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A191A" w:rsidR="0019412E" w:rsidP="00923125" w:rsidRDefault="006638DF" w14:paraId="2EBCC792" w14:textId="0B19CCAF">
      <w:pPr>
        <w:shd w:val="clear" w:color="auto" w:fill="FFFFFF"/>
        <w:tabs>
          <w:tab w:val="left" w:leader="underscore" w:pos="7824"/>
        </w:tabs>
        <w:ind w:left="5414" w:firstLine="360"/>
        <w:jc w:val="center"/>
        <w:rPr>
          <w:rFonts w:ascii="Arial" w:hAnsi="Arial" w:cs="Arial"/>
          <w:color w:val="000000"/>
          <w:spacing w:val="5"/>
          <w:sz w:val="22"/>
          <w:szCs w:val="22"/>
        </w:rPr>
      </w:pPr>
      <w:r w:rsidRPr="00DA191A">
        <w:rPr>
          <w:rStyle w:val="normaltextrun"/>
          <w:rFonts w:ascii="Arial" w:hAnsi="Arial" w:cs="Arial"/>
          <w:b/>
          <w:bCs/>
          <w:noProof/>
          <w:sz w:val="22"/>
          <w:szCs w:val="22"/>
          <w:shd w:val="clear" w:color="auto" w:fill="FFFFFF"/>
        </w:rPr>
        <w:drawing>
          <wp:inline distT="0" distB="0" distL="0" distR="0" wp14:anchorId="54C63595" wp14:editId="21E61831">
            <wp:extent cx="3194050" cy="453025"/>
            <wp:effectExtent l="0" t="0" r="6350" b="4445"/>
            <wp:docPr id="2"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2121" cy="468353"/>
                    </a:xfrm>
                    <a:prstGeom prst="rect">
                      <a:avLst/>
                    </a:prstGeom>
                    <a:noFill/>
                    <a:ln>
                      <a:noFill/>
                    </a:ln>
                  </pic:spPr>
                </pic:pic>
              </a:graphicData>
            </a:graphic>
          </wp:inline>
        </w:drawing>
      </w:r>
    </w:p>
    <w:p w:rsidRPr="00DA191A" w:rsidR="00024347" w:rsidP="538C12A9" w:rsidRDefault="00024347" w14:paraId="15C468D8" w14:textId="77777777">
      <w:pPr>
        <w:shd w:val="clear" w:color="auto" w:fill="FFFFFF" w:themeFill="background1"/>
        <w:jc w:val="center"/>
        <w:textAlignment w:val="baseline"/>
        <w:rPr>
          <w:rFonts w:ascii="Arial" w:hAnsi="Arial" w:cs="Arial"/>
          <w:b/>
          <w:bCs/>
          <w:sz w:val="22"/>
          <w:szCs w:val="22"/>
          <w:lang w:eastAsia="en-GB"/>
        </w:rPr>
      </w:pPr>
    </w:p>
    <w:p w:rsidRPr="00DA191A" w:rsidR="003B6DBD" w:rsidP="538C12A9" w:rsidRDefault="003B6DBD" w14:paraId="0404E08C" w14:textId="0B8C05BA">
      <w:pPr>
        <w:shd w:val="clear" w:color="auto" w:fill="FFFFFF" w:themeFill="background1"/>
        <w:jc w:val="center"/>
        <w:textAlignment w:val="baseline"/>
        <w:rPr>
          <w:rFonts w:ascii="Arial" w:hAnsi="Arial" w:cs="Arial"/>
          <w:b/>
          <w:bCs/>
          <w:sz w:val="22"/>
          <w:szCs w:val="22"/>
          <w:lang w:eastAsia="en-GB"/>
        </w:rPr>
      </w:pPr>
      <w:r w:rsidRPr="00DA191A">
        <w:rPr>
          <w:rFonts w:ascii="Arial" w:hAnsi="Arial" w:cs="Arial"/>
          <w:b/>
          <w:bCs/>
          <w:sz w:val="22"/>
          <w:szCs w:val="22"/>
          <w:lang w:eastAsia="en-GB"/>
        </w:rPr>
        <w:t>PROJEKTAVIMO SUTARTIS</w:t>
      </w:r>
    </w:p>
    <w:p w:rsidRPr="00DA191A" w:rsidR="003B6DBD" w:rsidP="00E95A66" w:rsidRDefault="003B6DBD" w14:paraId="4A271048" w14:textId="77777777">
      <w:pPr>
        <w:shd w:val="clear" w:color="auto" w:fill="FFFFFF"/>
        <w:jc w:val="both"/>
        <w:textAlignment w:val="baseline"/>
        <w:rPr>
          <w:rFonts w:ascii="Arial" w:hAnsi="Arial" w:cs="Arial"/>
          <w:sz w:val="22"/>
          <w:szCs w:val="22"/>
          <w:lang w:eastAsia="en-GB"/>
        </w:rPr>
      </w:pPr>
      <w:r w:rsidRPr="00DA191A">
        <w:rPr>
          <w:rFonts w:ascii="Arial" w:hAnsi="Arial" w:cs="Arial"/>
          <w:sz w:val="22"/>
          <w:szCs w:val="22"/>
          <w:lang w:eastAsia="en-GB"/>
        </w:rPr>
        <w:t> </w:t>
      </w:r>
    </w:p>
    <w:p w:rsidRPr="00DA191A" w:rsidR="003B6DBD" w:rsidP="00923125" w:rsidRDefault="003B6DBD" w14:paraId="57A8878D" w14:textId="6D77ADBD">
      <w:pPr>
        <w:shd w:val="clear" w:color="auto" w:fill="FFFFFF"/>
        <w:jc w:val="center"/>
        <w:textAlignment w:val="baseline"/>
        <w:rPr>
          <w:rFonts w:ascii="Arial" w:hAnsi="Arial" w:cs="Arial"/>
          <w:sz w:val="22"/>
          <w:szCs w:val="22"/>
          <w:lang w:eastAsia="en-GB"/>
        </w:rPr>
      </w:pPr>
      <w:r w:rsidRPr="00DA191A">
        <w:rPr>
          <w:rFonts w:ascii="Arial" w:hAnsi="Arial" w:cs="Arial"/>
          <w:b/>
          <w:bCs/>
          <w:sz w:val="22"/>
          <w:szCs w:val="22"/>
          <w:lang w:eastAsia="en-GB"/>
        </w:rPr>
        <w:t>SPECIALIOSIOS SĄLYGOS</w:t>
      </w:r>
    </w:p>
    <w:p w:rsidRPr="00DA191A" w:rsidR="003B6DBD" w:rsidP="00E95A66" w:rsidRDefault="003B6DBD" w14:paraId="77650D8D" w14:textId="77777777">
      <w:pPr>
        <w:jc w:val="both"/>
        <w:textAlignment w:val="baseline"/>
        <w:rPr>
          <w:rFonts w:ascii="Arial" w:hAnsi="Arial" w:cs="Arial"/>
          <w:sz w:val="22"/>
          <w:szCs w:val="22"/>
          <w:lang w:eastAsia="en-GB"/>
        </w:rPr>
      </w:pPr>
      <w:r w:rsidRPr="040C670C" w:rsidR="003B6DBD">
        <w:rPr>
          <w:rFonts w:ascii="Arial" w:hAnsi="Arial" w:cs="Arial"/>
          <w:sz w:val="22"/>
          <w:szCs w:val="22"/>
          <w:lang w:eastAsia="en-GB"/>
        </w:rPr>
        <w:t> </w:t>
      </w:r>
    </w:p>
    <w:p w:rsidRPr="00DA191A" w:rsidR="003B6DBD" w:rsidP="00E95A66" w:rsidRDefault="003B6DBD" w14:paraId="7AC5D88C" w14:textId="2944C15B">
      <w:pPr>
        <w:jc w:val="both"/>
        <w:textAlignment w:val="baseline"/>
        <w:rPr>
          <w:rFonts w:ascii="Arial" w:hAnsi="Arial" w:cs="Arial"/>
          <w:sz w:val="22"/>
          <w:szCs w:val="22"/>
          <w:lang w:eastAsia="en-GB"/>
        </w:rPr>
      </w:pPr>
      <w:r w:rsidRPr="00DA191A">
        <w:rPr>
          <w:rFonts w:ascii="Arial" w:hAnsi="Arial" w:cs="Arial"/>
          <w:b/>
          <w:bCs/>
          <w:sz w:val="22"/>
          <w:szCs w:val="22"/>
          <w:lang w:eastAsia="en-GB"/>
        </w:rPr>
        <w:t>Akcinė bendrovė „LTG Infra“</w:t>
      </w:r>
      <w:r w:rsidRPr="00DA191A">
        <w:rPr>
          <w:rFonts w:ascii="Arial" w:hAnsi="Arial" w:cs="Arial"/>
          <w:sz w:val="22"/>
          <w:szCs w:val="22"/>
          <w:lang w:eastAsia="en-GB"/>
        </w:rPr>
        <w:t>, juridinio asmens kodas 305202934, registruotos buveinės adresas Geležinkelio g. 2, LT-</w:t>
      </w:r>
      <w:r w:rsidRPr="00DA191A">
        <w:rPr>
          <w:rFonts w:ascii="Arial" w:hAnsi="Arial" w:cs="Arial"/>
          <w:sz w:val="22"/>
          <w:szCs w:val="22"/>
          <w:shd w:val="clear" w:color="auto" w:fill="FFFFFF"/>
          <w:lang w:eastAsia="en-GB"/>
        </w:rPr>
        <w:t>02100</w:t>
      </w:r>
      <w:r w:rsidRPr="00DA191A">
        <w:rPr>
          <w:rFonts w:ascii="Arial" w:hAnsi="Arial" w:cs="Arial"/>
          <w:sz w:val="22"/>
          <w:szCs w:val="22"/>
          <w:lang w:eastAsia="en-GB"/>
        </w:rPr>
        <w:t>, Vilnius, Lietuvos Respublika, atstovaujama</w:t>
      </w:r>
      <w:r w:rsidRPr="00DA191A" w:rsidR="00A23126">
        <w:rPr>
          <w:rFonts w:ascii="Arial" w:hAnsi="Arial" w:cs="Arial"/>
          <w:sz w:val="22"/>
          <w:szCs w:val="22"/>
          <w:lang w:eastAsia="en-GB"/>
        </w:rPr>
        <w:t xml:space="preserve"> </w:t>
      </w:r>
      <w:r w:rsidRPr="00DA191A" w:rsidR="00A23126">
        <w:rPr>
          <w:rFonts w:ascii="Arial" w:hAnsi="Arial" w:cs="Arial"/>
          <w:i/>
          <w:iCs/>
          <w:sz w:val="22"/>
          <w:szCs w:val="22"/>
          <w:lang w:eastAsia="en-GB"/>
        </w:rPr>
        <w:t>[</w:t>
      </w:r>
      <w:bookmarkStart w:name="_Hlk72144555" w:id="0"/>
      <w:r w:rsidRPr="00DA191A" w:rsidR="00A23126">
        <w:rPr>
          <w:rFonts w:ascii="Arial" w:hAnsi="Arial" w:cs="Arial"/>
          <w:i/>
          <w:iCs/>
          <w:sz w:val="22"/>
          <w:szCs w:val="22"/>
          <w:lang w:eastAsia="en-GB"/>
        </w:rPr>
        <w:t>nurodyti atstovo pareigas, vardą, pavardę]</w:t>
      </w:r>
      <w:r w:rsidRPr="00DA191A" w:rsidR="00A23126">
        <w:rPr>
          <w:rFonts w:ascii="Arial" w:hAnsi="Arial" w:cs="Arial"/>
          <w:sz w:val="22"/>
          <w:szCs w:val="22"/>
          <w:lang w:eastAsia="en-GB"/>
        </w:rPr>
        <w:t>,</w:t>
      </w:r>
      <w:r w:rsidRPr="00DA191A">
        <w:rPr>
          <w:rFonts w:ascii="Arial" w:hAnsi="Arial" w:cs="Arial"/>
          <w:sz w:val="22"/>
          <w:szCs w:val="22"/>
          <w:lang w:eastAsia="en-GB"/>
        </w:rPr>
        <w:t xml:space="preserve"> veikiančio pagal</w:t>
      </w:r>
      <w:r w:rsidRPr="00DA191A" w:rsidR="00A23126">
        <w:rPr>
          <w:rFonts w:ascii="Arial" w:hAnsi="Arial" w:cs="Arial"/>
          <w:sz w:val="22"/>
          <w:szCs w:val="22"/>
          <w:lang w:eastAsia="en-GB"/>
        </w:rPr>
        <w:t xml:space="preserve"> </w:t>
      </w:r>
      <w:r w:rsidRPr="00DA191A" w:rsidR="00A23126">
        <w:rPr>
          <w:rFonts w:ascii="Arial" w:hAnsi="Arial" w:cs="Arial"/>
          <w:i/>
          <w:iCs/>
          <w:sz w:val="22"/>
          <w:szCs w:val="22"/>
          <w:lang w:eastAsia="en-GB"/>
        </w:rPr>
        <w:t>[nurodyti atstovavimo pagrindą]</w:t>
      </w:r>
      <w:r w:rsidRPr="00DA191A" w:rsidR="00A23126">
        <w:rPr>
          <w:rFonts w:ascii="Arial" w:hAnsi="Arial" w:cs="Arial"/>
          <w:sz w:val="22"/>
          <w:szCs w:val="22"/>
          <w:lang w:eastAsia="en-GB"/>
        </w:rPr>
        <w:t>,</w:t>
      </w:r>
      <w:r w:rsidRPr="00DA191A">
        <w:rPr>
          <w:rFonts w:ascii="Arial" w:hAnsi="Arial" w:cs="Arial"/>
          <w:sz w:val="22"/>
          <w:szCs w:val="22"/>
          <w:lang w:eastAsia="en-GB"/>
        </w:rPr>
        <w:t xml:space="preserve"> </w:t>
      </w:r>
      <w:bookmarkEnd w:id="0"/>
      <w:r w:rsidRPr="00DA191A">
        <w:rPr>
          <w:rFonts w:ascii="Arial" w:hAnsi="Arial" w:cs="Arial"/>
          <w:sz w:val="22"/>
          <w:szCs w:val="22"/>
          <w:lang w:eastAsia="en-GB"/>
        </w:rPr>
        <w:t>(toliau – </w:t>
      </w:r>
      <w:r w:rsidRPr="00DA191A">
        <w:rPr>
          <w:rFonts w:ascii="Arial" w:hAnsi="Arial" w:cs="Arial"/>
          <w:b/>
          <w:bCs/>
          <w:sz w:val="22"/>
          <w:szCs w:val="22"/>
          <w:lang w:eastAsia="en-GB"/>
        </w:rPr>
        <w:t>Užsakovas</w:t>
      </w:r>
      <w:r w:rsidRPr="00DA191A">
        <w:rPr>
          <w:rFonts w:ascii="Arial" w:hAnsi="Arial" w:cs="Arial"/>
          <w:sz w:val="22"/>
          <w:szCs w:val="22"/>
          <w:lang w:eastAsia="en-GB"/>
        </w:rPr>
        <w:t>), </w:t>
      </w:r>
    </w:p>
    <w:p w:rsidRPr="00DA191A" w:rsidR="00A23126" w:rsidP="00E95A66" w:rsidRDefault="003B6DBD" w14:paraId="676BA12A" w14:textId="77777777">
      <w:pPr>
        <w:jc w:val="both"/>
        <w:textAlignment w:val="baseline"/>
        <w:rPr>
          <w:rFonts w:ascii="Arial" w:hAnsi="Arial" w:cs="Arial"/>
          <w:sz w:val="22"/>
          <w:szCs w:val="22"/>
          <w:lang w:eastAsia="en-GB"/>
        </w:rPr>
      </w:pPr>
      <w:r w:rsidRPr="00DA191A">
        <w:rPr>
          <w:rFonts w:ascii="Arial" w:hAnsi="Arial" w:cs="Arial"/>
          <w:sz w:val="22"/>
          <w:szCs w:val="22"/>
          <w:lang w:eastAsia="en-GB"/>
        </w:rPr>
        <w:t>ir </w:t>
      </w:r>
    </w:p>
    <w:p w:rsidRPr="00DA191A" w:rsidR="003B6DBD" w:rsidP="00E95A66" w:rsidRDefault="00A23126" w14:paraId="20E7EE02" w14:textId="75B862D0">
      <w:pPr>
        <w:jc w:val="both"/>
        <w:textAlignment w:val="baseline"/>
        <w:rPr>
          <w:rFonts w:ascii="Arial" w:hAnsi="Arial" w:cs="Arial"/>
          <w:sz w:val="22"/>
          <w:szCs w:val="22"/>
          <w:lang w:eastAsia="en-GB"/>
        </w:rPr>
      </w:pPr>
      <w:r w:rsidRPr="00DA191A">
        <w:rPr>
          <w:rFonts w:ascii="Arial" w:hAnsi="Arial" w:cs="Arial"/>
          <w:b/>
          <w:bCs/>
          <w:i/>
          <w:iCs/>
          <w:sz w:val="22"/>
          <w:szCs w:val="22"/>
          <w:lang w:eastAsia="en-GB"/>
        </w:rPr>
        <w:t>[Nurodyti Projektuotojo pavadinimą</w:t>
      </w:r>
      <w:r w:rsidRPr="00DA191A" w:rsidR="00682272">
        <w:rPr>
          <w:rFonts w:ascii="Arial" w:hAnsi="Arial" w:cs="Arial"/>
          <w:b/>
          <w:bCs/>
          <w:i/>
          <w:iCs/>
          <w:sz w:val="22"/>
          <w:szCs w:val="22"/>
          <w:lang w:eastAsia="en-GB"/>
        </w:rPr>
        <w:t>]</w:t>
      </w:r>
      <w:r w:rsidRPr="00DA191A" w:rsidR="003B6DBD">
        <w:rPr>
          <w:rFonts w:ascii="Arial" w:hAnsi="Arial" w:cs="Arial"/>
          <w:sz w:val="22"/>
          <w:szCs w:val="22"/>
          <w:lang w:eastAsia="en-GB"/>
        </w:rPr>
        <w:t>, juridinio asmens kodas</w:t>
      </w:r>
      <w:r w:rsidRPr="00DA191A" w:rsidR="00682272">
        <w:rPr>
          <w:rFonts w:ascii="Arial" w:hAnsi="Arial" w:cs="Arial"/>
          <w:sz w:val="22"/>
          <w:szCs w:val="22"/>
          <w:lang w:eastAsia="en-GB"/>
        </w:rPr>
        <w:t xml:space="preserve"> </w:t>
      </w:r>
      <w:r w:rsidRPr="00DA191A" w:rsidR="00682272">
        <w:rPr>
          <w:rFonts w:ascii="Arial" w:hAnsi="Arial" w:cs="Arial"/>
          <w:i/>
          <w:iCs/>
          <w:sz w:val="22"/>
          <w:szCs w:val="22"/>
          <w:lang w:eastAsia="en-GB"/>
        </w:rPr>
        <w:t>[nurodyti juridinio asmens kodą]</w:t>
      </w:r>
      <w:r w:rsidRPr="00DA191A" w:rsidR="00682272">
        <w:rPr>
          <w:rFonts w:ascii="Arial" w:hAnsi="Arial" w:cs="Arial"/>
          <w:sz w:val="22"/>
          <w:szCs w:val="22"/>
          <w:lang w:eastAsia="en-GB"/>
        </w:rPr>
        <w:t xml:space="preserve">, </w:t>
      </w:r>
      <w:r w:rsidRPr="00DA191A" w:rsidR="003B6DBD">
        <w:rPr>
          <w:rFonts w:ascii="Arial" w:hAnsi="Arial" w:cs="Arial"/>
          <w:sz w:val="22"/>
          <w:szCs w:val="22"/>
          <w:lang w:eastAsia="en-GB"/>
        </w:rPr>
        <w:t>  registruotos buveinės adresas</w:t>
      </w:r>
      <w:r w:rsidRPr="00DA191A" w:rsidR="009A3122">
        <w:rPr>
          <w:rFonts w:ascii="Arial" w:hAnsi="Arial" w:cs="Arial"/>
          <w:sz w:val="22"/>
          <w:szCs w:val="22"/>
          <w:lang w:eastAsia="en-GB"/>
        </w:rPr>
        <w:t xml:space="preserve"> </w:t>
      </w:r>
      <w:r w:rsidRPr="00DA191A" w:rsidR="009A3122">
        <w:rPr>
          <w:rFonts w:ascii="Arial" w:hAnsi="Arial" w:cs="Arial"/>
          <w:i/>
          <w:iCs/>
          <w:sz w:val="22"/>
          <w:szCs w:val="22"/>
          <w:lang w:eastAsia="en-GB"/>
        </w:rPr>
        <w:t>[nurodyti registruotos buveinės adresą],</w:t>
      </w:r>
      <w:r w:rsidRPr="00DA191A" w:rsidR="009A3122">
        <w:rPr>
          <w:rFonts w:ascii="Arial" w:hAnsi="Arial" w:cs="Arial"/>
          <w:sz w:val="22"/>
          <w:szCs w:val="22"/>
          <w:lang w:eastAsia="en-GB"/>
        </w:rPr>
        <w:t xml:space="preserve"> </w:t>
      </w:r>
      <w:r w:rsidRPr="00DA191A" w:rsidR="003B6DBD">
        <w:rPr>
          <w:rFonts w:ascii="Arial" w:hAnsi="Arial" w:cs="Arial"/>
          <w:sz w:val="22"/>
          <w:szCs w:val="22"/>
          <w:lang w:eastAsia="en-GB"/>
        </w:rPr>
        <w:t>  atstovaujama</w:t>
      </w:r>
      <w:r w:rsidRPr="00DA191A" w:rsidR="00AE4575">
        <w:rPr>
          <w:rFonts w:ascii="Arial" w:hAnsi="Arial" w:cs="Arial"/>
          <w:sz w:val="22"/>
          <w:szCs w:val="22"/>
          <w:lang w:eastAsia="en-GB"/>
        </w:rPr>
        <w:t xml:space="preserve"> </w:t>
      </w:r>
      <w:r w:rsidRPr="00DA191A" w:rsidR="00AE4575">
        <w:rPr>
          <w:rFonts w:ascii="Arial" w:hAnsi="Arial" w:cs="Arial"/>
          <w:i/>
          <w:iCs/>
          <w:sz w:val="22"/>
          <w:szCs w:val="22"/>
          <w:lang w:eastAsia="en-GB"/>
        </w:rPr>
        <w:t>[nurodyti atstovo pareigas, vardą, pavardę],</w:t>
      </w:r>
      <w:r w:rsidRPr="00DA191A" w:rsidR="00AE4575">
        <w:rPr>
          <w:rFonts w:ascii="Arial" w:hAnsi="Arial" w:cs="Arial"/>
          <w:sz w:val="22"/>
          <w:szCs w:val="22"/>
          <w:lang w:eastAsia="en-GB"/>
        </w:rPr>
        <w:t xml:space="preserve"> veikiančio pagal </w:t>
      </w:r>
      <w:r w:rsidRPr="00DA191A" w:rsidR="00AE4575">
        <w:rPr>
          <w:rFonts w:ascii="Arial" w:hAnsi="Arial" w:cs="Arial"/>
          <w:i/>
          <w:iCs/>
          <w:sz w:val="22"/>
          <w:szCs w:val="22"/>
          <w:lang w:eastAsia="en-GB"/>
        </w:rPr>
        <w:t>[nurodyti atstovavimo pagrindą],</w:t>
      </w:r>
      <w:r w:rsidRPr="00DA191A" w:rsidR="00AE4575">
        <w:rPr>
          <w:rFonts w:ascii="Arial" w:hAnsi="Arial" w:cs="Arial"/>
          <w:sz w:val="22"/>
          <w:szCs w:val="22"/>
          <w:lang w:eastAsia="en-GB"/>
        </w:rPr>
        <w:t xml:space="preserve"> </w:t>
      </w:r>
      <w:r w:rsidRPr="00DA191A" w:rsidR="003B6DBD">
        <w:rPr>
          <w:rFonts w:ascii="Arial" w:hAnsi="Arial" w:cs="Arial"/>
          <w:sz w:val="22"/>
          <w:szCs w:val="22"/>
          <w:lang w:eastAsia="en-GB"/>
        </w:rPr>
        <w:t xml:space="preserve"> (toliau – </w:t>
      </w:r>
      <w:r w:rsidRPr="00DA191A" w:rsidR="003B6DBD">
        <w:rPr>
          <w:rFonts w:ascii="Arial" w:hAnsi="Arial" w:cs="Arial"/>
          <w:b/>
          <w:bCs/>
          <w:sz w:val="22"/>
          <w:szCs w:val="22"/>
          <w:lang w:eastAsia="en-GB"/>
        </w:rPr>
        <w:t>Projektuotojas)</w:t>
      </w:r>
      <w:r w:rsidRPr="00DA191A" w:rsidR="003B6DBD">
        <w:rPr>
          <w:rFonts w:ascii="Arial" w:hAnsi="Arial" w:cs="Arial"/>
          <w:sz w:val="22"/>
          <w:szCs w:val="22"/>
          <w:lang w:eastAsia="en-GB"/>
        </w:rPr>
        <w:t>, </w:t>
      </w:r>
    </w:p>
    <w:p w:rsidRPr="00DA191A" w:rsidR="003B6DBD" w:rsidP="00E95A66" w:rsidRDefault="003B6DBD" w14:paraId="7CA2864F" w14:textId="77777777">
      <w:pPr>
        <w:jc w:val="both"/>
        <w:textAlignment w:val="baseline"/>
        <w:rPr>
          <w:rFonts w:ascii="Arial" w:hAnsi="Arial" w:cs="Arial"/>
          <w:sz w:val="22"/>
          <w:szCs w:val="22"/>
          <w:lang w:eastAsia="en-GB"/>
        </w:rPr>
      </w:pPr>
      <w:r w:rsidRPr="00DA191A">
        <w:rPr>
          <w:rFonts w:ascii="Arial" w:hAnsi="Arial" w:cs="Arial"/>
          <w:sz w:val="22"/>
          <w:szCs w:val="22"/>
          <w:lang w:eastAsia="en-GB"/>
        </w:rPr>
        <w:t> </w:t>
      </w:r>
    </w:p>
    <w:p w:rsidRPr="00DA191A" w:rsidR="003B6DBD" w:rsidP="00E95A66" w:rsidRDefault="003B6DBD" w14:paraId="0639F4DE" w14:textId="28B91CFE">
      <w:pPr>
        <w:shd w:val="clear" w:color="auto" w:fill="FFFFFF"/>
        <w:tabs>
          <w:tab w:val="left" w:leader="underscore" w:pos="7824"/>
        </w:tabs>
        <w:jc w:val="both"/>
        <w:rPr>
          <w:rFonts w:ascii="Arial" w:hAnsi="Arial" w:cs="Arial"/>
          <w:color w:val="000000"/>
          <w:spacing w:val="5"/>
          <w:sz w:val="22"/>
          <w:szCs w:val="22"/>
        </w:rPr>
      </w:pPr>
      <w:r w:rsidRPr="00DA191A">
        <w:rPr>
          <w:rFonts w:ascii="Arial" w:hAnsi="Arial" w:cs="Arial"/>
          <w:sz w:val="22"/>
          <w:szCs w:val="22"/>
          <w:lang w:eastAsia="en-GB"/>
        </w:rPr>
        <w:t>Užsakovas ir Projektuotojas toliau kartu šioje Sutartyje vadinami „Šalimis“, o kiekviena atskirai – „Šalimi“, sudarė šią </w:t>
      </w:r>
      <w:r w:rsidRPr="00DA191A" w:rsidR="00095491">
        <w:rPr>
          <w:rFonts w:ascii="Arial" w:hAnsi="Arial" w:cs="Arial"/>
          <w:sz w:val="22"/>
          <w:szCs w:val="22"/>
          <w:lang w:eastAsia="en-GB"/>
        </w:rPr>
        <w:t>projektavimo paslaugų</w:t>
      </w:r>
      <w:r w:rsidRPr="00DA191A">
        <w:rPr>
          <w:rFonts w:ascii="Arial" w:hAnsi="Arial" w:cs="Arial"/>
          <w:sz w:val="22"/>
          <w:szCs w:val="22"/>
          <w:lang w:eastAsia="en-GB"/>
        </w:rPr>
        <w:t xml:space="preserve"> sutartį (toliau – </w:t>
      </w:r>
      <w:r w:rsidRPr="00DA191A">
        <w:rPr>
          <w:rFonts w:ascii="Arial" w:hAnsi="Arial" w:cs="Arial"/>
          <w:b/>
          <w:bCs/>
          <w:sz w:val="22"/>
          <w:szCs w:val="22"/>
          <w:lang w:eastAsia="en-GB"/>
        </w:rPr>
        <w:t>Sutartis</w:t>
      </w:r>
      <w:r w:rsidRPr="00DA191A">
        <w:rPr>
          <w:rFonts w:ascii="Arial" w:hAnsi="Arial" w:cs="Arial"/>
          <w:sz w:val="22"/>
          <w:szCs w:val="22"/>
          <w:lang w:eastAsia="en-GB"/>
        </w:rPr>
        <w:t>) ir susitarė dėl toliau išvardintų sąlygų.</w:t>
      </w:r>
    </w:p>
    <w:p w:rsidRPr="00DA191A" w:rsidR="003B6DBD" w:rsidP="00E95A66" w:rsidRDefault="003B6DBD" w14:paraId="04C0BA3E" w14:textId="70B59265">
      <w:pPr>
        <w:shd w:val="clear" w:color="auto" w:fill="FFFFFF"/>
        <w:tabs>
          <w:tab w:val="left" w:leader="underscore" w:pos="7824"/>
        </w:tabs>
        <w:ind w:left="5414" w:firstLine="360"/>
        <w:jc w:val="both"/>
        <w:rPr>
          <w:rFonts w:ascii="Arial" w:hAnsi="Arial" w:cs="Arial"/>
          <w:color w:val="000000"/>
          <w:spacing w:val="5"/>
          <w:sz w:val="22"/>
          <w:szCs w:val="22"/>
        </w:rPr>
      </w:pPr>
    </w:p>
    <w:p w:rsidRPr="00DA191A" w:rsidR="003B6DBD" w:rsidP="00E95A66" w:rsidRDefault="003B6DBD" w14:paraId="00BE1D8A" w14:textId="77777777">
      <w:pPr>
        <w:shd w:val="clear" w:color="auto" w:fill="FFFFFF"/>
        <w:tabs>
          <w:tab w:val="left" w:leader="underscore" w:pos="7824"/>
        </w:tabs>
        <w:ind w:left="5414" w:firstLine="360"/>
        <w:jc w:val="both"/>
        <w:rPr>
          <w:rFonts w:ascii="Arial" w:hAnsi="Arial" w:cs="Arial"/>
          <w:color w:val="000000"/>
          <w:spacing w:val="5"/>
          <w:sz w:val="22"/>
          <w:szCs w:val="22"/>
        </w:rPr>
      </w:pPr>
    </w:p>
    <w:tbl>
      <w:tblPr>
        <w:tblStyle w:val="TableGrid"/>
        <w:tblW w:w="10193" w:type="dxa"/>
        <w:tblLayout w:type="fixed"/>
        <w:tblLook w:val="01E0" w:firstRow="1" w:lastRow="1" w:firstColumn="1" w:lastColumn="1" w:noHBand="0" w:noVBand="0"/>
      </w:tblPr>
      <w:tblGrid>
        <w:gridCol w:w="4855"/>
        <w:gridCol w:w="5325"/>
        <w:gridCol w:w="13"/>
      </w:tblGrid>
      <w:tr w:rsidRPr="00DA191A" w:rsidR="00806B80" w:rsidTr="5D1D0520" w14:paraId="3ECCE94D" w14:textId="77777777">
        <w:tc>
          <w:tcPr>
            <w:tcW w:w="10193" w:type="dxa"/>
            <w:gridSpan w:val="3"/>
            <w:tcMar/>
          </w:tcPr>
          <w:p w:rsidRPr="00DA191A" w:rsidR="00806B80" w:rsidP="00E95A66" w:rsidRDefault="00970F7A" w14:paraId="7A6CE653" w14:textId="776C9545">
            <w:pPr>
              <w:pStyle w:val="ListParagraph"/>
              <w:numPr>
                <w:ilvl w:val="0"/>
                <w:numId w:val="29"/>
              </w:numPr>
              <w:jc w:val="both"/>
              <w:rPr>
                <w:rFonts w:ascii="Arial" w:hAnsi="Arial" w:cs="Arial"/>
                <w:b/>
                <w:sz w:val="22"/>
                <w:szCs w:val="22"/>
              </w:rPr>
            </w:pPr>
            <w:r w:rsidRPr="00DA191A">
              <w:rPr>
                <w:rFonts w:ascii="Arial" w:hAnsi="Arial" w:cs="Arial"/>
                <w:b/>
                <w:sz w:val="22"/>
                <w:szCs w:val="22"/>
              </w:rPr>
              <w:t>P</w:t>
            </w:r>
            <w:r w:rsidRPr="00DA191A" w:rsidR="000B3057">
              <w:rPr>
                <w:rFonts w:ascii="Arial" w:hAnsi="Arial" w:cs="Arial"/>
                <w:b/>
                <w:sz w:val="22"/>
                <w:szCs w:val="22"/>
              </w:rPr>
              <w:t>agrindinė informacija apie sutartį</w:t>
            </w:r>
          </w:p>
        </w:tc>
      </w:tr>
      <w:tr w:rsidRPr="00DA191A" w:rsidR="00806B80" w:rsidTr="5D1D0520" w14:paraId="7E31F5C9" w14:textId="77777777">
        <w:tc>
          <w:tcPr>
            <w:tcW w:w="10193" w:type="dxa"/>
            <w:gridSpan w:val="3"/>
            <w:tcMar/>
          </w:tcPr>
          <w:p w:rsidRPr="00DA191A" w:rsidR="00806B80" w:rsidP="00E95A66" w:rsidRDefault="00806B80" w14:paraId="561EFF38" w14:textId="1BA77DAB">
            <w:pPr>
              <w:ind w:left="567"/>
              <w:jc w:val="both"/>
              <w:rPr>
                <w:rFonts w:ascii="Arial" w:hAnsi="Arial" w:cs="Arial"/>
                <w:b/>
                <w:sz w:val="22"/>
                <w:szCs w:val="22"/>
              </w:rPr>
            </w:pPr>
          </w:p>
        </w:tc>
      </w:tr>
      <w:tr w:rsidRPr="00DA191A" w:rsidR="00806B80" w:rsidTr="5D1D0520" w14:paraId="1DCD6127" w14:textId="77777777">
        <w:trPr>
          <w:gridAfter w:val="1"/>
          <w:wAfter w:w="13" w:type="dxa"/>
        </w:trPr>
        <w:tc>
          <w:tcPr>
            <w:tcW w:w="4855" w:type="dxa"/>
            <w:tcMar/>
          </w:tcPr>
          <w:p w:rsidRPr="00DA191A" w:rsidR="00806B80" w:rsidP="00E95A66" w:rsidRDefault="00806B80" w14:paraId="5DAF162E" w14:textId="73ACE8DE">
            <w:pPr>
              <w:numPr>
                <w:ilvl w:val="1"/>
                <w:numId w:val="29"/>
              </w:numPr>
              <w:jc w:val="both"/>
              <w:rPr>
                <w:rFonts w:ascii="Arial" w:hAnsi="Arial" w:cs="Arial"/>
                <w:sz w:val="22"/>
                <w:szCs w:val="22"/>
              </w:rPr>
            </w:pPr>
            <w:r w:rsidRPr="00DA191A">
              <w:rPr>
                <w:rFonts w:ascii="Arial" w:hAnsi="Arial" w:cs="Arial"/>
                <w:sz w:val="22"/>
                <w:szCs w:val="22"/>
              </w:rPr>
              <w:t>P</w:t>
            </w:r>
            <w:r w:rsidRPr="00DA191A" w:rsidR="00F35EE4">
              <w:rPr>
                <w:rFonts w:ascii="Arial" w:hAnsi="Arial" w:cs="Arial"/>
                <w:sz w:val="22"/>
                <w:szCs w:val="22"/>
              </w:rPr>
              <w:t xml:space="preserve">irkimo pavadinimas </w:t>
            </w:r>
          </w:p>
        </w:tc>
        <w:tc>
          <w:tcPr>
            <w:tcW w:w="5325" w:type="dxa"/>
            <w:tcMar/>
          </w:tcPr>
          <w:p w:rsidRPr="00081090" w:rsidR="00806B80" w:rsidP="17D955B5" w:rsidRDefault="00641DC2" w14:paraId="1CACF8FB" w14:textId="4F244EB8">
            <w:pPr>
              <w:widowControl w:val="0"/>
              <w:jc w:val="both"/>
              <w:rPr>
                <w:rFonts w:ascii="Arial" w:hAnsi="Arial" w:eastAsia="Arial" w:cs="Arial"/>
                <w:color w:val="000000" w:themeColor="text1"/>
                <w:sz w:val="20"/>
                <w:szCs w:val="20"/>
                <w:lang w:val="en-US"/>
              </w:rPr>
            </w:pPr>
            <w:r w:rsidRPr="5D1D0520" w:rsidR="1DDD913C">
              <w:rPr>
                <w:rFonts w:ascii="Arial" w:hAnsi="Arial" w:cs="Arial"/>
                <w:b w:val="1"/>
                <w:bCs w:val="1"/>
                <w:sz w:val="22"/>
                <w:szCs w:val="22"/>
              </w:rPr>
              <w:t xml:space="preserve"> </w:t>
            </w:r>
            <w:r w:rsidRPr="5D1D0520" w:rsidR="0767E610">
              <w:rPr>
                <w:rFonts w:ascii="Arial Nova" w:hAnsi="Arial Nova" w:eastAsia="Arial Nova" w:cs="Arial Nova"/>
                <w:sz w:val="22"/>
                <w:szCs w:val="22"/>
              </w:rPr>
              <w:t>„</w:t>
            </w:r>
            <w:r w:rsidRPr="5D1D0520" w:rsidR="0767E610">
              <w:rPr>
                <w:rFonts w:ascii="Arial" w:hAnsi="Arial" w:eastAsia="Arial" w:cs="Arial"/>
                <w:sz w:val="22"/>
                <w:szCs w:val="22"/>
              </w:rPr>
              <w:t>Rail</w:t>
            </w:r>
            <w:r w:rsidRPr="5D1D0520" w:rsidR="0767E610">
              <w:rPr>
                <w:rFonts w:ascii="Arial" w:hAnsi="Arial" w:eastAsia="Arial" w:cs="Arial"/>
                <w:sz w:val="22"/>
                <w:szCs w:val="22"/>
              </w:rPr>
              <w:t xml:space="preserve"> </w:t>
            </w:r>
            <w:r w:rsidRPr="5D1D0520" w:rsidR="0767E610">
              <w:rPr>
                <w:rFonts w:ascii="Arial" w:hAnsi="Arial" w:eastAsia="Arial" w:cs="Arial"/>
                <w:sz w:val="22"/>
                <w:szCs w:val="22"/>
              </w:rPr>
              <w:t>Baltica</w:t>
            </w:r>
            <w:r w:rsidRPr="5D1D0520" w:rsidR="0767E610">
              <w:rPr>
                <w:rFonts w:ascii="Arial" w:hAnsi="Arial" w:eastAsia="Arial" w:cs="Arial"/>
                <w:sz w:val="22"/>
                <w:szCs w:val="22"/>
              </w:rPr>
              <w:t>” geležinkelio linijos ruože Panevėžys - Lietuvos/Latvijos</w:t>
            </w:r>
            <w:r w:rsidRPr="5D1D0520" w:rsidR="23EE54B1">
              <w:rPr>
                <w:rFonts w:ascii="Arial" w:hAnsi="Arial" w:eastAsia="Arial" w:cs="Arial"/>
                <w:sz w:val="22"/>
                <w:szCs w:val="22"/>
              </w:rPr>
              <w:t xml:space="preserve"> </w:t>
            </w:r>
            <w:r w:rsidRPr="5D1D0520" w:rsidR="758FB398">
              <w:rPr>
                <w:rFonts w:ascii="Arial" w:hAnsi="Arial" w:eastAsia="Arial" w:cs="Arial"/>
                <w:sz w:val="22"/>
                <w:szCs w:val="22"/>
              </w:rPr>
              <w:t>valstybių siena</w:t>
            </w:r>
            <w:r w:rsidRPr="5D1D0520" w:rsidR="079BA022">
              <w:rPr>
                <w:rFonts w:ascii="Arial" w:hAnsi="Arial" w:eastAsia="Arial" w:cs="Arial"/>
                <w:sz w:val="22"/>
                <w:szCs w:val="22"/>
              </w:rPr>
              <w:t xml:space="preserve"> su Joniškėlio geležinkelio stotimi</w:t>
            </w:r>
            <w:r w:rsidRPr="5D1D0520" w:rsidR="758FB398">
              <w:rPr>
                <w:rFonts w:ascii="Arial" w:hAnsi="Arial" w:eastAsia="Arial" w:cs="Arial"/>
                <w:sz w:val="22"/>
                <w:szCs w:val="22"/>
              </w:rPr>
              <w:t xml:space="preserve"> </w:t>
            </w:r>
            <w:r w:rsidRPr="5D1D0520" w:rsidR="6F8B7DBB">
              <w:rPr>
                <w:rFonts w:ascii="Arial" w:hAnsi="Arial" w:eastAsia="Arial" w:cs="Arial"/>
                <w:color w:val="000000" w:themeColor="text1" w:themeTint="FF" w:themeShade="FF"/>
                <w:sz w:val="22"/>
                <w:szCs w:val="22"/>
                <w:lang w:val="en-US"/>
              </w:rPr>
              <w:t>P</w:t>
            </w:r>
            <w:r w:rsidRPr="5D1D0520" w:rsidR="6F8B7DBB">
              <w:rPr>
                <w:rFonts w:ascii="Arial" w:hAnsi="Arial" w:eastAsia="Arial" w:cs="Arial"/>
                <w:color w:val="000000" w:themeColor="text1" w:themeTint="FF" w:themeShade="FF"/>
                <w:sz w:val="22"/>
                <w:szCs w:val="22"/>
                <w:lang w:val="en-US"/>
              </w:rPr>
              <w:t>roje</w:t>
            </w:r>
            <w:r w:rsidRPr="5D1D0520" w:rsidR="6F8B7DBB">
              <w:rPr>
                <w:rFonts w:ascii="Arial" w:hAnsi="Arial" w:eastAsia="Arial" w:cs="Arial"/>
                <w:color w:val="000000" w:themeColor="text1" w:themeTint="FF" w:themeShade="FF"/>
                <w:sz w:val="22"/>
                <w:szCs w:val="22"/>
                <w:lang w:val="en-US"/>
              </w:rPr>
              <w:t>ktavimo</w:t>
            </w:r>
            <w:r w:rsidRPr="5D1D0520" w:rsidR="6F8B7DBB">
              <w:rPr>
                <w:rFonts w:ascii="Arial" w:hAnsi="Arial" w:eastAsia="Arial" w:cs="Arial"/>
                <w:color w:val="000000" w:themeColor="text1" w:themeTint="FF" w:themeShade="FF"/>
                <w:sz w:val="22"/>
                <w:szCs w:val="22"/>
                <w:lang w:val="en-US"/>
              </w:rPr>
              <w:t xml:space="preserve"> </w:t>
            </w:r>
            <w:r w:rsidRPr="5D1D0520" w:rsidR="6F8B7DBB">
              <w:rPr>
                <w:rFonts w:ascii="Arial" w:hAnsi="Arial" w:eastAsia="Arial" w:cs="Arial"/>
                <w:color w:val="000000" w:themeColor="text1" w:themeTint="FF" w:themeShade="FF"/>
                <w:sz w:val="22"/>
                <w:szCs w:val="22"/>
                <w:lang w:val="en-US"/>
              </w:rPr>
              <w:t>i</w:t>
            </w:r>
            <w:r w:rsidRPr="5D1D0520" w:rsidR="6F8B7DBB">
              <w:rPr>
                <w:rFonts w:ascii="Arial" w:hAnsi="Arial" w:eastAsia="Arial" w:cs="Arial"/>
                <w:color w:val="000000" w:themeColor="text1" w:themeTint="FF" w:themeShade="FF"/>
                <w:sz w:val="22"/>
                <w:szCs w:val="22"/>
                <w:lang w:val="en-US"/>
              </w:rPr>
              <w:t>r</w:t>
            </w:r>
            <w:r w:rsidRPr="5D1D0520" w:rsidR="6F8B7DBB">
              <w:rPr>
                <w:rFonts w:ascii="Arial" w:hAnsi="Arial" w:eastAsia="Arial" w:cs="Arial"/>
                <w:color w:val="000000" w:themeColor="text1" w:themeTint="FF" w:themeShade="FF"/>
                <w:sz w:val="22"/>
                <w:szCs w:val="22"/>
                <w:lang w:val="en-US"/>
              </w:rPr>
              <w:t xml:space="preserve"> </w:t>
            </w:r>
            <w:r w:rsidRPr="5D1D0520" w:rsidR="6F8B7DBB">
              <w:rPr>
                <w:rFonts w:ascii="Arial" w:hAnsi="Arial" w:eastAsia="Arial" w:cs="Arial"/>
                <w:color w:val="000000" w:themeColor="text1" w:themeTint="FF" w:themeShade="FF"/>
                <w:sz w:val="22"/>
                <w:szCs w:val="22"/>
                <w:lang w:val="en-US"/>
              </w:rPr>
              <w:t>pr</w:t>
            </w:r>
            <w:r w:rsidRPr="5D1D0520" w:rsidR="6F8B7DBB">
              <w:rPr>
                <w:rFonts w:ascii="Arial" w:hAnsi="Arial" w:eastAsia="Arial" w:cs="Arial"/>
                <w:color w:val="000000" w:themeColor="text1" w:themeTint="FF" w:themeShade="FF"/>
                <w:sz w:val="22"/>
                <w:szCs w:val="22"/>
                <w:lang w:val="en-US"/>
              </w:rPr>
              <w:t>ojekt</w:t>
            </w:r>
            <w:r w:rsidRPr="5D1D0520" w:rsidR="6F8B7DBB">
              <w:rPr>
                <w:rFonts w:ascii="Arial" w:hAnsi="Arial" w:eastAsia="Arial" w:cs="Arial"/>
                <w:color w:val="000000" w:themeColor="text1" w:themeTint="FF" w:themeShade="FF"/>
                <w:sz w:val="22"/>
                <w:szCs w:val="22"/>
              </w:rPr>
              <w:t xml:space="preserve">ų </w:t>
            </w:r>
            <w:r w:rsidRPr="5D1D0520" w:rsidR="6F8B7DBB">
              <w:rPr>
                <w:rFonts w:ascii="Arial" w:hAnsi="Arial" w:eastAsia="Arial" w:cs="Arial"/>
                <w:color w:val="000000" w:themeColor="text1" w:themeTint="FF" w:themeShade="FF"/>
                <w:sz w:val="22"/>
                <w:szCs w:val="22"/>
              </w:rPr>
              <w:t>vykdymo priežiūros paslaugos</w:t>
            </w:r>
            <w:r w:rsidRPr="5D1D0520" w:rsidR="0A1DE493">
              <w:rPr>
                <w:rFonts w:ascii="Arial" w:hAnsi="Arial" w:eastAsia="Arial" w:cs="Arial"/>
                <w:color w:val="000000" w:themeColor="text1" w:themeTint="FF" w:themeShade="FF"/>
                <w:sz w:val="22"/>
                <w:szCs w:val="22"/>
                <w:lang w:val="en-US"/>
              </w:rPr>
              <w:t xml:space="preserve"> </w:t>
            </w:r>
          </w:p>
          <w:p w:rsidRPr="00081090" w:rsidR="00806B80" w:rsidP="17D955B5" w:rsidRDefault="00806B80" w14:paraId="20F2CDC9" w14:textId="11F48B91">
            <w:pPr>
              <w:widowControl w:val="0"/>
              <w:jc w:val="both"/>
              <w:rPr>
                <w:rFonts w:ascii="Arial" w:hAnsi="Arial" w:cs="Arial"/>
                <w:b/>
                <w:bCs/>
                <w:sz w:val="22"/>
                <w:szCs w:val="22"/>
              </w:rPr>
            </w:pPr>
          </w:p>
        </w:tc>
      </w:tr>
      <w:tr w:rsidRPr="00DA191A" w:rsidR="00806B80" w:rsidTr="5D1D0520" w14:paraId="34FE77D5" w14:textId="77777777">
        <w:trPr>
          <w:gridAfter w:val="1"/>
          <w:wAfter w:w="13" w:type="dxa"/>
        </w:trPr>
        <w:tc>
          <w:tcPr>
            <w:tcW w:w="4855" w:type="dxa"/>
            <w:tcMar/>
          </w:tcPr>
          <w:p w:rsidRPr="00DA191A" w:rsidR="00806B80" w:rsidP="00E95A66" w:rsidRDefault="00F35EE4" w14:paraId="6B14D36E" w14:textId="2CD7B4FC">
            <w:pPr>
              <w:numPr>
                <w:ilvl w:val="1"/>
                <w:numId w:val="29"/>
              </w:numPr>
              <w:jc w:val="both"/>
              <w:rPr>
                <w:rFonts w:ascii="Arial" w:hAnsi="Arial" w:cs="Arial"/>
                <w:sz w:val="22"/>
                <w:szCs w:val="22"/>
              </w:rPr>
            </w:pPr>
            <w:r w:rsidRPr="00DA191A">
              <w:rPr>
                <w:rFonts w:ascii="Arial" w:hAnsi="Arial" w:cs="Arial"/>
                <w:sz w:val="22"/>
                <w:szCs w:val="22"/>
              </w:rPr>
              <w:t xml:space="preserve">Sutarties dalykas </w:t>
            </w:r>
          </w:p>
        </w:tc>
        <w:tc>
          <w:tcPr>
            <w:tcW w:w="5325" w:type="dxa"/>
            <w:tcMar/>
          </w:tcPr>
          <w:p w:rsidR="00B7013A" w:rsidP="17D955B5" w:rsidRDefault="00B7013A" w14:paraId="7D0EABEF" w14:textId="0B363AE0">
            <w:pPr>
              <w:shd w:val="clear" w:color="auto" w:fill="FFFFFF" w:themeFill="background1"/>
              <w:spacing w:before="200" w:after="200"/>
              <w:jc w:val="both"/>
              <w:rPr>
                <w:rFonts w:ascii="Arial" w:hAnsi="Arial" w:eastAsia="Arial" w:cs="Arial"/>
                <w:sz w:val="22"/>
                <w:szCs w:val="22"/>
              </w:rPr>
            </w:pPr>
            <w:r w:rsidRPr="040C670C" w:rsidR="0D0DC8C0">
              <w:rPr>
                <w:rFonts w:ascii="Arial" w:hAnsi="Arial" w:eastAsia="Arial" w:cs="Arial"/>
                <w:b w:val="0"/>
                <w:bCs w:val="0"/>
                <w:sz w:val="22"/>
                <w:szCs w:val="22"/>
              </w:rPr>
              <w:t>Projektavimo ir projektų vykdymo priežiūros paslaugos</w:t>
            </w:r>
            <w:r w:rsidRPr="040C670C" w:rsidR="0D0DC8C0">
              <w:rPr>
                <w:rFonts w:ascii="Arial" w:hAnsi="Arial" w:eastAsia="Arial" w:cs="Arial"/>
                <w:b w:val="0"/>
                <w:bCs w:val="0"/>
                <w:sz w:val="22"/>
                <w:szCs w:val="22"/>
              </w:rPr>
              <w:t xml:space="preserve"> skirtos Naujos 1435</w:t>
            </w:r>
            <w:r w:rsidRPr="040C670C" w:rsidR="71652B07">
              <w:rPr>
                <w:rFonts w:ascii="Arial" w:hAnsi="Arial" w:eastAsia="Arial" w:cs="Arial"/>
                <w:b w:val="0"/>
                <w:bCs w:val="0"/>
                <w:sz w:val="22"/>
                <w:szCs w:val="22"/>
              </w:rPr>
              <w:t xml:space="preserve"> </w:t>
            </w:r>
            <w:r w:rsidRPr="040C670C" w:rsidR="0D0DC8C0">
              <w:rPr>
                <w:rFonts w:ascii="Arial" w:hAnsi="Arial" w:eastAsia="Arial" w:cs="Arial"/>
                <w:b w:val="0"/>
                <w:bCs w:val="0"/>
                <w:sz w:val="22"/>
                <w:szCs w:val="22"/>
              </w:rPr>
              <w:t xml:space="preserve">mm vėžės projektavimui, nuo Panevėžio </w:t>
            </w:r>
            <w:r w:rsidRPr="040C670C" w:rsidR="0D0DC8C0">
              <w:rPr>
                <w:rFonts w:ascii="Arial" w:hAnsi="Arial" w:eastAsia="Arial" w:cs="Arial"/>
                <w:b w:val="0"/>
                <w:bCs w:val="0"/>
                <w:sz w:val="22"/>
                <w:szCs w:val="22"/>
              </w:rPr>
              <w:t>(114+71)</w:t>
            </w:r>
            <w:r w:rsidRPr="040C670C" w:rsidR="0D0DC8C0">
              <w:rPr>
                <w:rFonts w:ascii="Arial" w:hAnsi="Arial" w:eastAsia="Arial" w:cs="Arial"/>
                <w:b w:val="0"/>
                <w:bCs w:val="0"/>
                <w:sz w:val="22"/>
                <w:szCs w:val="22"/>
              </w:rPr>
              <w:t xml:space="preserve"> iki Lietuvos/Latvijos sienos (</w:t>
            </w:r>
            <w:r w:rsidRPr="040C670C" w:rsidR="0D0DC8C0">
              <w:rPr>
                <w:rFonts w:ascii="Arial" w:hAnsi="Arial" w:eastAsia="Arial" w:cs="Arial"/>
                <w:b w:val="0"/>
                <w:bCs w:val="0"/>
                <w:sz w:val="22"/>
                <w:szCs w:val="22"/>
              </w:rPr>
              <w:t>168+513</w:t>
            </w:r>
            <w:r w:rsidRPr="040C670C" w:rsidR="0D0DC8C0">
              <w:rPr>
                <w:rFonts w:ascii="Arial" w:hAnsi="Arial" w:eastAsia="Arial" w:cs="Arial"/>
                <w:b w:val="0"/>
                <w:bCs w:val="0"/>
                <w:sz w:val="22"/>
                <w:szCs w:val="22"/>
              </w:rPr>
              <w:t>)</w:t>
            </w:r>
            <w:r w:rsidRPr="040C670C" w:rsidR="19D84B5D">
              <w:rPr>
                <w:rFonts w:ascii="Arial" w:hAnsi="Arial" w:eastAsia="Arial" w:cs="Arial"/>
                <w:b w:val="0"/>
                <w:bCs w:val="0"/>
                <w:sz w:val="22"/>
                <w:szCs w:val="22"/>
              </w:rPr>
              <w:t>,</w:t>
            </w:r>
            <w:r w:rsidRPr="040C670C" w:rsidR="0D0DC8C0">
              <w:rPr>
                <w:rFonts w:ascii="Arial" w:hAnsi="Arial" w:eastAsia="Arial" w:cs="Arial"/>
                <w:b w:val="0"/>
                <w:bCs w:val="0"/>
                <w:sz w:val="22"/>
                <w:szCs w:val="22"/>
              </w:rPr>
              <w:t xml:space="preserve"> </w:t>
            </w:r>
            <w:r w:rsidRPr="040C670C" w:rsidR="1E8D7365">
              <w:rPr>
                <w:rFonts w:ascii="Arial" w:hAnsi="Arial" w:eastAsia="Arial" w:cs="Arial"/>
                <w:b w:val="0"/>
                <w:bCs w:val="0"/>
                <w:sz w:val="22"/>
                <w:szCs w:val="22"/>
              </w:rPr>
              <w:t>k</w:t>
            </w:r>
            <w:r w:rsidRPr="040C670C" w:rsidR="40BBF8C8">
              <w:rPr>
                <w:rFonts w:ascii="Arial" w:hAnsi="Arial" w:eastAsia="Arial" w:cs="Arial"/>
                <w:b w:val="0"/>
                <w:bCs w:val="0"/>
                <w:sz w:val="22"/>
                <w:szCs w:val="22"/>
              </w:rPr>
              <w:t xml:space="preserve">artu su </w:t>
            </w:r>
            <w:r w:rsidRPr="040C670C" w:rsidR="0D0DC8C0">
              <w:rPr>
                <w:rFonts w:ascii="Arial" w:hAnsi="Arial" w:eastAsia="Arial" w:cs="Arial"/>
                <w:b w:val="0"/>
                <w:bCs w:val="0"/>
                <w:sz w:val="22"/>
                <w:szCs w:val="22"/>
              </w:rPr>
              <w:t xml:space="preserve">Joniškėlio </w:t>
            </w:r>
            <w:r w:rsidRPr="040C670C" w:rsidR="0E4113ED">
              <w:rPr>
                <w:rFonts w:ascii="Arial" w:hAnsi="Arial" w:eastAsia="Arial" w:cs="Arial"/>
                <w:sz w:val="22"/>
                <w:szCs w:val="22"/>
              </w:rPr>
              <w:t>regionine</w:t>
            </w:r>
            <w:r w:rsidRPr="040C670C" w:rsidR="3117027F">
              <w:rPr>
                <w:rFonts w:ascii="Arial" w:hAnsi="Arial" w:eastAsia="Arial" w:cs="Arial"/>
                <w:sz w:val="22"/>
                <w:szCs w:val="22"/>
              </w:rPr>
              <w:t xml:space="preserve"> </w:t>
            </w:r>
            <w:r w:rsidRPr="040C670C" w:rsidR="50C57A0E">
              <w:rPr>
                <w:rFonts w:ascii="Arial" w:hAnsi="Arial" w:eastAsia="Arial" w:cs="Arial"/>
                <w:sz w:val="22"/>
                <w:szCs w:val="22"/>
              </w:rPr>
              <w:t>stotimi</w:t>
            </w:r>
            <w:r w:rsidRPr="040C670C" w:rsidR="0D0DC8C0">
              <w:rPr>
                <w:rFonts w:ascii="Arial" w:hAnsi="Arial" w:eastAsia="Arial" w:cs="Arial"/>
                <w:sz w:val="22"/>
                <w:szCs w:val="22"/>
              </w:rPr>
              <w:t xml:space="preserve"> </w:t>
            </w:r>
            <w:r w:rsidRPr="040C670C" w:rsidR="0D0DC8C0">
              <w:rPr>
                <w:rFonts w:ascii="Arial" w:hAnsi="Arial" w:eastAsia="Arial" w:cs="Arial"/>
                <w:sz w:val="22"/>
                <w:szCs w:val="22"/>
              </w:rPr>
              <w:t>t.y</w:t>
            </w:r>
            <w:r w:rsidRPr="040C670C" w:rsidR="0D0DC8C0">
              <w:rPr>
                <w:rFonts w:ascii="Arial" w:hAnsi="Arial" w:eastAsia="Arial" w:cs="Arial"/>
                <w:sz w:val="22"/>
                <w:szCs w:val="22"/>
              </w:rPr>
              <w:t>. Projektinių pasiūlymų parengimas, visos statybą leidžiančio dokumento gavimui reikalingos techninės dokumentacijos parengimas, techninio darbo projekto parengimas su visais reikalingai</w:t>
            </w:r>
            <w:r w:rsidRPr="040C670C" w:rsidR="616A42CA">
              <w:rPr>
                <w:rFonts w:ascii="Arial" w:hAnsi="Arial" w:eastAsia="Arial" w:cs="Arial"/>
                <w:sz w:val="22"/>
                <w:szCs w:val="22"/>
              </w:rPr>
              <w:t>s</w:t>
            </w:r>
            <w:r w:rsidRPr="040C670C" w:rsidR="0D0DC8C0">
              <w:rPr>
                <w:rFonts w:ascii="Arial" w:hAnsi="Arial" w:eastAsia="Arial" w:cs="Arial"/>
                <w:sz w:val="22"/>
                <w:szCs w:val="22"/>
              </w:rPr>
              <w:t xml:space="preserve"> </w:t>
            </w:r>
            <w:r w:rsidRPr="040C670C" w:rsidR="1F08A62C">
              <w:rPr>
                <w:rFonts w:ascii="Arial" w:hAnsi="Arial" w:eastAsia="Arial" w:cs="Arial"/>
                <w:sz w:val="22"/>
                <w:szCs w:val="22"/>
              </w:rPr>
              <w:t>inžineriniais</w:t>
            </w:r>
            <w:r w:rsidRPr="040C670C" w:rsidR="0D0DC8C0">
              <w:rPr>
                <w:rFonts w:ascii="Arial" w:hAnsi="Arial" w:eastAsia="Arial" w:cs="Arial"/>
                <w:sz w:val="22"/>
                <w:szCs w:val="22"/>
              </w:rPr>
              <w:t xml:space="preserve"> tyrinėjimais, visų reikalingų pagal įstatymus teigiamas ekspertizių vertinimas, ASBO/NOBO vertin</w:t>
            </w:r>
            <w:r w:rsidRPr="040C670C" w:rsidR="7E096B10">
              <w:rPr>
                <w:rFonts w:ascii="Arial" w:hAnsi="Arial" w:eastAsia="Arial" w:cs="Arial"/>
                <w:sz w:val="22"/>
                <w:szCs w:val="22"/>
              </w:rPr>
              <w:t>i</w:t>
            </w:r>
            <w:r w:rsidRPr="040C670C" w:rsidR="0D0DC8C0">
              <w:rPr>
                <w:rFonts w:ascii="Arial" w:hAnsi="Arial" w:eastAsia="Arial" w:cs="Arial"/>
                <w:sz w:val="22"/>
                <w:szCs w:val="22"/>
              </w:rPr>
              <w:t>ma</w:t>
            </w:r>
            <w:r w:rsidRPr="040C670C" w:rsidR="7E096B10">
              <w:rPr>
                <w:rFonts w:ascii="Arial" w:hAnsi="Arial" w:eastAsia="Arial" w:cs="Arial"/>
                <w:sz w:val="22"/>
                <w:szCs w:val="22"/>
              </w:rPr>
              <w:t>s</w:t>
            </w:r>
            <w:r w:rsidRPr="040C670C" w:rsidR="0D0DC8C0">
              <w:rPr>
                <w:rFonts w:ascii="Arial" w:hAnsi="Arial" w:eastAsia="Arial" w:cs="Arial"/>
                <w:sz w:val="22"/>
                <w:szCs w:val="22"/>
              </w:rPr>
              <w:t>,  taip pat statinio projekto vykdymo priežiūra statybų etape, kuri yra privaloma ir kurios vykdymo tvarka yra reglamentuota Lietuvos</w:t>
            </w:r>
            <w:r w:rsidRPr="040C670C" w:rsidR="7568850A">
              <w:rPr>
                <w:rFonts w:ascii="Arial" w:hAnsi="Arial" w:eastAsia="Arial" w:cs="Arial"/>
                <w:sz w:val="22"/>
                <w:szCs w:val="22"/>
              </w:rPr>
              <w:t xml:space="preserve"> Respublikos</w:t>
            </w:r>
            <w:r w:rsidRPr="040C670C" w:rsidR="0D0DC8C0">
              <w:rPr>
                <w:rFonts w:ascii="Arial" w:hAnsi="Arial" w:eastAsia="Arial" w:cs="Arial"/>
                <w:sz w:val="22"/>
                <w:szCs w:val="22"/>
              </w:rPr>
              <w:t xml:space="preserve"> ir </w:t>
            </w:r>
            <w:r w:rsidRPr="040C670C" w:rsidR="1A7C4620">
              <w:rPr>
                <w:rFonts w:ascii="Arial" w:hAnsi="Arial" w:eastAsia="Arial" w:cs="Arial"/>
                <w:sz w:val="22"/>
                <w:szCs w:val="22"/>
              </w:rPr>
              <w:t>Europos Sąjungos (toliau</w:t>
            </w:r>
            <w:r w:rsidRPr="040C670C" w:rsidR="7E013B54">
              <w:rPr>
                <w:rFonts w:ascii="Arial" w:hAnsi="Arial" w:eastAsia="Arial" w:cs="Arial"/>
                <w:sz w:val="22"/>
                <w:szCs w:val="22"/>
              </w:rPr>
              <w:t xml:space="preserve"> – </w:t>
            </w:r>
            <w:r w:rsidRPr="040C670C" w:rsidR="0D0DC8C0">
              <w:rPr>
                <w:rFonts w:ascii="Arial" w:hAnsi="Arial" w:eastAsia="Arial" w:cs="Arial"/>
                <w:sz w:val="22"/>
                <w:szCs w:val="22"/>
              </w:rPr>
              <w:t>ES</w:t>
            </w:r>
            <w:r w:rsidRPr="040C670C" w:rsidR="7E013B54">
              <w:rPr>
                <w:rFonts w:ascii="Arial" w:hAnsi="Arial" w:eastAsia="Arial" w:cs="Arial"/>
                <w:sz w:val="22"/>
                <w:szCs w:val="22"/>
              </w:rPr>
              <w:t>)</w:t>
            </w:r>
            <w:r w:rsidRPr="040C670C" w:rsidR="0D0DC8C0">
              <w:rPr>
                <w:rFonts w:ascii="Arial" w:hAnsi="Arial" w:eastAsia="Arial" w:cs="Arial"/>
                <w:sz w:val="22"/>
                <w:szCs w:val="22"/>
              </w:rPr>
              <w:t xml:space="preserve"> teisės aktuose</w:t>
            </w:r>
            <w:r w:rsidRPr="040C670C" w:rsidR="61701754">
              <w:rPr>
                <w:rFonts w:ascii="Arial" w:hAnsi="Arial" w:eastAsia="Arial" w:cs="Arial"/>
                <w:sz w:val="22"/>
                <w:szCs w:val="22"/>
              </w:rPr>
              <w:t>.</w:t>
            </w:r>
            <w:r w:rsidRPr="040C670C" w:rsidR="0D0DC8C0">
              <w:rPr>
                <w:rFonts w:ascii="Arial" w:hAnsi="Arial" w:eastAsia="Arial" w:cs="Arial"/>
                <w:sz w:val="22"/>
                <w:szCs w:val="22"/>
              </w:rPr>
              <w:t> </w:t>
            </w:r>
          </w:p>
          <w:p w:rsidRPr="00DA191A" w:rsidR="00926C86" w:rsidP="17D955B5" w:rsidRDefault="254BD7A0" w14:paraId="190020FE" w14:textId="0F02E4C2">
            <w:pPr>
              <w:shd w:val="clear" w:color="auto" w:fill="FFFFFF" w:themeFill="background1"/>
              <w:spacing w:before="200" w:after="200"/>
              <w:jc w:val="both"/>
              <w:rPr>
                <w:rFonts w:ascii="Arial" w:hAnsi="Arial" w:eastAsia="Arial" w:cs="Arial"/>
                <w:sz w:val="22"/>
                <w:szCs w:val="22"/>
              </w:rPr>
            </w:pPr>
            <w:r w:rsidRPr="0164AA70" w:rsidR="21FA0A3A">
              <w:rPr>
                <w:rFonts w:ascii="Arial" w:hAnsi="Arial" w:eastAsia="Arial" w:cs="Arial"/>
                <w:sz w:val="22"/>
                <w:szCs w:val="22"/>
              </w:rPr>
              <w:t>Teikiamų Paslaugų Techninė specifikacija yra neatskiriama šios Sutarties dalis</w:t>
            </w:r>
            <w:r w:rsidRPr="0164AA70" w:rsidR="015BC15A">
              <w:rPr>
                <w:rFonts w:ascii="Arial" w:hAnsi="Arial" w:eastAsia="Arial" w:cs="Arial"/>
                <w:sz w:val="22"/>
                <w:szCs w:val="22"/>
              </w:rPr>
              <w:t>.</w:t>
            </w:r>
          </w:p>
        </w:tc>
      </w:tr>
      <w:tr w:rsidRPr="00DA191A" w:rsidR="00A50401" w:rsidTr="5D1D0520" w14:paraId="483724B1" w14:textId="77777777">
        <w:trPr>
          <w:gridAfter w:val="1"/>
          <w:wAfter w:w="13" w:type="dxa"/>
        </w:trPr>
        <w:tc>
          <w:tcPr>
            <w:tcW w:w="4855" w:type="dxa"/>
            <w:tcMar/>
          </w:tcPr>
          <w:p w:rsidRPr="00DA191A" w:rsidR="00A50401" w:rsidP="00E95A66" w:rsidRDefault="00F35EE4" w14:paraId="2147EBC4" w14:textId="7F6C3AEE">
            <w:pPr>
              <w:numPr>
                <w:ilvl w:val="1"/>
                <w:numId w:val="29"/>
              </w:numPr>
              <w:jc w:val="both"/>
              <w:rPr>
                <w:rFonts w:ascii="Arial" w:hAnsi="Arial" w:cs="Arial"/>
                <w:sz w:val="22"/>
                <w:szCs w:val="22"/>
              </w:rPr>
            </w:pPr>
            <w:r w:rsidRPr="00DA191A">
              <w:rPr>
                <w:rFonts w:ascii="Arial" w:hAnsi="Arial" w:cs="Arial"/>
                <w:sz w:val="22"/>
                <w:szCs w:val="22"/>
              </w:rPr>
              <w:t>Statinio duomenys</w:t>
            </w:r>
          </w:p>
        </w:tc>
        <w:tc>
          <w:tcPr>
            <w:tcW w:w="5325" w:type="dxa"/>
            <w:tcMar/>
          </w:tcPr>
          <w:p w:rsidRPr="00DA191A" w:rsidR="00A50401" w:rsidP="00E95A66" w:rsidRDefault="00A50401" w14:paraId="5F2C7952" w14:textId="704B4522">
            <w:pPr>
              <w:ind w:left="180"/>
              <w:jc w:val="both"/>
              <w:rPr>
                <w:rFonts w:ascii="Arial" w:hAnsi="Arial" w:cs="Arial"/>
                <w:b/>
                <w:sz w:val="22"/>
                <w:szCs w:val="22"/>
              </w:rPr>
            </w:pPr>
          </w:p>
        </w:tc>
      </w:tr>
      <w:tr w:rsidRPr="00DA191A" w:rsidR="00A50401" w:rsidTr="5D1D0520" w14:paraId="362FEF64" w14:textId="77777777">
        <w:trPr>
          <w:gridAfter w:val="1"/>
          <w:wAfter w:w="13" w:type="dxa"/>
        </w:trPr>
        <w:tc>
          <w:tcPr>
            <w:tcW w:w="4855" w:type="dxa"/>
            <w:tcMar/>
          </w:tcPr>
          <w:p w:rsidRPr="00DA191A" w:rsidR="00A50401" w:rsidP="00E95A66" w:rsidRDefault="00F35EE4" w14:paraId="06877558" w14:textId="6D9AF5F0">
            <w:pPr>
              <w:pStyle w:val="ListParagraph"/>
              <w:numPr>
                <w:ilvl w:val="2"/>
                <w:numId w:val="29"/>
              </w:numPr>
              <w:jc w:val="both"/>
              <w:rPr>
                <w:rFonts w:ascii="Arial" w:hAnsi="Arial" w:cs="Arial"/>
                <w:bCs/>
                <w:sz w:val="22"/>
                <w:szCs w:val="22"/>
              </w:rPr>
            </w:pPr>
            <w:r w:rsidRPr="00DA191A">
              <w:rPr>
                <w:rFonts w:ascii="Arial" w:hAnsi="Arial" w:cs="Arial"/>
                <w:bCs/>
                <w:sz w:val="22"/>
                <w:szCs w:val="22"/>
              </w:rPr>
              <w:t>Statinys</w:t>
            </w:r>
          </w:p>
        </w:tc>
        <w:tc>
          <w:tcPr>
            <w:tcW w:w="5325" w:type="dxa"/>
            <w:tcMar/>
          </w:tcPr>
          <w:p w:rsidRPr="00DA191A" w:rsidR="00A50401" w:rsidP="1E10AF83" w:rsidRDefault="7DF5F2FF" w14:paraId="69929784" w14:textId="3F150913">
            <w:pPr>
              <w:pStyle w:val="ListParagraph"/>
              <w:numPr>
                <w:ilvl w:val="0"/>
                <w:numId w:val="1"/>
              </w:numPr>
              <w:jc w:val="both"/>
              <w:rPr>
                <w:rFonts w:ascii="Arial" w:hAnsi="Arial" w:eastAsia="Arial" w:cs="Arial"/>
                <w:color w:val="000000" w:themeColor="text1"/>
                <w:sz w:val="24"/>
                <w:szCs w:val="24"/>
                <w:lang w:val="en-US"/>
              </w:rPr>
            </w:pPr>
            <w:r w:rsidRPr="2F95DCE7" w:rsidR="6BC8BB97">
              <w:rPr>
                <w:rFonts w:ascii="Arial" w:hAnsi="Arial" w:eastAsia="Arial" w:cs="Arial"/>
                <w:color w:val="000000" w:themeColor="text1" w:themeTint="FF" w:themeShade="FF"/>
                <w:sz w:val="22"/>
                <w:szCs w:val="22"/>
                <w:lang w:val="en-US"/>
              </w:rPr>
              <w:t>Nauj</w:t>
            </w:r>
            <w:r w:rsidRPr="2F95DCE7" w:rsidR="0F86A454">
              <w:rPr>
                <w:rFonts w:ascii="Arial" w:hAnsi="Arial" w:eastAsia="Arial" w:cs="Arial"/>
                <w:color w:val="000000" w:themeColor="text1" w:themeTint="FF" w:themeShade="FF"/>
                <w:sz w:val="22"/>
                <w:szCs w:val="22"/>
                <w:lang w:val="en-US"/>
              </w:rPr>
              <w:t>a</w:t>
            </w:r>
            <w:r w:rsidRPr="2F95DCE7" w:rsidR="6BC8BB97">
              <w:rPr>
                <w:rFonts w:ascii="Arial" w:hAnsi="Arial" w:eastAsia="Arial" w:cs="Arial"/>
                <w:color w:val="000000" w:themeColor="text1" w:themeTint="FF" w:themeShade="FF"/>
                <w:sz w:val="22"/>
                <w:szCs w:val="22"/>
                <w:lang w:val="en-US"/>
              </w:rPr>
              <w:t xml:space="preserve"> </w:t>
            </w:r>
            <w:r w:rsidRPr="2F95DCE7" w:rsidR="2DB5AE46">
              <w:rPr>
                <w:rFonts w:ascii="Arial" w:hAnsi="Arial" w:eastAsia="Arial" w:cs="Arial"/>
                <w:color w:val="000000" w:themeColor="text1" w:themeTint="FF" w:themeShade="FF"/>
                <w:sz w:val="22"/>
                <w:szCs w:val="22"/>
                <w:lang w:val="en-US"/>
              </w:rPr>
              <w:t>1435</w:t>
            </w:r>
            <w:r w:rsidRPr="2F95DCE7" w:rsidR="1C20846A">
              <w:rPr>
                <w:rFonts w:ascii="Arial" w:hAnsi="Arial" w:eastAsia="Arial" w:cs="Arial"/>
                <w:color w:val="000000" w:themeColor="text1" w:themeTint="FF" w:themeShade="FF"/>
                <w:sz w:val="22"/>
                <w:szCs w:val="22"/>
                <w:lang w:val="en-US"/>
              </w:rPr>
              <w:t xml:space="preserve"> </w:t>
            </w:r>
            <w:r w:rsidRPr="2F95DCE7" w:rsidR="2DB5AE46">
              <w:rPr>
                <w:rFonts w:ascii="Arial" w:hAnsi="Arial" w:eastAsia="Arial" w:cs="Arial"/>
                <w:color w:val="000000" w:themeColor="text1" w:themeTint="FF" w:themeShade="FF"/>
                <w:sz w:val="22"/>
                <w:szCs w:val="22"/>
                <w:lang w:val="en-US"/>
              </w:rPr>
              <w:t>mm</w:t>
            </w:r>
            <w:r w:rsidRPr="2F95DCE7" w:rsidR="2DB5AE46">
              <w:rPr>
                <w:rFonts w:ascii="Arial" w:hAnsi="Arial" w:eastAsia="Arial" w:cs="Arial"/>
                <w:color w:val="000000" w:themeColor="text1" w:themeTint="FF" w:themeShade="FF"/>
                <w:sz w:val="22"/>
                <w:szCs w:val="22"/>
                <w:lang w:val="en-US"/>
              </w:rPr>
              <w:t xml:space="preserve"> </w:t>
            </w:r>
            <w:r w:rsidRPr="2F95DCE7" w:rsidR="6BC8BB97">
              <w:rPr>
                <w:rFonts w:ascii="Arial" w:hAnsi="Arial" w:eastAsia="Arial" w:cs="Arial"/>
                <w:color w:val="000000" w:themeColor="text1" w:themeTint="FF" w:themeShade="FF"/>
                <w:sz w:val="22"/>
                <w:szCs w:val="22"/>
                <w:lang w:val="en-US"/>
              </w:rPr>
              <w:t>geležin</w:t>
            </w:r>
            <w:r w:rsidRPr="2F95DCE7" w:rsidR="25A30844">
              <w:rPr>
                <w:rFonts w:ascii="Arial" w:hAnsi="Arial" w:eastAsia="Arial" w:cs="Arial"/>
                <w:color w:val="000000" w:themeColor="text1" w:themeTint="FF" w:themeShade="FF"/>
                <w:sz w:val="22"/>
                <w:szCs w:val="22"/>
                <w:lang w:val="en-US"/>
              </w:rPr>
              <w:t>kėli</w:t>
            </w:r>
            <w:r w:rsidRPr="2F95DCE7" w:rsidR="2F63CFFC">
              <w:rPr>
                <w:rFonts w:ascii="Arial" w:hAnsi="Arial" w:eastAsia="Arial" w:cs="Arial"/>
                <w:color w:val="000000" w:themeColor="text1" w:themeTint="FF" w:themeShade="FF"/>
                <w:sz w:val="22"/>
                <w:szCs w:val="22"/>
                <w:lang w:val="en-US"/>
              </w:rPr>
              <w:t>o</w:t>
            </w:r>
            <w:r w:rsidRPr="2F95DCE7" w:rsidR="25A30844">
              <w:rPr>
                <w:rFonts w:ascii="Arial" w:hAnsi="Arial" w:eastAsia="Arial" w:cs="Arial"/>
                <w:color w:val="000000" w:themeColor="text1" w:themeTint="FF" w:themeShade="FF"/>
                <w:sz w:val="22"/>
                <w:szCs w:val="22"/>
                <w:lang w:val="en-US"/>
              </w:rPr>
              <w:t xml:space="preserve"> </w:t>
            </w:r>
            <w:r w:rsidRPr="2F95DCE7" w:rsidR="6BC8BB97">
              <w:rPr>
                <w:rFonts w:ascii="Arial" w:hAnsi="Arial" w:eastAsia="Arial" w:cs="Arial"/>
                <w:color w:val="000000" w:themeColor="text1" w:themeTint="FF" w:themeShade="FF"/>
                <w:sz w:val="22"/>
                <w:szCs w:val="22"/>
                <w:lang w:val="en-US"/>
              </w:rPr>
              <w:t>vėžė</w:t>
            </w:r>
            <w:r w:rsidRPr="2F95DCE7" w:rsidR="5F732B43">
              <w:rPr>
                <w:rFonts w:ascii="Arial" w:hAnsi="Arial" w:eastAsia="Arial" w:cs="Arial"/>
                <w:color w:val="000000" w:themeColor="text1" w:themeTint="FF" w:themeShade="FF"/>
                <w:sz w:val="22"/>
                <w:szCs w:val="22"/>
                <w:lang w:val="en-US"/>
              </w:rPr>
              <w:t xml:space="preserve"> </w:t>
            </w:r>
            <w:r w:rsidRPr="2F95DCE7" w:rsidR="385ACF45">
              <w:rPr>
                <w:rFonts w:ascii="Arial" w:hAnsi="Arial" w:eastAsia="Arial" w:cs="Arial"/>
                <w:color w:val="000000" w:themeColor="text1" w:themeTint="FF" w:themeShade="FF"/>
                <w:sz w:val="22"/>
                <w:szCs w:val="22"/>
                <w:lang w:val="en-US"/>
              </w:rPr>
              <w:t>bei</w:t>
            </w:r>
            <w:r w:rsidRPr="2F95DCE7" w:rsidR="385ACF45">
              <w:rPr>
                <w:rFonts w:ascii="Arial" w:hAnsi="Arial" w:eastAsia="Arial" w:cs="Arial"/>
                <w:color w:val="000000" w:themeColor="text1" w:themeTint="FF" w:themeShade="FF"/>
                <w:sz w:val="22"/>
                <w:szCs w:val="22"/>
                <w:lang w:val="en-US"/>
              </w:rPr>
              <w:t xml:space="preserve"> </w:t>
            </w:r>
            <w:r w:rsidRPr="2F95DCE7" w:rsidR="385ACF45">
              <w:rPr>
                <w:rFonts w:ascii="Arial" w:hAnsi="Arial" w:eastAsia="Arial" w:cs="Arial"/>
                <w:color w:val="000000" w:themeColor="text1" w:themeTint="FF" w:themeShade="FF"/>
                <w:sz w:val="22"/>
                <w:szCs w:val="22"/>
                <w:lang w:val="en-US"/>
              </w:rPr>
              <w:t>j</w:t>
            </w:r>
            <w:r w:rsidRPr="2F95DCE7" w:rsidR="4A7FA0C2">
              <w:rPr>
                <w:rFonts w:ascii="Arial" w:hAnsi="Arial" w:eastAsia="Arial" w:cs="Arial"/>
                <w:color w:val="000000" w:themeColor="text1" w:themeTint="FF" w:themeShade="FF"/>
                <w:sz w:val="22"/>
                <w:szCs w:val="22"/>
                <w:lang w:val="en-US"/>
              </w:rPr>
              <w:t>os</w:t>
            </w:r>
            <w:r w:rsidRPr="2F95DCE7" w:rsidR="385ACF45">
              <w:rPr>
                <w:rFonts w:ascii="Arial" w:hAnsi="Arial" w:eastAsia="Arial" w:cs="Arial"/>
                <w:color w:val="000000" w:themeColor="text1" w:themeTint="FF" w:themeShade="FF"/>
                <w:sz w:val="22"/>
                <w:szCs w:val="22"/>
                <w:lang w:val="en-US"/>
              </w:rPr>
              <w:t xml:space="preserve"> </w:t>
            </w:r>
            <w:r w:rsidRPr="2F95DCE7" w:rsidR="385ACF45">
              <w:rPr>
                <w:rFonts w:ascii="Arial" w:hAnsi="Arial" w:eastAsia="Arial" w:cs="Arial"/>
                <w:color w:val="000000" w:themeColor="text1" w:themeTint="FF" w:themeShade="FF"/>
                <w:sz w:val="22"/>
                <w:szCs w:val="22"/>
                <w:lang w:val="en-US"/>
              </w:rPr>
              <w:t>aptarnavimui</w:t>
            </w:r>
            <w:r w:rsidRPr="2F95DCE7" w:rsidR="385ACF45">
              <w:rPr>
                <w:rFonts w:ascii="Arial" w:hAnsi="Arial" w:eastAsia="Arial" w:cs="Arial"/>
                <w:color w:val="000000" w:themeColor="text1" w:themeTint="FF" w:themeShade="FF"/>
                <w:sz w:val="22"/>
                <w:szCs w:val="22"/>
                <w:lang w:val="en-US"/>
              </w:rPr>
              <w:t xml:space="preserve"> </w:t>
            </w:r>
            <w:r w:rsidRPr="2F95DCE7" w:rsidR="385ACF45">
              <w:rPr>
                <w:rFonts w:ascii="Arial" w:hAnsi="Arial" w:eastAsia="Arial" w:cs="Arial"/>
                <w:color w:val="000000" w:themeColor="text1" w:themeTint="FF" w:themeShade="FF"/>
                <w:sz w:val="22"/>
                <w:szCs w:val="22"/>
                <w:lang w:val="en-US"/>
              </w:rPr>
              <w:t>skirti</w:t>
            </w:r>
            <w:r w:rsidRPr="2F95DCE7" w:rsidR="385ACF45">
              <w:rPr>
                <w:rFonts w:ascii="Arial" w:hAnsi="Arial" w:eastAsia="Arial" w:cs="Arial"/>
                <w:color w:val="000000" w:themeColor="text1" w:themeTint="FF" w:themeShade="FF"/>
                <w:sz w:val="22"/>
                <w:szCs w:val="22"/>
                <w:lang w:val="en-US"/>
              </w:rPr>
              <w:t xml:space="preserve"> </w:t>
            </w:r>
            <w:r w:rsidRPr="2F95DCE7" w:rsidR="385ACF45">
              <w:rPr>
                <w:rFonts w:ascii="Arial" w:hAnsi="Arial" w:eastAsia="Arial" w:cs="Arial"/>
                <w:color w:val="000000" w:themeColor="text1" w:themeTint="FF" w:themeShade="FF"/>
                <w:sz w:val="22"/>
                <w:szCs w:val="22"/>
                <w:lang w:val="en-US"/>
              </w:rPr>
              <w:t>statiniai</w:t>
            </w:r>
            <w:r w:rsidRPr="2F95DCE7" w:rsidR="385ACF45">
              <w:rPr>
                <w:rFonts w:ascii="Arial" w:hAnsi="Arial" w:eastAsia="Arial" w:cs="Arial"/>
                <w:color w:val="000000" w:themeColor="text1" w:themeTint="FF" w:themeShade="FF"/>
                <w:sz w:val="22"/>
                <w:szCs w:val="22"/>
                <w:lang w:val="en-US"/>
              </w:rPr>
              <w:t xml:space="preserve"> </w:t>
            </w:r>
            <w:r w:rsidRPr="2F95DCE7" w:rsidR="385ACF45">
              <w:rPr>
                <w:rFonts w:ascii="Arial" w:hAnsi="Arial" w:eastAsia="Arial" w:cs="Arial"/>
                <w:color w:val="000000" w:themeColor="text1" w:themeTint="FF" w:themeShade="FF"/>
                <w:sz w:val="22"/>
                <w:szCs w:val="22"/>
                <w:lang w:val="en-US"/>
              </w:rPr>
              <w:t>bei</w:t>
            </w:r>
            <w:r w:rsidRPr="2F95DCE7" w:rsidR="385ACF45">
              <w:rPr>
                <w:rFonts w:ascii="Arial" w:hAnsi="Arial" w:eastAsia="Arial" w:cs="Arial"/>
                <w:color w:val="000000" w:themeColor="text1" w:themeTint="FF" w:themeShade="FF"/>
                <w:sz w:val="22"/>
                <w:szCs w:val="22"/>
                <w:lang w:val="en-US"/>
              </w:rPr>
              <w:t xml:space="preserve"> </w:t>
            </w:r>
            <w:r w:rsidRPr="2F95DCE7" w:rsidR="385ACF45">
              <w:rPr>
                <w:rFonts w:ascii="Arial" w:hAnsi="Arial" w:eastAsia="Arial" w:cs="Arial"/>
                <w:color w:val="000000" w:themeColor="text1" w:themeTint="FF" w:themeShade="FF"/>
                <w:sz w:val="22"/>
                <w:szCs w:val="22"/>
                <w:lang w:val="en-US"/>
              </w:rPr>
              <w:t>inžineriniai</w:t>
            </w:r>
            <w:r w:rsidRPr="2F95DCE7" w:rsidR="385ACF45">
              <w:rPr>
                <w:rFonts w:ascii="Arial" w:hAnsi="Arial" w:eastAsia="Arial" w:cs="Arial"/>
                <w:color w:val="000000" w:themeColor="text1" w:themeTint="FF" w:themeShade="FF"/>
                <w:sz w:val="22"/>
                <w:szCs w:val="22"/>
                <w:lang w:val="en-US"/>
              </w:rPr>
              <w:t xml:space="preserve"> </w:t>
            </w:r>
            <w:r w:rsidRPr="2F95DCE7" w:rsidR="385ACF45">
              <w:rPr>
                <w:rFonts w:ascii="Arial" w:hAnsi="Arial" w:eastAsia="Arial" w:cs="Arial"/>
                <w:color w:val="000000" w:themeColor="text1" w:themeTint="FF" w:themeShade="FF"/>
                <w:sz w:val="22"/>
                <w:szCs w:val="22"/>
                <w:lang w:val="en-US"/>
              </w:rPr>
              <w:t>tinklai</w:t>
            </w:r>
          </w:p>
          <w:p w:rsidRPr="00DA191A" w:rsidR="00A50401" w:rsidP="17D955B5" w:rsidRDefault="7DF5F2FF" w14:paraId="15AD58AF" w14:textId="5F7DC9B7">
            <w:pPr>
              <w:pStyle w:val="ListParagraph"/>
              <w:numPr>
                <w:ilvl w:val="0"/>
                <w:numId w:val="1"/>
              </w:numPr>
              <w:jc w:val="both"/>
              <w:rPr>
                <w:rFonts w:ascii="Arial" w:hAnsi="Arial" w:eastAsia="Arial" w:cs="Arial"/>
                <w:color w:val="000000" w:themeColor="text1"/>
                <w:sz w:val="20"/>
                <w:szCs w:val="20"/>
              </w:rPr>
            </w:pPr>
            <w:r w:rsidRPr="0164AA70" w:rsidR="6BC8BB97">
              <w:rPr>
                <w:rFonts w:ascii="Arial" w:hAnsi="Arial" w:eastAsia="Arial" w:cs="Arial"/>
                <w:color w:val="000000" w:themeColor="text1" w:themeTint="FF" w:themeShade="FF"/>
                <w:sz w:val="22"/>
                <w:szCs w:val="22"/>
              </w:rPr>
              <w:t>Joniškėlio regioninė stotis</w:t>
            </w:r>
            <w:r w:rsidRPr="0164AA70" w:rsidR="1F71464B">
              <w:rPr>
                <w:rFonts w:ascii="Arial" w:hAnsi="Arial" w:eastAsia="Arial" w:cs="Arial"/>
                <w:color w:val="000000" w:themeColor="text1" w:themeTint="FF" w:themeShade="FF"/>
                <w:sz w:val="22"/>
                <w:szCs w:val="22"/>
              </w:rPr>
              <w:t xml:space="preserve"> ( </w:t>
            </w:r>
            <w:r w:rsidRPr="0164AA70" w:rsidR="1897E5C0">
              <w:rPr>
                <w:rFonts w:ascii="Arial" w:hAnsi="Arial" w:eastAsia="Arial" w:cs="Arial"/>
                <w:color w:val="000000" w:themeColor="text1" w:themeTint="FF" w:themeShade="FF"/>
                <w:sz w:val="22"/>
                <w:szCs w:val="22"/>
              </w:rPr>
              <w:t>b</w:t>
            </w:r>
            <w:r w:rsidRPr="0164AA70" w:rsidR="1F71464B">
              <w:rPr>
                <w:rFonts w:ascii="Arial" w:hAnsi="Arial" w:eastAsia="Arial" w:cs="Arial"/>
                <w:color w:val="000000" w:themeColor="text1" w:themeTint="FF" w:themeShade="FF"/>
                <w:sz w:val="22"/>
                <w:szCs w:val="22"/>
              </w:rPr>
              <w:t>e stoties pastato)</w:t>
            </w:r>
          </w:p>
        </w:tc>
      </w:tr>
      <w:tr w:rsidRPr="00DA191A" w:rsidR="00A50401" w:rsidTr="5D1D0520" w14:paraId="7CE918D5" w14:textId="77777777">
        <w:trPr>
          <w:gridAfter w:val="1"/>
          <w:wAfter w:w="13" w:type="dxa"/>
        </w:trPr>
        <w:tc>
          <w:tcPr>
            <w:tcW w:w="4855" w:type="dxa"/>
            <w:tcMar/>
          </w:tcPr>
          <w:p w:rsidRPr="00DA191A" w:rsidR="00A50401" w:rsidP="00E95A66" w:rsidRDefault="00F35EE4" w14:paraId="67FFA38C" w14:textId="40158DC6">
            <w:pPr>
              <w:pStyle w:val="ListParagraph"/>
              <w:numPr>
                <w:ilvl w:val="2"/>
                <w:numId w:val="29"/>
              </w:numPr>
              <w:jc w:val="both"/>
              <w:rPr>
                <w:rFonts w:ascii="Arial" w:hAnsi="Arial" w:cs="Arial"/>
                <w:sz w:val="22"/>
                <w:szCs w:val="22"/>
              </w:rPr>
            </w:pPr>
            <w:r w:rsidRPr="00DA191A">
              <w:rPr>
                <w:rFonts w:ascii="Arial" w:hAnsi="Arial" w:cs="Arial"/>
                <w:sz w:val="22"/>
                <w:szCs w:val="22"/>
              </w:rPr>
              <w:t>Žemės sklypo (-ų) unikalus (-ūs) Nr.</w:t>
            </w:r>
          </w:p>
        </w:tc>
        <w:tc>
          <w:tcPr>
            <w:tcW w:w="5325" w:type="dxa"/>
            <w:tcMar/>
          </w:tcPr>
          <w:p w:rsidRPr="00DA191A" w:rsidR="00A50401" w:rsidP="78FB5AC0" w:rsidRDefault="00105D66" w14:paraId="553211FE" w14:textId="76FEBE3B">
            <w:pPr>
              <w:ind w:left="180"/>
              <w:jc w:val="both"/>
              <w:rPr>
                <w:rFonts w:ascii="Arial" w:hAnsi="Arial" w:cs="Arial"/>
                <w:i/>
                <w:iCs/>
                <w:sz w:val="22"/>
                <w:szCs w:val="22"/>
              </w:rPr>
            </w:pPr>
            <w:r w:rsidRPr="00081090">
              <w:rPr>
                <w:rFonts w:ascii="Arial" w:hAnsi="Arial" w:cs="Arial"/>
                <w:i/>
                <w:iCs/>
                <w:color w:val="0070C0"/>
                <w:sz w:val="22"/>
                <w:szCs w:val="22"/>
              </w:rPr>
              <w:t>Tikslinama projekto rengimo metu</w:t>
            </w:r>
          </w:p>
        </w:tc>
      </w:tr>
      <w:tr w:rsidRPr="00DA191A" w:rsidR="00A50401" w:rsidTr="5D1D0520" w14:paraId="158E6BB4" w14:textId="77777777">
        <w:trPr>
          <w:gridAfter w:val="1"/>
          <w:wAfter w:w="13" w:type="dxa"/>
        </w:trPr>
        <w:tc>
          <w:tcPr>
            <w:tcW w:w="4855" w:type="dxa"/>
            <w:tcMar/>
          </w:tcPr>
          <w:p w:rsidRPr="00DA191A" w:rsidR="00A50401" w:rsidP="00E95A66" w:rsidRDefault="00F35EE4" w14:paraId="156AA23C" w14:textId="28506081">
            <w:pPr>
              <w:pStyle w:val="ListParagraph"/>
              <w:numPr>
                <w:ilvl w:val="2"/>
                <w:numId w:val="29"/>
              </w:numPr>
              <w:jc w:val="both"/>
              <w:rPr>
                <w:rFonts w:ascii="Arial" w:hAnsi="Arial" w:cs="Arial"/>
                <w:sz w:val="22"/>
                <w:szCs w:val="22"/>
              </w:rPr>
            </w:pPr>
            <w:r w:rsidRPr="00DA191A">
              <w:rPr>
                <w:rFonts w:ascii="Arial" w:hAnsi="Arial" w:cs="Arial"/>
                <w:sz w:val="22"/>
                <w:szCs w:val="22"/>
              </w:rPr>
              <w:t>Žemės sklypo (-ų) kadastro Nr.</w:t>
            </w:r>
          </w:p>
        </w:tc>
        <w:tc>
          <w:tcPr>
            <w:tcW w:w="5325" w:type="dxa"/>
            <w:tcMar/>
          </w:tcPr>
          <w:p w:rsidRPr="00DA191A" w:rsidR="00A50401" w:rsidP="00E95A66" w:rsidRDefault="00F35EE4" w14:paraId="36DE9F34" w14:textId="1DE56F41">
            <w:pPr>
              <w:autoSpaceDE w:val="0"/>
              <w:autoSpaceDN w:val="0"/>
              <w:adjustRightInd w:val="0"/>
              <w:ind w:left="167"/>
              <w:jc w:val="both"/>
              <w:rPr>
                <w:rFonts w:ascii="Arial" w:hAnsi="Arial" w:cs="Arial"/>
                <w:bCs/>
                <w:i/>
                <w:iCs/>
                <w:sz w:val="22"/>
                <w:szCs w:val="22"/>
              </w:rPr>
            </w:pPr>
            <w:r w:rsidRPr="00081090">
              <w:rPr>
                <w:rFonts w:ascii="Arial" w:hAnsi="Arial" w:cs="Arial"/>
                <w:bCs/>
                <w:i/>
                <w:iCs/>
                <w:color w:val="0070C0"/>
                <w:sz w:val="22"/>
                <w:szCs w:val="22"/>
              </w:rPr>
              <w:t>[</w:t>
            </w:r>
            <w:r w:rsidRPr="00081090" w:rsidR="00C93597">
              <w:rPr>
                <w:rFonts w:ascii="Arial" w:hAnsi="Arial" w:cs="Arial"/>
                <w:bCs/>
                <w:i/>
                <w:iCs/>
                <w:color w:val="0070C0"/>
                <w:sz w:val="22"/>
                <w:szCs w:val="22"/>
              </w:rPr>
              <w:t>nurodyti</w:t>
            </w:r>
            <w:r w:rsidRPr="00081090">
              <w:rPr>
                <w:rFonts w:ascii="Arial" w:hAnsi="Arial" w:cs="Arial"/>
                <w:bCs/>
                <w:i/>
                <w:iCs/>
                <w:color w:val="0070C0"/>
                <w:sz w:val="22"/>
                <w:szCs w:val="22"/>
              </w:rPr>
              <w:t>]</w:t>
            </w:r>
          </w:p>
        </w:tc>
      </w:tr>
      <w:tr w:rsidRPr="00DA191A" w:rsidR="00A50401" w:rsidTr="5D1D0520" w14:paraId="74ECF4FF" w14:textId="77777777">
        <w:trPr>
          <w:gridAfter w:val="1"/>
          <w:wAfter w:w="13" w:type="dxa"/>
        </w:trPr>
        <w:tc>
          <w:tcPr>
            <w:tcW w:w="4855" w:type="dxa"/>
            <w:tcMar/>
          </w:tcPr>
          <w:p w:rsidRPr="00DA191A" w:rsidR="00A50401" w:rsidP="00E95A66" w:rsidRDefault="001F32CA" w14:paraId="13C69BC1" w14:textId="591D5812">
            <w:pPr>
              <w:jc w:val="both"/>
              <w:rPr>
                <w:rFonts w:ascii="Arial" w:hAnsi="Arial" w:cs="Arial"/>
                <w:sz w:val="22"/>
                <w:szCs w:val="22"/>
              </w:rPr>
            </w:pPr>
            <w:r w:rsidRPr="00DA191A">
              <w:rPr>
                <w:rFonts w:ascii="Arial" w:hAnsi="Arial" w:cs="Arial"/>
                <w:sz w:val="22"/>
                <w:szCs w:val="22"/>
              </w:rPr>
              <w:t xml:space="preserve">1.4. Numatomi pasitelkti subteikėjai </w:t>
            </w:r>
            <w:r w:rsidRPr="00DA191A">
              <w:rPr>
                <w:rFonts w:ascii="Arial" w:hAnsi="Arial" w:cs="Arial"/>
                <w:sz w:val="22"/>
                <w:szCs w:val="22"/>
              </w:rPr>
              <w:tab/>
            </w:r>
          </w:p>
        </w:tc>
        <w:tc>
          <w:tcPr>
            <w:tcW w:w="5325" w:type="dxa"/>
            <w:tcMar/>
          </w:tcPr>
          <w:p w:rsidRPr="00DA191A" w:rsidR="00A50401" w:rsidP="00E95A66" w:rsidRDefault="001F32CA" w14:paraId="4551F9E7" w14:textId="55C893E3">
            <w:pPr>
              <w:ind w:left="180"/>
              <w:jc w:val="both"/>
              <w:rPr>
                <w:rFonts w:ascii="Arial" w:hAnsi="Arial" w:cs="Arial"/>
                <w:b/>
                <w:i/>
                <w:iCs/>
                <w:sz w:val="22"/>
                <w:szCs w:val="22"/>
              </w:rPr>
            </w:pPr>
            <w:r w:rsidRPr="00081090">
              <w:rPr>
                <w:rFonts w:ascii="Arial" w:hAnsi="Arial" w:cs="Arial"/>
                <w:i/>
                <w:iCs/>
                <w:color w:val="0070C0"/>
                <w:sz w:val="22"/>
                <w:szCs w:val="22"/>
              </w:rPr>
              <w:t>[Subteikėjo pavadinimas, juridinio asmens kodas, kontaktiniai duomenys ir jo atstovas. Nurodoma, kurią sutarties dalį vykdys atitinkamas subteikėjas].</w:t>
            </w:r>
          </w:p>
        </w:tc>
      </w:tr>
      <w:tr w:rsidRPr="00DA191A" w:rsidR="00806B80" w:rsidTr="5D1D0520" w14:paraId="21108E28" w14:textId="77777777">
        <w:tc>
          <w:tcPr>
            <w:tcW w:w="10193" w:type="dxa"/>
            <w:gridSpan w:val="3"/>
            <w:tcMar/>
          </w:tcPr>
          <w:p w:rsidRPr="00DA191A" w:rsidR="00F35EE4" w:rsidP="00E95A66" w:rsidRDefault="00F35EE4" w14:paraId="2E26C998" w14:textId="2AE37B2D">
            <w:pPr>
              <w:jc w:val="both"/>
              <w:rPr>
                <w:rFonts w:ascii="Arial" w:hAnsi="Arial" w:cs="Arial"/>
                <w:sz w:val="22"/>
                <w:szCs w:val="22"/>
              </w:rPr>
            </w:pPr>
          </w:p>
        </w:tc>
      </w:tr>
      <w:tr w:rsidRPr="00DA191A" w:rsidR="00F35EE4" w:rsidTr="5D1D0520" w14:paraId="5FE2B174" w14:textId="77777777">
        <w:tc>
          <w:tcPr>
            <w:tcW w:w="10193" w:type="dxa"/>
            <w:gridSpan w:val="3"/>
            <w:tcMar/>
          </w:tcPr>
          <w:p w:rsidRPr="00DA191A" w:rsidR="00F35EE4" w:rsidP="00E95A66" w:rsidRDefault="00F35EE4" w14:paraId="133B2AB9" w14:textId="520A7305">
            <w:pPr>
              <w:pStyle w:val="ListParagraph"/>
              <w:numPr>
                <w:ilvl w:val="0"/>
                <w:numId w:val="29"/>
              </w:numPr>
              <w:jc w:val="both"/>
              <w:rPr>
                <w:rFonts w:ascii="Arial" w:hAnsi="Arial" w:cs="Arial"/>
                <w:b/>
                <w:bCs/>
                <w:sz w:val="22"/>
                <w:szCs w:val="22"/>
              </w:rPr>
            </w:pPr>
            <w:r w:rsidRPr="00DA191A">
              <w:rPr>
                <w:rFonts w:ascii="Arial" w:hAnsi="Arial" w:cs="Arial"/>
                <w:b/>
                <w:bCs/>
                <w:sz w:val="22"/>
                <w:szCs w:val="22"/>
              </w:rPr>
              <w:t xml:space="preserve">Kaina ir </w:t>
            </w:r>
            <w:r w:rsidRPr="00DA191A" w:rsidR="00A71A8E">
              <w:rPr>
                <w:rFonts w:ascii="Arial" w:hAnsi="Arial" w:cs="Arial"/>
                <w:b/>
                <w:bCs/>
                <w:sz w:val="22"/>
                <w:szCs w:val="22"/>
              </w:rPr>
              <w:t>mokėjimo</w:t>
            </w:r>
            <w:r w:rsidRPr="00DA191A">
              <w:rPr>
                <w:rFonts w:ascii="Arial" w:hAnsi="Arial" w:cs="Arial"/>
                <w:b/>
                <w:bCs/>
                <w:sz w:val="22"/>
                <w:szCs w:val="22"/>
              </w:rPr>
              <w:t xml:space="preserve"> tvarka</w:t>
            </w:r>
          </w:p>
        </w:tc>
      </w:tr>
      <w:tr w:rsidRPr="00DA191A" w:rsidR="00806B80" w:rsidTr="5D1D0520" w14:paraId="297D55BD" w14:textId="77777777">
        <w:trPr>
          <w:gridAfter w:val="1"/>
          <w:wAfter w:w="13" w:type="dxa"/>
        </w:trPr>
        <w:tc>
          <w:tcPr>
            <w:tcW w:w="4855" w:type="dxa"/>
            <w:tcMar/>
          </w:tcPr>
          <w:p w:rsidRPr="00DA191A" w:rsidR="00806B80" w:rsidP="00E95A66" w:rsidRDefault="00F35EE4" w14:paraId="73814135" w14:textId="1D98EE27">
            <w:pPr>
              <w:numPr>
                <w:ilvl w:val="1"/>
                <w:numId w:val="29"/>
              </w:numPr>
              <w:jc w:val="both"/>
              <w:rPr>
                <w:rFonts w:ascii="Arial" w:hAnsi="Arial" w:cs="Arial"/>
                <w:sz w:val="22"/>
                <w:szCs w:val="22"/>
              </w:rPr>
            </w:pPr>
            <w:r w:rsidRPr="00DA191A">
              <w:rPr>
                <w:rFonts w:ascii="Arial" w:hAnsi="Arial" w:cs="Arial"/>
                <w:sz w:val="22"/>
                <w:szCs w:val="22"/>
              </w:rPr>
              <w:t>Taikoma kainodara</w:t>
            </w:r>
          </w:p>
        </w:tc>
        <w:tc>
          <w:tcPr>
            <w:tcW w:w="5325" w:type="dxa"/>
            <w:tcMar/>
          </w:tcPr>
          <w:p w:rsidRPr="000F7B58" w:rsidR="00806B80" w:rsidP="5D1D0520" w:rsidRDefault="0D1D2AEF" w14:paraId="13E965FE" w14:textId="66B698DC">
            <w:pPr>
              <w:ind w:left="180"/>
              <w:jc w:val="both"/>
              <w:rPr>
                <w:rFonts w:eastAsia="ＭＳ 明朝" w:eastAsiaTheme="minorEastAsia"/>
                <w:sz w:val="22"/>
                <w:szCs w:val="22"/>
              </w:rPr>
            </w:pPr>
            <w:r w:rsidRPr="5D1D0520" w:rsidR="16652CCC">
              <w:rPr>
                <w:rFonts w:ascii="Arial" w:hAnsi="Arial" w:cs="Arial"/>
                <w:b w:val="1"/>
                <w:bCs w:val="1"/>
                <w:i w:val="1"/>
                <w:iCs w:val="1"/>
                <w:sz w:val="22"/>
                <w:szCs w:val="22"/>
              </w:rPr>
              <w:t xml:space="preserve"> </w:t>
            </w:r>
            <w:r w:rsidRPr="5D1D0520" w:rsidR="29347473">
              <w:rPr>
                <w:rFonts w:ascii="Arial" w:hAnsi="Arial" w:cs="Arial"/>
                <w:b w:val="1"/>
                <w:bCs w:val="1"/>
                <w:i w:val="1"/>
                <w:iCs w:val="1"/>
                <w:sz w:val="22"/>
                <w:szCs w:val="22"/>
              </w:rPr>
              <w:t>Fiksuotos kainos ir fiksuoto įkainio</w:t>
            </w:r>
            <w:r w:rsidRPr="5D1D0520" w:rsidR="0D01C94F">
              <w:rPr>
                <w:rFonts w:ascii="Arial" w:hAnsi="Arial" w:cs="Arial"/>
                <w:b w:val="1"/>
                <w:bCs w:val="1"/>
                <w:i w:val="1"/>
                <w:iCs w:val="1"/>
                <w:sz w:val="22"/>
                <w:szCs w:val="22"/>
              </w:rPr>
              <w:t xml:space="preserve"> </w:t>
            </w:r>
            <w:r w:rsidRPr="5D1D0520" w:rsidR="29347473">
              <w:rPr>
                <w:rFonts w:ascii="Arial" w:hAnsi="Arial" w:cs="Arial"/>
                <w:b w:val="1"/>
                <w:bCs w:val="1"/>
                <w:i w:val="1"/>
                <w:iCs w:val="1"/>
                <w:sz w:val="22"/>
                <w:szCs w:val="22"/>
              </w:rPr>
              <w:t>kainodar</w:t>
            </w:r>
            <w:r w:rsidRPr="5D1D0520" w:rsidR="3BD5C83F">
              <w:rPr>
                <w:rFonts w:ascii="Arial" w:hAnsi="Arial" w:cs="Arial"/>
                <w:b w:val="1"/>
                <w:bCs w:val="1"/>
                <w:i w:val="1"/>
                <w:iCs w:val="1"/>
                <w:sz w:val="22"/>
                <w:szCs w:val="22"/>
              </w:rPr>
              <w:t xml:space="preserve">os </w:t>
            </w:r>
            <w:r w:rsidRPr="5D1D0520" w:rsidR="558C71A1">
              <w:rPr>
                <w:rFonts w:ascii="Arial" w:hAnsi="Arial" w:cs="Arial"/>
                <w:b w:val="1"/>
                <w:bCs w:val="1"/>
                <w:i w:val="1"/>
                <w:iCs w:val="1"/>
                <w:sz w:val="22"/>
                <w:szCs w:val="22"/>
              </w:rPr>
              <w:t>būdų</w:t>
            </w:r>
            <w:r w:rsidRPr="5D1D0520" w:rsidR="3BD5C83F">
              <w:rPr>
                <w:rFonts w:ascii="Arial" w:hAnsi="Arial" w:cs="Arial"/>
                <w:b w:val="1"/>
                <w:bCs w:val="1"/>
                <w:i w:val="1"/>
                <w:iCs w:val="1"/>
                <w:sz w:val="22"/>
                <w:szCs w:val="22"/>
              </w:rPr>
              <w:t xml:space="preserve"> derinys</w:t>
            </w:r>
            <w:r w:rsidRPr="5D1D0520" w:rsidR="7A710394">
              <w:rPr>
                <w:rFonts w:ascii="Arial" w:hAnsi="Arial" w:cs="Arial"/>
                <w:i w:val="1"/>
                <w:iCs w:val="1"/>
                <w:sz w:val="22"/>
                <w:szCs w:val="22"/>
              </w:rPr>
              <w:t xml:space="preserve"> </w:t>
            </w:r>
            <w:r w:rsidRPr="5D1D0520" w:rsidR="7A710394">
              <w:rPr>
                <w:rStyle w:val="Numatytasispastraiposriftas2"/>
                <w:rFonts w:ascii="Arial" w:hAnsi="Arial" w:eastAsia="ＭＳ 明朝" w:cs="Arial" w:eastAsiaTheme="minorEastAsia"/>
                <w:sz w:val="22"/>
                <w:szCs w:val="22"/>
              </w:rPr>
              <w:t>(</w:t>
            </w:r>
            <w:r w:rsidRPr="5D1D0520" w:rsidR="7A710394">
              <w:rPr>
                <w:rFonts w:ascii="Arial" w:hAnsi="Arial" w:eastAsia="ＭＳ 明朝" w:cs="Arial" w:eastAsiaTheme="minorEastAsia"/>
                <w:sz w:val="22"/>
                <w:szCs w:val="22"/>
              </w:rPr>
              <w:t>Kainodaros taisyklių nustatymo metodikos, patvirtintos Viešųjų pirkimų tarnybos direktoriaus 2017 m. birželio 28 d. įsakymu Nr. 1S-95 (toliau – Kainodaros metodika) 12 ir 17.1</w:t>
            </w:r>
            <w:r w:rsidRPr="5D1D0520" w:rsidR="7A710394">
              <w:rPr>
                <w:rStyle w:val="Numatytasispastraiposriftas2"/>
                <w:rFonts w:ascii="Arial" w:hAnsi="Arial" w:eastAsia="ＭＳ 明朝" w:cs="Arial" w:eastAsiaTheme="minorEastAsia"/>
                <w:sz w:val="22"/>
                <w:szCs w:val="22"/>
              </w:rPr>
              <w:t xml:space="preserve"> p.</w:t>
            </w:r>
            <w:r w:rsidRPr="5D1D0520" w:rsidR="50DEA125">
              <w:rPr>
                <w:rFonts w:ascii="Arial" w:hAnsi="Arial" w:cs="Arial"/>
                <w:i w:val="1"/>
                <w:iCs w:val="1"/>
                <w:sz w:val="22"/>
                <w:szCs w:val="22"/>
              </w:rPr>
              <w:t>:</w:t>
            </w:r>
          </w:p>
          <w:p w:rsidRPr="00F529E6" w:rsidR="00F529E6" w:rsidP="2F95DCE7" w:rsidRDefault="00C334B6" w14:paraId="22F91E30" w14:textId="77777777">
            <w:pPr>
              <w:pStyle w:val="ListParagraph"/>
              <w:numPr>
                <w:ilvl w:val="0"/>
                <w:numId w:val="90"/>
              </w:numPr>
              <w:jc w:val="both"/>
              <w:rPr>
                <w:rFonts w:ascii="Arial" w:hAnsi="Arial" w:cs="Arial"/>
                <w:i w:val="1"/>
                <w:iCs w:val="1"/>
                <w:sz w:val="22"/>
                <w:szCs w:val="22"/>
              </w:rPr>
            </w:pPr>
            <w:r w:rsidRPr="2F95DCE7" w:rsidR="00C334B6">
              <w:rPr>
                <w:rFonts w:ascii="Arial" w:hAnsi="Arial" w:eastAsia="Calibri" w:cs="Arial"/>
                <w:b w:val="1"/>
                <w:bCs w:val="1"/>
                <w:sz w:val="22"/>
                <w:szCs w:val="22"/>
              </w:rPr>
              <w:t xml:space="preserve">fiksuotos kainos </w:t>
            </w:r>
            <w:r w:rsidRPr="2F95DCE7" w:rsidR="007D796A">
              <w:rPr>
                <w:rFonts w:ascii="Arial" w:hAnsi="Arial" w:eastAsia="Calibri" w:cs="Arial"/>
                <w:b w:val="1"/>
                <w:bCs w:val="1"/>
                <w:sz w:val="22"/>
                <w:szCs w:val="22"/>
              </w:rPr>
              <w:t xml:space="preserve">kainodaros </w:t>
            </w:r>
            <w:r w:rsidRPr="2F95DCE7" w:rsidR="000338DA">
              <w:rPr>
                <w:rFonts w:ascii="Arial" w:hAnsi="Arial" w:eastAsia="Calibri" w:cs="Arial"/>
                <w:b w:val="1"/>
                <w:bCs w:val="1"/>
                <w:sz w:val="22"/>
                <w:szCs w:val="22"/>
              </w:rPr>
              <w:t>būdas</w:t>
            </w:r>
            <w:r w:rsidRPr="2F95DCE7" w:rsidR="00C334B6">
              <w:rPr>
                <w:rFonts w:ascii="Arial" w:hAnsi="Arial" w:eastAsia="Calibri" w:cs="Arial"/>
                <w:b w:val="1"/>
                <w:bCs w:val="1"/>
                <w:sz w:val="22"/>
                <w:szCs w:val="22"/>
              </w:rPr>
              <w:t xml:space="preserve"> </w:t>
            </w:r>
            <w:r w:rsidRPr="2F95DCE7" w:rsidR="00C334B6">
              <w:rPr>
                <w:rFonts w:ascii="Arial" w:hAnsi="Arial" w:eastAsia="Calibri" w:cs="Arial"/>
                <w:sz w:val="22"/>
                <w:szCs w:val="22"/>
              </w:rPr>
              <w:t xml:space="preserve">(perkamas fiksuotas kiekis ir sumokama visa </w:t>
            </w:r>
            <w:r w:rsidRPr="2F95DCE7" w:rsidR="000F56CD">
              <w:rPr>
                <w:rFonts w:ascii="Arial" w:hAnsi="Arial" w:eastAsia="Calibri" w:cs="Arial"/>
                <w:sz w:val="22"/>
                <w:szCs w:val="22"/>
              </w:rPr>
              <w:t xml:space="preserve">tam punktui nustatyta </w:t>
            </w:r>
            <w:r w:rsidRPr="2F95DCE7" w:rsidR="00C334B6">
              <w:rPr>
                <w:rFonts w:ascii="Arial" w:hAnsi="Arial" w:eastAsia="Calibri" w:cs="Arial"/>
                <w:sz w:val="22"/>
                <w:szCs w:val="22"/>
              </w:rPr>
              <w:t>kaina) taikoma</w:t>
            </w:r>
            <w:r w:rsidRPr="2F95DCE7" w:rsidR="00F529E6">
              <w:rPr>
                <w:rFonts w:ascii="Arial" w:hAnsi="Arial" w:eastAsia="Calibri" w:cs="Arial"/>
                <w:sz w:val="22"/>
                <w:szCs w:val="22"/>
              </w:rPr>
              <w:t>:</w:t>
            </w:r>
          </w:p>
          <w:p w:rsidRPr="000F7B58" w:rsidR="00050000" w:rsidP="2F95DCE7" w:rsidRDefault="7A442E73" w14:paraId="2337E1CE" w14:textId="630865CD">
            <w:pPr>
              <w:pStyle w:val="ListParagraph"/>
              <w:ind w:left="540"/>
              <w:jc w:val="both"/>
              <w:rPr>
                <w:rFonts w:ascii="Arial" w:hAnsi="Arial" w:cs="Arial"/>
                <w:i w:val="1"/>
                <w:iCs w:val="1"/>
                <w:sz w:val="22"/>
                <w:szCs w:val="22"/>
              </w:rPr>
            </w:pPr>
            <w:r w:rsidRPr="2F95DCE7" w:rsidR="7A442E73">
              <w:rPr>
                <w:rFonts w:ascii="Arial" w:hAnsi="Arial" w:eastAsia="Calibri" w:cs="Arial"/>
                <w:sz w:val="22"/>
                <w:szCs w:val="22"/>
              </w:rPr>
              <w:t xml:space="preserve">Sutarties priedo Nr. </w:t>
            </w:r>
            <w:r w:rsidRPr="2F95DCE7" w:rsidR="00675061">
              <w:rPr>
                <w:rFonts w:ascii="Arial" w:hAnsi="Arial" w:eastAsia="Calibri" w:cs="Arial"/>
                <w:sz w:val="22"/>
                <w:szCs w:val="22"/>
              </w:rPr>
              <w:t>5</w:t>
            </w:r>
            <w:r w:rsidRPr="2F95DCE7" w:rsidR="21E321E4">
              <w:rPr>
                <w:rFonts w:ascii="Arial" w:hAnsi="Arial" w:eastAsia="Calibri" w:cs="Arial"/>
                <w:sz w:val="22"/>
                <w:szCs w:val="22"/>
              </w:rPr>
              <w:t xml:space="preserve"> Pasiūlymo kainos ir įkainių lentelė</w:t>
            </w:r>
            <w:r w:rsidRPr="2F95DCE7" w:rsidR="5D088E2D">
              <w:rPr>
                <w:rFonts w:ascii="Arial" w:hAnsi="Arial" w:eastAsia="Calibri" w:cs="Arial"/>
                <w:sz w:val="22"/>
                <w:szCs w:val="22"/>
              </w:rPr>
              <w:t>s</w:t>
            </w:r>
            <w:r w:rsidRPr="2F95DCE7" w:rsidR="21E321E4">
              <w:rPr>
                <w:rFonts w:ascii="Arial" w:hAnsi="Arial" w:eastAsia="Calibri" w:cs="Arial"/>
                <w:b w:val="1"/>
                <w:bCs w:val="1"/>
                <w:sz w:val="22"/>
                <w:szCs w:val="22"/>
              </w:rPr>
              <w:t xml:space="preserve"> </w:t>
            </w:r>
            <w:r w:rsidRPr="2F95DCE7" w:rsidR="08DD485A">
              <w:rPr>
                <w:rFonts w:ascii="Arial" w:hAnsi="Arial" w:eastAsia="Calibri" w:cs="Arial"/>
                <w:b w:val="1"/>
                <w:bCs w:val="1"/>
                <w:sz w:val="22"/>
                <w:szCs w:val="22"/>
              </w:rPr>
              <w:t>I-</w:t>
            </w:r>
            <w:r w:rsidRPr="2F95DCE7" w:rsidR="08DD485A">
              <w:rPr>
                <w:rFonts w:ascii="Arial" w:hAnsi="Arial" w:eastAsia="Calibri" w:cs="Arial"/>
                <w:b w:val="1"/>
                <w:bCs w:val="1"/>
                <w:sz w:val="22"/>
                <w:szCs w:val="22"/>
              </w:rPr>
              <w:t>ojo</w:t>
            </w:r>
            <w:r w:rsidRPr="2F95DCE7" w:rsidR="08DD485A">
              <w:rPr>
                <w:rFonts w:ascii="Arial" w:hAnsi="Arial" w:eastAsia="Calibri" w:cs="Arial"/>
                <w:b w:val="1"/>
                <w:bCs w:val="1"/>
                <w:sz w:val="22"/>
                <w:szCs w:val="22"/>
              </w:rPr>
              <w:t xml:space="preserve"> paslaugų teikimo etapo</w:t>
            </w:r>
            <w:r w:rsidRPr="2F95DCE7" w:rsidR="02F06CE7">
              <w:rPr>
                <w:rFonts w:ascii="Arial" w:hAnsi="Arial" w:eastAsia="Calibri" w:cs="Arial"/>
                <w:sz w:val="22"/>
                <w:szCs w:val="22"/>
              </w:rPr>
              <w:t xml:space="preserve"> </w:t>
            </w:r>
            <w:r w:rsidRPr="2F95DCE7" w:rsidR="02F06CE7">
              <w:rPr>
                <w:rFonts w:ascii="Arial" w:hAnsi="Arial" w:eastAsia="Calibri" w:cs="Arial"/>
                <w:i w:val="1"/>
                <w:iCs w:val="1"/>
                <w:sz w:val="22"/>
                <w:szCs w:val="22"/>
              </w:rPr>
              <w:t>Inžineriniai tyrimai ir įvadinės ataskaitos teikimas</w:t>
            </w:r>
            <w:r w:rsidRPr="2F95DCE7" w:rsidR="08DD485A">
              <w:rPr>
                <w:rFonts w:ascii="Arial" w:hAnsi="Arial" w:eastAsia="Calibri" w:cs="Arial"/>
                <w:sz w:val="22"/>
                <w:szCs w:val="22"/>
              </w:rPr>
              <w:t xml:space="preserve"> </w:t>
            </w:r>
            <w:r w:rsidRPr="2F95DCE7" w:rsidR="5CCFBE39">
              <w:rPr>
                <w:rFonts w:ascii="Arial" w:hAnsi="Arial" w:eastAsia="Calibri" w:cs="Arial"/>
                <w:b w:val="1"/>
                <w:bCs w:val="1"/>
                <w:sz w:val="22"/>
                <w:szCs w:val="22"/>
              </w:rPr>
              <w:t>1.</w:t>
            </w:r>
            <w:r w:rsidRPr="2F95DCE7" w:rsidR="5FE1BAC5">
              <w:rPr>
                <w:rFonts w:ascii="Arial" w:hAnsi="Arial" w:eastAsia="Calibri" w:cs="Arial"/>
                <w:b w:val="1"/>
                <w:bCs w:val="1"/>
                <w:sz w:val="22"/>
                <w:szCs w:val="22"/>
              </w:rPr>
              <w:t xml:space="preserve">1, 1.2, </w:t>
            </w:r>
            <w:r w:rsidRPr="2F95DCE7" w:rsidR="2D5BE490">
              <w:rPr>
                <w:rFonts w:ascii="Arial" w:hAnsi="Arial" w:eastAsia="Calibri" w:cs="Arial"/>
                <w:b w:val="1"/>
                <w:bCs w:val="1"/>
                <w:sz w:val="22"/>
                <w:szCs w:val="22"/>
              </w:rPr>
              <w:t>1.3</w:t>
            </w:r>
            <w:r w:rsidRPr="2F95DCE7" w:rsidR="5FE1BAC5">
              <w:rPr>
                <w:rFonts w:ascii="Arial" w:hAnsi="Arial" w:eastAsia="Calibri" w:cs="Arial"/>
                <w:b w:val="1"/>
                <w:bCs w:val="1"/>
                <w:sz w:val="22"/>
                <w:szCs w:val="22"/>
              </w:rPr>
              <w:t xml:space="preserve">, </w:t>
            </w:r>
            <w:r w:rsidRPr="2F95DCE7" w:rsidR="2D5BE490">
              <w:rPr>
                <w:rFonts w:ascii="Arial" w:hAnsi="Arial" w:eastAsia="Calibri" w:cs="Arial"/>
                <w:b w:val="1"/>
                <w:bCs w:val="1"/>
                <w:sz w:val="22"/>
                <w:szCs w:val="22"/>
              </w:rPr>
              <w:t>punkt</w:t>
            </w:r>
            <w:r w:rsidRPr="2F95DCE7" w:rsidR="5FE1BAC5">
              <w:rPr>
                <w:rFonts w:ascii="Arial" w:hAnsi="Arial" w:eastAsia="Calibri" w:cs="Arial"/>
                <w:b w:val="1"/>
                <w:bCs w:val="1"/>
                <w:sz w:val="22"/>
                <w:szCs w:val="22"/>
              </w:rPr>
              <w:t>ams</w:t>
            </w:r>
            <w:r w:rsidRPr="2F95DCE7" w:rsidR="2D5BE490">
              <w:rPr>
                <w:rFonts w:ascii="Arial" w:hAnsi="Arial" w:eastAsia="Calibri" w:cs="Arial"/>
                <w:sz w:val="22"/>
                <w:szCs w:val="22"/>
              </w:rPr>
              <w:t xml:space="preserve"> </w:t>
            </w:r>
            <w:r w:rsidRPr="2F95DCE7" w:rsidR="6F62B47D">
              <w:rPr>
                <w:rFonts w:ascii="Arial" w:hAnsi="Arial" w:eastAsia="Calibri" w:cs="Arial"/>
                <w:i w:val="1"/>
                <w:iCs w:val="1"/>
                <w:sz w:val="22"/>
                <w:szCs w:val="22"/>
              </w:rPr>
              <w:t xml:space="preserve">Įvadinės ataskaitos parengimas, suderinimas, </w:t>
            </w:r>
            <w:r w:rsidRPr="2F95DCE7" w:rsidR="6F62B47D">
              <w:rPr>
                <w:rFonts w:ascii="Arial" w:hAnsi="Arial" w:eastAsia="Calibri" w:cs="Arial"/>
                <w:i w:val="1"/>
                <w:iCs w:val="1"/>
                <w:sz w:val="22"/>
                <w:szCs w:val="22"/>
              </w:rPr>
              <w:t>Inžinerinių topografinių tyrimų parengimas ir suderinimas</w:t>
            </w:r>
            <w:r w:rsidRPr="2F95DCE7" w:rsidR="0337D33F">
              <w:rPr>
                <w:rFonts w:ascii="Arial" w:hAnsi="Arial" w:eastAsia="Calibri" w:cs="Arial"/>
                <w:i w:val="1"/>
                <w:iCs w:val="1"/>
                <w:sz w:val="22"/>
                <w:szCs w:val="22"/>
              </w:rPr>
              <w:t>.</w:t>
            </w:r>
            <w:r w:rsidRPr="2F95DCE7" w:rsidR="6F62B47D">
              <w:rPr>
                <w:rFonts w:ascii="Arial" w:hAnsi="Arial" w:eastAsia="Calibri" w:cs="Arial"/>
                <w:i w:val="1"/>
                <w:iCs w:val="1"/>
                <w:sz w:val="22"/>
                <w:szCs w:val="22"/>
              </w:rPr>
              <w:t xml:space="preserve"> </w:t>
            </w:r>
            <w:r w:rsidRPr="2F95DCE7" w:rsidR="2FDC1CCE">
              <w:rPr>
                <w:rFonts w:ascii="Arial" w:hAnsi="Arial" w:eastAsia="Calibri" w:cs="Arial"/>
                <w:i w:val="1"/>
                <w:iCs w:val="1"/>
                <w:sz w:val="22"/>
                <w:szCs w:val="22"/>
              </w:rPr>
              <w:t>Kiti reikiami tyrimai pagal perkamo objekto specifiką</w:t>
            </w:r>
            <w:r w:rsidRPr="2F95DCE7" w:rsidR="7A8CBFA6">
              <w:rPr>
                <w:rFonts w:ascii="Arial" w:hAnsi="Arial" w:eastAsia="Calibri" w:cs="Arial"/>
                <w:i w:val="1"/>
                <w:iCs w:val="1"/>
                <w:sz w:val="22"/>
                <w:szCs w:val="22"/>
              </w:rPr>
              <w:t>;</w:t>
            </w:r>
            <w:r w:rsidRPr="2F95DCE7" w:rsidR="4A662AD4">
              <w:rPr>
                <w:rFonts w:ascii="Arial" w:hAnsi="Arial" w:eastAsia="Calibri" w:cs="Arial"/>
                <w:i w:val="1"/>
                <w:iCs w:val="1"/>
                <w:sz w:val="22"/>
                <w:szCs w:val="22"/>
              </w:rPr>
              <w:t xml:space="preserve"> </w:t>
            </w:r>
            <w:r w:rsidRPr="2F95DCE7" w:rsidR="5E71B70C">
              <w:rPr>
                <w:rFonts w:ascii="Arial" w:hAnsi="Arial" w:eastAsia="Calibri" w:cs="Arial"/>
                <w:sz w:val="22"/>
                <w:szCs w:val="22"/>
              </w:rPr>
              <w:t xml:space="preserve">Sutarties priedo Nr. </w:t>
            </w:r>
            <w:r w:rsidRPr="2F95DCE7" w:rsidR="00627251">
              <w:rPr>
                <w:rFonts w:ascii="Arial" w:hAnsi="Arial" w:eastAsia="Calibri" w:cs="Arial"/>
                <w:sz w:val="22"/>
                <w:szCs w:val="22"/>
              </w:rPr>
              <w:t>5</w:t>
            </w:r>
            <w:r w:rsidRPr="2F95DCE7" w:rsidR="5E71B70C">
              <w:rPr>
                <w:rFonts w:ascii="Arial" w:hAnsi="Arial" w:eastAsia="Calibri" w:cs="Arial"/>
                <w:sz w:val="22"/>
                <w:szCs w:val="22"/>
              </w:rPr>
              <w:t xml:space="preserve"> Pasiūlymo kainos ir įka</w:t>
            </w:r>
            <w:r w:rsidRPr="2F95DCE7" w:rsidR="5E71B70C">
              <w:rPr>
                <w:rFonts w:ascii="Arial" w:hAnsi="Arial" w:eastAsia="Calibri" w:cs="Arial"/>
                <w:sz w:val="22"/>
                <w:szCs w:val="22"/>
              </w:rPr>
              <w:t>ini</w:t>
            </w:r>
            <w:r w:rsidRPr="2F95DCE7" w:rsidR="5E71B70C">
              <w:rPr>
                <w:rFonts w:ascii="Arial" w:hAnsi="Arial" w:eastAsia="Calibri" w:cs="Arial"/>
                <w:sz w:val="22"/>
                <w:szCs w:val="22"/>
              </w:rPr>
              <w:t>ų lentelės</w:t>
            </w:r>
            <w:r w:rsidRPr="2F95DCE7" w:rsidR="2DBCE814">
              <w:rPr>
                <w:rFonts w:ascii="Arial" w:hAnsi="Arial" w:eastAsia="Calibri" w:cs="Arial"/>
                <w:sz w:val="22"/>
                <w:szCs w:val="22"/>
              </w:rPr>
              <w:t xml:space="preserve"> </w:t>
            </w:r>
          </w:p>
          <w:p w:rsidRPr="000F7B58" w:rsidR="00050000" w:rsidP="2F95DCE7" w:rsidRDefault="7A442E73" w14:paraId="3E760ACC" w14:textId="06DE856F">
            <w:pPr>
              <w:pStyle w:val="Normal"/>
              <w:ind w:left="540"/>
              <w:jc w:val="both"/>
              <w:rPr>
                <w:rFonts w:ascii="Arial" w:hAnsi="Arial" w:eastAsia="Calibri" w:cs="Arial"/>
                <w:b w:val="1"/>
                <w:bCs w:val="1"/>
                <w:sz w:val="22"/>
                <w:szCs w:val="22"/>
              </w:rPr>
            </w:pPr>
          </w:p>
          <w:p w:rsidRPr="000F7B58" w:rsidR="00050000" w:rsidP="2F95DCE7" w:rsidRDefault="7A442E73" w14:paraId="07886DDC" w14:textId="1F0DB702">
            <w:pPr>
              <w:pStyle w:val="ListParagraph"/>
              <w:ind w:left="540"/>
              <w:jc w:val="both"/>
              <w:rPr>
                <w:rFonts w:ascii="Arial" w:hAnsi="Arial" w:cs="Arial"/>
                <w:i w:val="1"/>
                <w:iCs w:val="1"/>
                <w:sz w:val="22"/>
                <w:szCs w:val="22"/>
              </w:rPr>
            </w:pPr>
            <w:r w:rsidRPr="2F95DCE7" w:rsidR="31DE26A0">
              <w:rPr>
                <w:rFonts w:ascii="Arial" w:hAnsi="Arial" w:eastAsia="Calibri" w:cs="Arial"/>
                <w:b w:val="1"/>
                <w:bCs w:val="1"/>
                <w:sz w:val="22"/>
                <w:szCs w:val="22"/>
              </w:rPr>
              <w:t>II-</w:t>
            </w:r>
            <w:r w:rsidRPr="2F95DCE7" w:rsidR="31DE26A0">
              <w:rPr>
                <w:rFonts w:ascii="Arial" w:hAnsi="Arial" w:eastAsia="Calibri" w:cs="Arial"/>
                <w:b w:val="1"/>
                <w:bCs w:val="1"/>
                <w:sz w:val="22"/>
                <w:szCs w:val="22"/>
              </w:rPr>
              <w:t>ojo</w:t>
            </w:r>
            <w:r w:rsidRPr="2F95DCE7" w:rsidR="3A9918F6">
              <w:rPr>
                <w:rFonts w:ascii="Arial" w:hAnsi="Arial" w:eastAsia="Calibri" w:cs="Arial"/>
                <w:b w:val="1"/>
                <w:bCs w:val="1"/>
                <w:sz w:val="22"/>
                <w:szCs w:val="22"/>
              </w:rPr>
              <w:t xml:space="preserve"> ir III-</w:t>
            </w:r>
            <w:r w:rsidRPr="2F95DCE7" w:rsidR="3A9918F6">
              <w:rPr>
                <w:rFonts w:ascii="Arial" w:hAnsi="Arial" w:eastAsia="Calibri" w:cs="Arial"/>
                <w:b w:val="1"/>
                <w:bCs w:val="1"/>
                <w:sz w:val="22"/>
                <w:szCs w:val="22"/>
              </w:rPr>
              <w:t>ojo</w:t>
            </w:r>
            <w:r w:rsidRPr="2F95DCE7" w:rsidR="31DE26A0">
              <w:rPr>
                <w:rFonts w:ascii="Arial" w:hAnsi="Arial" w:eastAsia="Calibri" w:cs="Arial"/>
                <w:b w:val="1"/>
                <w:bCs w:val="1"/>
                <w:sz w:val="22"/>
                <w:szCs w:val="22"/>
              </w:rPr>
              <w:t xml:space="preserve"> paslaugų teikimo etapo</w:t>
            </w:r>
            <w:r w:rsidRPr="2F95DCE7" w:rsidR="31DE26A0">
              <w:rPr>
                <w:rFonts w:ascii="Arial" w:hAnsi="Arial" w:eastAsia="Calibri" w:cs="Arial"/>
                <w:sz w:val="22"/>
                <w:szCs w:val="22"/>
              </w:rPr>
              <w:t xml:space="preserve"> </w:t>
            </w:r>
            <w:r w:rsidRPr="2F95DCE7" w:rsidR="5CDF1C6D">
              <w:rPr>
                <w:rFonts w:ascii="Arial" w:hAnsi="Arial" w:eastAsia="Calibri" w:cs="Arial"/>
                <w:i w:val="1"/>
                <w:iCs w:val="1"/>
                <w:sz w:val="22"/>
                <w:szCs w:val="22"/>
              </w:rPr>
              <w:t>Inžinerinių geologinių tyrimų I-</w:t>
            </w:r>
            <w:r w:rsidRPr="2F95DCE7" w:rsidR="5CDF1C6D">
              <w:rPr>
                <w:rFonts w:ascii="Arial" w:hAnsi="Arial" w:eastAsia="Calibri" w:cs="Arial"/>
                <w:i w:val="1"/>
                <w:iCs w:val="1"/>
                <w:sz w:val="22"/>
                <w:szCs w:val="22"/>
              </w:rPr>
              <w:t>uoju</w:t>
            </w:r>
            <w:r w:rsidRPr="2F95DCE7" w:rsidR="5CDF1C6D">
              <w:rPr>
                <w:rFonts w:ascii="Arial" w:hAnsi="Arial" w:eastAsia="Calibri" w:cs="Arial"/>
                <w:i w:val="1"/>
                <w:iCs w:val="1"/>
                <w:sz w:val="22"/>
                <w:szCs w:val="22"/>
              </w:rPr>
              <w:t xml:space="preserve"> etapu parengimas, suderinimas ir Lietuvos geologijos tarnybos vertinimo ataskaitai gavimas</w:t>
            </w:r>
            <w:r w:rsidRPr="2F95DCE7" w:rsidR="0B86E079">
              <w:rPr>
                <w:rFonts w:ascii="Arial" w:hAnsi="Arial" w:eastAsia="Calibri" w:cs="Arial"/>
                <w:i w:val="1"/>
                <w:iCs w:val="1"/>
                <w:sz w:val="22"/>
                <w:szCs w:val="22"/>
              </w:rPr>
              <w:t>.</w:t>
            </w:r>
            <w:r w:rsidRPr="2F95DCE7" w:rsidR="5CDF1C6D">
              <w:rPr>
                <w:rFonts w:ascii="Arial" w:hAnsi="Arial" w:eastAsia="Calibri" w:cs="Arial"/>
                <w:i w:val="1"/>
                <w:iCs w:val="1"/>
                <w:sz w:val="22"/>
                <w:szCs w:val="22"/>
              </w:rPr>
              <w:t xml:space="preserve"> Geotechninės ataskaitos parengimas ir suderinimas</w:t>
            </w:r>
            <w:r w:rsidRPr="2F95DCE7" w:rsidR="3C6717E1">
              <w:rPr>
                <w:rFonts w:ascii="Arial" w:hAnsi="Arial" w:eastAsia="Calibri" w:cs="Arial"/>
                <w:i w:val="1"/>
                <w:iCs w:val="1"/>
                <w:sz w:val="22"/>
                <w:szCs w:val="22"/>
              </w:rPr>
              <w:t xml:space="preserve">. </w:t>
            </w:r>
            <w:r w:rsidRPr="2F95DCE7" w:rsidR="4A662AD4">
              <w:rPr>
                <w:rFonts w:ascii="Arial" w:hAnsi="Arial" w:eastAsia="Calibri" w:cs="Arial"/>
                <w:i w:val="1"/>
                <w:iCs w:val="1"/>
                <w:sz w:val="22"/>
                <w:szCs w:val="22"/>
              </w:rPr>
              <w:t>P</w:t>
            </w:r>
            <w:r w:rsidRPr="2F95DCE7" w:rsidR="31DE26A0">
              <w:rPr>
                <w:rFonts w:ascii="Arial" w:hAnsi="Arial" w:eastAsia="Calibri" w:cs="Arial"/>
                <w:i w:val="1"/>
                <w:iCs w:val="1"/>
                <w:sz w:val="22"/>
                <w:szCs w:val="22"/>
              </w:rPr>
              <w:t>rojektinių pasiūlymų parengimas, derinimas, tvirtinimas, viešinimas, statybą leidžiančio dokumento gavimas</w:t>
            </w:r>
            <w:r w:rsidRPr="2F95DCE7" w:rsidR="5E71B70C">
              <w:rPr>
                <w:rFonts w:ascii="Arial" w:hAnsi="Arial" w:eastAsia="Calibri" w:cs="Arial"/>
                <w:sz w:val="22"/>
                <w:szCs w:val="22"/>
              </w:rPr>
              <w:t xml:space="preserve"> </w:t>
            </w:r>
            <w:r w:rsidRPr="2F95DCE7" w:rsidR="70FF37C4">
              <w:rPr>
                <w:rFonts w:ascii="Arial" w:hAnsi="Arial" w:eastAsia="Calibri" w:cs="Arial"/>
                <w:b w:val="1"/>
                <w:bCs w:val="1"/>
                <w:sz w:val="22"/>
                <w:szCs w:val="22"/>
              </w:rPr>
              <w:t>2.</w:t>
            </w:r>
            <w:r w:rsidRPr="2F95DCE7" w:rsidR="5C6BFBF1">
              <w:rPr>
                <w:rFonts w:ascii="Arial" w:hAnsi="Arial" w:eastAsia="Calibri" w:cs="Arial"/>
                <w:b w:val="1"/>
                <w:bCs w:val="1"/>
                <w:sz w:val="22"/>
                <w:szCs w:val="22"/>
              </w:rPr>
              <w:t>1</w:t>
            </w:r>
            <w:r w:rsidRPr="2F95DCE7" w:rsidR="79AE7393">
              <w:rPr>
                <w:rFonts w:ascii="Arial" w:hAnsi="Arial" w:eastAsia="Calibri" w:cs="Arial"/>
                <w:b w:val="1"/>
                <w:bCs w:val="1"/>
                <w:sz w:val="22"/>
                <w:szCs w:val="22"/>
              </w:rPr>
              <w:t>, 2.</w:t>
            </w:r>
            <w:r w:rsidRPr="2F95DCE7" w:rsidR="0C5158CF">
              <w:rPr>
                <w:rFonts w:ascii="Arial" w:hAnsi="Arial" w:eastAsia="Calibri" w:cs="Arial"/>
                <w:b w:val="1"/>
                <w:bCs w:val="1"/>
                <w:sz w:val="22"/>
                <w:szCs w:val="22"/>
              </w:rPr>
              <w:t>2</w:t>
            </w:r>
            <w:r w:rsidRPr="2F95DCE7" w:rsidR="79AE7393">
              <w:rPr>
                <w:rFonts w:ascii="Arial" w:hAnsi="Arial" w:eastAsia="Calibri" w:cs="Arial"/>
                <w:b w:val="1"/>
                <w:bCs w:val="1"/>
                <w:sz w:val="22"/>
                <w:szCs w:val="22"/>
              </w:rPr>
              <w:t>, 2.2</w:t>
            </w:r>
            <w:r w:rsidRPr="2F95DCE7" w:rsidR="39EBD7DC">
              <w:rPr>
                <w:rFonts w:ascii="Arial" w:hAnsi="Arial" w:eastAsia="Calibri" w:cs="Arial"/>
                <w:b w:val="1"/>
                <w:bCs w:val="1"/>
                <w:sz w:val="22"/>
                <w:szCs w:val="22"/>
              </w:rPr>
              <w:t>8</w:t>
            </w:r>
            <w:r w:rsidRPr="2F95DCE7" w:rsidR="79AE7393">
              <w:rPr>
                <w:rFonts w:ascii="Arial" w:hAnsi="Arial" w:eastAsia="Calibri" w:cs="Arial"/>
                <w:b w:val="1"/>
                <w:bCs w:val="1"/>
                <w:sz w:val="22"/>
                <w:szCs w:val="22"/>
              </w:rPr>
              <w:t>, 2.</w:t>
            </w:r>
            <w:r w:rsidRPr="2F95DCE7" w:rsidR="60248ADA">
              <w:rPr>
                <w:rFonts w:ascii="Arial" w:hAnsi="Arial" w:eastAsia="Calibri" w:cs="Arial"/>
                <w:b w:val="1"/>
                <w:bCs w:val="1"/>
                <w:sz w:val="22"/>
                <w:szCs w:val="22"/>
              </w:rPr>
              <w:t>29</w:t>
            </w:r>
            <w:r w:rsidRPr="2F95DCE7" w:rsidR="6F9EBE30">
              <w:rPr>
                <w:rFonts w:ascii="Arial" w:hAnsi="Arial" w:eastAsia="Calibri" w:cs="Arial"/>
                <w:b w:val="1"/>
                <w:bCs w:val="1"/>
                <w:sz w:val="22"/>
                <w:szCs w:val="22"/>
              </w:rPr>
              <w:t xml:space="preserve"> punkt</w:t>
            </w:r>
            <w:r w:rsidRPr="2F95DCE7" w:rsidR="79AE7393">
              <w:rPr>
                <w:rFonts w:ascii="Arial" w:hAnsi="Arial" w:eastAsia="Calibri" w:cs="Arial"/>
                <w:b w:val="1"/>
                <w:bCs w:val="1"/>
                <w:sz w:val="22"/>
                <w:szCs w:val="22"/>
              </w:rPr>
              <w:t>ams</w:t>
            </w:r>
            <w:r w:rsidRPr="2F95DCE7" w:rsidR="7855777A">
              <w:rPr>
                <w:rFonts w:ascii="Arial" w:hAnsi="Arial" w:eastAsia="Calibri" w:cs="Arial"/>
                <w:sz w:val="22"/>
                <w:szCs w:val="22"/>
              </w:rPr>
              <w:t xml:space="preserve"> </w:t>
            </w:r>
            <w:r w:rsidRPr="2F95DCE7" w:rsidR="7855777A">
              <w:rPr>
                <w:rFonts w:ascii="Arial" w:hAnsi="Arial" w:eastAsia="Calibri" w:cs="Arial"/>
                <w:i w:val="1"/>
                <w:iCs w:val="1"/>
                <w:sz w:val="22"/>
                <w:szCs w:val="22"/>
              </w:rPr>
              <w:t xml:space="preserve">Parengti, suderinti ir patvirtinti skaitmeninio modelio duomenys  (atitinkantys projektinių pasiūlymų detalumo lygį pagal RB DG reikalavimus), </w:t>
            </w:r>
            <w:r w:rsidRPr="2F95DCE7" w:rsidR="6F9EBE30">
              <w:rPr>
                <w:rFonts w:ascii="Arial" w:hAnsi="Arial" w:eastAsia="Calibri" w:cs="Arial"/>
                <w:sz w:val="22"/>
                <w:szCs w:val="22"/>
              </w:rPr>
              <w:t xml:space="preserve"> </w:t>
            </w:r>
            <w:r w:rsidRPr="2F95DCE7" w:rsidR="0FD57666">
              <w:rPr>
                <w:rFonts w:ascii="Arial" w:hAnsi="Arial" w:eastAsia="Calibri" w:cs="Arial"/>
                <w:i w:val="1"/>
                <w:iCs w:val="1"/>
                <w:sz w:val="22"/>
                <w:szCs w:val="22"/>
              </w:rPr>
              <w:t>Gauti visi reikiami specialieji reikalavimai, prisijungimo sąlygos, suderinimai, sutikimai, rašytiniai pritarimai ir kt.,</w:t>
            </w:r>
            <w:r w:rsidRPr="2F95DCE7" w:rsidR="2D5BE490">
              <w:rPr>
                <w:rFonts w:ascii="Arial" w:hAnsi="Arial" w:eastAsia="Calibri" w:cs="Arial"/>
                <w:sz w:val="22"/>
                <w:szCs w:val="22"/>
              </w:rPr>
              <w:t xml:space="preserve"> </w:t>
            </w:r>
            <w:r w:rsidRPr="2F95DCE7" w:rsidR="6738F4B2">
              <w:rPr>
                <w:rFonts w:ascii="Arial" w:hAnsi="Arial" w:eastAsia="Calibri" w:cs="Arial"/>
                <w:sz w:val="22"/>
                <w:szCs w:val="22"/>
              </w:rPr>
              <w:t xml:space="preserve">Sutarties priedo Nr. </w:t>
            </w:r>
            <w:r w:rsidRPr="2F95DCE7" w:rsidR="00C63C5B">
              <w:rPr>
                <w:rFonts w:ascii="Arial" w:hAnsi="Arial" w:eastAsia="Calibri" w:cs="Arial"/>
                <w:sz w:val="22"/>
                <w:szCs w:val="22"/>
              </w:rPr>
              <w:t>5</w:t>
            </w:r>
            <w:r w:rsidRPr="2F95DCE7" w:rsidR="6738F4B2">
              <w:rPr>
                <w:rFonts w:ascii="Arial" w:hAnsi="Arial" w:eastAsia="Calibri" w:cs="Arial"/>
                <w:sz w:val="22"/>
                <w:szCs w:val="22"/>
              </w:rPr>
              <w:t xml:space="preserve"> Pasiūlymo kainos ir įkainių lentelės </w:t>
            </w:r>
            <w:r w:rsidRPr="2F95DCE7" w:rsidR="2E0B721C">
              <w:rPr>
                <w:rFonts w:ascii="Arial" w:hAnsi="Arial" w:eastAsia="Calibri" w:cs="Arial"/>
                <w:b w:val="1"/>
                <w:bCs w:val="1"/>
                <w:sz w:val="22"/>
                <w:szCs w:val="22"/>
              </w:rPr>
              <w:t>I</w:t>
            </w:r>
            <w:r w:rsidRPr="2F95DCE7" w:rsidR="6E3099F8">
              <w:rPr>
                <w:rFonts w:ascii="Arial" w:hAnsi="Arial" w:eastAsia="Calibri" w:cs="Arial"/>
                <w:b w:val="1"/>
                <w:bCs w:val="1"/>
                <w:sz w:val="22"/>
                <w:szCs w:val="22"/>
              </w:rPr>
              <w:t>V</w:t>
            </w:r>
            <w:r w:rsidRPr="2F95DCE7" w:rsidR="43C210B6">
              <w:rPr>
                <w:rFonts w:ascii="Arial" w:hAnsi="Arial" w:eastAsia="Calibri" w:cs="Arial"/>
                <w:b w:val="1"/>
                <w:bCs w:val="1"/>
                <w:sz w:val="22"/>
                <w:szCs w:val="22"/>
              </w:rPr>
              <w:t>-</w:t>
            </w:r>
            <w:r w:rsidRPr="2F95DCE7" w:rsidR="72B7ACF1">
              <w:rPr>
                <w:rFonts w:ascii="Arial" w:hAnsi="Arial" w:eastAsia="Calibri" w:cs="Arial"/>
                <w:b w:val="1"/>
                <w:bCs w:val="1"/>
                <w:sz w:val="22"/>
                <w:szCs w:val="22"/>
              </w:rPr>
              <w:t>oj</w:t>
            </w:r>
            <w:r w:rsidRPr="2F95DCE7" w:rsidR="43C210B6">
              <w:rPr>
                <w:rFonts w:ascii="Arial" w:hAnsi="Arial" w:eastAsia="Calibri" w:cs="Arial"/>
                <w:b w:val="1"/>
                <w:bCs w:val="1"/>
                <w:sz w:val="22"/>
                <w:szCs w:val="22"/>
              </w:rPr>
              <w:t>o</w:t>
            </w:r>
            <w:r w:rsidRPr="2F95DCE7" w:rsidR="12E871EE">
              <w:rPr>
                <w:rFonts w:ascii="Arial" w:hAnsi="Arial" w:eastAsia="Calibri" w:cs="Arial"/>
                <w:b w:val="1"/>
                <w:bCs w:val="1"/>
                <w:sz w:val="22"/>
                <w:szCs w:val="22"/>
              </w:rPr>
              <w:t xml:space="preserve"> ir V-ojo</w:t>
            </w:r>
            <w:r w:rsidRPr="2F95DCE7" w:rsidR="2E0B721C">
              <w:rPr>
                <w:rFonts w:ascii="Arial" w:hAnsi="Arial" w:eastAsia="Calibri" w:cs="Arial"/>
                <w:b w:val="1"/>
                <w:bCs w:val="1"/>
                <w:sz w:val="22"/>
                <w:szCs w:val="22"/>
              </w:rPr>
              <w:t xml:space="preserve"> </w:t>
            </w:r>
            <w:r w:rsidRPr="2F95DCE7" w:rsidR="1AF90F12">
              <w:rPr>
                <w:rFonts w:ascii="Arial" w:hAnsi="Arial" w:eastAsia="Calibri" w:cs="Arial"/>
                <w:b w:val="1"/>
                <w:bCs w:val="1"/>
                <w:sz w:val="22"/>
                <w:szCs w:val="22"/>
              </w:rPr>
              <w:t>paslaugų teikimo etap</w:t>
            </w:r>
            <w:r w:rsidRPr="2F95DCE7" w:rsidR="6D4F26DF">
              <w:rPr>
                <w:rFonts w:ascii="Arial" w:hAnsi="Arial" w:eastAsia="Calibri" w:cs="Arial"/>
                <w:b w:val="1"/>
                <w:bCs w:val="1"/>
                <w:sz w:val="22"/>
                <w:szCs w:val="22"/>
              </w:rPr>
              <w:t>o</w:t>
            </w:r>
            <w:r w:rsidRPr="2F95DCE7" w:rsidR="223F1CB0">
              <w:rPr>
                <w:rFonts w:ascii="Arial" w:hAnsi="Arial" w:eastAsia="Calibri" w:cs="Arial"/>
                <w:sz w:val="22"/>
                <w:szCs w:val="22"/>
              </w:rPr>
              <w:t xml:space="preserve"> </w:t>
            </w:r>
            <w:r w:rsidRPr="2F95DCE7" w:rsidR="77DD6050">
              <w:rPr>
                <w:rFonts w:ascii="Arial" w:hAnsi="Arial" w:eastAsia="Calibri" w:cs="Arial"/>
                <w:i w:val="1"/>
                <w:iCs w:val="1"/>
                <w:sz w:val="22"/>
                <w:szCs w:val="22"/>
              </w:rPr>
              <w:t>Inžinerinių geologinių tyrimų II-</w:t>
            </w:r>
            <w:r w:rsidRPr="2F95DCE7" w:rsidR="77DD6050">
              <w:rPr>
                <w:rFonts w:ascii="Arial" w:hAnsi="Arial" w:eastAsia="Calibri" w:cs="Arial"/>
                <w:i w:val="1"/>
                <w:iCs w:val="1"/>
                <w:sz w:val="22"/>
                <w:szCs w:val="22"/>
              </w:rPr>
              <w:t>uoju</w:t>
            </w:r>
            <w:r w:rsidRPr="2F95DCE7" w:rsidR="77DD6050">
              <w:rPr>
                <w:rFonts w:ascii="Arial" w:hAnsi="Arial" w:eastAsia="Calibri" w:cs="Arial"/>
                <w:i w:val="1"/>
                <w:iCs w:val="1"/>
                <w:sz w:val="22"/>
                <w:szCs w:val="22"/>
              </w:rPr>
              <w:t xml:space="preserve"> etapu parengimas, suderinimas ir Lietuvos geologijos tarnybos vertinimo ataskaitai gavimas, Geotechninės ataskaitos patikslinimas ir suderinimas,</w:t>
            </w:r>
            <w:r w:rsidRPr="2F95DCE7" w:rsidR="77DD6050">
              <w:rPr>
                <w:rFonts w:ascii="Arial" w:hAnsi="Arial" w:eastAsia="Calibri" w:cs="Arial"/>
                <w:sz w:val="22"/>
                <w:szCs w:val="22"/>
              </w:rPr>
              <w:t xml:space="preserve"> </w:t>
            </w:r>
            <w:r w:rsidRPr="2F95DCE7" w:rsidR="223F1CB0">
              <w:rPr>
                <w:rFonts w:ascii="Arial" w:hAnsi="Arial" w:eastAsia="Calibri" w:cs="Arial"/>
                <w:i w:val="1"/>
                <w:iCs w:val="1"/>
                <w:sz w:val="22"/>
                <w:szCs w:val="22"/>
              </w:rPr>
              <w:t xml:space="preserve">Techninio darbo projekto parengimas, derinimas, projekto ekspertizės atlikimas, </w:t>
            </w:r>
            <w:r w:rsidRPr="2F95DCE7" w:rsidR="223F1CB0">
              <w:rPr>
                <w:rFonts w:ascii="Arial" w:hAnsi="Arial" w:eastAsia="Calibri" w:cs="Arial"/>
                <w:i w:val="1"/>
                <w:iCs w:val="1"/>
                <w:sz w:val="22"/>
                <w:szCs w:val="22"/>
              </w:rPr>
              <w:t>A</w:t>
            </w:r>
            <w:r w:rsidRPr="2F95DCE7" w:rsidR="7917FA95">
              <w:rPr>
                <w:rFonts w:ascii="Arial" w:hAnsi="Arial" w:eastAsia="Calibri" w:cs="Arial"/>
                <w:i w:val="1"/>
                <w:iCs w:val="1"/>
                <w:sz w:val="22"/>
                <w:szCs w:val="22"/>
              </w:rPr>
              <w:t>s</w:t>
            </w:r>
            <w:r w:rsidRPr="2F95DCE7" w:rsidR="223F1CB0">
              <w:rPr>
                <w:rFonts w:ascii="Arial" w:hAnsi="Arial" w:eastAsia="Calibri" w:cs="Arial"/>
                <w:i w:val="1"/>
                <w:iCs w:val="1"/>
                <w:sz w:val="22"/>
                <w:szCs w:val="22"/>
              </w:rPr>
              <w:t>Bo</w:t>
            </w:r>
            <w:r w:rsidRPr="2F95DCE7" w:rsidR="223F1CB0">
              <w:rPr>
                <w:rFonts w:ascii="Arial" w:hAnsi="Arial" w:eastAsia="Calibri" w:cs="Arial"/>
                <w:i w:val="1"/>
                <w:iCs w:val="1"/>
                <w:sz w:val="22"/>
                <w:szCs w:val="22"/>
              </w:rPr>
              <w:t xml:space="preserve"> </w:t>
            </w:r>
            <w:r w:rsidRPr="2F95DCE7" w:rsidR="223F1CB0">
              <w:rPr>
                <w:rFonts w:ascii="Arial" w:hAnsi="Arial" w:eastAsia="Calibri" w:cs="Arial"/>
                <w:i w:val="1"/>
                <w:iCs w:val="1"/>
                <w:sz w:val="22"/>
                <w:szCs w:val="22"/>
              </w:rPr>
              <w:t>NoBo</w:t>
            </w:r>
            <w:r w:rsidRPr="2F95DCE7" w:rsidR="223F1CB0">
              <w:rPr>
                <w:rFonts w:ascii="Arial" w:hAnsi="Arial" w:eastAsia="Calibri" w:cs="Arial"/>
                <w:i w:val="1"/>
                <w:iCs w:val="1"/>
                <w:sz w:val="22"/>
                <w:szCs w:val="22"/>
              </w:rPr>
              <w:t xml:space="preserve"> vertinimų gavimas, tvirtinimas</w:t>
            </w:r>
            <w:r w:rsidRPr="2F95DCE7" w:rsidR="6D4F26DF">
              <w:rPr>
                <w:rFonts w:ascii="Arial" w:hAnsi="Arial" w:eastAsia="Calibri" w:cs="Arial"/>
                <w:sz w:val="22"/>
                <w:szCs w:val="22"/>
              </w:rPr>
              <w:t xml:space="preserve"> </w:t>
            </w:r>
            <w:r w:rsidRPr="2F95DCE7" w:rsidR="7365DDD8">
              <w:rPr>
                <w:rFonts w:ascii="Arial" w:hAnsi="Arial" w:eastAsia="Calibri" w:cs="Arial"/>
                <w:sz w:val="22"/>
                <w:szCs w:val="22"/>
              </w:rPr>
              <w:t xml:space="preserve">3.1, 3.2, </w:t>
            </w:r>
            <w:r w:rsidRPr="2F95DCE7" w:rsidR="5850DD73">
              <w:rPr>
                <w:rFonts w:ascii="Arial" w:hAnsi="Arial" w:eastAsia="Calibri" w:cs="Arial"/>
                <w:sz w:val="22"/>
                <w:szCs w:val="22"/>
              </w:rPr>
              <w:t>3</w:t>
            </w:r>
            <w:r w:rsidRPr="2F95DCE7" w:rsidR="42AA56C6">
              <w:rPr>
                <w:rFonts w:ascii="Arial" w:hAnsi="Arial" w:eastAsia="Calibri" w:cs="Arial"/>
                <w:sz w:val="22"/>
                <w:szCs w:val="22"/>
              </w:rPr>
              <w:t>.2</w:t>
            </w:r>
            <w:r w:rsidRPr="2F95DCE7" w:rsidR="6A919D75">
              <w:rPr>
                <w:rFonts w:ascii="Arial" w:hAnsi="Arial" w:eastAsia="Calibri" w:cs="Arial"/>
                <w:sz w:val="22"/>
                <w:szCs w:val="22"/>
              </w:rPr>
              <w:t>8</w:t>
            </w:r>
            <w:r w:rsidRPr="2F95DCE7" w:rsidR="42AA56C6">
              <w:rPr>
                <w:rFonts w:ascii="Arial" w:hAnsi="Arial" w:eastAsia="Calibri" w:cs="Arial"/>
                <w:sz w:val="22"/>
                <w:szCs w:val="22"/>
              </w:rPr>
              <w:t xml:space="preserve"> punkt</w:t>
            </w:r>
            <w:r w:rsidRPr="2F95DCE7" w:rsidR="792D8994">
              <w:rPr>
                <w:rFonts w:ascii="Arial" w:hAnsi="Arial" w:eastAsia="Calibri" w:cs="Arial"/>
                <w:sz w:val="22"/>
                <w:szCs w:val="22"/>
              </w:rPr>
              <w:t>ui</w:t>
            </w:r>
            <w:r w:rsidRPr="2F95DCE7" w:rsidR="43C210B6">
              <w:rPr>
                <w:rFonts w:ascii="Arial" w:hAnsi="Arial" w:eastAsia="Calibri" w:cs="Arial"/>
                <w:sz w:val="22"/>
                <w:szCs w:val="22"/>
              </w:rPr>
              <w:t xml:space="preserve"> </w:t>
            </w:r>
            <w:r w:rsidRPr="2F95DCE7" w:rsidR="792D8994">
              <w:rPr>
                <w:rFonts w:ascii="Arial" w:hAnsi="Arial" w:eastAsia="Calibri" w:cs="Arial"/>
                <w:sz w:val="22"/>
                <w:szCs w:val="22"/>
              </w:rPr>
              <w:t>Parengti, suderinti ir patvirtinti skaitmeninio modelio duomenys  (atitinkantys techninio darbo projekto detalumo lygį pagal RB DG reikalavimus)</w:t>
            </w:r>
            <w:r w:rsidRPr="2F95DCE7" w:rsidR="43C210B6">
              <w:rPr>
                <w:rFonts w:ascii="Arial" w:hAnsi="Arial" w:eastAsia="Calibri" w:cs="Arial"/>
                <w:sz w:val="22"/>
                <w:szCs w:val="22"/>
              </w:rPr>
              <w:t xml:space="preserve"> ir</w:t>
            </w:r>
            <w:r w:rsidRPr="2F95DCE7" w:rsidR="42AA56C6">
              <w:rPr>
                <w:rFonts w:ascii="Arial" w:hAnsi="Arial" w:eastAsia="Calibri" w:cs="Arial"/>
                <w:sz w:val="22"/>
                <w:szCs w:val="22"/>
              </w:rPr>
              <w:t xml:space="preserve"> </w:t>
            </w:r>
            <w:r w:rsidRPr="2F95DCE7" w:rsidR="6738F4B2">
              <w:rPr>
                <w:rFonts w:ascii="Arial" w:hAnsi="Arial" w:eastAsia="Calibri" w:cs="Arial"/>
                <w:sz w:val="22"/>
                <w:szCs w:val="22"/>
              </w:rPr>
              <w:t xml:space="preserve">Sutarties priedo Nr. 5 Pasiūlymo kainos ir įkainių lentelės </w:t>
            </w:r>
            <w:r w:rsidRPr="2F95DCE7" w:rsidR="178EE3BB">
              <w:rPr>
                <w:rFonts w:ascii="Arial" w:hAnsi="Arial" w:eastAsia="Calibri" w:cs="Arial"/>
                <w:b w:val="1"/>
                <w:bCs w:val="1"/>
                <w:sz w:val="22"/>
                <w:szCs w:val="22"/>
              </w:rPr>
              <w:t>V</w:t>
            </w:r>
            <w:r w:rsidRPr="2F95DCE7" w:rsidR="271A1305">
              <w:rPr>
                <w:rFonts w:ascii="Arial" w:hAnsi="Arial" w:eastAsia="Calibri" w:cs="Arial"/>
                <w:b w:val="1"/>
                <w:bCs w:val="1"/>
                <w:sz w:val="22"/>
                <w:szCs w:val="22"/>
              </w:rPr>
              <w:t>I</w:t>
            </w:r>
            <w:r w:rsidRPr="2F95DCE7" w:rsidR="7B29B21E">
              <w:rPr>
                <w:rFonts w:ascii="Arial" w:hAnsi="Arial" w:eastAsia="Calibri" w:cs="Arial"/>
                <w:b w:val="1"/>
                <w:bCs w:val="1"/>
                <w:sz w:val="22"/>
                <w:szCs w:val="22"/>
              </w:rPr>
              <w:t>-</w:t>
            </w:r>
            <w:r w:rsidRPr="2F95DCE7" w:rsidR="72B7ACF1">
              <w:rPr>
                <w:rFonts w:ascii="Arial" w:hAnsi="Arial" w:eastAsia="Calibri" w:cs="Arial"/>
                <w:b w:val="1"/>
                <w:bCs w:val="1"/>
                <w:sz w:val="22"/>
                <w:szCs w:val="22"/>
              </w:rPr>
              <w:t>ojo</w:t>
            </w:r>
            <w:r w:rsidRPr="2F95DCE7" w:rsidR="21BC994A">
              <w:rPr>
                <w:rFonts w:ascii="Arial" w:hAnsi="Arial" w:eastAsia="Calibri" w:cs="Arial"/>
                <w:b w:val="1"/>
                <w:bCs w:val="1"/>
                <w:sz w:val="22"/>
                <w:szCs w:val="22"/>
              </w:rPr>
              <w:t xml:space="preserve"> paslaugų teikimo eta</w:t>
            </w:r>
            <w:r w:rsidRPr="2F95DCE7" w:rsidR="60FF716E">
              <w:rPr>
                <w:rFonts w:ascii="Arial" w:hAnsi="Arial" w:eastAsia="Calibri" w:cs="Arial"/>
                <w:b w:val="1"/>
                <w:bCs w:val="1"/>
                <w:sz w:val="22"/>
                <w:szCs w:val="22"/>
              </w:rPr>
              <w:t>po</w:t>
            </w:r>
            <w:r w:rsidRPr="2F95DCE7" w:rsidR="0C8B97BD">
              <w:rPr>
                <w:rFonts w:ascii="Arial" w:hAnsi="Arial" w:eastAsia="Calibri" w:cs="Arial"/>
                <w:sz w:val="22"/>
                <w:szCs w:val="22"/>
              </w:rPr>
              <w:t xml:space="preserve"> </w:t>
            </w:r>
            <w:r w:rsidRPr="2F95DCE7" w:rsidR="0C8B97BD">
              <w:rPr>
                <w:rFonts w:ascii="Arial" w:hAnsi="Arial" w:eastAsia="Calibri" w:cs="Arial"/>
                <w:i w:val="1"/>
                <w:iCs w:val="1"/>
                <w:sz w:val="22"/>
                <w:szCs w:val="22"/>
              </w:rPr>
              <w:t>Projekto vykdymo priežiūros paslaugos</w:t>
            </w:r>
            <w:r w:rsidRPr="2F95DCE7" w:rsidR="178EE3BB">
              <w:rPr>
                <w:rFonts w:ascii="Arial" w:hAnsi="Arial" w:eastAsia="Calibri" w:cs="Arial"/>
                <w:sz w:val="22"/>
                <w:szCs w:val="22"/>
              </w:rPr>
              <w:t xml:space="preserve"> 4</w:t>
            </w:r>
            <w:r w:rsidRPr="2F95DCE7" w:rsidR="60FF716E">
              <w:rPr>
                <w:rFonts w:ascii="Arial" w:hAnsi="Arial" w:eastAsia="Calibri" w:cs="Arial"/>
                <w:sz w:val="22"/>
                <w:szCs w:val="22"/>
              </w:rPr>
              <w:t>.1 punktui</w:t>
            </w:r>
            <w:r w:rsidRPr="2F95DCE7" w:rsidR="21BC994A">
              <w:rPr>
                <w:rFonts w:ascii="Arial" w:hAnsi="Arial" w:eastAsia="Calibri" w:cs="Arial"/>
                <w:sz w:val="22"/>
                <w:szCs w:val="22"/>
              </w:rPr>
              <w:t xml:space="preserve"> </w:t>
            </w:r>
            <w:r w:rsidRPr="2F95DCE7" w:rsidR="72B7ACF1">
              <w:rPr>
                <w:rFonts w:ascii="Arial" w:hAnsi="Arial" w:eastAsia="Calibri" w:cs="Arial"/>
                <w:i w:val="1"/>
                <w:iCs w:val="1"/>
                <w:sz w:val="22"/>
                <w:szCs w:val="22"/>
              </w:rPr>
              <w:t>P</w:t>
            </w:r>
            <w:r w:rsidRPr="2F95DCE7" w:rsidR="7CA2A35F">
              <w:rPr>
                <w:rFonts w:ascii="Arial" w:hAnsi="Arial" w:eastAsia="Calibri" w:cs="Arial"/>
                <w:i w:val="1"/>
                <w:iCs w:val="1"/>
                <w:sz w:val="22"/>
                <w:szCs w:val="22"/>
              </w:rPr>
              <w:t>rojekto vykdymo priežiūra</w:t>
            </w:r>
            <w:r w:rsidRPr="2F95DCE7" w:rsidR="25A888C3">
              <w:rPr>
                <w:rFonts w:ascii="Arial" w:hAnsi="Arial" w:eastAsia="Calibri" w:cs="Arial"/>
                <w:i w:val="1"/>
                <w:iCs w:val="1"/>
                <w:sz w:val="22"/>
                <w:szCs w:val="22"/>
              </w:rPr>
              <w:t>.</w:t>
            </w:r>
            <w:r w:rsidRPr="2F95DCE7" w:rsidR="687726C1">
              <w:rPr>
                <w:rFonts w:ascii="Arial" w:hAnsi="Arial" w:eastAsia="Calibri" w:cs="Arial"/>
                <w:i w:val="1"/>
                <w:iCs w:val="1"/>
                <w:sz w:val="22"/>
                <w:szCs w:val="22"/>
              </w:rPr>
              <w:t xml:space="preserve"> </w:t>
            </w:r>
          </w:p>
          <w:p w:rsidRPr="002F2D31" w:rsidR="00EB4F4C" w:rsidP="2F95DCE7" w:rsidRDefault="16EDA743" w14:paraId="3DBB2EC0" w14:textId="7B9AEF94">
            <w:pPr>
              <w:jc w:val="both"/>
              <w:rPr>
                <w:rFonts w:ascii="Arial" w:hAnsi="Arial" w:cs="Arial"/>
                <w:i w:val="1"/>
                <w:iCs w:val="1"/>
                <w:sz w:val="22"/>
                <w:szCs w:val="22"/>
              </w:rPr>
            </w:pPr>
            <w:r w:rsidRPr="2F95DCE7" w:rsidR="16EDA743">
              <w:rPr>
                <w:rFonts w:ascii="Arial" w:hAnsi="Arial" w:cs="Arial"/>
                <w:i w:val="1"/>
                <w:iCs w:val="1"/>
                <w:sz w:val="22"/>
                <w:szCs w:val="22"/>
              </w:rPr>
              <w:t xml:space="preserve">b) </w:t>
            </w:r>
            <w:r w:rsidRPr="2F95DCE7" w:rsidR="1695F4F7">
              <w:rPr>
                <w:rFonts w:ascii="Arial" w:hAnsi="Arial" w:cs="Arial"/>
                <w:b w:val="1"/>
                <w:bCs w:val="1"/>
                <w:i w:val="1"/>
                <w:iCs w:val="1"/>
                <w:sz w:val="22"/>
                <w:szCs w:val="22"/>
              </w:rPr>
              <w:t>Fiksuoto įkainio</w:t>
            </w:r>
            <w:r w:rsidRPr="2F95DCE7" w:rsidR="1695F4F7">
              <w:rPr>
                <w:rFonts w:ascii="Arial" w:hAnsi="Arial" w:cs="Arial"/>
                <w:i w:val="1"/>
                <w:iCs w:val="1"/>
                <w:sz w:val="22"/>
                <w:szCs w:val="22"/>
              </w:rPr>
              <w:t xml:space="preserve"> </w:t>
            </w:r>
            <w:r w:rsidRPr="2F95DCE7" w:rsidR="4868F805">
              <w:rPr>
                <w:rFonts w:ascii="Arial" w:hAnsi="Arial" w:eastAsia="Calibri" w:cs="Arial"/>
                <w:sz w:val="22"/>
                <w:szCs w:val="22"/>
              </w:rPr>
              <w:t xml:space="preserve">kainodaros </w:t>
            </w:r>
            <w:r w:rsidRPr="2F95DCE7" w:rsidR="2B509102">
              <w:rPr>
                <w:rFonts w:ascii="Arial" w:hAnsi="Arial" w:eastAsia="Calibri" w:cs="Arial"/>
                <w:sz w:val="22"/>
                <w:szCs w:val="22"/>
              </w:rPr>
              <w:t>būdas</w:t>
            </w:r>
            <w:r w:rsidRPr="2F95DCE7" w:rsidR="4868F805">
              <w:rPr>
                <w:rFonts w:ascii="Arial" w:hAnsi="Arial" w:eastAsia="Calibri" w:cs="Arial"/>
                <w:sz w:val="22"/>
                <w:szCs w:val="22"/>
              </w:rPr>
              <w:t xml:space="preserve"> (perkama pagal poreikį pagal Sutartyje numatytus įkainius) taikoma – </w:t>
            </w:r>
            <w:r w:rsidRPr="2F95DCE7" w:rsidR="32579157">
              <w:rPr>
                <w:rFonts w:ascii="Arial" w:hAnsi="Arial" w:eastAsia="Calibri" w:cs="Arial"/>
                <w:sz w:val="22"/>
                <w:szCs w:val="22"/>
              </w:rPr>
              <w:t xml:space="preserve">Sutarties priedo Nr. </w:t>
            </w:r>
            <w:r w:rsidRPr="2F95DCE7" w:rsidR="5D2472A3">
              <w:rPr>
                <w:rFonts w:ascii="Arial" w:hAnsi="Arial" w:eastAsia="Calibri" w:cs="Arial"/>
                <w:sz w:val="22"/>
                <w:szCs w:val="22"/>
              </w:rPr>
              <w:t>5</w:t>
            </w:r>
            <w:r w:rsidRPr="2F95DCE7" w:rsidR="32579157">
              <w:rPr>
                <w:rFonts w:ascii="Arial" w:hAnsi="Arial" w:eastAsia="Calibri" w:cs="Arial"/>
                <w:sz w:val="22"/>
                <w:szCs w:val="22"/>
              </w:rPr>
              <w:t xml:space="preserve"> Pasiūlymo kainos ir įkainių lentelės </w:t>
            </w:r>
            <w:r w:rsidRPr="2F95DCE7" w:rsidR="4868F805">
              <w:rPr>
                <w:rFonts w:ascii="Arial" w:hAnsi="Arial" w:eastAsia="Calibri" w:cs="Arial"/>
                <w:b w:val="1"/>
                <w:bCs w:val="1"/>
                <w:sz w:val="22"/>
                <w:szCs w:val="22"/>
              </w:rPr>
              <w:t>I</w:t>
            </w:r>
            <w:r w:rsidRPr="2F95DCE7" w:rsidR="5954E1D6">
              <w:rPr>
                <w:rFonts w:ascii="Arial" w:hAnsi="Arial" w:eastAsia="Calibri" w:cs="Arial"/>
                <w:b w:val="1"/>
                <w:bCs w:val="1"/>
                <w:sz w:val="22"/>
                <w:szCs w:val="22"/>
              </w:rPr>
              <w:t>I</w:t>
            </w:r>
            <w:r w:rsidRPr="2F95DCE7" w:rsidR="4868F805">
              <w:rPr>
                <w:rFonts w:ascii="Arial" w:hAnsi="Arial" w:eastAsia="Calibri" w:cs="Arial"/>
                <w:b w:val="1"/>
                <w:bCs w:val="1"/>
                <w:sz w:val="22"/>
                <w:szCs w:val="22"/>
              </w:rPr>
              <w:t>-</w:t>
            </w:r>
            <w:r w:rsidRPr="2F95DCE7" w:rsidR="03D90A6C">
              <w:rPr>
                <w:rFonts w:ascii="Arial" w:hAnsi="Arial" w:eastAsia="Calibri" w:cs="Arial"/>
                <w:b w:val="1"/>
                <w:bCs w:val="1"/>
                <w:sz w:val="22"/>
                <w:szCs w:val="22"/>
              </w:rPr>
              <w:t>aj</w:t>
            </w:r>
            <w:r w:rsidRPr="2F95DCE7" w:rsidR="4868F805">
              <w:rPr>
                <w:rFonts w:ascii="Arial" w:hAnsi="Arial" w:eastAsia="Calibri" w:cs="Arial"/>
                <w:b w:val="1"/>
                <w:bCs w:val="1"/>
                <w:sz w:val="22"/>
                <w:szCs w:val="22"/>
              </w:rPr>
              <w:t>am</w:t>
            </w:r>
            <w:r w:rsidRPr="2F95DCE7" w:rsidR="4D9442B4">
              <w:rPr>
                <w:rFonts w:ascii="Arial" w:hAnsi="Arial" w:eastAsia="Calibri" w:cs="Arial"/>
                <w:b w:val="1"/>
                <w:bCs w:val="1"/>
                <w:sz w:val="22"/>
                <w:szCs w:val="22"/>
              </w:rPr>
              <w:t xml:space="preserve"> ir III-</w:t>
            </w:r>
            <w:r w:rsidRPr="2F95DCE7" w:rsidR="4D9442B4">
              <w:rPr>
                <w:rFonts w:ascii="Arial" w:hAnsi="Arial" w:eastAsia="Calibri" w:cs="Arial"/>
                <w:b w:val="1"/>
                <w:bCs w:val="1"/>
                <w:sz w:val="22"/>
                <w:szCs w:val="22"/>
              </w:rPr>
              <w:t>ajam</w:t>
            </w:r>
            <w:r w:rsidRPr="2F95DCE7" w:rsidR="4868F805">
              <w:rPr>
                <w:rFonts w:ascii="Arial" w:hAnsi="Arial" w:eastAsia="Calibri" w:cs="Arial"/>
                <w:b w:val="1"/>
                <w:bCs w:val="1"/>
                <w:sz w:val="22"/>
                <w:szCs w:val="22"/>
              </w:rPr>
              <w:t xml:space="preserve"> paslaugų teikimo etapui</w:t>
            </w:r>
            <w:r w:rsidRPr="2F95DCE7" w:rsidR="5954E1D6">
              <w:rPr>
                <w:rFonts w:ascii="Arial" w:hAnsi="Arial" w:eastAsia="Calibri" w:cs="Arial"/>
                <w:sz w:val="22"/>
                <w:szCs w:val="22"/>
              </w:rPr>
              <w:t xml:space="preserve"> </w:t>
            </w:r>
            <w:r w:rsidRPr="2F95DCE7" w:rsidR="3B065EB1">
              <w:rPr>
                <w:rFonts w:ascii="Arial" w:hAnsi="Arial" w:eastAsia="Calibri" w:cs="Arial"/>
                <w:i w:val="1"/>
                <w:iCs w:val="1"/>
                <w:sz w:val="22"/>
                <w:szCs w:val="22"/>
              </w:rPr>
              <w:t>In</w:t>
            </w:r>
            <w:r w:rsidRPr="2F95DCE7" w:rsidR="6F1B1537">
              <w:rPr>
                <w:rFonts w:ascii="Arial" w:hAnsi="Arial" w:eastAsia="Calibri" w:cs="Arial"/>
                <w:i w:val="1"/>
                <w:iCs w:val="1"/>
                <w:sz w:val="22"/>
                <w:szCs w:val="22"/>
              </w:rPr>
              <w:t>ž</w:t>
            </w:r>
            <w:r w:rsidRPr="2F95DCE7" w:rsidR="3B065EB1">
              <w:rPr>
                <w:rFonts w:ascii="Arial" w:hAnsi="Arial" w:eastAsia="Calibri" w:cs="Arial"/>
                <w:i w:val="1"/>
                <w:iCs w:val="1"/>
                <w:sz w:val="22"/>
                <w:szCs w:val="22"/>
              </w:rPr>
              <w:t xml:space="preserve">inerinių tyrimų ir </w:t>
            </w:r>
            <w:r w:rsidRPr="2F95DCE7" w:rsidR="626288FB">
              <w:rPr>
                <w:rFonts w:ascii="Arial" w:hAnsi="Arial" w:eastAsia="Calibri" w:cs="Arial"/>
                <w:i w:val="1"/>
                <w:iCs w:val="1"/>
                <w:sz w:val="22"/>
                <w:szCs w:val="22"/>
              </w:rPr>
              <w:t>p</w:t>
            </w:r>
            <w:r w:rsidRPr="2F95DCE7" w:rsidR="5954E1D6">
              <w:rPr>
                <w:rFonts w:ascii="Arial" w:hAnsi="Arial" w:eastAsia="Calibri" w:cs="Arial"/>
                <w:i w:val="1"/>
                <w:iCs w:val="1"/>
                <w:sz w:val="22"/>
                <w:szCs w:val="22"/>
              </w:rPr>
              <w:t>rojektinių pasiūlymų parengimas, derinimas, tvirtinimas, viešinimas, statybą leidžiančio dokumento gavimas</w:t>
            </w:r>
            <w:r w:rsidRPr="2F95DCE7" w:rsidR="521CA20A">
              <w:rPr>
                <w:rFonts w:ascii="Arial" w:hAnsi="Arial" w:eastAsia="Calibri" w:cs="Arial"/>
                <w:sz w:val="22"/>
                <w:szCs w:val="22"/>
              </w:rPr>
              <w:t xml:space="preserve"> (išskyrus </w:t>
            </w:r>
            <w:r w:rsidRPr="2F95DCE7" w:rsidR="64739EEA">
              <w:rPr>
                <w:rFonts w:ascii="Arial" w:hAnsi="Arial" w:eastAsia="Calibri" w:cs="Arial"/>
                <w:sz w:val="22"/>
                <w:szCs w:val="22"/>
              </w:rPr>
              <w:t>2.</w:t>
            </w:r>
            <w:r w:rsidRPr="2F95DCE7" w:rsidR="4BA419DB">
              <w:rPr>
                <w:rFonts w:ascii="Arial" w:hAnsi="Arial" w:eastAsia="Calibri" w:cs="Arial"/>
                <w:sz w:val="22"/>
                <w:szCs w:val="22"/>
              </w:rPr>
              <w:t>1</w:t>
            </w:r>
            <w:r w:rsidRPr="2F95DCE7" w:rsidR="15B6CC28">
              <w:rPr>
                <w:rFonts w:ascii="Arial" w:hAnsi="Arial" w:eastAsia="Calibri" w:cs="Arial"/>
                <w:sz w:val="22"/>
                <w:szCs w:val="22"/>
              </w:rPr>
              <w:t>, 2.</w:t>
            </w:r>
            <w:r w:rsidRPr="2F95DCE7" w:rsidR="7470E7A9">
              <w:rPr>
                <w:rFonts w:ascii="Arial" w:hAnsi="Arial" w:eastAsia="Calibri" w:cs="Arial"/>
                <w:sz w:val="22"/>
                <w:szCs w:val="22"/>
              </w:rPr>
              <w:t>2</w:t>
            </w:r>
            <w:r w:rsidRPr="2F95DCE7" w:rsidR="570B3AEE">
              <w:rPr>
                <w:rFonts w:ascii="Arial" w:hAnsi="Arial" w:eastAsia="Calibri" w:cs="Arial"/>
                <w:sz w:val="22"/>
                <w:szCs w:val="22"/>
              </w:rPr>
              <w:t>, 2.2</w:t>
            </w:r>
            <w:r w:rsidRPr="2F95DCE7" w:rsidR="6891BB8B">
              <w:rPr>
                <w:rFonts w:ascii="Arial" w:hAnsi="Arial" w:eastAsia="Calibri" w:cs="Arial"/>
                <w:sz w:val="22"/>
                <w:szCs w:val="22"/>
              </w:rPr>
              <w:t>8</w:t>
            </w:r>
            <w:r w:rsidRPr="2F95DCE7" w:rsidR="570B3AEE">
              <w:rPr>
                <w:rFonts w:ascii="Arial" w:hAnsi="Arial" w:eastAsia="Calibri" w:cs="Arial"/>
                <w:sz w:val="22"/>
                <w:szCs w:val="22"/>
              </w:rPr>
              <w:t>, 2.</w:t>
            </w:r>
            <w:r w:rsidRPr="2F95DCE7" w:rsidR="667E94A6">
              <w:rPr>
                <w:rFonts w:ascii="Arial" w:hAnsi="Arial" w:eastAsia="Calibri" w:cs="Arial"/>
                <w:sz w:val="22"/>
                <w:szCs w:val="22"/>
              </w:rPr>
              <w:t>29</w:t>
            </w:r>
            <w:r w:rsidRPr="2F95DCE7" w:rsidR="30F8538E">
              <w:rPr>
                <w:rFonts w:ascii="Arial" w:hAnsi="Arial" w:eastAsia="Calibri" w:cs="Arial"/>
                <w:sz w:val="22"/>
                <w:szCs w:val="22"/>
              </w:rPr>
              <w:t xml:space="preserve"> punktuose numatytas paslaugas)</w:t>
            </w:r>
            <w:r w:rsidRPr="2F95DCE7" w:rsidR="01C512FF">
              <w:rPr>
                <w:rFonts w:ascii="Arial" w:hAnsi="Arial" w:eastAsia="Calibri" w:cs="Arial"/>
                <w:sz w:val="22"/>
                <w:szCs w:val="22"/>
              </w:rPr>
              <w:t>,</w:t>
            </w:r>
            <w:r w:rsidRPr="2F95DCE7" w:rsidR="61865F10">
              <w:rPr>
                <w:rFonts w:ascii="Arial" w:hAnsi="Arial" w:eastAsia="Calibri" w:cs="Arial"/>
                <w:sz w:val="22"/>
                <w:szCs w:val="22"/>
              </w:rPr>
              <w:t xml:space="preserve"> </w:t>
            </w:r>
            <w:r w:rsidRPr="2F95DCE7" w:rsidR="32579157">
              <w:rPr>
                <w:rFonts w:ascii="Arial" w:hAnsi="Arial" w:eastAsia="Calibri" w:cs="Arial"/>
                <w:sz w:val="22"/>
                <w:szCs w:val="22"/>
              </w:rPr>
              <w:t xml:space="preserve">Sutarties priedo Nr. </w:t>
            </w:r>
            <w:r w:rsidRPr="2F95DCE7" w:rsidR="0C9CB32B">
              <w:rPr>
                <w:rFonts w:ascii="Arial" w:hAnsi="Arial" w:eastAsia="Calibri" w:cs="Arial"/>
                <w:sz w:val="22"/>
                <w:szCs w:val="22"/>
              </w:rPr>
              <w:t>5</w:t>
            </w:r>
            <w:r w:rsidRPr="2F95DCE7" w:rsidR="32579157">
              <w:rPr>
                <w:rFonts w:ascii="Arial" w:hAnsi="Arial" w:eastAsia="Calibri" w:cs="Arial"/>
                <w:sz w:val="22"/>
                <w:szCs w:val="22"/>
              </w:rPr>
              <w:t xml:space="preserve"> Pasiūlymo kainos ir įkainių lentelės </w:t>
            </w:r>
          </w:p>
          <w:p w:rsidRPr="002F2D31" w:rsidR="00EB4F4C" w:rsidP="5D1D0520" w:rsidRDefault="16EDA743" w14:paraId="40AF8B3C" w14:textId="265E1688">
            <w:pPr>
              <w:jc w:val="both"/>
              <w:rPr>
                <w:rFonts w:ascii="Arial" w:hAnsi="Arial" w:cs="Arial"/>
                <w:i w:val="1"/>
                <w:iCs w:val="1"/>
                <w:sz w:val="22"/>
                <w:szCs w:val="22"/>
              </w:rPr>
            </w:pPr>
            <w:r w:rsidRPr="5D1D0520" w:rsidR="2120273C">
              <w:rPr>
                <w:rFonts w:ascii="Arial" w:hAnsi="Arial" w:eastAsia="Calibri" w:cs="Arial"/>
                <w:b w:val="1"/>
                <w:bCs w:val="1"/>
                <w:sz w:val="22"/>
                <w:szCs w:val="22"/>
              </w:rPr>
              <w:t>IV-</w:t>
            </w:r>
            <w:r w:rsidRPr="5D1D0520" w:rsidR="2120273C">
              <w:rPr>
                <w:rFonts w:ascii="Arial" w:hAnsi="Arial" w:eastAsia="Calibri" w:cs="Arial"/>
                <w:b w:val="1"/>
                <w:bCs w:val="1"/>
                <w:sz w:val="22"/>
                <w:szCs w:val="22"/>
              </w:rPr>
              <w:t>ajam</w:t>
            </w:r>
            <w:r w:rsidRPr="5D1D0520" w:rsidR="2120273C">
              <w:rPr>
                <w:rFonts w:ascii="Arial" w:hAnsi="Arial" w:eastAsia="Calibri" w:cs="Arial"/>
                <w:b w:val="1"/>
                <w:bCs w:val="1"/>
                <w:sz w:val="22"/>
                <w:szCs w:val="22"/>
              </w:rPr>
              <w:t xml:space="preserve"> ir V-</w:t>
            </w:r>
            <w:r w:rsidRPr="5D1D0520" w:rsidR="2120273C">
              <w:rPr>
                <w:rFonts w:ascii="Arial" w:hAnsi="Arial" w:eastAsia="Calibri" w:cs="Arial"/>
                <w:b w:val="1"/>
                <w:bCs w:val="1"/>
                <w:sz w:val="22"/>
                <w:szCs w:val="22"/>
              </w:rPr>
              <w:t>ajam</w:t>
            </w:r>
            <w:r w:rsidRPr="5D1D0520" w:rsidR="709845A3">
              <w:rPr>
                <w:rFonts w:ascii="Arial" w:hAnsi="Arial" w:eastAsia="Calibri" w:cs="Arial"/>
                <w:b w:val="1"/>
                <w:bCs w:val="1"/>
                <w:sz w:val="22"/>
                <w:szCs w:val="22"/>
              </w:rPr>
              <w:t>-</w:t>
            </w:r>
            <w:r w:rsidRPr="5D1D0520" w:rsidR="14081FF3">
              <w:rPr>
                <w:rFonts w:ascii="Arial" w:hAnsi="Arial" w:eastAsia="Calibri" w:cs="Arial"/>
                <w:b w:val="1"/>
                <w:bCs w:val="1"/>
                <w:sz w:val="22"/>
                <w:szCs w:val="22"/>
              </w:rPr>
              <w:t>aj</w:t>
            </w:r>
            <w:r w:rsidRPr="5D1D0520" w:rsidR="709845A3">
              <w:rPr>
                <w:rFonts w:ascii="Arial" w:hAnsi="Arial" w:eastAsia="Calibri" w:cs="Arial"/>
                <w:b w:val="1"/>
                <w:bCs w:val="1"/>
                <w:sz w:val="22"/>
                <w:szCs w:val="22"/>
              </w:rPr>
              <w:t>am</w:t>
            </w:r>
            <w:r w:rsidRPr="5D1D0520" w:rsidR="709845A3">
              <w:rPr>
                <w:rFonts w:ascii="Arial" w:hAnsi="Arial" w:eastAsia="Calibri" w:cs="Arial"/>
                <w:b w:val="1"/>
                <w:bCs w:val="1"/>
                <w:sz w:val="22"/>
                <w:szCs w:val="22"/>
              </w:rPr>
              <w:t xml:space="preserve"> paslaugų teikimo etapui</w:t>
            </w:r>
            <w:r w:rsidRPr="5D1D0520" w:rsidR="21C348F8">
              <w:rPr>
                <w:rFonts w:ascii="Arial" w:hAnsi="Arial" w:eastAsia="Calibri" w:cs="Arial"/>
                <w:sz w:val="22"/>
                <w:szCs w:val="22"/>
              </w:rPr>
              <w:t xml:space="preserve"> </w:t>
            </w:r>
            <w:r w:rsidRPr="5D1D0520" w:rsidR="22C0294A">
              <w:rPr>
                <w:rFonts w:ascii="Arial" w:hAnsi="Arial" w:eastAsia="Calibri" w:cs="Arial"/>
                <w:i w:val="1"/>
                <w:iCs w:val="1"/>
                <w:sz w:val="22"/>
                <w:szCs w:val="22"/>
              </w:rPr>
              <w:t>In</w:t>
            </w:r>
            <w:r w:rsidRPr="5D1D0520" w:rsidR="6B17C60E">
              <w:rPr>
                <w:rFonts w:ascii="Arial" w:hAnsi="Arial" w:eastAsia="Calibri" w:cs="Arial"/>
                <w:i w:val="1"/>
                <w:iCs w:val="1"/>
                <w:sz w:val="22"/>
                <w:szCs w:val="22"/>
              </w:rPr>
              <w:t>ž</w:t>
            </w:r>
            <w:r w:rsidRPr="5D1D0520" w:rsidR="22C0294A">
              <w:rPr>
                <w:rFonts w:ascii="Arial" w:hAnsi="Arial" w:eastAsia="Calibri" w:cs="Arial"/>
                <w:i w:val="1"/>
                <w:iCs w:val="1"/>
                <w:sz w:val="22"/>
                <w:szCs w:val="22"/>
              </w:rPr>
              <w:t>inerinių tyrimų ir t</w:t>
            </w:r>
            <w:r w:rsidRPr="5D1D0520" w:rsidR="56F373C6">
              <w:rPr>
                <w:rFonts w:ascii="Arial" w:hAnsi="Arial" w:eastAsia="Calibri" w:cs="Arial"/>
                <w:i w:val="1"/>
                <w:iCs w:val="1"/>
                <w:sz w:val="22"/>
                <w:szCs w:val="22"/>
              </w:rPr>
              <w:t xml:space="preserve">echninio darbo projekto parengimas, derinimas, projekto ekspertizės atlikimas, </w:t>
            </w:r>
            <w:r w:rsidRPr="5D1D0520" w:rsidR="56F373C6">
              <w:rPr>
                <w:rFonts w:ascii="Arial" w:hAnsi="Arial" w:eastAsia="Calibri" w:cs="Arial"/>
                <w:i w:val="1"/>
                <w:iCs w:val="1"/>
                <w:sz w:val="22"/>
                <w:szCs w:val="22"/>
              </w:rPr>
              <w:t>A</w:t>
            </w:r>
            <w:r w:rsidRPr="5D1D0520" w:rsidR="72D6A12F">
              <w:rPr>
                <w:rFonts w:ascii="Arial" w:hAnsi="Arial" w:eastAsia="Calibri" w:cs="Arial"/>
                <w:i w:val="1"/>
                <w:iCs w:val="1"/>
                <w:sz w:val="22"/>
                <w:szCs w:val="22"/>
              </w:rPr>
              <w:t>s</w:t>
            </w:r>
            <w:r w:rsidRPr="5D1D0520" w:rsidR="56F373C6">
              <w:rPr>
                <w:rFonts w:ascii="Arial" w:hAnsi="Arial" w:eastAsia="Calibri" w:cs="Arial"/>
                <w:i w:val="1"/>
                <w:iCs w:val="1"/>
                <w:sz w:val="22"/>
                <w:szCs w:val="22"/>
              </w:rPr>
              <w:t>Bo</w:t>
            </w:r>
            <w:r w:rsidRPr="5D1D0520" w:rsidR="56F373C6">
              <w:rPr>
                <w:rFonts w:ascii="Arial" w:hAnsi="Arial" w:eastAsia="Calibri" w:cs="Arial"/>
                <w:i w:val="1"/>
                <w:iCs w:val="1"/>
                <w:sz w:val="22"/>
                <w:szCs w:val="22"/>
              </w:rPr>
              <w:t xml:space="preserve"> </w:t>
            </w:r>
            <w:r w:rsidRPr="5D1D0520" w:rsidR="56F373C6">
              <w:rPr>
                <w:rFonts w:ascii="Arial" w:hAnsi="Arial" w:eastAsia="Calibri" w:cs="Arial"/>
                <w:i w:val="1"/>
                <w:iCs w:val="1"/>
                <w:sz w:val="22"/>
                <w:szCs w:val="22"/>
              </w:rPr>
              <w:t>NoBo</w:t>
            </w:r>
            <w:r w:rsidRPr="5D1D0520" w:rsidR="56F373C6">
              <w:rPr>
                <w:rFonts w:ascii="Arial" w:hAnsi="Arial" w:eastAsia="Calibri" w:cs="Arial"/>
                <w:i w:val="1"/>
                <w:iCs w:val="1"/>
                <w:sz w:val="22"/>
                <w:szCs w:val="22"/>
              </w:rPr>
              <w:t xml:space="preserve"> vertinimų gavimas, tvirtinimas.</w:t>
            </w:r>
            <w:r w:rsidRPr="5D1D0520" w:rsidR="4DB9F889">
              <w:rPr>
                <w:rFonts w:ascii="Arial" w:hAnsi="Arial" w:eastAsia="Calibri" w:cs="Arial"/>
                <w:sz w:val="22"/>
                <w:szCs w:val="22"/>
              </w:rPr>
              <w:t xml:space="preserve"> (Išsk</w:t>
            </w:r>
            <w:r w:rsidRPr="5D1D0520" w:rsidR="794F0297">
              <w:rPr>
                <w:rFonts w:ascii="Arial" w:hAnsi="Arial" w:eastAsia="Calibri" w:cs="Arial"/>
                <w:sz w:val="22"/>
                <w:szCs w:val="22"/>
              </w:rPr>
              <w:t>yrus</w:t>
            </w:r>
            <w:r w:rsidRPr="5D1D0520" w:rsidR="1FE26ABB">
              <w:rPr>
                <w:rFonts w:ascii="Arial" w:hAnsi="Arial" w:eastAsia="Calibri" w:cs="Arial"/>
                <w:sz w:val="22"/>
                <w:szCs w:val="22"/>
              </w:rPr>
              <w:t xml:space="preserve"> 3.1, 3.2,</w:t>
            </w:r>
            <w:r w:rsidRPr="5D1D0520" w:rsidR="794F0297">
              <w:rPr>
                <w:rFonts w:ascii="Arial" w:hAnsi="Arial" w:eastAsia="Calibri" w:cs="Arial"/>
                <w:sz w:val="22"/>
                <w:szCs w:val="22"/>
              </w:rPr>
              <w:t xml:space="preserve"> </w:t>
            </w:r>
            <w:r w:rsidRPr="5D1D0520" w:rsidR="56F373C6">
              <w:rPr>
                <w:rFonts w:ascii="Arial" w:hAnsi="Arial" w:eastAsia="Calibri" w:cs="Arial"/>
                <w:sz w:val="22"/>
                <w:szCs w:val="22"/>
              </w:rPr>
              <w:t>3</w:t>
            </w:r>
            <w:r w:rsidRPr="5D1D0520" w:rsidR="794F0297">
              <w:rPr>
                <w:rFonts w:ascii="Arial" w:hAnsi="Arial" w:eastAsia="Calibri" w:cs="Arial"/>
                <w:sz w:val="22"/>
                <w:szCs w:val="22"/>
              </w:rPr>
              <w:t>.</w:t>
            </w:r>
            <w:r w:rsidRPr="5D1D0520" w:rsidR="18D5FC2B">
              <w:rPr>
                <w:rFonts w:ascii="Arial" w:hAnsi="Arial" w:eastAsia="Calibri" w:cs="Arial"/>
                <w:sz w:val="22"/>
                <w:szCs w:val="22"/>
              </w:rPr>
              <w:t>28</w:t>
            </w:r>
            <w:r w:rsidRPr="5D1D0520" w:rsidR="794F0297">
              <w:rPr>
                <w:rFonts w:ascii="Arial" w:hAnsi="Arial" w:eastAsia="Calibri" w:cs="Arial"/>
                <w:sz w:val="22"/>
                <w:szCs w:val="22"/>
              </w:rPr>
              <w:t xml:space="preserve"> </w:t>
            </w:r>
            <w:r w:rsidRPr="5D1D0520" w:rsidR="1A01B24B">
              <w:rPr>
                <w:rFonts w:ascii="Arial" w:hAnsi="Arial" w:eastAsia="Calibri" w:cs="Arial"/>
                <w:sz w:val="22"/>
                <w:szCs w:val="22"/>
              </w:rPr>
              <w:t>punkte</w:t>
            </w:r>
            <w:r w:rsidRPr="5D1D0520" w:rsidR="794F0297">
              <w:rPr>
                <w:rFonts w:ascii="Arial" w:hAnsi="Arial" w:eastAsia="Calibri" w:cs="Arial"/>
                <w:sz w:val="22"/>
                <w:szCs w:val="22"/>
              </w:rPr>
              <w:t xml:space="preserve"> </w:t>
            </w:r>
            <w:r w:rsidRPr="5D1D0520" w:rsidR="1A01B24B">
              <w:rPr>
                <w:rFonts w:ascii="Arial" w:hAnsi="Arial" w:eastAsia="Calibri" w:cs="Arial"/>
                <w:sz w:val="22"/>
                <w:szCs w:val="22"/>
              </w:rPr>
              <w:t>numatytas</w:t>
            </w:r>
            <w:r w:rsidRPr="5D1D0520" w:rsidR="794F0297">
              <w:rPr>
                <w:rFonts w:ascii="Arial" w:hAnsi="Arial" w:eastAsia="Calibri" w:cs="Arial"/>
                <w:sz w:val="22"/>
                <w:szCs w:val="22"/>
              </w:rPr>
              <w:t xml:space="preserve"> paslaugas)</w:t>
            </w:r>
            <w:r w:rsidRPr="5D1D0520" w:rsidR="613B7774">
              <w:rPr>
                <w:rFonts w:ascii="Arial" w:hAnsi="Arial" w:eastAsia="Calibri" w:cs="Arial"/>
                <w:sz w:val="22"/>
                <w:szCs w:val="22"/>
              </w:rPr>
              <w:t>.</w:t>
            </w:r>
          </w:p>
        </w:tc>
      </w:tr>
      <w:tr w:rsidRPr="00DA191A" w:rsidR="00806B80" w:rsidTr="5D1D0520" w14:paraId="76148259" w14:textId="77777777">
        <w:trPr>
          <w:gridAfter w:val="1"/>
          <w:wAfter w:w="13" w:type="dxa"/>
        </w:trPr>
        <w:tc>
          <w:tcPr>
            <w:tcW w:w="4855" w:type="dxa"/>
            <w:tcMar/>
          </w:tcPr>
          <w:p w:rsidRPr="00DA191A" w:rsidR="00806B80" w:rsidP="00E95A66" w:rsidRDefault="009A5DBF" w14:paraId="484EFE70" w14:textId="518354BA">
            <w:pPr>
              <w:numPr>
                <w:ilvl w:val="1"/>
                <w:numId w:val="29"/>
              </w:numPr>
              <w:jc w:val="both"/>
              <w:rPr>
                <w:rFonts w:ascii="Arial" w:hAnsi="Arial" w:cs="Arial"/>
                <w:sz w:val="22"/>
                <w:szCs w:val="22"/>
              </w:rPr>
            </w:pPr>
            <w:r w:rsidRPr="00DA191A">
              <w:rPr>
                <w:rFonts w:ascii="Arial" w:hAnsi="Arial" w:cs="Arial"/>
                <w:sz w:val="22"/>
                <w:szCs w:val="22"/>
              </w:rPr>
              <w:t xml:space="preserve">Sutarties maksimali </w:t>
            </w:r>
            <w:r w:rsidRPr="00DA191A" w:rsidR="00F35EE4">
              <w:rPr>
                <w:rFonts w:ascii="Arial" w:hAnsi="Arial" w:cs="Arial"/>
                <w:sz w:val="22"/>
                <w:szCs w:val="22"/>
              </w:rPr>
              <w:t>kaina be PVM</w:t>
            </w:r>
          </w:p>
        </w:tc>
        <w:tc>
          <w:tcPr>
            <w:tcW w:w="5325" w:type="dxa"/>
            <w:tcMar/>
          </w:tcPr>
          <w:p w:rsidRPr="00DA191A" w:rsidR="00806B80" w:rsidP="00E95A66" w:rsidRDefault="00A71A8E" w14:paraId="1983F32B" w14:textId="6698164E">
            <w:pPr>
              <w:jc w:val="both"/>
              <w:rPr>
                <w:rFonts w:ascii="Arial" w:hAnsi="Arial" w:cs="Arial"/>
                <w:sz w:val="22"/>
                <w:szCs w:val="22"/>
              </w:rPr>
            </w:pPr>
            <w:r w:rsidRPr="2F95DCE7" w:rsidR="00A71A8E">
              <w:rPr>
                <w:rFonts w:ascii="Arial" w:hAnsi="Arial" w:cs="Arial"/>
                <w:sz w:val="22"/>
                <w:szCs w:val="22"/>
              </w:rPr>
              <w:t xml:space="preserve">Sutarties </w:t>
            </w:r>
            <w:r w:rsidRPr="2F95DCE7" w:rsidR="00120C22">
              <w:rPr>
                <w:rFonts w:ascii="Arial" w:hAnsi="Arial" w:cs="Arial"/>
                <w:b w:val="1"/>
                <w:bCs w:val="1"/>
                <w:sz w:val="22"/>
                <w:szCs w:val="22"/>
              </w:rPr>
              <w:t>maksimali</w:t>
            </w:r>
            <w:r w:rsidRPr="2F95DCE7" w:rsidR="00120C22">
              <w:rPr>
                <w:rFonts w:ascii="Arial" w:hAnsi="Arial" w:cs="Arial"/>
                <w:sz w:val="22"/>
                <w:szCs w:val="22"/>
              </w:rPr>
              <w:t xml:space="preserve"> </w:t>
            </w:r>
            <w:r w:rsidRPr="2F95DCE7" w:rsidR="00A71A8E">
              <w:rPr>
                <w:rFonts w:ascii="Arial" w:hAnsi="Arial" w:cs="Arial"/>
                <w:sz w:val="22"/>
                <w:szCs w:val="22"/>
              </w:rPr>
              <w:t>kaina, neįskaitant PVM, yra</w:t>
            </w:r>
            <w:r w:rsidRPr="2F95DCE7" w:rsidR="5654BF79">
              <w:rPr>
                <w:rFonts w:ascii="Arial" w:hAnsi="Arial" w:cs="Arial"/>
                <w:sz w:val="22"/>
                <w:szCs w:val="22"/>
              </w:rPr>
              <w:t xml:space="preserve"> _____</w:t>
            </w:r>
            <w:r w:rsidRPr="2F95DCE7" w:rsidR="00A71A8E">
              <w:rPr>
                <w:rFonts w:ascii="Arial" w:hAnsi="Arial" w:cs="Arial"/>
                <w:sz w:val="22"/>
                <w:szCs w:val="22"/>
              </w:rPr>
              <w:t xml:space="preserve"> Eur (</w:t>
            </w:r>
            <w:r w:rsidRPr="2F95DCE7" w:rsidR="532CF0AC">
              <w:rPr>
                <w:rFonts w:ascii="Arial" w:hAnsi="Arial" w:cs="Arial"/>
                <w:sz w:val="22"/>
                <w:szCs w:val="22"/>
              </w:rPr>
              <w:t>nurodyti sumą skaičiais ir žodžiais</w:t>
            </w:r>
            <w:r w:rsidRPr="2F95DCE7" w:rsidR="00A71A8E">
              <w:rPr>
                <w:rFonts w:ascii="Arial" w:hAnsi="Arial" w:cs="Arial"/>
                <w:sz w:val="22"/>
                <w:szCs w:val="22"/>
              </w:rPr>
              <w:t>)</w:t>
            </w:r>
          </w:p>
        </w:tc>
      </w:tr>
      <w:tr w:rsidRPr="00DA191A" w:rsidR="00806B80" w:rsidTr="5D1D0520" w14:paraId="312DCC2F" w14:textId="77777777">
        <w:trPr>
          <w:gridAfter w:val="1"/>
          <w:wAfter w:w="13" w:type="dxa"/>
        </w:trPr>
        <w:tc>
          <w:tcPr>
            <w:tcW w:w="4855" w:type="dxa"/>
            <w:tcMar/>
          </w:tcPr>
          <w:p w:rsidRPr="00DA191A" w:rsidR="00806B80" w:rsidP="00E95A66" w:rsidRDefault="00F35EE4" w14:paraId="0BD98659" w14:textId="7450B517">
            <w:pPr>
              <w:numPr>
                <w:ilvl w:val="1"/>
                <w:numId w:val="29"/>
              </w:numPr>
              <w:jc w:val="both"/>
              <w:rPr>
                <w:rFonts w:ascii="Arial" w:hAnsi="Arial" w:cs="Arial"/>
                <w:sz w:val="22"/>
                <w:szCs w:val="22"/>
              </w:rPr>
            </w:pPr>
            <w:r w:rsidRPr="00DA191A">
              <w:rPr>
                <w:rFonts w:ascii="Arial" w:hAnsi="Arial" w:cs="Arial"/>
                <w:sz w:val="22"/>
                <w:szCs w:val="22"/>
              </w:rPr>
              <w:t>PVM suma</w:t>
            </w:r>
          </w:p>
        </w:tc>
        <w:tc>
          <w:tcPr>
            <w:tcW w:w="5325" w:type="dxa"/>
            <w:tcMar/>
          </w:tcPr>
          <w:p w:rsidRPr="00DA191A" w:rsidR="00806B80" w:rsidP="00E95A66" w:rsidRDefault="00A71A8E" w14:paraId="3303BB1B" w14:textId="7596B8EA">
            <w:pPr>
              <w:ind w:left="167"/>
              <w:jc w:val="both"/>
              <w:rPr>
                <w:rFonts w:ascii="Arial" w:hAnsi="Arial" w:cs="Arial"/>
                <w:sz w:val="22"/>
                <w:szCs w:val="22"/>
              </w:rPr>
            </w:pPr>
            <w:r w:rsidRPr="2F95DCE7" w:rsidR="00A71A8E">
              <w:rPr>
                <w:rFonts w:ascii="Arial" w:hAnsi="Arial" w:cs="Arial"/>
                <w:sz w:val="22"/>
                <w:szCs w:val="22"/>
              </w:rPr>
              <w:t>PVM yra_____ Eur</w:t>
            </w:r>
            <w:r w:rsidRPr="2F95DCE7" w:rsidR="04919E9A">
              <w:rPr>
                <w:rFonts w:ascii="Arial" w:hAnsi="Arial" w:cs="Arial"/>
                <w:sz w:val="22"/>
                <w:szCs w:val="22"/>
              </w:rPr>
              <w:t xml:space="preserve"> </w:t>
            </w:r>
            <w:r w:rsidRPr="2F95DCE7" w:rsidR="00A71A8E">
              <w:rPr>
                <w:rFonts w:ascii="Arial" w:hAnsi="Arial" w:cs="Arial"/>
                <w:sz w:val="22"/>
                <w:szCs w:val="22"/>
              </w:rPr>
              <w:t>(nurodyti sumą skaičiais ir žodžiais)</w:t>
            </w:r>
          </w:p>
        </w:tc>
      </w:tr>
      <w:tr w:rsidRPr="00DA191A" w:rsidR="00806B80" w:rsidTr="5D1D0520" w14:paraId="3256ABEE" w14:textId="77777777">
        <w:trPr>
          <w:gridAfter w:val="1"/>
          <w:wAfter w:w="13" w:type="dxa"/>
        </w:trPr>
        <w:tc>
          <w:tcPr>
            <w:tcW w:w="4855" w:type="dxa"/>
            <w:tcMar/>
          </w:tcPr>
          <w:p w:rsidRPr="00DA191A" w:rsidR="00806B80" w:rsidP="00E95A66" w:rsidRDefault="00F35EE4" w14:paraId="44FEE497" w14:textId="0712F3FE">
            <w:pPr>
              <w:numPr>
                <w:ilvl w:val="1"/>
                <w:numId w:val="29"/>
              </w:numPr>
              <w:jc w:val="both"/>
              <w:rPr>
                <w:rFonts w:ascii="Arial" w:hAnsi="Arial" w:cs="Arial"/>
                <w:sz w:val="22"/>
                <w:szCs w:val="22"/>
              </w:rPr>
            </w:pPr>
            <w:r w:rsidRPr="00DA191A">
              <w:rPr>
                <w:rFonts w:ascii="Arial" w:hAnsi="Arial" w:cs="Arial"/>
                <w:sz w:val="22"/>
                <w:szCs w:val="22"/>
              </w:rPr>
              <w:t>Etapų</w:t>
            </w:r>
            <w:r w:rsidRPr="00DA191A" w:rsidR="00234441">
              <w:rPr>
                <w:rFonts w:ascii="Arial" w:hAnsi="Arial" w:cs="Arial"/>
                <w:sz w:val="22"/>
                <w:szCs w:val="22"/>
              </w:rPr>
              <w:t xml:space="preserve"> kainos /</w:t>
            </w:r>
            <w:r w:rsidRPr="00DA191A">
              <w:rPr>
                <w:rFonts w:ascii="Arial" w:hAnsi="Arial" w:cs="Arial"/>
                <w:sz w:val="22"/>
                <w:szCs w:val="22"/>
              </w:rPr>
              <w:t xml:space="preserve"> </w:t>
            </w:r>
            <w:r w:rsidRPr="00DA191A" w:rsidR="0031468B">
              <w:rPr>
                <w:rFonts w:ascii="Arial" w:hAnsi="Arial" w:cs="Arial"/>
                <w:sz w:val="22"/>
                <w:szCs w:val="22"/>
              </w:rPr>
              <w:t>į</w:t>
            </w:r>
            <w:r w:rsidRPr="00DA191A">
              <w:rPr>
                <w:rFonts w:ascii="Arial" w:hAnsi="Arial" w:cs="Arial"/>
                <w:sz w:val="22"/>
                <w:szCs w:val="22"/>
              </w:rPr>
              <w:t>kain</w:t>
            </w:r>
            <w:r w:rsidRPr="00DA191A" w:rsidR="0031468B">
              <w:rPr>
                <w:rFonts w:ascii="Arial" w:hAnsi="Arial" w:cs="Arial"/>
                <w:sz w:val="22"/>
                <w:szCs w:val="22"/>
              </w:rPr>
              <w:t>iai</w:t>
            </w:r>
            <w:r w:rsidRPr="00DA191A">
              <w:rPr>
                <w:rFonts w:ascii="Arial" w:hAnsi="Arial" w:cs="Arial"/>
                <w:sz w:val="22"/>
                <w:szCs w:val="22"/>
              </w:rPr>
              <w:t xml:space="preserve"> be PVM</w:t>
            </w:r>
          </w:p>
        </w:tc>
        <w:tc>
          <w:tcPr>
            <w:tcW w:w="5325" w:type="dxa"/>
            <w:tcMar/>
          </w:tcPr>
          <w:p w:rsidRPr="00DA191A" w:rsidR="00806B80" w:rsidP="00C75162" w:rsidRDefault="00A7035B" w14:paraId="01945392" w14:textId="4C81BEA9">
            <w:pPr>
              <w:jc w:val="both"/>
              <w:rPr>
                <w:rFonts w:ascii="Arial" w:hAnsi="Arial" w:cs="Arial"/>
                <w:sz w:val="22"/>
                <w:szCs w:val="22"/>
              </w:rPr>
            </w:pPr>
            <w:r w:rsidRPr="5B892B4E" w:rsidR="0BA813AE">
              <w:rPr>
                <w:rFonts w:ascii="Arial" w:hAnsi="Arial" w:cs="Arial"/>
                <w:sz w:val="22"/>
                <w:szCs w:val="22"/>
              </w:rPr>
              <w:t xml:space="preserve">Nurodyti sutarties priede Nr. </w:t>
            </w:r>
            <w:r w:rsidRPr="5B892B4E" w:rsidR="68CEFBF6">
              <w:rPr>
                <w:rFonts w:ascii="Arial" w:hAnsi="Arial" w:cs="Arial"/>
                <w:sz w:val="22"/>
                <w:szCs w:val="22"/>
              </w:rPr>
              <w:t>6</w:t>
            </w:r>
            <w:r w:rsidRPr="5B892B4E" w:rsidR="0BA813AE">
              <w:rPr>
                <w:rFonts w:ascii="Arial" w:hAnsi="Arial" w:cs="Arial"/>
                <w:sz w:val="22"/>
                <w:szCs w:val="22"/>
              </w:rPr>
              <w:t xml:space="preserve"> Etapų </w:t>
            </w:r>
            <w:r w:rsidRPr="5B892B4E" w:rsidR="206DC644">
              <w:rPr>
                <w:rFonts w:ascii="Arial" w:hAnsi="Arial" w:cs="Arial"/>
                <w:sz w:val="22"/>
                <w:szCs w:val="22"/>
              </w:rPr>
              <w:t xml:space="preserve">kainos ir </w:t>
            </w:r>
            <w:r w:rsidRPr="5B892B4E" w:rsidR="0BA813AE">
              <w:rPr>
                <w:rFonts w:ascii="Arial" w:hAnsi="Arial" w:cs="Arial"/>
                <w:sz w:val="22"/>
                <w:szCs w:val="22"/>
              </w:rPr>
              <w:t>įkainiai</w:t>
            </w:r>
          </w:p>
        </w:tc>
      </w:tr>
      <w:tr w:rsidRPr="00DA191A" w:rsidR="00806B80" w:rsidTr="5D1D0520" w14:paraId="25E21731" w14:textId="77777777">
        <w:trPr>
          <w:gridAfter w:val="1"/>
          <w:wAfter w:w="13" w:type="dxa"/>
        </w:trPr>
        <w:tc>
          <w:tcPr>
            <w:tcW w:w="4855" w:type="dxa"/>
            <w:tcMar/>
          </w:tcPr>
          <w:p w:rsidRPr="00DA191A" w:rsidR="00806B80" w:rsidP="00E95A66" w:rsidRDefault="00F35EE4" w14:paraId="420EA387" w14:textId="1C8823C3">
            <w:pPr>
              <w:numPr>
                <w:ilvl w:val="1"/>
                <w:numId w:val="29"/>
              </w:numPr>
              <w:jc w:val="both"/>
              <w:rPr>
                <w:rFonts w:ascii="Arial" w:hAnsi="Arial" w:cs="Arial"/>
                <w:sz w:val="22"/>
                <w:szCs w:val="22"/>
              </w:rPr>
            </w:pPr>
            <w:r w:rsidRPr="00DA191A">
              <w:rPr>
                <w:rFonts w:ascii="Arial" w:hAnsi="Arial" w:cs="Arial"/>
                <w:sz w:val="22"/>
                <w:szCs w:val="22"/>
              </w:rPr>
              <w:t>PVM suma etapams</w:t>
            </w:r>
          </w:p>
        </w:tc>
        <w:tc>
          <w:tcPr>
            <w:tcW w:w="5325" w:type="dxa"/>
            <w:tcMar/>
          </w:tcPr>
          <w:p w:rsidRPr="00DA191A" w:rsidR="00A71A8E" w:rsidP="00E95A66" w:rsidRDefault="00700DC4" w14:paraId="46A43DC2" w14:textId="50B1F5DD">
            <w:pPr>
              <w:jc w:val="both"/>
              <w:rPr>
                <w:rFonts w:ascii="Arial" w:hAnsi="Arial" w:cs="Arial"/>
                <w:sz w:val="22"/>
                <w:szCs w:val="22"/>
              </w:rPr>
            </w:pPr>
            <w:r w:rsidRPr="5B892B4E" w:rsidR="75D9A033">
              <w:rPr>
                <w:rFonts w:ascii="Arial" w:hAnsi="Arial" w:cs="Arial"/>
                <w:sz w:val="22"/>
                <w:szCs w:val="22"/>
              </w:rPr>
              <w:t xml:space="preserve">Nurodyti sutarties priede Nr. </w:t>
            </w:r>
            <w:r w:rsidRPr="5B892B4E" w:rsidR="50BD93FD">
              <w:rPr>
                <w:rFonts w:ascii="Arial" w:hAnsi="Arial" w:cs="Arial"/>
                <w:sz w:val="22"/>
                <w:szCs w:val="22"/>
              </w:rPr>
              <w:t>6</w:t>
            </w:r>
            <w:r w:rsidRPr="5B892B4E" w:rsidR="75D9A033">
              <w:rPr>
                <w:rFonts w:ascii="Arial" w:hAnsi="Arial" w:cs="Arial"/>
                <w:sz w:val="22"/>
                <w:szCs w:val="22"/>
              </w:rPr>
              <w:t xml:space="preserve"> Etapų </w:t>
            </w:r>
            <w:r w:rsidRPr="5B892B4E" w:rsidR="511F53D7">
              <w:rPr>
                <w:rFonts w:ascii="Arial" w:hAnsi="Arial" w:cs="Arial"/>
                <w:sz w:val="22"/>
                <w:szCs w:val="22"/>
              </w:rPr>
              <w:t xml:space="preserve">kainos ir </w:t>
            </w:r>
            <w:r w:rsidRPr="5B892B4E" w:rsidR="75D9A033">
              <w:rPr>
                <w:rFonts w:ascii="Arial" w:hAnsi="Arial" w:cs="Arial"/>
                <w:sz w:val="22"/>
                <w:szCs w:val="22"/>
              </w:rPr>
              <w:t>įkainiai</w:t>
            </w:r>
          </w:p>
        </w:tc>
      </w:tr>
      <w:tr w:rsidRPr="00DA191A" w:rsidR="00806B80" w:rsidTr="5D1D0520" w14:paraId="6475C366" w14:textId="77777777">
        <w:trPr>
          <w:gridAfter w:val="1"/>
          <w:wAfter w:w="13" w:type="dxa"/>
        </w:trPr>
        <w:tc>
          <w:tcPr>
            <w:tcW w:w="4855" w:type="dxa"/>
            <w:tcMar/>
          </w:tcPr>
          <w:p w:rsidRPr="00DA191A" w:rsidR="00806B80" w:rsidP="00E95A66" w:rsidRDefault="00A71A8E" w14:paraId="6DA072DD" w14:textId="1A21347A">
            <w:pPr>
              <w:numPr>
                <w:ilvl w:val="1"/>
                <w:numId w:val="29"/>
              </w:numPr>
              <w:jc w:val="both"/>
              <w:rPr>
                <w:rFonts w:ascii="Arial" w:hAnsi="Arial" w:cs="Arial"/>
                <w:sz w:val="22"/>
                <w:szCs w:val="22"/>
              </w:rPr>
            </w:pPr>
            <w:r w:rsidRPr="00DA191A">
              <w:rPr>
                <w:rFonts w:ascii="Arial" w:hAnsi="Arial" w:cs="Arial"/>
                <w:sz w:val="22"/>
                <w:szCs w:val="22"/>
              </w:rPr>
              <w:t>Mokėjimas</w:t>
            </w:r>
          </w:p>
        </w:tc>
        <w:tc>
          <w:tcPr>
            <w:tcW w:w="5325" w:type="dxa"/>
            <w:tcMar/>
          </w:tcPr>
          <w:p w:rsidRPr="00357CC7" w:rsidR="00DC7F11" w:rsidP="00EF0432" w:rsidRDefault="334F10CF" w14:paraId="64EF9C82" w14:textId="06890A54">
            <w:pPr>
              <w:pStyle w:val="Default"/>
              <w:jc w:val="both"/>
              <w:rPr>
                <w:rFonts w:ascii="Arial" w:hAnsi="Arial" w:eastAsia="Arial" w:cs="Arial"/>
                <w:color w:val="auto"/>
                <w:sz w:val="22"/>
                <w:szCs w:val="22"/>
              </w:rPr>
            </w:pPr>
            <w:r w:rsidRPr="5B892B4E" w:rsidR="334F10CF">
              <w:rPr>
                <w:rFonts w:ascii="Arial" w:hAnsi="Arial" w:eastAsia="Arial" w:cs="Arial"/>
                <w:color w:val="auto"/>
                <w:sz w:val="22"/>
                <w:szCs w:val="22"/>
              </w:rPr>
              <w:t xml:space="preserve">Užsakovas už kiekvieno Paslaugų etapo metu tinkamai suteiktas ir perduotas Paslaugas apmoka pagal Sutarties priede Nr. </w:t>
            </w:r>
            <w:r w:rsidRPr="5B892B4E" w:rsidR="45E10F41">
              <w:rPr>
                <w:rFonts w:ascii="Arial" w:hAnsi="Arial" w:eastAsia="Arial" w:cs="Arial"/>
                <w:color w:val="auto"/>
                <w:sz w:val="22"/>
                <w:szCs w:val="22"/>
              </w:rPr>
              <w:t>5</w:t>
            </w:r>
            <w:r w:rsidRPr="5B892B4E" w:rsidR="334F10CF">
              <w:rPr>
                <w:rFonts w:ascii="Arial" w:hAnsi="Arial" w:eastAsia="Arial" w:cs="Arial"/>
                <w:color w:val="auto"/>
                <w:sz w:val="22"/>
                <w:szCs w:val="22"/>
              </w:rPr>
              <w:t xml:space="preserve"> nurodytas fiksuotas kainas (toliau – </w:t>
            </w:r>
            <w:r w:rsidRPr="5B892B4E" w:rsidR="334F10CF">
              <w:rPr>
                <w:rFonts w:ascii="Arial" w:hAnsi="Arial" w:eastAsia="Arial" w:cs="Arial"/>
                <w:b w:val="1"/>
                <w:bCs w:val="1"/>
                <w:color w:val="auto"/>
                <w:sz w:val="22"/>
                <w:szCs w:val="22"/>
              </w:rPr>
              <w:t>Kaina</w:t>
            </w:r>
            <w:r w:rsidRPr="5B892B4E" w:rsidR="334F10CF">
              <w:rPr>
                <w:rFonts w:ascii="Arial" w:hAnsi="Arial" w:eastAsia="Arial" w:cs="Arial"/>
                <w:color w:val="auto"/>
                <w:sz w:val="22"/>
                <w:szCs w:val="22"/>
              </w:rPr>
              <w:t xml:space="preserve">) / fiksuotus įkainius (toliau – </w:t>
            </w:r>
            <w:r w:rsidRPr="5B892B4E" w:rsidR="334F10CF">
              <w:rPr>
                <w:rFonts w:ascii="Arial" w:hAnsi="Arial" w:eastAsia="Arial" w:cs="Arial"/>
                <w:b w:val="1"/>
                <w:bCs w:val="1"/>
                <w:color w:val="auto"/>
                <w:sz w:val="22"/>
                <w:szCs w:val="22"/>
              </w:rPr>
              <w:t>Įkainiai</w:t>
            </w:r>
            <w:r w:rsidRPr="5B892B4E" w:rsidR="334F10CF">
              <w:rPr>
                <w:rFonts w:ascii="Arial" w:hAnsi="Arial" w:eastAsia="Arial" w:cs="Arial"/>
                <w:color w:val="auto"/>
                <w:sz w:val="22"/>
                <w:szCs w:val="22"/>
              </w:rPr>
              <w:t xml:space="preserve">) Sutarties Bendrųjų sąlygų 9 p. nustatytais terminais ir </w:t>
            </w:r>
            <w:r w:rsidRPr="5B892B4E" w:rsidR="334F10CF">
              <w:rPr>
                <w:rFonts w:ascii="Arial" w:hAnsi="Arial" w:eastAsia="Arial" w:cs="Arial"/>
                <w:color w:val="auto"/>
                <w:sz w:val="22"/>
                <w:szCs w:val="22"/>
                <w:u w:val="single"/>
              </w:rPr>
              <w:t xml:space="preserve">Sutarties priede Nr. </w:t>
            </w:r>
            <w:r w:rsidRPr="5B892B4E" w:rsidR="48EE5064">
              <w:rPr>
                <w:rFonts w:ascii="Arial" w:hAnsi="Arial" w:eastAsia="Arial" w:cs="Arial"/>
                <w:color w:val="auto"/>
                <w:sz w:val="22"/>
                <w:szCs w:val="22"/>
                <w:u w:val="single"/>
              </w:rPr>
              <w:t>6</w:t>
            </w:r>
            <w:r w:rsidRPr="5B892B4E" w:rsidR="334F10CF">
              <w:rPr>
                <w:rFonts w:ascii="Arial" w:hAnsi="Arial" w:eastAsia="Arial" w:cs="Arial"/>
                <w:color w:val="auto"/>
                <w:sz w:val="22"/>
                <w:szCs w:val="22"/>
                <w:u w:val="single"/>
              </w:rPr>
              <w:t xml:space="preserve"> „Suteiktų paslaugų mokėjimo planas“ numatytomis sąlygomis</w:t>
            </w:r>
            <w:r w:rsidRPr="5B892B4E" w:rsidR="334F10CF">
              <w:rPr>
                <w:rFonts w:ascii="Arial" w:hAnsi="Arial" w:eastAsia="Arial" w:cs="Arial"/>
                <w:color w:val="auto"/>
                <w:sz w:val="22"/>
                <w:szCs w:val="22"/>
              </w:rPr>
              <w:t xml:space="preserve">. </w:t>
            </w:r>
          </w:p>
          <w:p w:rsidRPr="00357CC7" w:rsidR="00DC7F11" w:rsidP="00EF0432" w:rsidRDefault="652B91CB" w14:paraId="0C7FCD0F" w14:textId="0E921E13">
            <w:pPr>
              <w:jc w:val="both"/>
              <w:rPr>
                <w:rFonts w:ascii="Arial" w:hAnsi="Arial" w:eastAsia="Arial" w:cs="Arial"/>
                <w:sz w:val="22"/>
                <w:szCs w:val="22"/>
                <w:u w:val="single"/>
              </w:rPr>
            </w:pPr>
            <w:r w:rsidRPr="00357CC7">
              <w:rPr>
                <w:rFonts w:ascii="Arial" w:hAnsi="Arial" w:eastAsia="Arial" w:cs="Arial"/>
                <w:sz w:val="22"/>
                <w:szCs w:val="22"/>
                <w:u w:val="single"/>
              </w:rPr>
              <w:t xml:space="preserve">I-ojo etapo mokėjimai: </w:t>
            </w:r>
          </w:p>
          <w:p w:rsidRPr="00AD6542" w:rsidR="00DC7F11" w:rsidP="00EF0432" w:rsidRDefault="652B91CB" w14:paraId="69E81C9C" w14:textId="5F3AC082">
            <w:pPr>
              <w:pStyle w:val="ListParagraph"/>
              <w:numPr>
                <w:ilvl w:val="0"/>
                <w:numId w:val="18"/>
              </w:numPr>
              <w:jc w:val="both"/>
              <w:rPr>
                <w:rFonts w:ascii="Arial" w:hAnsi="Arial" w:eastAsia="Arial" w:cs="Arial"/>
                <w:sz w:val="22"/>
                <w:szCs w:val="22"/>
              </w:rPr>
            </w:pPr>
            <w:r w:rsidRPr="5B892B4E" w:rsidR="652B91CB">
              <w:rPr>
                <w:rFonts w:ascii="Arial" w:hAnsi="Arial" w:eastAsia="Arial" w:cs="Arial"/>
                <w:sz w:val="22"/>
                <w:szCs w:val="22"/>
              </w:rPr>
              <w:t xml:space="preserve">Sutarties priedo Nr. </w:t>
            </w:r>
            <w:r w:rsidRPr="5B892B4E" w:rsidR="006E1C61">
              <w:rPr>
                <w:rFonts w:ascii="Arial" w:hAnsi="Arial" w:eastAsia="Arial" w:cs="Arial"/>
                <w:sz w:val="22"/>
                <w:szCs w:val="22"/>
              </w:rPr>
              <w:t>..</w:t>
            </w:r>
            <w:r w:rsidRPr="5B892B4E" w:rsidR="652B91CB">
              <w:rPr>
                <w:rFonts w:ascii="Arial" w:hAnsi="Arial" w:eastAsia="Arial" w:cs="Arial"/>
                <w:sz w:val="22"/>
                <w:szCs w:val="22"/>
              </w:rPr>
              <w:t xml:space="preserve"> lentelėje nurodyt</w:t>
            </w:r>
            <w:r w:rsidRPr="5B892B4E" w:rsidR="7BCD4753">
              <w:rPr>
                <w:rFonts w:ascii="Arial" w:hAnsi="Arial" w:eastAsia="Arial" w:cs="Arial"/>
                <w:sz w:val="22"/>
                <w:szCs w:val="22"/>
              </w:rPr>
              <w:t xml:space="preserve">a dalis </w:t>
            </w:r>
            <w:r w:rsidRPr="5B892B4E" w:rsidR="652B91CB">
              <w:rPr>
                <w:rFonts w:ascii="Arial" w:hAnsi="Arial" w:eastAsia="Arial" w:cs="Arial"/>
                <w:sz w:val="22"/>
                <w:szCs w:val="22"/>
              </w:rPr>
              <w:t xml:space="preserve"> I-</w:t>
            </w:r>
            <w:r w:rsidRPr="5B892B4E" w:rsidR="652B91CB">
              <w:rPr>
                <w:rFonts w:ascii="Arial" w:hAnsi="Arial" w:eastAsia="Arial" w:cs="Arial"/>
                <w:sz w:val="22"/>
                <w:szCs w:val="22"/>
              </w:rPr>
              <w:t>ojo</w:t>
            </w:r>
            <w:r w:rsidRPr="5B892B4E" w:rsidR="652B91CB">
              <w:rPr>
                <w:rFonts w:ascii="Arial" w:hAnsi="Arial" w:eastAsia="Arial" w:cs="Arial"/>
                <w:sz w:val="22"/>
                <w:szCs w:val="22"/>
              </w:rPr>
              <w:t xml:space="preserve"> etapo </w:t>
            </w:r>
            <w:r w:rsidRPr="5B892B4E" w:rsidR="00863C5F">
              <w:rPr>
                <w:rFonts w:ascii="Arial" w:hAnsi="Arial" w:eastAsia="Arial" w:cs="Arial"/>
                <w:i w:val="1"/>
                <w:iCs w:val="1"/>
                <w:sz w:val="22"/>
                <w:szCs w:val="22"/>
              </w:rPr>
              <w:t>Inžineriniai tyrimai ir įvadinės ataskaitos teikimas</w:t>
            </w:r>
            <w:r w:rsidRPr="5B892B4E" w:rsidR="006E1C61">
              <w:rPr>
                <w:rFonts w:ascii="Arial" w:hAnsi="Arial" w:eastAsia="Arial" w:cs="Arial"/>
                <w:i w:val="1"/>
                <w:iCs w:val="1"/>
                <w:sz w:val="22"/>
                <w:szCs w:val="22"/>
              </w:rPr>
              <w:t xml:space="preserve"> </w:t>
            </w:r>
            <w:r w:rsidRPr="5B892B4E" w:rsidR="652B91CB">
              <w:rPr>
                <w:rFonts w:ascii="Arial" w:hAnsi="Arial" w:eastAsia="Arial" w:cs="Arial"/>
                <w:sz w:val="22"/>
                <w:szCs w:val="22"/>
              </w:rPr>
              <w:t>paslaugų kainos bus sumokama parengus</w:t>
            </w:r>
            <w:r w:rsidRPr="5B892B4E" w:rsidR="00CB4F04">
              <w:rPr>
                <w:rFonts w:ascii="Arial" w:hAnsi="Arial" w:eastAsia="Arial" w:cs="Arial"/>
                <w:sz w:val="22"/>
                <w:szCs w:val="22"/>
              </w:rPr>
              <w:t>, suderinus</w:t>
            </w:r>
            <w:r w:rsidRPr="5B892B4E" w:rsidR="652B91CB">
              <w:rPr>
                <w:rFonts w:ascii="Arial" w:hAnsi="Arial" w:eastAsia="Arial" w:cs="Arial"/>
                <w:sz w:val="22"/>
                <w:szCs w:val="22"/>
              </w:rPr>
              <w:t xml:space="preserve"> ir pateikus įvadinę ataskaitą. </w:t>
            </w:r>
          </w:p>
          <w:p w:rsidR="4EFA5D21" w:rsidP="0E04FB6D" w:rsidRDefault="4EFA5D21" w14:paraId="60A4DFCD" w14:textId="3C894742">
            <w:pPr>
              <w:pStyle w:val="ListParagraph"/>
              <w:numPr>
                <w:ilvl w:val="0"/>
                <w:numId w:val="18"/>
              </w:numPr>
              <w:jc w:val="both"/>
              <w:rPr>
                <w:rFonts w:ascii="Arial" w:hAnsi="Arial" w:eastAsia="Arial" w:cs="Arial"/>
                <w:sz w:val="22"/>
                <w:szCs w:val="22"/>
              </w:rPr>
            </w:pPr>
            <w:r w:rsidRPr="0E04FB6D" w:rsidR="4EFA5D21">
              <w:rPr>
                <w:rFonts w:ascii="Arial" w:hAnsi="Arial" w:eastAsia="Arial" w:cs="Arial"/>
                <w:sz w:val="22"/>
                <w:szCs w:val="22"/>
              </w:rPr>
              <w:t>Atlikus</w:t>
            </w:r>
            <w:r w:rsidRPr="0E04FB6D" w:rsidR="665A7E7C">
              <w:rPr>
                <w:rFonts w:ascii="Arial" w:hAnsi="Arial" w:eastAsia="Arial" w:cs="Arial"/>
                <w:sz w:val="22"/>
                <w:szCs w:val="22"/>
              </w:rPr>
              <w:t xml:space="preserve"> inžinierinius topografinius tyrimus </w:t>
            </w:r>
            <w:r w:rsidRPr="0E04FB6D" w:rsidR="4190BAB4">
              <w:rPr>
                <w:rFonts w:ascii="Arial" w:hAnsi="Arial" w:eastAsia="Arial" w:cs="Arial"/>
                <w:sz w:val="22"/>
                <w:szCs w:val="22"/>
              </w:rPr>
              <w:t xml:space="preserve">ir pateikus suderintą inžinerinių </w:t>
            </w:r>
            <w:r w:rsidRPr="0E04FB6D" w:rsidR="2F8CA914">
              <w:rPr>
                <w:rFonts w:ascii="Arial" w:hAnsi="Arial" w:eastAsia="Arial" w:cs="Arial"/>
                <w:sz w:val="22"/>
                <w:szCs w:val="22"/>
              </w:rPr>
              <w:t>topografinių tyrimų ataskaitą</w:t>
            </w:r>
            <w:r w:rsidRPr="0E04FB6D" w:rsidR="2925462B">
              <w:rPr>
                <w:rFonts w:ascii="Arial" w:hAnsi="Arial" w:eastAsia="Arial" w:cs="Arial"/>
                <w:sz w:val="22"/>
                <w:szCs w:val="22"/>
              </w:rPr>
              <w:t xml:space="preserve"> Joniškėlio </w:t>
            </w:r>
            <w:r w:rsidRPr="0E04FB6D" w:rsidR="2925462B">
              <w:rPr>
                <w:rFonts w:ascii="Arial" w:hAnsi="Arial" w:eastAsia="Arial" w:cs="Arial"/>
                <w:sz w:val="22"/>
                <w:szCs w:val="22"/>
              </w:rPr>
              <w:t>regioninei</w:t>
            </w:r>
            <w:r w:rsidRPr="0E04FB6D" w:rsidR="2925462B">
              <w:rPr>
                <w:rFonts w:ascii="Arial" w:hAnsi="Arial" w:eastAsia="Arial" w:cs="Arial"/>
                <w:sz w:val="22"/>
                <w:szCs w:val="22"/>
              </w:rPr>
              <w:t xml:space="preserve"> stočiai</w:t>
            </w:r>
          </w:p>
          <w:p w:rsidRPr="00AD6542" w:rsidR="002D0E70" w:rsidP="00EF0432" w:rsidRDefault="2925462B" w14:paraId="274F2A01" w14:textId="1D618702">
            <w:pPr>
              <w:pStyle w:val="ListParagraph"/>
              <w:numPr>
                <w:ilvl w:val="0"/>
                <w:numId w:val="18"/>
              </w:numPr>
              <w:jc w:val="both"/>
              <w:rPr>
                <w:rFonts w:ascii="Arial" w:hAnsi="Arial" w:eastAsia="Arial" w:cs="Arial"/>
                <w:sz w:val="22"/>
                <w:szCs w:val="22"/>
              </w:rPr>
            </w:pPr>
            <w:r w:rsidRPr="7BE2117C" w:rsidR="2925462B">
              <w:rPr>
                <w:rFonts w:ascii="Arial" w:hAnsi="Arial" w:eastAsia="Arial" w:cs="Arial"/>
                <w:sz w:val="22"/>
                <w:szCs w:val="22"/>
              </w:rPr>
              <w:t>Atlikus inžinerinių topografinių</w:t>
            </w:r>
            <w:r w:rsidRPr="7BE2117C" w:rsidR="2925462B">
              <w:rPr>
                <w:rFonts w:ascii="Arial" w:hAnsi="Arial" w:eastAsia="Arial" w:cs="Arial"/>
                <w:sz w:val="22"/>
                <w:szCs w:val="22"/>
              </w:rPr>
              <w:t xml:space="preserve"> tyrimų</w:t>
            </w:r>
            <w:r w:rsidRPr="7BE2117C" w:rsidR="1FEAA025">
              <w:rPr>
                <w:rFonts w:ascii="Arial" w:hAnsi="Arial" w:eastAsia="Arial" w:cs="Arial"/>
                <w:sz w:val="22"/>
                <w:szCs w:val="22"/>
              </w:rPr>
              <w:t xml:space="preserve"> </w:t>
            </w:r>
            <w:r w:rsidRPr="7BE2117C" w:rsidR="2925462B">
              <w:rPr>
                <w:rFonts w:ascii="Arial" w:hAnsi="Arial" w:eastAsia="Arial" w:cs="Arial"/>
                <w:sz w:val="22"/>
                <w:szCs w:val="22"/>
              </w:rPr>
              <w:t xml:space="preserve"> atnaujinimą ruožui </w:t>
            </w:r>
            <w:r w:rsidRPr="7BE2117C" w:rsidR="5C1F5322">
              <w:rPr>
                <w:rFonts w:ascii="Arial" w:hAnsi="Arial" w:eastAsia="Arial" w:cs="Arial"/>
                <w:sz w:val="22"/>
                <w:szCs w:val="22"/>
              </w:rPr>
              <w:t>Panevėžys</w:t>
            </w:r>
            <w:r w:rsidRPr="7BE2117C" w:rsidR="2925462B">
              <w:rPr>
                <w:rFonts w:ascii="Arial" w:hAnsi="Arial" w:eastAsia="Arial" w:cs="Arial"/>
                <w:sz w:val="22"/>
                <w:szCs w:val="22"/>
              </w:rPr>
              <w:t xml:space="preserve"> - LT/LV siena</w:t>
            </w:r>
          </w:p>
          <w:p w:rsidRPr="00AD6542" w:rsidR="00403DAF" w:rsidP="00EF0432" w:rsidRDefault="00403DAF" w14:paraId="57D33570" w14:textId="72964E57">
            <w:pPr>
              <w:pStyle w:val="ListParagraph"/>
              <w:numPr>
                <w:ilvl w:val="0"/>
                <w:numId w:val="18"/>
              </w:numPr>
              <w:jc w:val="both"/>
              <w:rPr>
                <w:rFonts w:ascii="Arial" w:hAnsi="Arial" w:eastAsia="Arial" w:cs="Arial"/>
                <w:sz w:val="22"/>
                <w:szCs w:val="22"/>
              </w:rPr>
            </w:pPr>
            <w:r w:rsidRPr="00AD6542">
              <w:rPr>
                <w:rFonts w:ascii="Arial" w:hAnsi="Arial" w:eastAsia="Arial" w:cs="Arial"/>
                <w:sz w:val="22"/>
                <w:szCs w:val="22"/>
              </w:rPr>
              <w:t xml:space="preserve">Atlikus kitus reikiamus tyrimus pagal </w:t>
            </w:r>
            <w:r w:rsidRPr="00AD6542" w:rsidR="00065F2E">
              <w:rPr>
                <w:rFonts w:ascii="Arial" w:hAnsi="Arial" w:eastAsia="Arial" w:cs="Arial"/>
                <w:sz w:val="22"/>
                <w:szCs w:val="22"/>
              </w:rPr>
              <w:t>objekto specifiką</w:t>
            </w:r>
            <w:r w:rsidRPr="00AD6542" w:rsidR="00E2018D">
              <w:rPr>
                <w:rFonts w:ascii="Arial" w:hAnsi="Arial" w:eastAsia="Arial" w:cs="Arial"/>
                <w:sz w:val="22"/>
                <w:szCs w:val="22"/>
              </w:rPr>
              <w:t xml:space="preserve"> ir pateikus suderintas kitų tyrimų ataskaitas.</w:t>
            </w:r>
          </w:p>
          <w:p w:rsidR="652B91CB" w:rsidP="3FCB8C72" w:rsidRDefault="652B91CB" w14:paraId="13A10597" w14:textId="7D7B6F54">
            <w:pPr>
              <w:jc w:val="both"/>
              <w:rPr>
                <w:rFonts w:ascii="Arial" w:hAnsi="Arial" w:eastAsia="Arial" w:cs="Arial"/>
                <w:sz w:val="22"/>
                <w:szCs w:val="22"/>
                <w:u w:val="single"/>
              </w:rPr>
            </w:pPr>
            <w:r w:rsidRPr="5B892B4E" w:rsidR="652B91CB">
              <w:rPr>
                <w:rFonts w:ascii="Arial" w:hAnsi="Arial" w:eastAsia="Arial" w:cs="Arial"/>
                <w:sz w:val="22"/>
                <w:szCs w:val="22"/>
                <w:u w:val="single"/>
              </w:rPr>
              <w:t>II-</w:t>
            </w:r>
            <w:r w:rsidRPr="5B892B4E" w:rsidR="652B91CB">
              <w:rPr>
                <w:rFonts w:ascii="Arial" w:hAnsi="Arial" w:eastAsia="Arial" w:cs="Arial"/>
                <w:sz w:val="22"/>
                <w:szCs w:val="22"/>
                <w:u w:val="single"/>
              </w:rPr>
              <w:t>ojo</w:t>
            </w:r>
            <w:r w:rsidRPr="5B892B4E" w:rsidR="652B91CB">
              <w:rPr>
                <w:rFonts w:ascii="Arial" w:hAnsi="Arial" w:eastAsia="Arial" w:cs="Arial"/>
                <w:sz w:val="22"/>
                <w:szCs w:val="22"/>
                <w:u w:val="single"/>
              </w:rPr>
              <w:t xml:space="preserve"> etapo mokėjimai</w:t>
            </w:r>
            <w:r w:rsidRPr="5B892B4E" w:rsidR="08E7100F">
              <w:rPr>
                <w:rFonts w:ascii="Arial" w:hAnsi="Arial" w:eastAsia="Arial" w:cs="Arial"/>
                <w:sz w:val="22"/>
                <w:szCs w:val="22"/>
                <w:u w:val="single"/>
              </w:rPr>
              <w:t xml:space="preserve"> </w:t>
            </w:r>
            <w:r w:rsidRPr="5B892B4E" w:rsidR="652B91CB">
              <w:rPr>
                <w:rFonts w:ascii="Arial" w:hAnsi="Arial" w:eastAsia="Arial" w:cs="Arial"/>
                <w:sz w:val="22"/>
                <w:szCs w:val="22"/>
                <w:u w:val="single"/>
              </w:rPr>
              <w:t>:</w:t>
            </w:r>
          </w:p>
          <w:p w:rsidRPr="00AD6542" w:rsidR="00DC7F11" w:rsidP="5B892B4E" w:rsidRDefault="021CA8BA" w14:paraId="024EA672" w14:textId="2034F5AE">
            <w:pPr>
              <w:pStyle w:val="Normal"/>
              <w:jc w:val="both"/>
              <w:rPr>
                <w:rFonts w:ascii="Arial" w:hAnsi="Arial" w:eastAsia="Arial" w:cs="Arial"/>
                <w:sz w:val="22"/>
                <w:szCs w:val="22"/>
                <w:u w:val="single"/>
              </w:rPr>
            </w:pPr>
          </w:p>
          <w:p w:rsidR="4121B1AA" w:rsidP="5B892B4E" w:rsidRDefault="4121B1AA" w14:paraId="50D0F2D2" w14:textId="049F23DD">
            <w:pPr>
              <w:pStyle w:val="ListParagraph"/>
              <w:numPr>
                <w:ilvl w:val="0"/>
                <w:numId w:val="18"/>
              </w:numPr>
              <w:jc w:val="both"/>
              <w:rPr>
                <w:rFonts w:ascii="Arial" w:hAnsi="Arial" w:eastAsia="Arial" w:cs="Arial"/>
                <w:sz w:val="22"/>
                <w:szCs w:val="22"/>
              </w:rPr>
            </w:pPr>
            <w:r w:rsidRPr="5B892B4E" w:rsidR="4121B1AA">
              <w:rPr>
                <w:rFonts w:ascii="Arial" w:hAnsi="Arial" w:eastAsia="Arial" w:cs="Arial"/>
                <w:sz w:val="22"/>
                <w:szCs w:val="22"/>
              </w:rPr>
              <w:t xml:space="preserve">Sutarties priedo </w:t>
            </w:r>
            <w:r w:rsidRPr="5B892B4E" w:rsidR="4121B1AA">
              <w:rPr>
                <w:rFonts w:ascii="Arial" w:hAnsi="Arial" w:eastAsia="Arial" w:cs="Arial"/>
                <w:sz w:val="22"/>
                <w:szCs w:val="22"/>
              </w:rPr>
              <w:t>Nr</w:t>
            </w:r>
            <w:r w:rsidRPr="5B892B4E" w:rsidR="4121B1AA">
              <w:rPr>
                <w:rFonts w:ascii="Arial" w:hAnsi="Arial" w:eastAsia="Arial" w:cs="Arial"/>
                <w:sz w:val="22"/>
                <w:szCs w:val="22"/>
              </w:rPr>
              <w:t xml:space="preserve"> lentelėje nurodyta dalis II-</w:t>
            </w:r>
            <w:r w:rsidRPr="5B892B4E" w:rsidR="4121B1AA">
              <w:rPr>
                <w:rFonts w:ascii="Arial" w:hAnsi="Arial" w:eastAsia="Arial" w:cs="Arial"/>
                <w:sz w:val="22"/>
                <w:szCs w:val="22"/>
              </w:rPr>
              <w:t>ojo</w:t>
            </w:r>
            <w:r w:rsidRPr="5B892B4E" w:rsidR="4121B1AA">
              <w:rPr>
                <w:rFonts w:ascii="Arial" w:hAnsi="Arial" w:eastAsia="Arial" w:cs="Arial"/>
                <w:sz w:val="22"/>
                <w:szCs w:val="22"/>
              </w:rPr>
              <w:t xml:space="preserve"> etapo Pagrindinių geležinkelių linijų (DPS2B, DPS3, DPS4) Projektinių pasiūlymų parengimas, derinimas, tvirtinimas, viešinimas, statybą leidžiančio dokumento gavimas. Paslaugų Bendros kainos bus sumokama: Parengus ir pateikus atnaujintą ir suderintą projektuojamų linijų geotechninę ataskaitą. </w:t>
            </w:r>
          </w:p>
          <w:p w:rsidR="4121B1AA" w:rsidP="5B892B4E" w:rsidRDefault="4121B1AA" w14:paraId="5A3EFB57" w14:textId="63484707">
            <w:pPr>
              <w:pStyle w:val="ListParagraph"/>
              <w:numPr>
                <w:ilvl w:val="0"/>
                <w:numId w:val="18"/>
              </w:numPr>
              <w:jc w:val="both"/>
              <w:rPr>
                <w:rFonts w:ascii="Arial" w:hAnsi="Arial" w:eastAsia="Arial" w:cs="Arial"/>
                <w:sz w:val="22"/>
                <w:szCs w:val="22"/>
              </w:rPr>
            </w:pPr>
            <w:r w:rsidRPr="5B892B4E" w:rsidR="4121B1AA">
              <w:rPr>
                <w:rFonts w:ascii="Arial" w:hAnsi="Arial" w:eastAsia="Arial" w:cs="Arial"/>
                <w:sz w:val="22"/>
                <w:szCs w:val="22"/>
              </w:rPr>
              <w:t xml:space="preserve"> Parengus ir pateikus projektuojamų linijų projektinius pasiūlymus ir Užsakovui patvirtinus juos (atlikus visuomenės informavimo procedūras, patvirtinus projektinius pasiūlymus savivaldos administracijoje, gavus visus specialiuosius reikalavimus, prisijungimo sąlygas, suderinimus, sutikimus, rašytinius pritarimus) pagal Sutarties priede Nr. 6 “Suteiktų paslaugų mokėjimo planas” numatytas sąlygas. </w:t>
            </w:r>
          </w:p>
          <w:p w:rsidR="4121B1AA" w:rsidP="5B892B4E" w:rsidRDefault="4121B1AA" w14:paraId="5FBFA1EC" w14:textId="368B8158">
            <w:pPr>
              <w:pStyle w:val="ListParagraph"/>
              <w:numPr>
                <w:ilvl w:val="0"/>
                <w:numId w:val="18"/>
              </w:numPr>
              <w:jc w:val="both"/>
              <w:rPr>
                <w:rFonts w:ascii="Arial" w:hAnsi="Arial" w:eastAsia="Arial" w:cs="Arial"/>
                <w:sz w:val="22"/>
                <w:szCs w:val="22"/>
              </w:rPr>
            </w:pPr>
            <w:r w:rsidRPr="5B892B4E" w:rsidR="4121B1AA">
              <w:rPr>
                <w:rFonts w:ascii="Arial" w:hAnsi="Arial" w:eastAsia="Arial" w:cs="Arial"/>
                <w:sz w:val="22"/>
                <w:szCs w:val="22"/>
              </w:rPr>
              <w:t>Pateikus Užsakovui gautą statybą leidžiantį dokumentą (-</w:t>
            </w:r>
            <w:r w:rsidRPr="5B892B4E" w:rsidR="4121B1AA">
              <w:rPr>
                <w:rFonts w:ascii="Arial" w:hAnsi="Arial" w:eastAsia="Arial" w:cs="Arial"/>
                <w:sz w:val="22"/>
                <w:szCs w:val="22"/>
              </w:rPr>
              <w:t>us</w:t>
            </w:r>
            <w:r w:rsidRPr="5B892B4E" w:rsidR="4121B1AA">
              <w:rPr>
                <w:rFonts w:ascii="Arial" w:hAnsi="Arial" w:eastAsia="Arial" w:cs="Arial"/>
                <w:sz w:val="22"/>
                <w:szCs w:val="22"/>
              </w:rPr>
              <w:t xml:space="preserve">) pagal Sutarties priede Nr. 6 “Suteiktų paslaugų mokėjimo planas” numatytas sąlygas. </w:t>
            </w:r>
          </w:p>
          <w:p w:rsidR="4121B1AA" w:rsidP="5B892B4E" w:rsidRDefault="4121B1AA" w14:paraId="3B85B134" w14:textId="16450EBA">
            <w:pPr>
              <w:pStyle w:val="ListParagraph"/>
              <w:numPr>
                <w:ilvl w:val="0"/>
                <w:numId w:val="18"/>
              </w:numPr>
              <w:jc w:val="both"/>
              <w:rPr>
                <w:rFonts w:ascii="Arial" w:hAnsi="Arial" w:eastAsia="Arial" w:cs="Arial"/>
                <w:sz w:val="22"/>
                <w:szCs w:val="22"/>
              </w:rPr>
            </w:pPr>
            <w:r w:rsidRPr="5B892B4E" w:rsidR="4121B1AA">
              <w:rPr>
                <w:rFonts w:ascii="Arial" w:hAnsi="Arial" w:eastAsia="Arial" w:cs="Arial"/>
                <w:sz w:val="22"/>
                <w:szCs w:val="22"/>
              </w:rPr>
              <w:t>Parengus ir pateikus patvirtinus ir suderintus skaitmeninio modelio duomenis (atitinkančius projektinių pasiūlymų  detalumo lygį pagal RB DG ir Užsakovo  reikalavimus)</w:t>
            </w:r>
          </w:p>
          <w:p w:rsidR="3FCB8C72" w:rsidP="5B892B4E" w:rsidRDefault="3FCB8C72" w14:paraId="3737BFC6" w14:textId="5ED7B08A">
            <w:pPr>
              <w:pStyle w:val="Normal"/>
              <w:ind w:left="0"/>
              <w:jc w:val="both"/>
              <w:rPr>
                <w:rFonts w:ascii="Arial" w:hAnsi="Arial" w:eastAsia="Arial" w:cs="Arial"/>
                <w:sz w:val="24"/>
                <w:szCs w:val="24"/>
              </w:rPr>
            </w:pPr>
          </w:p>
          <w:p w:rsidR="4CF5496B" w:rsidP="2AEE5132" w:rsidRDefault="4CF5496B" w14:paraId="6C528014" w14:textId="6C3CDD5E">
            <w:pPr>
              <w:pStyle w:val="Normal"/>
              <w:ind w:left="0"/>
              <w:jc w:val="both"/>
              <w:rPr>
                <w:rFonts w:ascii="Arial" w:hAnsi="Arial" w:eastAsia="Arial" w:cs="Arial"/>
                <w:sz w:val="22"/>
                <w:szCs w:val="22"/>
              </w:rPr>
            </w:pPr>
            <w:r w:rsidRPr="2AEE5132" w:rsidR="4CF5496B">
              <w:rPr>
                <w:rFonts w:ascii="Arial" w:hAnsi="Arial" w:eastAsia="Arial" w:cs="Arial"/>
                <w:sz w:val="22"/>
                <w:szCs w:val="22"/>
              </w:rPr>
              <w:t xml:space="preserve">III etapo mokėjimai : </w:t>
            </w:r>
          </w:p>
          <w:p w:rsidR="4CF5496B" w:rsidP="2AEE5132" w:rsidRDefault="4CF5496B" w14:paraId="659803C2" w14:textId="03F12E33">
            <w:pPr>
              <w:pStyle w:val="ListParagraph"/>
              <w:numPr>
                <w:ilvl w:val="0"/>
                <w:numId w:val="18"/>
              </w:numPr>
              <w:jc w:val="both"/>
              <w:rPr>
                <w:rFonts w:ascii="Arial" w:hAnsi="Arial" w:eastAsia="Arial" w:cs="Arial"/>
                <w:sz w:val="22"/>
                <w:szCs w:val="22"/>
              </w:rPr>
            </w:pPr>
            <w:r w:rsidRPr="5B892B4E" w:rsidR="4CF5496B">
              <w:rPr>
                <w:rFonts w:ascii="Arial" w:hAnsi="Arial" w:eastAsia="Arial" w:cs="Arial"/>
                <w:sz w:val="22"/>
                <w:szCs w:val="22"/>
              </w:rPr>
              <w:t>Sutarties priedo Nr. .. lentelėje nurodyta dalis II</w:t>
            </w:r>
            <w:r w:rsidRPr="5B892B4E" w:rsidR="1E0C5501">
              <w:rPr>
                <w:rFonts w:ascii="Arial" w:hAnsi="Arial" w:eastAsia="Arial" w:cs="Arial"/>
                <w:sz w:val="22"/>
                <w:szCs w:val="22"/>
              </w:rPr>
              <w:t>I</w:t>
            </w:r>
            <w:r w:rsidRPr="5B892B4E" w:rsidR="4CF5496B">
              <w:rPr>
                <w:rFonts w:ascii="Arial" w:hAnsi="Arial" w:eastAsia="Arial" w:cs="Arial"/>
                <w:sz w:val="22"/>
                <w:szCs w:val="22"/>
              </w:rPr>
              <w:t>-</w:t>
            </w:r>
            <w:r w:rsidRPr="5B892B4E" w:rsidR="4CF5496B">
              <w:rPr>
                <w:rFonts w:ascii="Arial" w:hAnsi="Arial" w:eastAsia="Arial" w:cs="Arial"/>
                <w:sz w:val="22"/>
                <w:szCs w:val="22"/>
              </w:rPr>
              <w:t>ojo</w:t>
            </w:r>
            <w:r w:rsidRPr="5B892B4E" w:rsidR="4CF5496B">
              <w:rPr>
                <w:rFonts w:ascii="Arial" w:hAnsi="Arial" w:eastAsia="Arial" w:cs="Arial"/>
                <w:sz w:val="22"/>
                <w:szCs w:val="22"/>
              </w:rPr>
              <w:t xml:space="preserve"> etapo </w:t>
            </w:r>
            <w:r w:rsidRPr="5B892B4E" w:rsidR="2E02089A">
              <w:rPr>
                <w:rFonts w:ascii="Arial" w:hAnsi="Arial" w:eastAsia="Arial" w:cs="Arial"/>
                <w:sz w:val="22"/>
                <w:szCs w:val="22"/>
              </w:rPr>
              <w:t xml:space="preserve">Joniškėlio regioninės stoties </w:t>
            </w:r>
            <w:r w:rsidRPr="5B892B4E" w:rsidR="4CF5496B">
              <w:rPr>
                <w:rFonts w:ascii="Arial" w:hAnsi="Arial" w:eastAsia="Arial" w:cs="Arial"/>
                <w:i w:val="1"/>
                <w:iCs w:val="1"/>
                <w:sz w:val="22"/>
                <w:szCs w:val="22"/>
              </w:rPr>
              <w:t>Projektinių pasiūlymų parengimas, derinimas, tvirtinimas, viešinimas, statybą leidžiančio dokumento gavimas.</w:t>
            </w:r>
            <w:r w:rsidRPr="5B892B4E" w:rsidR="4CF5496B">
              <w:rPr>
                <w:rFonts w:ascii="Arial" w:hAnsi="Arial" w:eastAsia="Arial" w:cs="Arial"/>
                <w:sz w:val="22"/>
                <w:szCs w:val="22"/>
              </w:rPr>
              <w:t xml:space="preserve"> paslaugų Bendros kainos bus sumokama Parengus ir atlikus inžinerinius geologinius tyrimus I-</w:t>
            </w:r>
            <w:r w:rsidRPr="5B892B4E" w:rsidR="4CF5496B">
              <w:rPr>
                <w:rFonts w:ascii="Arial" w:hAnsi="Arial" w:eastAsia="Arial" w:cs="Arial"/>
                <w:sz w:val="22"/>
                <w:szCs w:val="22"/>
              </w:rPr>
              <w:t>uoju</w:t>
            </w:r>
            <w:r w:rsidRPr="5B892B4E" w:rsidR="4CF5496B">
              <w:rPr>
                <w:rFonts w:ascii="Arial" w:hAnsi="Arial" w:eastAsia="Arial" w:cs="Arial"/>
                <w:sz w:val="22"/>
                <w:szCs w:val="22"/>
              </w:rPr>
              <w:t xml:space="preserve"> etapu ir pateikus suderintą inžinerinių geologinių tyrimų ataskaitą bei pateikus Lietuvos geologijos tarnybos ataskaitai vertinimo pažymą.</w:t>
            </w:r>
          </w:p>
          <w:p w:rsidR="4CF5496B" w:rsidP="2AEE5132" w:rsidRDefault="4CF5496B" w14:paraId="5B389510" w14:textId="2065611C">
            <w:pPr>
              <w:pStyle w:val="ListParagraph"/>
              <w:numPr>
                <w:ilvl w:val="0"/>
                <w:numId w:val="18"/>
              </w:numPr>
              <w:jc w:val="both"/>
              <w:rPr>
                <w:rFonts w:ascii="Arial" w:hAnsi="Arial" w:eastAsia="Arial" w:cs="Arial"/>
                <w:sz w:val="22"/>
                <w:szCs w:val="22"/>
              </w:rPr>
            </w:pPr>
            <w:r w:rsidRPr="5B892B4E" w:rsidR="4CF5496B">
              <w:rPr>
                <w:rFonts w:ascii="Arial" w:hAnsi="Arial" w:eastAsia="Arial" w:cs="Arial"/>
                <w:sz w:val="22"/>
                <w:szCs w:val="22"/>
              </w:rPr>
              <w:t>Parengus ir pateikus suderintą geotechninę ataskaitą.</w:t>
            </w:r>
          </w:p>
          <w:p w:rsidR="4CF5496B" w:rsidP="2AEE5132" w:rsidRDefault="4CF5496B" w14:paraId="331AB136" w14:textId="74E8422F">
            <w:pPr>
              <w:pStyle w:val="ListParagraph"/>
              <w:numPr>
                <w:ilvl w:val="0"/>
                <w:numId w:val="18"/>
              </w:numPr>
              <w:jc w:val="both"/>
              <w:rPr>
                <w:rFonts w:ascii="Arial" w:hAnsi="Arial" w:eastAsia="Arial" w:cs="Arial"/>
                <w:sz w:val="22"/>
                <w:szCs w:val="22"/>
              </w:rPr>
            </w:pPr>
            <w:r w:rsidRPr="5B892B4E" w:rsidR="4CF5496B">
              <w:rPr>
                <w:rFonts w:ascii="Arial" w:hAnsi="Arial" w:eastAsia="Arial" w:cs="Arial"/>
                <w:sz w:val="22"/>
                <w:szCs w:val="22"/>
              </w:rPr>
              <w:t xml:space="preserve"> Parengus ir pateikus projektinius pasiūlymus ir Užsakovui patvirtinus juos (atlikus visuomenės informavimo procedūras, patvirtinus projektinius pasiūlymus savivaldos administracijoje, gavus visus specialiuosius reikalavimus, prisijungimo sąlygas, suderinimus, sutikimus, rašytinius pritarimus) pagal Sutarties priede Nr. 6 “Suteiktų paslaugų mokėjimo planas” numatytas sąlygas.</w:t>
            </w:r>
          </w:p>
          <w:p w:rsidR="4CF5496B" w:rsidP="2AEE5132" w:rsidRDefault="4CF5496B" w14:paraId="524AC585" w14:textId="52BA44BE">
            <w:pPr>
              <w:pStyle w:val="ListParagraph"/>
              <w:numPr>
                <w:ilvl w:val="0"/>
                <w:numId w:val="18"/>
              </w:numPr>
              <w:jc w:val="both"/>
              <w:rPr>
                <w:rFonts w:ascii="Arial" w:hAnsi="Arial" w:eastAsia="Arial" w:cs="Arial"/>
                <w:sz w:val="22"/>
                <w:szCs w:val="22"/>
              </w:rPr>
            </w:pPr>
            <w:r w:rsidRPr="5B892B4E" w:rsidR="4CF5496B">
              <w:rPr>
                <w:rFonts w:ascii="Arial" w:hAnsi="Arial" w:eastAsia="Arial" w:cs="Arial"/>
                <w:sz w:val="22"/>
                <w:szCs w:val="22"/>
              </w:rPr>
              <w:t>Pateikus Užsakovui gautą statybą leidžiantį dokumentą (-</w:t>
            </w:r>
            <w:r w:rsidRPr="5B892B4E" w:rsidR="4CF5496B">
              <w:rPr>
                <w:rFonts w:ascii="Arial" w:hAnsi="Arial" w:eastAsia="Arial" w:cs="Arial"/>
                <w:sz w:val="22"/>
                <w:szCs w:val="22"/>
              </w:rPr>
              <w:t>us</w:t>
            </w:r>
            <w:r w:rsidRPr="5B892B4E" w:rsidR="4CF5496B">
              <w:rPr>
                <w:rFonts w:ascii="Arial" w:hAnsi="Arial" w:eastAsia="Arial" w:cs="Arial"/>
                <w:sz w:val="22"/>
                <w:szCs w:val="22"/>
              </w:rPr>
              <w:t>) pagal Sutarties priede Nr. 6 “Suteiktų paslaugų mokėjimo planas” numatytas sąlygas.</w:t>
            </w:r>
          </w:p>
          <w:p w:rsidR="4CF5496B" w:rsidP="2AEE5132" w:rsidRDefault="4CF5496B" w14:paraId="4AD5782C" w14:textId="7F15CB84">
            <w:pPr>
              <w:pStyle w:val="ListParagraph"/>
              <w:numPr>
                <w:ilvl w:val="0"/>
                <w:numId w:val="18"/>
              </w:numPr>
              <w:jc w:val="both"/>
              <w:rPr>
                <w:rFonts w:ascii="Arial" w:hAnsi="Arial" w:eastAsia="Arial" w:cs="Arial"/>
                <w:sz w:val="22"/>
                <w:szCs w:val="22"/>
              </w:rPr>
            </w:pPr>
            <w:r w:rsidRPr="5B892B4E" w:rsidR="4CF5496B">
              <w:rPr>
                <w:rFonts w:ascii="Arial" w:hAnsi="Arial" w:eastAsia="Arial" w:cs="Arial"/>
                <w:sz w:val="22"/>
                <w:szCs w:val="22"/>
              </w:rPr>
              <w:t>Parengus ir pateikus patvirtinus ir suderintus skaitmeninio modelio duomenis (atitinkančius projektinių pasiūlymų  detalumo lygį pagal RB DG ir Užsakovo  reikalavimus)</w:t>
            </w:r>
          </w:p>
          <w:p w:rsidR="2AEE5132" w:rsidP="2AEE5132" w:rsidRDefault="2AEE5132" w14:paraId="2B675D80" w14:textId="02E52059">
            <w:pPr>
              <w:pStyle w:val="Normal"/>
              <w:ind w:left="0"/>
              <w:jc w:val="both"/>
              <w:rPr>
                <w:rFonts w:ascii="Arial" w:hAnsi="Arial" w:eastAsia="Arial" w:cs="Arial"/>
                <w:sz w:val="22"/>
                <w:szCs w:val="22"/>
              </w:rPr>
            </w:pPr>
          </w:p>
          <w:p w:rsidRPr="00AD6542" w:rsidR="00787EB8" w:rsidP="00EF0432" w:rsidRDefault="49771640" w14:paraId="3C8FB2CF" w14:textId="123D510F">
            <w:pPr>
              <w:jc w:val="both"/>
              <w:rPr>
                <w:rFonts w:ascii="Arial" w:hAnsi="Arial" w:eastAsia="Arial" w:cs="Arial"/>
                <w:sz w:val="22"/>
                <w:szCs w:val="22"/>
                <w:u w:val="single"/>
              </w:rPr>
            </w:pPr>
            <w:r w:rsidRPr="3FCB8C72" w:rsidR="49771640">
              <w:rPr>
                <w:rFonts w:ascii="Arial" w:hAnsi="Arial" w:eastAsia="Arial" w:cs="Arial"/>
                <w:sz w:val="22"/>
                <w:szCs w:val="22"/>
                <w:u w:val="single"/>
              </w:rPr>
              <w:t>I</w:t>
            </w:r>
            <w:r w:rsidRPr="3FCB8C72" w:rsidR="3FAA5A09">
              <w:rPr>
                <w:rFonts w:ascii="Arial" w:hAnsi="Arial" w:eastAsia="Arial" w:cs="Arial"/>
                <w:sz w:val="22"/>
                <w:szCs w:val="22"/>
                <w:u w:val="single"/>
              </w:rPr>
              <w:t>V</w:t>
            </w:r>
            <w:r w:rsidRPr="3FCB8C72" w:rsidR="49771640">
              <w:rPr>
                <w:rFonts w:ascii="Arial" w:hAnsi="Arial" w:eastAsia="Arial" w:cs="Arial"/>
                <w:sz w:val="22"/>
                <w:szCs w:val="22"/>
                <w:u w:val="single"/>
              </w:rPr>
              <w:t xml:space="preserve"> etapo mokėjimai:</w:t>
            </w:r>
          </w:p>
          <w:p w:rsidRPr="00AD6542" w:rsidR="00547C75" w:rsidP="5B892B4E" w:rsidRDefault="0DBD7242" w14:paraId="1B36E167" w14:textId="303ADC98">
            <w:pPr>
              <w:pStyle w:val="ListParagraph"/>
              <w:numPr>
                <w:ilvl w:val="0"/>
                <w:numId w:val="18"/>
              </w:numPr>
              <w:jc w:val="both"/>
              <w:rPr>
                <w:rFonts w:ascii="Arial" w:hAnsi="Arial" w:eastAsia="Arial" w:cs="Arial"/>
                <w:sz w:val="24"/>
                <w:szCs w:val="24"/>
              </w:rPr>
            </w:pPr>
            <w:r w:rsidRPr="040C670C" w:rsidR="4EF5D951">
              <w:rPr>
                <w:rFonts w:ascii="Arial" w:hAnsi="Arial" w:eastAsia="Arial" w:cs="Arial"/>
                <w:sz w:val="22"/>
                <w:szCs w:val="22"/>
              </w:rPr>
              <w:t xml:space="preserve">Sutarties priedo Nr. </w:t>
            </w:r>
            <w:r w:rsidRPr="040C670C" w:rsidR="6059930D">
              <w:rPr>
                <w:rFonts w:ascii="Arial" w:hAnsi="Arial" w:eastAsia="Arial" w:cs="Arial"/>
                <w:sz w:val="22"/>
                <w:szCs w:val="22"/>
              </w:rPr>
              <w:t>...</w:t>
            </w:r>
            <w:r w:rsidRPr="040C670C" w:rsidR="4EF5D951">
              <w:rPr>
                <w:rFonts w:ascii="Arial" w:hAnsi="Arial" w:eastAsia="Arial" w:cs="Arial"/>
                <w:sz w:val="22"/>
                <w:szCs w:val="22"/>
              </w:rPr>
              <w:t xml:space="preserve"> lentelėje </w:t>
            </w:r>
            <w:r w:rsidRPr="040C670C" w:rsidR="4EF5D951">
              <w:rPr>
                <w:rFonts w:ascii="Arial" w:hAnsi="Arial" w:eastAsia="Arial" w:cs="Arial"/>
                <w:sz w:val="22"/>
                <w:szCs w:val="22"/>
              </w:rPr>
              <w:t>nurodyta</w:t>
            </w:r>
            <w:r w:rsidRPr="040C670C" w:rsidR="4EF5D951">
              <w:rPr>
                <w:rFonts w:ascii="Arial" w:hAnsi="Arial" w:eastAsia="Arial" w:cs="Arial"/>
                <w:sz w:val="22"/>
                <w:szCs w:val="22"/>
              </w:rPr>
              <w:t xml:space="preserve"> dalis I</w:t>
            </w:r>
            <w:r w:rsidRPr="040C670C" w:rsidR="338DBAE0">
              <w:rPr>
                <w:rFonts w:ascii="Arial" w:hAnsi="Arial" w:eastAsia="Arial" w:cs="Arial"/>
                <w:sz w:val="22"/>
                <w:szCs w:val="22"/>
              </w:rPr>
              <w:t>V</w:t>
            </w:r>
            <w:r w:rsidRPr="040C670C" w:rsidR="4EF5D951">
              <w:rPr>
                <w:rFonts w:ascii="Arial" w:hAnsi="Arial" w:eastAsia="Arial" w:cs="Arial"/>
                <w:sz w:val="22"/>
                <w:szCs w:val="22"/>
              </w:rPr>
              <w:t>-</w:t>
            </w:r>
            <w:r w:rsidRPr="040C670C" w:rsidR="4EF5D951">
              <w:rPr>
                <w:rFonts w:ascii="Arial" w:hAnsi="Arial" w:eastAsia="Arial" w:cs="Arial"/>
                <w:sz w:val="22"/>
                <w:szCs w:val="22"/>
              </w:rPr>
              <w:t>ojo</w:t>
            </w:r>
            <w:r w:rsidRPr="040C670C" w:rsidR="4EF5D951">
              <w:rPr>
                <w:rFonts w:ascii="Arial" w:hAnsi="Arial" w:eastAsia="Arial" w:cs="Arial"/>
                <w:sz w:val="22"/>
                <w:szCs w:val="22"/>
              </w:rPr>
              <w:t xml:space="preserve"> etapo</w:t>
            </w:r>
            <w:r w:rsidRPr="040C670C" w:rsidR="3BE7EC7B">
              <w:rPr>
                <w:rFonts w:ascii="Arial" w:hAnsi="Arial" w:eastAsia="Arial" w:cs="Arial"/>
                <w:sz w:val="22"/>
                <w:szCs w:val="22"/>
              </w:rPr>
              <w:t xml:space="preserve"> </w:t>
            </w:r>
            <w:r w:rsidRPr="040C670C" w:rsidR="0398535A">
              <w:rPr>
                <w:rFonts w:ascii="Arial" w:hAnsi="Arial" w:eastAsia="Arial" w:cs="Arial"/>
                <w:sz w:val="22"/>
                <w:szCs w:val="22"/>
              </w:rPr>
              <w:t xml:space="preserve">Pagrindinių geležinkelių linijų (DPS2B, DPS3, DPS4) </w:t>
            </w:r>
            <w:r w:rsidRPr="040C670C" w:rsidR="3BE7EC7B">
              <w:rPr>
                <w:rFonts w:ascii="Arial" w:hAnsi="Arial" w:eastAsia="Arial" w:cs="Arial"/>
                <w:i w:val="1"/>
                <w:iCs w:val="1"/>
                <w:sz w:val="22"/>
                <w:szCs w:val="22"/>
              </w:rPr>
              <w:t xml:space="preserve">Techninio darbo projekto parengimas, derinimas, projekto ekspertizės atlikimas, </w:t>
            </w:r>
            <w:r w:rsidRPr="040C670C" w:rsidR="3BE7EC7B">
              <w:rPr>
                <w:rFonts w:ascii="Arial" w:hAnsi="Arial" w:eastAsia="Arial" w:cs="Arial"/>
                <w:i w:val="1"/>
                <w:iCs w:val="1"/>
                <w:sz w:val="22"/>
                <w:szCs w:val="22"/>
              </w:rPr>
              <w:t>A</w:t>
            </w:r>
            <w:r w:rsidRPr="040C670C" w:rsidR="46F965E3">
              <w:rPr>
                <w:rFonts w:ascii="Arial" w:hAnsi="Arial" w:eastAsia="Arial" w:cs="Arial"/>
                <w:i w:val="1"/>
                <w:iCs w:val="1"/>
                <w:sz w:val="22"/>
                <w:szCs w:val="22"/>
              </w:rPr>
              <w:t>s</w:t>
            </w:r>
            <w:r w:rsidRPr="040C670C" w:rsidR="3BE7EC7B">
              <w:rPr>
                <w:rFonts w:ascii="Arial" w:hAnsi="Arial" w:eastAsia="Arial" w:cs="Arial"/>
                <w:i w:val="1"/>
                <w:iCs w:val="1"/>
                <w:sz w:val="22"/>
                <w:szCs w:val="22"/>
              </w:rPr>
              <w:t>Bo</w:t>
            </w:r>
            <w:r w:rsidRPr="040C670C" w:rsidR="3BE7EC7B">
              <w:rPr>
                <w:rFonts w:ascii="Arial" w:hAnsi="Arial" w:eastAsia="Arial" w:cs="Arial"/>
                <w:i w:val="1"/>
                <w:iCs w:val="1"/>
                <w:sz w:val="22"/>
                <w:szCs w:val="22"/>
              </w:rPr>
              <w:t xml:space="preserve"> </w:t>
            </w:r>
            <w:r w:rsidRPr="040C670C" w:rsidR="3BE7EC7B">
              <w:rPr>
                <w:rFonts w:ascii="Arial" w:hAnsi="Arial" w:eastAsia="Arial" w:cs="Arial"/>
                <w:i w:val="1"/>
                <w:iCs w:val="1"/>
                <w:sz w:val="22"/>
                <w:szCs w:val="22"/>
              </w:rPr>
              <w:t>NoBo</w:t>
            </w:r>
            <w:r w:rsidRPr="040C670C" w:rsidR="3BE7EC7B">
              <w:rPr>
                <w:rFonts w:ascii="Arial" w:hAnsi="Arial" w:eastAsia="Arial" w:cs="Arial"/>
                <w:i w:val="1"/>
                <w:iCs w:val="1"/>
                <w:sz w:val="22"/>
                <w:szCs w:val="22"/>
              </w:rPr>
              <w:t xml:space="preserve"> vertinimų gavimas, tvirtinimas paslaugų kainos bus sumokama</w:t>
            </w:r>
            <w:r w:rsidRPr="040C670C" w:rsidR="6FC36267">
              <w:rPr>
                <w:rFonts w:ascii="Arial" w:hAnsi="Arial" w:eastAsia="Arial" w:cs="Arial"/>
                <w:i w:val="1"/>
                <w:iCs w:val="1"/>
                <w:sz w:val="22"/>
                <w:szCs w:val="22"/>
              </w:rPr>
              <w:t xml:space="preserve"> </w:t>
            </w:r>
            <w:r w:rsidRPr="040C670C" w:rsidR="07FC6125">
              <w:rPr>
                <w:rFonts w:ascii="Arial" w:hAnsi="Arial" w:eastAsia="Arial" w:cs="Arial"/>
                <w:i w:val="1"/>
                <w:iCs w:val="1"/>
                <w:sz w:val="22"/>
                <w:szCs w:val="22"/>
              </w:rPr>
              <w:t>a</w:t>
            </w:r>
            <w:r w:rsidRPr="040C670C" w:rsidR="07FC6125">
              <w:rPr>
                <w:rFonts w:ascii="Arial" w:hAnsi="Arial" w:eastAsia="Arial" w:cs="Arial"/>
                <w:sz w:val="22"/>
                <w:szCs w:val="22"/>
              </w:rPr>
              <w:t>tlikus inžinerinius geologinius tyrimus II-</w:t>
            </w:r>
            <w:r w:rsidRPr="040C670C" w:rsidR="07FC6125">
              <w:rPr>
                <w:rFonts w:ascii="Arial" w:hAnsi="Arial" w:eastAsia="Arial" w:cs="Arial"/>
                <w:sz w:val="22"/>
                <w:szCs w:val="22"/>
              </w:rPr>
              <w:t>uoju</w:t>
            </w:r>
            <w:r w:rsidRPr="040C670C" w:rsidR="07FC6125">
              <w:rPr>
                <w:rFonts w:ascii="Arial" w:hAnsi="Arial" w:eastAsia="Arial" w:cs="Arial"/>
                <w:sz w:val="22"/>
                <w:szCs w:val="22"/>
              </w:rPr>
              <w:t xml:space="preserve"> etapu ir pateikus suderintą inžinerinių geologinių tyrimų ataskaitą bei pateikus Lietuvos geologijos tarnybos ataskaitai vertinimo pažymą.</w:t>
            </w:r>
          </w:p>
          <w:p w:rsidRPr="00AD6542" w:rsidR="00547C75" w:rsidP="00EF0432" w:rsidRDefault="524C31AF" w14:paraId="50D6E9F2" w14:textId="201D88E5">
            <w:pPr>
              <w:pStyle w:val="ListParagraph"/>
              <w:numPr>
                <w:ilvl w:val="0"/>
                <w:numId w:val="18"/>
              </w:numPr>
              <w:jc w:val="both"/>
              <w:rPr>
                <w:rFonts w:ascii="Arial" w:hAnsi="Arial" w:eastAsia="Arial" w:cs="Arial"/>
                <w:sz w:val="22"/>
                <w:szCs w:val="22"/>
              </w:rPr>
            </w:pPr>
            <w:r w:rsidRPr="00AD6542">
              <w:rPr>
                <w:rFonts w:ascii="Arial" w:hAnsi="Arial" w:eastAsia="Arial" w:cs="Arial"/>
                <w:sz w:val="22"/>
                <w:szCs w:val="22"/>
              </w:rPr>
              <w:t xml:space="preserve">Parengus ir pateikus suderintą patikslintą geotechninę ataskaitą. </w:t>
            </w:r>
          </w:p>
          <w:p w:rsidRPr="0039133D" w:rsidR="00547C75" w:rsidP="00EF0432" w:rsidRDefault="524C31AF" w14:paraId="4E03009C" w14:textId="025E6F38">
            <w:pPr>
              <w:pStyle w:val="ListParagraph"/>
              <w:numPr>
                <w:ilvl w:val="0"/>
                <w:numId w:val="18"/>
              </w:numPr>
              <w:jc w:val="both"/>
              <w:rPr>
                <w:rFonts w:ascii="Arial" w:hAnsi="Arial" w:eastAsia="Arial" w:cs="Arial"/>
                <w:i/>
                <w:iCs/>
                <w:sz w:val="22"/>
                <w:szCs w:val="22"/>
              </w:rPr>
            </w:pPr>
            <w:r w:rsidRPr="3882587E">
              <w:rPr>
                <w:rFonts w:ascii="Arial" w:hAnsi="Arial" w:eastAsia="Arial" w:cs="Arial"/>
                <w:sz w:val="22"/>
                <w:szCs w:val="22"/>
              </w:rPr>
              <w:t>P</w:t>
            </w:r>
            <w:r w:rsidRPr="3882587E" w:rsidR="190A4052">
              <w:rPr>
                <w:rFonts w:ascii="Arial" w:hAnsi="Arial" w:eastAsia="Arial" w:cs="Arial"/>
                <w:sz w:val="22"/>
                <w:szCs w:val="22"/>
              </w:rPr>
              <w:t>arengus ir pateikus Užsa</w:t>
            </w:r>
            <w:r w:rsidRPr="3882587E" w:rsidR="7B0FF861">
              <w:rPr>
                <w:rFonts w:ascii="Arial" w:hAnsi="Arial" w:eastAsia="Arial" w:cs="Arial"/>
                <w:sz w:val="22"/>
                <w:szCs w:val="22"/>
              </w:rPr>
              <w:t>k</w:t>
            </w:r>
            <w:r w:rsidRPr="3882587E" w:rsidR="190A4052">
              <w:rPr>
                <w:rFonts w:ascii="Arial" w:hAnsi="Arial" w:eastAsia="Arial" w:cs="Arial"/>
                <w:sz w:val="22"/>
                <w:szCs w:val="22"/>
              </w:rPr>
              <w:t xml:space="preserve">ovui </w:t>
            </w:r>
            <w:r w:rsidRPr="3882587E" w:rsidR="7B0FF861">
              <w:rPr>
                <w:rFonts w:ascii="Arial" w:hAnsi="Arial" w:eastAsia="Arial" w:cs="Arial"/>
                <w:sz w:val="22"/>
                <w:szCs w:val="22"/>
              </w:rPr>
              <w:t>techninio darbo projekto dokum</w:t>
            </w:r>
            <w:r w:rsidRPr="3882587E" w:rsidR="68BC6671">
              <w:rPr>
                <w:rFonts w:ascii="Arial" w:hAnsi="Arial" w:eastAsia="Arial" w:cs="Arial"/>
                <w:sz w:val="22"/>
                <w:szCs w:val="22"/>
              </w:rPr>
              <w:t>en</w:t>
            </w:r>
            <w:r w:rsidRPr="3882587E" w:rsidR="7B0FF861">
              <w:rPr>
                <w:rFonts w:ascii="Arial" w:hAnsi="Arial" w:eastAsia="Arial" w:cs="Arial"/>
                <w:sz w:val="22"/>
                <w:szCs w:val="22"/>
              </w:rPr>
              <w:t>taciją</w:t>
            </w:r>
            <w:r w:rsidRPr="3882587E" w:rsidR="15E1EDB9">
              <w:rPr>
                <w:rFonts w:ascii="Arial" w:hAnsi="Arial" w:eastAsia="Arial" w:cs="Arial"/>
                <w:sz w:val="22"/>
                <w:szCs w:val="22"/>
              </w:rPr>
              <w:t xml:space="preserve"> (</w:t>
            </w:r>
            <w:r w:rsidRPr="3882587E" w:rsidR="0CD8C9E3">
              <w:rPr>
                <w:rFonts w:ascii="Arial" w:hAnsi="Arial" w:eastAsia="Arial" w:cs="Arial"/>
                <w:sz w:val="22"/>
                <w:szCs w:val="22"/>
              </w:rPr>
              <w:t>kokybiškai išpildytą pagal visus reikalavimus</w:t>
            </w:r>
            <w:r w:rsidRPr="3882587E" w:rsidR="313B46FD">
              <w:rPr>
                <w:rFonts w:ascii="Arial" w:hAnsi="Arial" w:eastAsia="Arial" w:cs="Arial"/>
                <w:sz w:val="22"/>
                <w:szCs w:val="22"/>
              </w:rPr>
              <w:t>, statybos reglamentavimą)</w:t>
            </w:r>
            <w:r w:rsidRPr="3882587E" w:rsidR="7B0FF861">
              <w:rPr>
                <w:rFonts w:ascii="Arial" w:hAnsi="Arial" w:eastAsia="Arial" w:cs="Arial"/>
                <w:sz w:val="22"/>
                <w:szCs w:val="22"/>
              </w:rPr>
              <w:t xml:space="preserve"> nustatyt</w:t>
            </w:r>
            <w:r w:rsidRPr="3882587E" w:rsidR="15E1EDB9">
              <w:rPr>
                <w:rFonts w:ascii="Arial" w:hAnsi="Arial" w:eastAsia="Arial" w:cs="Arial"/>
                <w:sz w:val="22"/>
                <w:szCs w:val="22"/>
              </w:rPr>
              <w:t>os</w:t>
            </w:r>
            <w:r w:rsidRPr="3882587E" w:rsidR="7B0FF861">
              <w:rPr>
                <w:rFonts w:ascii="Arial" w:hAnsi="Arial" w:eastAsia="Arial" w:cs="Arial"/>
                <w:sz w:val="22"/>
                <w:szCs w:val="22"/>
              </w:rPr>
              <w:t xml:space="preserve"> projekto sudėt</w:t>
            </w:r>
            <w:r w:rsidRPr="3882587E" w:rsidR="15E1EDB9">
              <w:rPr>
                <w:rFonts w:ascii="Arial" w:hAnsi="Arial" w:eastAsia="Arial" w:cs="Arial"/>
                <w:sz w:val="22"/>
                <w:szCs w:val="22"/>
              </w:rPr>
              <w:t>ies</w:t>
            </w:r>
            <w:r w:rsidRPr="3882587E" w:rsidR="68BC6671">
              <w:rPr>
                <w:rFonts w:ascii="Arial" w:hAnsi="Arial" w:eastAsia="Arial" w:cs="Arial"/>
                <w:sz w:val="22"/>
                <w:szCs w:val="22"/>
              </w:rPr>
              <w:t xml:space="preserve"> pirmai peržiūrai</w:t>
            </w:r>
            <w:r w:rsidRPr="3882587E" w:rsidR="313B46FD">
              <w:rPr>
                <w:rFonts w:ascii="Arial" w:hAnsi="Arial" w:eastAsia="Arial" w:cs="Arial"/>
                <w:sz w:val="22"/>
                <w:szCs w:val="22"/>
              </w:rPr>
              <w:t xml:space="preserve"> pagal Sutarties priede Nr. </w:t>
            </w:r>
            <w:r w:rsidR="00091645">
              <w:rPr>
                <w:rFonts w:ascii="Arial" w:hAnsi="Arial" w:eastAsia="Arial" w:cs="Arial"/>
                <w:sz w:val="22"/>
                <w:szCs w:val="22"/>
              </w:rPr>
              <w:t>6</w:t>
            </w:r>
            <w:r w:rsidRPr="3882587E" w:rsidR="313B46FD">
              <w:rPr>
                <w:rFonts w:ascii="Arial" w:hAnsi="Arial" w:eastAsia="Arial" w:cs="Arial"/>
                <w:sz w:val="22"/>
                <w:szCs w:val="22"/>
              </w:rPr>
              <w:t xml:space="preserve"> “Suteiktų paslaugų mokėjimo planas” numatytas sąlygas.</w:t>
            </w:r>
          </w:p>
          <w:p w:rsidR="00787EB8" w:rsidP="00EF0432" w:rsidRDefault="00F650A2" w14:paraId="1511F948" w14:textId="31FD307A">
            <w:pPr>
              <w:pStyle w:val="ListParagraph"/>
              <w:numPr>
                <w:ilvl w:val="0"/>
                <w:numId w:val="18"/>
              </w:numPr>
              <w:jc w:val="both"/>
              <w:rPr>
                <w:rFonts w:ascii="Arial" w:hAnsi="Arial" w:eastAsia="Arial" w:cs="Arial"/>
                <w:sz w:val="22"/>
                <w:szCs w:val="22"/>
              </w:rPr>
            </w:pPr>
            <w:r w:rsidRPr="0039133D">
              <w:rPr>
                <w:rFonts w:ascii="Arial" w:hAnsi="Arial" w:eastAsia="Arial" w:cs="Arial"/>
                <w:sz w:val="22"/>
                <w:szCs w:val="22"/>
              </w:rPr>
              <w:t>Pateikus pataisytą pagal Užsakovo ir kitų derinančiųjų institucijų, trečiųjų šalių techninio darbo projekto suderintą dokumentaciją</w:t>
            </w:r>
            <w:r w:rsidRPr="0039133D" w:rsidR="002A5C0E">
              <w:rPr>
                <w:rFonts w:ascii="Arial" w:hAnsi="Arial" w:eastAsia="Arial" w:cs="Arial"/>
                <w:sz w:val="22"/>
                <w:szCs w:val="22"/>
              </w:rPr>
              <w:t xml:space="preserve"> </w:t>
            </w:r>
            <w:r w:rsidRPr="0039133D" w:rsidR="00BA6900">
              <w:rPr>
                <w:rFonts w:ascii="Arial" w:hAnsi="Arial" w:eastAsia="Arial" w:cs="Arial"/>
                <w:sz w:val="22"/>
                <w:szCs w:val="22"/>
              </w:rPr>
              <w:t>(kokybiškai išpildytą pagal visus reikalavimus, statybos reglamentavimą)</w:t>
            </w:r>
            <w:r w:rsidRPr="0039133D" w:rsidR="00095EC1">
              <w:rPr>
                <w:rFonts w:ascii="Arial" w:hAnsi="Arial" w:eastAsia="Arial" w:cs="Arial"/>
                <w:sz w:val="22"/>
                <w:szCs w:val="22"/>
              </w:rPr>
              <w:t xml:space="preserve"> </w:t>
            </w:r>
            <w:r w:rsidRPr="0039133D" w:rsidR="002A5C0E">
              <w:rPr>
                <w:rFonts w:ascii="Arial" w:hAnsi="Arial" w:eastAsia="Arial" w:cs="Arial"/>
                <w:sz w:val="22"/>
                <w:szCs w:val="22"/>
              </w:rPr>
              <w:t xml:space="preserve">pagal Sutarties priede Nr. </w:t>
            </w:r>
            <w:r w:rsidR="003C3C56">
              <w:rPr>
                <w:rFonts w:ascii="Arial" w:hAnsi="Arial" w:eastAsia="Arial" w:cs="Arial"/>
                <w:sz w:val="22"/>
                <w:szCs w:val="22"/>
              </w:rPr>
              <w:t>6</w:t>
            </w:r>
            <w:r w:rsidRPr="0039133D" w:rsidR="002A5C0E">
              <w:rPr>
                <w:rFonts w:ascii="Arial" w:hAnsi="Arial" w:eastAsia="Arial" w:cs="Arial"/>
                <w:sz w:val="22"/>
                <w:szCs w:val="22"/>
              </w:rPr>
              <w:t xml:space="preserve"> “Suteiktų paslaugų mokėjimo planas” numatytas sąlygas.</w:t>
            </w:r>
          </w:p>
          <w:p w:rsidRPr="00692D6F" w:rsidR="00F6719F" w:rsidP="00EF0432" w:rsidRDefault="00F6719F" w14:paraId="69B93AA4" w14:textId="367FC95B">
            <w:pPr>
              <w:pStyle w:val="ListParagraph"/>
              <w:numPr>
                <w:ilvl w:val="0"/>
                <w:numId w:val="18"/>
              </w:numPr>
              <w:jc w:val="both"/>
              <w:rPr>
                <w:rFonts w:ascii="Arial" w:hAnsi="Arial" w:eastAsia="Arial" w:cs="Arial"/>
                <w:sz w:val="22"/>
                <w:szCs w:val="22"/>
              </w:rPr>
            </w:pPr>
            <w:r w:rsidRPr="00F6719F">
              <w:rPr>
                <w:rFonts w:ascii="Arial" w:hAnsi="Arial" w:eastAsia="Arial" w:cs="Arial"/>
                <w:sz w:val="22"/>
                <w:szCs w:val="22"/>
              </w:rPr>
              <w:t xml:space="preserve">Parengus ir pateikus </w:t>
            </w:r>
            <w:r>
              <w:rPr>
                <w:rFonts w:ascii="Arial" w:hAnsi="Arial" w:eastAsia="Arial" w:cs="Arial"/>
                <w:sz w:val="22"/>
                <w:szCs w:val="22"/>
              </w:rPr>
              <w:t xml:space="preserve">Užsakovui </w:t>
            </w:r>
            <w:r w:rsidRPr="00F6719F">
              <w:rPr>
                <w:rFonts w:ascii="Arial" w:hAnsi="Arial" w:eastAsia="Arial" w:cs="Arial"/>
                <w:sz w:val="22"/>
                <w:szCs w:val="22"/>
              </w:rPr>
              <w:t>patvirtinus ir suderintus skaitmeninio modelio duomeni</w:t>
            </w:r>
            <w:r>
              <w:rPr>
                <w:rFonts w:ascii="Arial" w:hAnsi="Arial" w:eastAsia="Arial" w:cs="Arial"/>
                <w:sz w:val="22"/>
                <w:szCs w:val="22"/>
              </w:rPr>
              <w:t>s (</w:t>
            </w:r>
            <w:r w:rsidRPr="00F6719F">
              <w:rPr>
                <w:rFonts w:ascii="Arial" w:hAnsi="Arial" w:eastAsia="Arial" w:cs="Arial"/>
                <w:sz w:val="22"/>
                <w:szCs w:val="22"/>
              </w:rPr>
              <w:t>atitinkan</w:t>
            </w:r>
            <w:r w:rsidR="00B77324">
              <w:rPr>
                <w:rFonts w:ascii="Arial" w:hAnsi="Arial" w:eastAsia="Arial" w:cs="Arial"/>
                <w:sz w:val="22"/>
                <w:szCs w:val="22"/>
              </w:rPr>
              <w:t>čius</w:t>
            </w:r>
            <w:r w:rsidRPr="00F6719F">
              <w:rPr>
                <w:rFonts w:ascii="Arial" w:hAnsi="Arial" w:eastAsia="Arial" w:cs="Arial"/>
                <w:sz w:val="22"/>
                <w:szCs w:val="22"/>
              </w:rPr>
              <w:t xml:space="preserve"> techninio darbo projekto detalumo lygį pagal RB DG</w:t>
            </w:r>
            <w:r w:rsidR="00645FCA">
              <w:rPr>
                <w:rFonts w:ascii="Arial" w:hAnsi="Arial" w:eastAsia="Arial" w:cs="Arial"/>
                <w:sz w:val="22"/>
                <w:szCs w:val="22"/>
              </w:rPr>
              <w:t xml:space="preserve"> ir Užsakovo</w:t>
            </w:r>
            <w:r w:rsidRPr="00F6719F">
              <w:rPr>
                <w:rFonts w:ascii="Arial" w:hAnsi="Arial" w:eastAsia="Arial" w:cs="Arial"/>
                <w:sz w:val="22"/>
                <w:szCs w:val="22"/>
              </w:rPr>
              <w:t xml:space="preserve"> reikalavimus)</w:t>
            </w:r>
            <w:r w:rsidR="00B77324">
              <w:rPr>
                <w:rFonts w:ascii="Arial" w:hAnsi="Arial" w:eastAsia="Arial" w:cs="Arial"/>
                <w:sz w:val="22"/>
                <w:szCs w:val="22"/>
              </w:rPr>
              <w:t>.</w:t>
            </w:r>
          </w:p>
          <w:p w:rsidRPr="0039133D" w:rsidR="00DC7F11" w:rsidP="00EF0432" w:rsidRDefault="63B4FE39" w14:paraId="491C4F6A" w14:textId="194F9A9B">
            <w:pPr>
              <w:pStyle w:val="ListParagraph"/>
              <w:numPr>
                <w:ilvl w:val="0"/>
                <w:numId w:val="18"/>
              </w:numPr>
              <w:jc w:val="both"/>
              <w:rPr>
                <w:rFonts w:ascii="Arial" w:hAnsi="Arial" w:eastAsia="Arial" w:cs="Arial"/>
                <w:sz w:val="22"/>
                <w:szCs w:val="22"/>
              </w:rPr>
            </w:pPr>
            <w:r w:rsidRPr="5B892B4E" w:rsidR="63B4FE39">
              <w:rPr>
                <w:rFonts w:ascii="Arial" w:hAnsi="Arial" w:eastAsia="Arial" w:cs="Arial"/>
                <w:sz w:val="22"/>
                <w:szCs w:val="22"/>
              </w:rPr>
              <w:t xml:space="preserve">Atlikus ir </w:t>
            </w:r>
            <w:r w:rsidRPr="5B892B4E" w:rsidR="7202619C">
              <w:rPr>
                <w:rFonts w:ascii="Arial" w:hAnsi="Arial" w:eastAsia="Arial" w:cs="Arial"/>
                <w:sz w:val="22"/>
                <w:szCs w:val="22"/>
              </w:rPr>
              <w:t>gavus teigiam</w:t>
            </w:r>
            <w:r w:rsidRPr="5B892B4E" w:rsidR="12CC7375">
              <w:rPr>
                <w:rFonts w:ascii="Arial" w:hAnsi="Arial" w:eastAsia="Arial" w:cs="Arial"/>
                <w:sz w:val="22"/>
                <w:szCs w:val="22"/>
              </w:rPr>
              <w:t>u</w:t>
            </w:r>
            <w:r w:rsidRPr="5B892B4E" w:rsidR="7202619C">
              <w:rPr>
                <w:rFonts w:ascii="Arial" w:hAnsi="Arial" w:eastAsia="Arial" w:cs="Arial"/>
                <w:sz w:val="22"/>
                <w:szCs w:val="22"/>
              </w:rPr>
              <w:t xml:space="preserve">s </w:t>
            </w:r>
            <w:r w:rsidRPr="5B892B4E" w:rsidR="013682B8">
              <w:rPr>
                <w:rFonts w:ascii="Arial" w:hAnsi="Arial" w:eastAsia="Arial" w:cs="Arial"/>
                <w:sz w:val="22"/>
                <w:szCs w:val="22"/>
              </w:rPr>
              <w:t xml:space="preserve"> </w:t>
            </w:r>
            <w:r w:rsidRPr="5B892B4E" w:rsidR="732AEBE0">
              <w:rPr>
                <w:rFonts w:ascii="Arial" w:hAnsi="Arial" w:eastAsia="Arial" w:cs="Arial"/>
                <w:sz w:val="22"/>
                <w:szCs w:val="22"/>
              </w:rPr>
              <w:t xml:space="preserve"> pavojaus analizės, vertinimo ir valdymo (</w:t>
            </w:r>
            <w:r w:rsidRPr="5B892B4E" w:rsidR="7202619C">
              <w:rPr>
                <w:rFonts w:ascii="Arial" w:hAnsi="Arial" w:eastAsia="Arial" w:cs="Arial"/>
                <w:sz w:val="22"/>
                <w:szCs w:val="22"/>
              </w:rPr>
              <w:t>AsBo</w:t>
            </w:r>
            <w:r w:rsidRPr="5B892B4E" w:rsidR="732AEBE0">
              <w:rPr>
                <w:rFonts w:ascii="Arial" w:hAnsi="Arial" w:eastAsia="Arial" w:cs="Arial"/>
                <w:sz w:val="22"/>
                <w:szCs w:val="22"/>
              </w:rPr>
              <w:t>)</w:t>
            </w:r>
            <w:r w:rsidRPr="5B892B4E" w:rsidR="7202619C">
              <w:rPr>
                <w:rFonts w:ascii="Arial" w:hAnsi="Arial" w:eastAsia="Arial" w:cs="Arial"/>
                <w:sz w:val="22"/>
                <w:szCs w:val="22"/>
              </w:rPr>
              <w:t xml:space="preserve"> ir</w:t>
            </w:r>
            <w:r w:rsidRPr="5B892B4E" w:rsidR="50D163E9">
              <w:rPr>
                <w:rFonts w:ascii="Arial" w:hAnsi="Arial" w:eastAsia="Arial" w:cs="Arial"/>
                <w:sz w:val="22"/>
                <w:szCs w:val="22"/>
              </w:rPr>
              <w:t xml:space="preserve"> atitikimo geležinkelių sistemos infrastruktūros posistemio techninės sąveikos specifikacijos </w:t>
            </w:r>
            <w:r w:rsidRPr="5B892B4E" w:rsidR="682B86B6">
              <w:rPr>
                <w:rFonts w:ascii="Arial" w:hAnsi="Arial" w:eastAsia="Arial" w:cs="Arial"/>
                <w:sz w:val="22"/>
                <w:szCs w:val="22"/>
              </w:rPr>
              <w:t xml:space="preserve"> r</w:t>
            </w:r>
            <w:r w:rsidRPr="5B892B4E" w:rsidR="50D163E9">
              <w:rPr>
                <w:rFonts w:ascii="Arial" w:hAnsi="Arial" w:eastAsia="Arial" w:cs="Arial"/>
                <w:sz w:val="22"/>
                <w:szCs w:val="22"/>
              </w:rPr>
              <w:t xml:space="preserve">eikalavimams </w:t>
            </w:r>
            <w:r w:rsidRPr="5B892B4E" w:rsidR="682B86B6">
              <w:rPr>
                <w:rFonts w:ascii="Arial" w:hAnsi="Arial" w:eastAsia="Arial" w:cs="Arial"/>
                <w:sz w:val="22"/>
                <w:szCs w:val="22"/>
              </w:rPr>
              <w:t>(</w:t>
            </w:r>
            <w:r w:rsidRPr="5B892B4E" w:rsidR="7202619C">
              <w:rPr>
                <w:rFonts w:ascii="Arial" w:hAnsi="Arial" w:eastAsia="Arial" w:cs="Arial"/>
                <w:sz w:val="22"/>
                <w:szCs w:val="22"/>
              </w:rPr>
              <w:t>NoBo</w:t>
            </w:r>
            <w:r w:rsidRPr="5B892B4E" w:rsidR="682B86B6">
              <w:rPr>
                <w:rFonts w:ascii="Arial" w:hAnsi="Arial" w:eastAsia="Arial" w:cs="Arial"/>
                <w:sz w:val="22"/>
                <w:szCs w:val="22"/>
              </w:rPr>
              <w:t>)</w:t>
            </w:r>
            <w:r w:rsidRPr="5B892B4E" w:rsidR="7202619C">
              <w:rPr>
                <w:rFonts w:ascii="Arial" w:hAnsi="Arial" w:eastAsia="Arial" w:cs="Arial"/>
                <w:sz w:val="22"/>
                <w:szCs w:val="22"/>
              </w:rPr>
              <w:t xml:space="preserve"> </w:t>
            </w:r>
            <w:r w:rsidRPr="5B892B4E" w:rsidR="67388C1C">
              <w:rPr>
                <w:rFonts w:ascii="Arial" w:hAnsi="Arial" w:eastAsia="Arial" w:cs="Arial"/>
                <w:sz w:val="22"/>
                <w:szCs w:val="22"/>
              </w:rPr>
              <w:t>į</w:t>
            </w:r>
            <w:r w:rsidRPr="5B892B4E" w:rsidR="7202619C">
              <w:rPr>
                <w:rFonts w:ascii="Arial" w:hAnsi="Arial" w:eastAsia="Arial" w:cs="Arial"/>
                <w:sz w:val="22"/>
                <w:szCs w:val="22"/>
              </w:rPr>
              <w:t>vertinim</w:t>
            </w:r>
            <w:r w:rsidRPr="5B892B4E" w:rsidR="67388C1C">
              <w:rPr>
                <w:rFonts w:ascii="Arial" w:hAnsi="Arial" w:eastAsia="Arial" w:cs="Arial"/>
                <w:sz w:val="22"/>
                <w:szCs w:val="22"/>
              </w:rPr>
              <w:t>us</w:t>
            </w:r>
            <w:r w:rsidRPr="5B892B4E" w:rsidR="4DB992E2">
              <w:rPr>
                <w:rFonts w:ascii="Arial" w:hAnsi="Arial" w:eastAsia="Arial" w:cs="Arial"/>
                <w:sz w:val="22"/>
                <w:szCs w:val="22"/>
              </w:rPr>
              <w:t>,</w:t>
            </w:r>
            <w:r w:rsidRPr="5B892B4E" w:rsidR="31CBA5C5">
              <w:rPr>
                <w:rFonts w:ascii="Arial" w:hAnsi="Arial" w:eastAsia="Arial" w:cs="Arial"/>
                <w:sz w:val="22"/>
                <w:szCs w:val="22"/>
              </w:rPr>
              <w:t xml:space="preserve"> </w:t>
            </w:r>
            <w:r w:rsidRPr="5B892B4E" w:rsidR="4DB992E2">
              <w:rPr>
                <w:rFonts w:ascii="Arial" w:hAnsi="Arial" w:eastAsia="Arial" w:cs="Arial"/>
                <w:sz w:val="22"/>
                <w:szCs w:val="22"/>
              </w:rPr>
              <w:t xml:space="preserve">gavus ir pateikus </w:t>
            </w:r>
            <w:r w:rsidRPr="5B892B4E" w:rsidR="31CBA5C5">
              <w:rPr>
                <w:rFonts w:ascii="Arial" w:hAnsi="Arial" w:eastAsia="Arial" w:cs="Arial"/>
                <w:sz w:val="22"/>
                <w:szCs w:val="22"/>
              </w:rPr>
              <w:t>teigiamą</w:t>
            </w:r>
            <w:r w:rsidRPr="5B892B4E" w:rsidR="7202619C">
              <w:rPr>
                <w:rFonts w:ascii="Arial" w:hAnsi="Arial" w:eastAsia="Arial" w:cs="Arial"/>
                <w:sz w:val="22"/>
                <w:szCs w:val="22"/>
              </w:rPr>
              <w:t xml:space="preserve"> </w:t>
            </w:r>
            <w:r w:rsidRPr="5B892B4E" w:rsidR="4DB992E2">
              <w:rPr>
                <w:rFonts w:ascii="Arial" w:hAnsi="Arial" w:eastAsia="Arial" w:cs="Arial"/>
                <w:sz w:val="22"/>
                <w:szCs w:val="22"/>
              </w:rPr>
              <w:t xml:space="preserve">statinio projekto </w:t>
            </w:r>
            <w:r w:rsidRPr="5B892B4E" w:rsidR="7202619C">
              <w:rPr>
                <w:rFonts w:ascii="Arial" w:hAnsi="Arial" w:eastAsia="Arial" w:cs="Arial"/>
                <w:sz w:val="22"/>
                <w:szCs w:val="22"/>
              </w:rPr>
              <w:t>ekspertizės išvad</w:t>
            </w:r>
            <w:r w:rsidRPr="5B892B4E" w:rsidR="63599312">
              <w:rPr>
                <w:rFonts w:ascii="Arial" w:hAnsi="Arial" w:eastAsia="Arial" w:cs="Arial"/>
                <w:sz w:val="22"/>
                <w:szCs w:val="22"/>
              </w:rPr>
              <w:t>ą</w:t>
            </w:r>
            <w:r w:rsidRPr="5B892B4E" w:rsidR="54FD39BE">
              <w:rPr>
                <w:rFonts w:ascii="Arial" w:hAnsi="Arial" w:eastAsia="Arial" w:cs="Arial"/>
                <w:sz w:val="22"/>
                <w:szCs w:val="22"/>
              </w:rPr>
              <w:t xml:space="preserve"> bei Užsakovui patvi</w:t>
            </w:r>
            <w:r w:rsidRPr="5B892B4E" w:rsidR="48219FE3">
              <w:rPr>
                <w:rFonts w:ascii="Arial" w:hAnsi="Arial" w:eastAsia="Arial" w:cs="Arial"/>
                <w:sz w:val="22"/>
                <w:szCs w:val="22"/>
              </w:rPr>
              <w:t>r</w:t>
            </w:r>
            <w:r w:rsidRPr="5B892B4E" w:rsidR="54FD39BE">
              <w:rPr>
                <w:rFonts w:ascii="Arial" w:hAnsi="Arial" w:eastAsia="Arial" w:cs="Arial"/>
                <w:sz w:val="22"/>
                <w:szCs w:val="22"/>
              </w:rPr>
              <w:t>tinus techninį darbo projektą</w:t>
            </w:r>
            <w:r w:rsidRPr="5B892B4E" w:rsidR="7202619C">
              <w:rPr>
                <w:rFonts w:ascii="Arial" w:hAnsi="Arial" w:eastAsia="Arial" w:cs="Arial"/>
                <w:sz w:val="22"/>
                <w:szCs w:val="22"/>
              </w:rPr>
              <w:t xml:space="preserve"> bus mokama  Sutarties priedo Nr. </w:t>
            </w:r>
            <w:r w:rsidRPr="5B892B4E" w:rsidR="004C40F5">
              <w:rPr>
                <w:rFonts w:ascii="Arial" w:hAnsi="Arial" w:eastAsia="Arial" w:cs="Arial"/>
                <w:sz w:val="22"/>
                <w:szCs w:val="22"/>
              </w:rPr>
              <w:t>5</w:t>
            </w:r>
            <w:r w:rsidRPr="5B892B4E" w:rsidR="7202619C">
              <w:rPr>
                <w:rFonts w:ascii="Arial" w:hAnsi="Arial" w:eastAsia="Arial" w:cs="Arial"/>
                <w:sz w:val="22"/>
                <w:szCs w:val="22"/>
              </w:rPr>
              <w:t xml:space="preserve"> lentelėje nurodyt</w:t>
            </w:r>
            <w:r w:rsidRPr="5B892B4E" w:rsidR="286037FB">
              <w:rPr>
                <w:rFonts w:ascii="Arial" w:hAnsi="Arial" w:eastAsia="Arial" w:cs="Arial"/>
                <w:sz w:val="22"/>
                <w:szCs w:val="22"/>
              </w:rPr>
              <w:t>a dalis</w:t>
            </w:r>
            <w:r w:rsidRPr="5B892B4E" w:rsidR="7202619C">
              <w:rPr>
                <w:rFonts w:ascii="Arial" w:hAnsi="Arial" w:eastAsia="Arial" w:cs="Arial"/>
                <w:sz w:val="22"/>
                <w:szCs w:val="22"/>
              </w:rPr>
              <w:t xml:space="preserve"> II</w:t>
            </w:r>
            <w:r w:rsidRPr="5B892B4E" w:rsidR="7BF488AB">
              <w:rPr>
                <w:rFonts w:ascii="Arial" w:hAnsi="Arial" w:eastAsia="Arial" w:cs="Arial"/>
                <w:sz w:val="22"/>
                <w:szCs w:val="22"/>
              </w:rPr>
              <w:t>I</w:t>
            </w:r>
            <w:r w:rsidRPr="5B892B4E" w:rsidR="7202619C">
              <w:rPr>
                <w:rFonts w:ascii="Arial" w:hAnsi="Arial" w:eastAsia="Arial" w:cs="Arial"/>
                <w:sz w:val="22"/>
                <w:szCs w:val="22"/>
              </w:rPr>
              <w:t>-</w:t>
            </w:r>
            <w:r w:rsidRPr="5B892B4E" w:rsidR="7202619C">
              <w:rPr>
                <w:rFonts w:ascii="Arial" w:hAnsi="Arial" w:eastAsia="Arial" w:cs="Arial"/>
                <w:sz w:val="22"/>
                <w:szCs w:val="22"/>
              </w:rPr>
              <w:t>ojo</w:t>
            </w:r>
            <w:r w:rsidRPr="5B892B4E" w:rsidR="7202619C">
              <w:rPr>
                <w:rFonts w:ascii="Arial" w:hAnsi="Arial" w:eastAsia="Arial" w:cs="Arial"/>
                <w:sz w:val="22"/>
                <w:szCs w:val="22"/>
              </w:rPr>
              <w:t xml:space="preserve"> etapo </w:t>
            </w:r>
            <w:r w:rsidRPr="5B892B4E" w:rsidR="0D52669A">
              <w:rPr>
                <w:rFonts w:ascii="Arial" w:hAnsi="Arial" w:eastAsia="Arial" w:cs="Arial"/>
                <w:i w:val="1"/>
                <w:iCs w:val="1"/>
                <w:sz w:val="22"/>
                <w:szCs w:val="22"/>
              </w:rPr>
              <w:t xml:space="preserve">Techninio darbo projekto parengimas, derinimas, projekto ekspertizės atlikimas, </w:t>
            </w:r>
            <w:r w:rsidRPr="5B892B4E" w:rsidR="0D52669A">
              <w:rPr>
                <w:rFonts w:ascii="Arial" w:hAnsi="Arial" w:eastAsia="Arial" w:cs="Arial"/>
                <w:i w:val="1"/>
                <w:iCs w:val="1"/>
                <w:sz w:val="22"/>
                <w:szCs w:val="22"/>
              </w:rPr>
              <w:t>A</w:t>
            </w:r>
            <w:r w:rsidRPr="5B892B4E" w:rsidR="438C91B8">
              <w:rPr>
                <w:rFonts w:ascii="Arial" w:hAnsi="Arial" w:eastAsia="Arial" w:cs="Arial"/>
                <w:i w:val="1"/>
                <w:iCs w:val="1"/>
                <w:sz w:val="22"/>
                <w:szCs w:val="22"/>
              </w:rPr>
              <w:t>s</w:t>
            </w:r>
            <w:r w:rsidRPr="5B892B4E" w:rsidR="0D52669A">
              <w:rPr>
                <w:rFonts w:ascii="Arial" w:hAnsi="Arial" w:eastAsia="Arial" w:cs="Arial"/>
                <w:i w:val="1"/>
                <w:iCs w:val="1"/>
                <w:sz w:val="22"/>
                <w:szCs w:val="22"/>
              </w:rPr>
              <w:t>Bo</w:t>
            </w:r>
            <w:r w:rsidRPr="5B892B4E" w:rsidR="0D52669A">
              <w:rPr>
                <w:rFonts w:ascii="Arial" w:hAnsi="Arial" w:eastAsia="Arial" w:cs="Arial"/>
                <w:i w:val="1"/>
                <w:iCs w:val="1"/>
                <w:sz w:val="22"/>
                <w:szCs w:val="22"/>
              </w:rPr>
              <w:t xml:space="preserve"> </w:t>
            </w:r>
            <w:r w:rsidRPr="5B892B4E" w:rsidR="0D52669A">
              <w:rPr>
                <w:rFonts w:ascii="Arial" w:hAnsi="Arial" w:eastAsia="Arial" w:cs="Arial"/>
                <w:i w:val="1"/>
                <w:iCs w:val="1"/>
                <w:sz w:val="22"/>
                <w:szCs w:val="22"/>
              </w:rPr>
              <w:t>NoBo</w:t>
            </w:r>
            <w:r w:rsidRPr="5B892B4E" w:rsidR="0D52669A">
              <w:rPr>
                <w:rFonts w:ascii="Arial" w:hAnsi="Arial" w:eastAsia="Arial" w:cs="Arial"/>
                <w:i w:val="1"/>
                <w:iCs w:val="1"/>
                <w:sz w:val="22"/>
                <w:szCs w:val="22"/>
              </w:rPr>
              <w:t xml:space="preserve"> vertinimų gavimas, tvirtinimas</w:t>
            </w:r>
            <w:r w:rsidRPr="5B892B4E" w:rsidR="7202619C">
              <w:rPr>
                <w:rFonts w:ascii="Arial" w:hAnsi="Arial" w:eastAsia="Arial" w:cs="Arial"/>
                <w:sz w:val="22"/>
                <w:szCs w:val="22"/>
              </w:rPr>
              <w:t xml:space="preserve"> paslaugų Bendros kainos</w:t>
            </w:r>
            <w:r w:rsidRPr="5B892B4E" w:rsidR="79DA94A1">
              <w:rPr>
                <w:rFonts w:ascii="Arial" w:hAnsi="Arial" w:eastAsia="Arial" w:cs="Arial"/>
                <w:sz w:val="22"/>
                <w:szCs w:val="22"/>
              </w:rPr>
              <w:t>, atskai</w:t>
            </w:r>
            <w:r w:rsidRPr="5B892B4E" w:rsidR="11175D5B">
              <w:rPr>
                <w:rFonts w:ascii="Arial" w:hAnsi="Arial" w:eastAsia="Arial" w:cs="Arial"/>
                <w:sz w:val="22"/>
                <w:szCs w:val="22"/>
              </w:rPr>
              <w:t xml:space="preserve">čius anksčiau </w:t>
            </w:r>
            <w:r w:rsidRPr="5B892B4E" w:rsidR="153627F9">
              <w:rPr>
                <w:rFonts w:ascii="Arial" w:hAnsi="Arial" w:eastAsia="Arial" w:cs="Arial"/>
                <w:sz w:val="22"/>
                <w:szCs w:val="22"/>
              </w:rPr>
              <w:t>išmokėtas sumas</w:t>
            </w:r>
            <w:r w:rsidRPr="5B892B4E" w:rsidR="11175D5B">
              <w:rPr>
                <w:rFonts w:ascii="Arial" w:hAnsi="Arial" w:eastAsia="Arial" w:cs="Arial"/>
                <w:sz w:val="22"/>
                <w:szCs w:val="22"/>
              </w:rPr>
              <w:t xml:space="preserve"> už III</w:t>
            </w:r>
            <w:r w:rsidRPr="5B892B4E" w:rsidR="5BCC0B41">
              <w:rPr>
                <w:rFonts w:ascii="Arial" w:hAnsi="Arial" w:eastAsia="Arial" w:cs="Arial"/>
                <w:sz w:val="22"/>
                <w:szCs w:val="22"/>
              </w:rPr>
              <w:t xml:space="preserve"> -</w:t>
            </w:r>
            <w:r w:rsidRPr="5B892B4E" w:rsidR="6B62C264">
              <w:rPr>
                <w:rFonts w:ascii="Arial" w:hAnsi="Arial" w:eastAsia="Arial" w:cs="Arial"/>
                <w:sz w:val="22"/>
                <w:szCs w:val="22"/>
              </w:rPr>
              <w:t>iąjį</w:t>
            </w:r>
            <w:r w:rsidRPr="5B892B4E" w:rsidR="6B62C264">
              <w:rPr>
                <w:rFonts w:ascii="Arial" w:hAnsi="Arial" w:eastAsia="Arial" w:cs="Arial"/>
                <w:sz w:val="22"/>
                <w:szCs w:val="22"/>
              </w:rPr>
              <w:t xml:space="preserve"> Sutarties</w:t>
            </w:r>
            <w:r w:rsidRPr="5B892B4E" w:rsidR="5BCC0B41">
              <w:rPr>
                <w:rFonts w:ascii="Arial" w:hAnsi="Arial" w:eastAsia="Arial" w:cs="Arial"/>
                <w:sz w:val="22"/>
                <w:szCs w:val="22"/>
              </w:rPr>
              <w:t xml:space="preserve"> etapą</w:t>
            </w:r>
          </w:p>
          <w:p w:rsidR="4A7DD03D" w:rsidP="5B892B4E" w:rsidRDefault="4A7DD03D" w14:paraId="771DE8F1" w14:textId="0F34D9F3">
            <w:pPr>
              <w:pStyle w:val="Normal"/>
              <w:ind w:left="0"/>
              <w:jc w:val="both"/>
              <w:rPr>
                <w:rFonts w:ascii="Arial" w:hAnsi="Arial" w:eastAsia="Arial" w:cs="Arial"/>
                <w:sz w:val="22"/>
                <w:szCs w:val="22"/>
              </w:rPr>
            </w:pPr>
            <w:r w:rsidRPr="5B892B4E" w:rsidR="4A7DD03D">
              <w:rPr>
                <w:rFonts w:ascii="Arial" w:hAnsi="Arial" w:eastAsia="Arial" w:cs="Arial"/>
                <w:sz w:val="22"/>
                <w:szCs w:val="22"/>
              </w:rPr>
              <w:t>V</w:t>
            </w:r>
            <w:r w:rsidRPr="5B892B4E" w:rsidR="4A7DD03D">
              <w:rPr>
                <w:rFonts w:ascii="Arial" w:hAnsi="Arial" w:eastAsia="Arial" w:cs="Arial"/>
                <w:sz w:val="22"/>
                <w:szCs w:val="22"/>
              </w:rPr>
              <w:t xml:space="preserve"> etapo </w:t>
            </w:r>
            <w:r w:rsidRPr="5B892B4E" w:rsidR="4A7DD03D">
              <w:rPr>
                <w:rFonts w:ascii="Arial" w:hAnsi="Arial" w:eastAsia="Arial" w:cs="Arial"/>
                <w:sz w:val="22"/>
                <w:szCs w:val="22"/>
              </w:rPr>
              <w:t>mokėjiami</w:t>
            </w:r>
          </w:p>
          <w:p w:rsidR="4A7DD03D" w:rsidP="2AEE5132" w:rsidRDefault="4A7DD03D" w14:paraId="02403303" w14:textId="58E82D7A">
            <w:pPr>
              <w:pStyle w:val="ListParagraph"/>
              <w:numPr>
                <w:ilvl w:val="0"/>
                <w:numId w:val="18"/>
              </w:numPr>
              <w:jc w:val="both"/>
              <w:rPr>
                <w:rFonts w:ascii="Arial" w:hAnsi="Arial" w:eastAsia="Arial" w:cs="Arial"/>
                <w:sz w:val="22"/>
                <w:szCs w:val="22"/>
              </w:rPr>
            </w:pPr>
            <w:r w:rsidRPr="5B892B4E" w:rsidR="4A7DD03D">
              <w:rPr>
                <w:rFonts w:ascii="Arial" w:hAnsi="Arial" w:eastAsia="Arial" w:cs="Arial"/>
                <w:sz w:val="22"/>
                <w:szCs w:val="22"/>
              </w:rPr>
              <w:t>Sutarties priedo Nr. ... lentelėje nurodyta dalis V-</w:t>
            </w:r>
            <w:r w:rsidRPr="5B892B4E" w:rsidR="4A7DD03D">
              <w:rPr>
                <w:rFonts w:ascii="Arial" w:hAnsi="Arial" w:eastAsia="Arial" w:cs="Arial"/>
                <w:sz w:val="22"/>
                <w:szCs w:val="22"/>
              </w:rPr>
              <w:t>ojo</w:t>
            </w:r>
            <w:r w:rsidRPr="5B892B4E" w:rsidR="4A7DD03D">
              <w:rPr>
                <w:rFonts w:ascii="Arial" w:hAnsi="Arial" w:eastAsia="Arial" w:cs="Arial"/>
                <w:sz w:val="22"/>
                <w:szCs w:val="22"/>
              </w:rPr>
              <w:t xml:space="preserve"> etapo Joniškėlio regioninės stoties </w:t>
            </w:r>
            <w:r w:rsidRPr="5B892B4E" w:rsidR="4A7DD03D">
              <w:rPr>
                <w:rFonts w:ascii="Arial" w:hAnsi="Arial" w:eastAsia="Arial" w:cs="Arial"/>
                <w:i w:val="1"/>
                <w:iCs w:val="1"/>
                <w:sz w:val="22"/>
                <w:szCs w:val="22"/>
              </w:rPr>
              <w:t xml:space="preserve">Techninio darbo projekto parengimas, derinimas, projekto ekspertizės atlikimas, </w:t>
            </w:r>
            <w:r w:rsidRPr="5B892B4E" w:rsidR="4A7DD03D">
              <w:rPr>
                <w:rFonts w:ascii="Arial" w:hAnsi="Arial" w:eastAsia="Arial" w:cs="Arial"/>
                <w:i w:val="1"/>
                <w:iCs w:val="1"/>
                <w:sz w:val="22"/>
                <w:szCs w:val="22"/>
              </w:rPr>
              <w:t>AsBo</w:t>
            </w:r>
            <w:r w:rsidRPr="5B892B4E" w:rsidR="4A7DD03D">
              <w:rPr>
                <w:rFonts w:ascii="Arial" w:hAnsi="Arial" w:eastAsia="Arial" w:cs="Arial"/>
                <w:i w:val="1"/>
                <w:iCs w:val="1"/>
                <w:sz w:val="22"/>
                <w:szCs w:val="22"/>
              </w:rPr>
              <w:t xml:space="preserve"> </w:t>
            </w:r>
            <w:r w:rsidRPr="5B892B4E" w:rsidR="4A7DD03D">
              <w:rPr>
                <w:rFonts w:ascii="Arial" w:hAnsi="Arial" w:eastAsia="Arial" w:cs="Arial"/>
                <w:i w:val="1"/>
                <w:iCs w:val="1"/>
                <w:sz w:val="22"/>
                <w:szCs w:val="22"/>
              </w:rPr>
              <w:t>NoBo</w:t>
            </w:r>
            <w:r w:rsidRPr="5B892B4E" w:rsidR="4A7DD03D">
              <w:rPr>
                <w:rFonts w:ascii="Arial" w:hAnsi="Arial" w:eastAsia="Arial" w:cs="Arial"/>
                <w:i w:val="1"/>
                <w:iCs w:val="1"/>
                <w:sz w:val="22"/>
                <w:szCs w:val="22"/>
              </w:rPr>
              <w:t xml:space="preserve"> vertinimų gavimas, tvirtinimas paslaugų kainos bus sumokama a</w:t>
            </w:r>
            <w:r w:rsidRPr="5B892B4E" w:rsidR="4A7DD03D">
              <w:rPr>
                <w:rFonts w:ascii="Arial" w:hAnsi="Arial" w:eastAsia="Arial" w:cs="Arial"/>
                <w:sz w:val="22"/>
                <w:szCs w:val="22"/>
              </w:rPr>
              <w:t>tlikus inžinerinius geologinius tyrimus II-</w:t>
            </w:r>
            <w:r w:rsidRPr="5B892B4E" w:rsidR="4A7DD03D">
              <w:rPr>
                <w:rFonts w:ascii="Arial" w:hAnsi="Arial" w:eastAsia="Arial" w:cs="Arial"/>
                <w:sz w:val="22"/>
                <w:szCs w:val="22"/>
              </w:rPr>
              <w:t>uoju</w:t>
            </w:r>
            <w:r w:rsidRPr="5B892B4E" w:rsidR="4A7DD03D">
              <w:rPr>
                <w:rFonts w:ascii="Arial" w:hAnsi="Arial" w:eastAsia="Arial" w:cs="Arial"/>
                <w:sz w:val="22"/>
                <w:szCs w:val="22"/>
              </w:rPr>
              <w:t xml:space="preserve"> etapu ir pateikus suderintą inžinerinių geologinių tyrimų ataskaitą bei pateikus Lietuvos geologijos tarnybos ataskaitai vertinimo pažymą.</w:t>
            </w:r>
          </w:p>
          <w:p w:rsidR="4A7DD03D" w:rsidP="2AEE5132" w:rsidRDefault="4A7DD03D" w14:paraId="2FD1A50A" w14:textId="201D88E5">
            <w:pPr>
              <w:pStyle w:val="ListParagraph"/>
              <w:numPr>
                <w:ilvl w:val="0"/>
                <w:numId w:val="18"/>
              </w:numPr>
              <w:jc w:val="both"/>
              <w:rPr>
                <w:rFonts w:ascii="Arial" w:hAnsi="Arial" w:eastAsia="Arial" w:cs="Arial"/>
                <w:sz w:val="22"/>
                <w:szCs w:val="22"/>
              </w:rPr>
            </w:pPr>
            <w:r w:rsidRPr="5B892B4E" w:rsidR="4A7DD03D">
              <w:rPr>
                <w:rFonts w:ascii="Arial" w:hAnsi="Arial" w:eastAsia="Arial" w:cs="Arial"/>
                <w:sz w:val="22"/>
                <w:szCs w:val="22"/>
              </w:rPr>
              <w:t xml:space="preserve">Parengus ir pateikus suderintą patikslintą geotechninę ataskaitą. </w:t>
            </w:r>
          </w:p>
          <w:p w:rsidR="4A7DD03D" w:rsidP="5B892B4E" w:rsidRDefault="4A7DD03D" w14:paraId="69E1D072" w14:textId="025E6F38">
            <w:pPr>
              <w:pStyle w:val="ListParagraph"/>
              <w:numPr>
                <w:ilvl w:val="0"/>
                <w:numId w:val="18"/>
              </w:numPr>
              <w:jc w:val="both"/>
              <w:rPr>
                <w:rFonts w:ascii="Arial" w:hAnsi="Arial" w:eastAsia="Arial" w:cs="Arial"/>
                <w:i w:val="1"/>
                <w:iCs w:val="1"/>
                <w:sz w:val="22"/>
                <w:szCs w:val="22"/>
              </w:rPr>
            </w:pPr>
            <w:r w:rsidRPr="5B892B4E" w:rsidR="4A7DD03D">
              <w:rPr>
                <w:rFonts w:ascii="Arial" w:hAnsi="Arial" w:eastAsia="Arial" w:cs="Arial"/>
                <w:sz w:val="22"/>
                <w:szCs w:val="22"/>
              </w:rPr>
              <w:t>Parengus ir pateikus Užsakovui techninio darbo projekto dokumentaciją (kokybiškai išpildytą pagal visus reikalavimus, statybos reglamentavimą) nustatytos projekto sudėties pirmai peržiūrai pagal Sutarties priede Nr. 6 “Suteiktų paslaugų mokėjimo planas” numatytas sąlygas.</w:t>
            </w:r>
          </w:p>
          <w:p w:rsidR="4A7DD03D" w:rsidP="2AEE5132" w:rsidRDefault="4A7DD03D" w14:paraId="3D162D08" w14:textId="31FD307A">
            <w:pPr>
              <w:pStyle w:val="ListParagraph"/>
              <w:numPr>
                <w:ilvl w:val="0"/>
                <w:numId w:val="18"/>
              </w:numPr>
              <w:jc w:val="both"/>
              <w:rPr>
                <w:rFonts w:ascii="Arial" w:hAnsi="Arial" w:eastAsia="Arial" w:cs="Arial"/>
                <w:sz w:val="22"/>
                <w:szCs w:val="22"/>
              </w:rPr>
            </w:pPr>
            <w:r w:rsidRPr="5B892B4E" w:rsidR="4A7DD03D">
              <w:rPr>
                <w:rFonts w:ascii="Arial" w:hAnsi="Arial" w:eastAsia="Arial" w:cs="Arial"/>
                <w:sz w:val="22"/>
                <w:szCs w:val="22"/>
              </w:rPr>
              <w:t>Pateikus pataisytą pagal Užsakovo ir kitų derinančiųjų institucijų, trečiųjų šalių techninio darbo projekto suderintą dokumentaciją (kokybiškai išpildytą pagal visus reikalavimus, statybos reglamentavimą) pagal Sutarties priede Nr. 6 “Suteiktų paslaugų mokėjimo planas” numatytas sąlygas.</w:t>
            </w:r>
          </w:p>
          <w:p w:rsidR="4A7DD03D" w:rsidP="2AEE5132" w:rsidRDefault="4A7DD03D" w14:paraId="17DAA44E" w14:textId="367FC95B">
            <w:pPr>
              <w:pStyle w:val="ListParagraph"/>
              <w:numPr>
                <w:ilvl w:val="0"/>
                <w:numId w:val="18"/>
              </w:numPr>
              <w:jc w:val="both"/>
              <w:rPr>
                <w:rFonts w:ascii="Arial" w:hAnsi="Arial" w:eastAsia="Arial" w:cs="Arial"/>
                <w:sz w:val="22"/>
                <w:szCs w:val="22"/>
              </w:rPr>
            </w:pPr>
            <w:r w:rsidRPr="5B892B4E" w:rsidR="4A7DD03D">
              <w:rPr>
                <w:rFonts w:ascii="Arial" w:hAnsi="Arial" w:eastAsia="Arial" w:cs="Arial"/>
                <w:sz w:val="22"/>
                <w:szCs w:val="22"/>
              </w:rPr>
              <w:t>Parengus ir pateikus Užsakovui patvirtinus ir suderintus skaitmeninio modelio duomenis (atitinkančius techninio darbo projekto detalumo lygį pagal RB DG ir Užsakovo reikalavimus).</w:t>
            </w:r>
          </w:p>
          <w:p w:rsidR="4A7DD03D" w:rsidP="2AEE5132" w:rsidRDefault="4A7DD03D" w14:paraId="2C9D20A7" w14:textId="194F9A9B">
            <w:pPr>
              <w:pStyle w:val="ListParagraph"/>
              <w:numPr>
                <w:ilvl w:val="0"/>
                <w:numId w:val="18"/>
              </w:numPr>
              <w:jc w:val="both"/>
              <w:rPr>
                <w:rFonts w:ascii="Arial" w:hAnsi="Arial" w:eastAsia="Arial" w:cs="Arial"/>
                <w:sz w:val="22"/>
                <w:szCs w:val="22"/>
              </w:rPr>
            </w:pPr>
            <w:r w:rsidRPr="5B892B4E" w:rsidR="4A7DD03D">
              <w:rPr>
                <w:rFonts w:ascii="Arial" w:hAnsi="Arial" w:eastAsia="Arial" w:cs="Arial"/>
                <w:sz w:val="22"/>
                <w:szCs w:val="22"/>
              </w:rPr>
              <w:t>Atlikus ir gavus teigiamus   pavojaus analizės, vertinimo ir valdymo (</w:t>
            </w:r>
            <w:r w:rsidRPr="5B892B4E" w:rsidR="4A7DD03D">
              <w:rPr>
                <w:rFonts w:ascii="Arial" w:hAnsi="Arial" w:eastAsia="Arial" w:cs="Arial"/>
                <w:sz w:val="22"/>
                <w:szCs w:val="22"/>
              </w:rPr>
              <w:t>AsBo</w:t>
            </w:r>
            <w:r w:rsidRPr="5B892B4E" w:rsidR="4A7DD03D">
              <w:rPr>
                <w:rFonts w:ascii="Arial" w:hAnsi="Arial" w:eastAsia="Arial" w:cs="Arial"/>
                <w:sz w:val="22"/>
                <w:szCs w:val="22"/>
              </w:rPr>
              <w:t>) ir atitikimo geležinkelių sistemos infrastruktūros posistemio techninės sąveikos specifikacijos  reikalavimams (</w:t>
            </w:r>
            <w:r w:rsidRPr="5B892B4E" w:rsidR="4A7DD03D">
              <w:rPr>
                <w:rFonts w:ascii="Arial" w:hAnsi="Arial" w:eastAsia="Arial" w:cs="Arial"/>
                <w:sz w:val="22"/>
                <w:szCs w:val="22"/>
              </w:rPr>
              <w:t>NoBo</w:t>
            </w:r>
            <w:r w:rsidRPr="5B892B4E" w:rsidR="4A7DD03D">
              <w:rPr>
                <w:rFonts w:ascii="Arial" w:hAnsi="Arial" w:eastAsia="Arial" w:cs="Arial"/>
                <w:sz w:val="22"/>
                <w:szCs w:val="22"/>
              </w:rPr>
              <w:t>) įvertinimus, gavus ir pateikus teigiamą statinio projekto ekspertizės išvadą bei Užsakovui patvirtinus techninį darbo projektą bus mokama  Sutarties priedo Nr. 5 lentelėje nurodyta dalis III-</w:t>
            </w:r>
            <w:r w:rsidRPr="5B892B4E" w:rsidR="4A7DD03D">
              <w:rPr>
                <w:rFonts w:ascii="Arial" w:hAnsi="Arial" w:eastAsia="Arial" w:cs="Arial"/>
                <w:sz w:val="22"/>
                <w:szCs w:val="22"/>
              </w:rPr>
              <w:t>ojo</w:t>
            </w:r>
            <w:r w:rsidRPr="5B892B4E" w:rsidR="4A7DD03D">
              <w:rPr>
                <w:rFonts w:ascii="Arial" w:hAnsi="Arial" w:eastAsia="Arial" w:cs="Arial"/>
                <w:sz w:val="22"/>
                <w:szCs w:val="22"/>
              </w:rPr>
              <w:t xml:space="preserve"> etapo </w:t>
            </w:r>
            <w:r w:rsidRPr="5B892B4E" w:rsidR="4A7DD03D">
              <w:rPr>
                <w:rFonts w:ascii="Arial" w:hAnsi="Arial" w:eastAsia="Arial" w:cs="Arial"/>
                <w:i w:val="1"/>
                <w:iCs w:val="1"/>
                <w:sz w:val="22"/>
                <w:szCs w:val="22"/>
              </w:rPr>
              <w:t xml:space="preserve">Techninio darbo projekto parengimas, derinimas, projekto ekspertizės atlikimas, </w:t>
            </w:r>
            <w:r w:rsidRPr="5B892B4E" w:rsidR="4A7DD03D">
              <w:rPr>
                <w:rFonts w:ascii="Arial" w:hAnsi="Arial" w:eastAsia="Arial" w:cs="Arial"/>
                <w:i w:val="1"/>
                <w:iCs w:val="1"/>
                <w:sz w:val="22"/>
                <w:szCs w:val="22"/>
              </w:rPr>
              <w:t>AsBo</w:t>
            </w:r>
            <w:r w:rsidRPr="5B892B4E" w:rsidR="4A7DD03D">
              <w:rPr>
                <w:rFonts w:ascii="Arial" w:hAnsi="Arial" w:eastAsia="Arial" w:cs="Arial"/>
                <w:i w:val="1"/>
                <w:iCs w:val="1"/>
                <w:sz w:val="22"/>
                <w:szCs w:val="22"/>
              </w:rPr>
              <w:t xml:space="preserve"> </w:t>
            </w:r>
            <w:r w:rsidRPr="5B892B4E" w:rsidR="4A7DD03D">
              <w:rPr>
                <w:rFonts w:ascii="Arial" w:hAnsi="Arial" w:eastAsia="Arial" w:cs="Arial"/>
                <w:i w:val="1"/>
                <w:iCs w:val="1"/>
                <w:sz w:val="22"/>
                <w:szCs w:val="22"/>
              </w:rPr>
              <w:t>NoBo</w:t>
            </w:r>
            <w:r w:rsidRPr="5B892B4E" w:rsidR="4A7DD03D">
              <w:rPr>
                <w:rFonts w:ascii="Arial" w:hAnsi="Arial" w:eastAsia="Arial" w:cs="Arial"/>
                <w:i w:val="1"/>
                <w:iCs w:val="1"/>
                <w:sz w:val="22"/>
                <w:szCs w:val="22"/>
              </w:rPr>
              <w:t xml:space="preserve"> vertinimų gavimas, tvirtinimas</w:t>
            </w:r>
            <w:r w:rsidRPr="5B892B4E" w:rsidR="4A7DD03D">
              <w:rPr>
                <w:rFonts w:ascii="Arial" w:hAnsi="Arial" w:eastAsia="Arial" w:cs="Arial"/>
                <w:sz w:val="22"/>
                <w:szCs w:val="22"/>
              </w:rPr>
              <w:t xml:space="preserve"> paslaugų Bendros kainos, atskaičius anksčiau išmokėtas sumas už III -</w:t>
            </w:r>
            <w:r w:rsidRPr="5B892B4E" w:rsidR="4A7DD03D">
              <w:rPr>
                <w:rFonts w:ascii="Arial" w:hAnsi="Arial" w:eastAsia="Arial" w:cs="Arial"/>
                <w:sz w:val="22"/>
                <w:szCs w:val="22"/>
              </w:rPr>
              <w:t>iąjį</w:t>
            </w:r>
            <w:r w:rsidRPr="5B892B4E" w:rsidR="4A7DD03D">
              <w:rPr>
                <w:rFonts w:ascii="Arial" w:hAnsi="Arial" w:eastAsia="Arial" w:cs="Arial"/>
                <w:sz w:val="22"/>
                <w:szCs w:val="22"/>
              </w:rPr>
              <w:t xml:space="preserve"> Sutarties etapą</w:t>
            </w:r>
          </w:p>
          <w:p w:rsidR="2AEE5132" w:rsidP="2AEE5132" w:rsidRDefault="2AEE5132" w14:paraId="10127584" w14:textId="779AB24D">
            <w:pPr>
              <w:pStyle w:val="Normal"/>
              <w:ind w:left="0"/>
              <w:jc w:val="both"/>
              <w:rPr>
                <w:rFonts w:ascii="Arial" w:hAnsi="Arial" w:eastAsia="Arial" w:cs="Arial"/>
                <w:sz w:val="22"/>
                <w:szCs w:val="22"/>
              </w:rPr>
            </w:pPr>
          </w:p>
          <w:p w:rsidR="007400ED" w:rsidP="00EF0432" w:rsidRDefault="15117D4B" w14:paraId="7B15A01F" w14:textId="480C4BB3">
            <w:pPr>
              <w:jc w:val="both"/>
              <w:rPr>
                <w:rFonts w:ascii="Arial" w:hAnsi="Arial" w:eastAsia="Arial" w:cs="Arial"/>
                <w:sz w:val="22"/>
                <w:szCs w:val="22"/>
              </w:rPr>
            </w:pPr>
            <w:r w:rsidRPr="5B892B4E" w:rsidR="00AC2871">
              <w:rPr>
                <w:rFonts w:ascii="Arial" w:hAnsi="Arial" w:eastAsia="Arial" w:cs="Arial"/>
                <w:sz w:val="22"/>
                <w:szCs w:val="22"/>
                <w:u w:val="single"/>
              </w:rPr>
              <w:t>V</w:t>
            </w:r>
            <w:r w:rsidRPr="5B892B4E" w:rsidR="3E91E214">
              <w:rPr>
                <w:rFonts w:ascii="Arial" w:hAnsi="Arial" w:eastAsia="Arial" w:cs="Arial"/>
                <w:sz w:val="22"/>
                <w:szCs w:val="22"/>
                <w:u w:val="single"/>
              </w:rPr>
              <w:t>I</w:t>
            </w:r>
            <w:r w:rsidRPr="5B892B4E" w:rsidR="15117D4B">
              <w:rPr>
                <w:rFonts w:ascii="Arial" w:hAnsi="Arial" w:eastAsia="Arial" w:cs="Arial"/>
                <w:sz w:val="22"/>
                <w:szCs w:val="22"/>
                <w:u w:val="single"/>
              </w:rPr>
              <w:t xml:space="preserve"> –</w:t>
            </w:r>
            <w:r w:rsidRPr="5B892B4E" w:rsidR="15117D4B">
              <w:rPr>
                <w:rFonts w:ascii="Arial" w:hAnsi="Arial" w:eastAsia="Arial" w:cs="Arial"/>
                <w:sz w:val="22"/>
                <w:szCs w:val="22"/>
                <w:u w:val="single"/>
              </w:rPr>
              <w:t>ojo</w:t>
            </w:r>
            <w:r w:rsidRPr="5B892B4E" w:rsidR="15117D4B">
              <w:rPr>
                <w:rFonts w:ascii="Arial" w:hAnsi="Arial" w:eastAsia="Arial" w:cs="Arial"/>
                <w:sz w:val="22"/>
                <w:szCs w:val="22"/>
                <w:u w:val="single"/>
              </w:rPr>
              <w:t xml:space="preserve"> etapo mokėjimai.</w:t>
            </w:r>
            <w:r w:rsidRPr="5B892B4E" w:rsidR="00AC2871">
              <w:rPr>
                <w:rFonts w:ascii="Arial" w:hAnsi="Arial" w:eastAsia="Arial" w:cs="Arial"/>
                <w:sz w:val="22"/>
                <w:szCs w:val="22"/>
              </w:rPr>
              <w:t xml:space="preserve"> </w:t>
            </w:r>
            <w:r w:rsidRPr="5B892B4E" w:rsidR="00EA390A">
              <w:rPr>
                <w:rFonts w:ascii="Arial" w:hAnsi="Arial" w:eastAsia="Arial" w:cs="Arial"/>
                <w:sz w:val="22"/>
                <w:szCs w:val="22"/>
              </w:rPr>
              <w:t>Už projekto</w:t>
            </w:r>
            <w:r w:rsidRPr="5B892B4E" w:rsidR="001677AF">
              <w:rPr>
                <w:rFonts w:ascii="Arial" w:hAnsi="Arial" w:eastAsia="Arial" w:cs="Arial"/>
                <w:sz w:val="22"/>
                <w:szCs w:val="22"/>
              </w:rPr>
              <w:t xml:space="preserve"> vykdymo priežiūros paslaugas bus atsiskaitoma </w:t>
            </w:r>
            <w:r w:rsidRPr="5B892B4E" w:rsidR="00A85CF5">
              <w:rPr>
                <w:rFonts w:ascii="Arial" w:hAnsi="Arial" w:eastAsia="Arial" w:cs="Arial"/>
                <w:sz w:val="22"/>
                <w:szCs w:val="22"/>
              </w:rPr>
              <w:t xml:space="preserve">pagal atskirai pateiktą ir </w:t>
            </w:r>
            <w:r w:rsidRPr="5B892B4E" w:rsidR="002807CF">
              <w:rPr>
                <w:rFonts w:ascii="Arial" w:hAnsi="Arial" w:eastAsia="Arial" w:cs="Arial"/>
                <w:sz w:val="22"/>
                <w:szCs w:val="22"/>
              </w:rPr>
              <w:t xml:space="preserve">su Užsakovu </w:t>
            </w:r>
            <w:r w:rsidRPr="5B892B4E" w:rsidR="00A85CF5">
              <w:rPr>
                <w:rFonts w:ascii="Arial" w:hAnsi="Arial" w:eastAsia="Arial" w:cs="Arial"/>
                <w:sz w:val="22"/>
                <w:szCs w:val="22"/>
              </w:rPr>
              <w:t>suderintą projekto vykdymo priežiūros paslaugų mokėjimų grafiką</w:t>
            </w:r>
            <w:r w:rsidRPr="5B892B4E" w:rsidR="002807CF">
              <w:rPr>
                <w:rFonts w:ascii="Arial" w:hAnsi="Arial" w:eastAsia="Arial" w:cs="Arial"/>
                <w:sz w:val="22"/>
                <w:szCs w:val="22"/>
              </w:rPr>
              <w:t>.</w:t>
            </w:r>
          </w:p>
          <w:p w:rsidRPr="00F856F9" w:rsidR="00DC7F11" w:rsidP="00EF0432" w:rsidRDefault="1155B178" w14:paraId="743D67D8" w14:textId="4F574A93">
            <w:pPr>
              <w:pStyle w:val="Default"/>
              <w:jc w:val="both"/>
              <w:rPr>
                <w:rFonts w:ascii="Arial" w:hAnsi="Arial" w:eastAsia="Times New Roman" w:cs="Arial"/>
                <w:color w:val="auto"/>
                <w:sz w:val="22"/>
                <w:szCs w:val="22"/>
              </w:rPr>
            </w:pPr>
            <w:r w:rsidRPr="5B892B4E" w:rsidR="1155B178">
              <w:rPr>
                <w:rFonts w:ascii="Arial" w:hAnsi="Arial" w:eastAsia="Arial" w:cs="Arial"/>
                <w:sz w:val="22"/>
                <w:szCs w:val="22"/>
              </w:rPr>
              <w:t>Sutarties Specialiųjų sąlygų 2.4 p. nurodoma I</w:t>
            </w:r>
            <w:r w:rsidRPr="5B892B4E" w:rsidR="5BE0C401">
              <w:rPr>
                <w:rFonts w:ascii="Arial" w:hAnsi="Arial" w:eastAsia="Arial" w:cs="Arial"/>
                <w:sz w:val="22"/>
                <w:szCs w:val="22"/>
              </w:rPr>
              <w:t>V</w:t>
            </w:r>
            <w:r w:rsidRPr="5B892B4E" w:rsidR="1155B178">
              <w:rPr>
                <w:rFonts w:ascii="Arial" w:hAnsi="Arial" w:eastAsia="Arial" w:cs="Arial"/>
                <w:sz w:val="22"/>
                <w:szCs w:val="22"/>
              </w:rPr>
              <w:t xml:space="preserve"> etapo kaina numatyta </w:t>
            </w:r>
            <w:r w:rsidRPr="5B892B4E" w:rsidR="6F9BCBC4">
              <w:rPr>
                <w:rFonts w:ascii="Arial" w:hAnsi="Arial" w:eastAsia="Arial" w:cs="Arial"/>
                <w:sz w:val="22"/>
                <w:szCs w:val="22"/>
              </w:rPr>
              <w:t>projekto vykdymo priežiūros paslaugas teikiant ne ilgiau nei</w:t>
            </w:r>
            <w:r w:rsidRPr="5B892B4E" w:rsidR="6F9BCBC4">
              <w:rPr>
                <w:rFonts w:ascii="Arial" w:hAnsi="Arial" w:eastAsia="Arial" w:cs="Arial"/>
                <w:sz w:val="22"/>
                <w:szCs w:val="22"/>
              </w:rPr>
              <w:t xml:space="preserve"> </w:t>
            </w:r>
            <w:r w:rsidRPr="5B892B4E" w:rsidR="6A9607EF">
              <w:rPr>
                <w:rFonts w:ascii="Arial" w:hAnsi="Arial" w:eastAsia="Arial" w:cs="Arial"/>
                <w:b w:val="1"/>
                <w:bCs w:val="1"/>
                <w:sz w:val="22"/>
                <w:szCs w:val="22"/>
              </w:rPr>
              <w:t xml:space="preserve">48 </w:t>
            </w:r>
            <w:r w:rsidRPr="5B892B4E" w:rsidR="6F9BCBC4">
              <w:rPr>
                <w:rFonts w:ascii="Arial" w:hAnsi="Arial" w:eastAsia="Arial" w:cs="Arial"/>
                <w:b w:val="1"/>
                <w:bCs w:val="1"/>
                <w:sz w:val="22"/>
                <w:szCs w:val="22"/>
              </w:rPr>
              <w:t>mėn</w:t>
            </w:r>
            <w:r w:rsidRPr="5B892B4E" w:rsidR="6F9BCBC4">
              <w:rPr>
                <w:rFonts w:ascii="Arial" w:hAnsi="Arial" w:eastAsia="Arial" w:cs="Arial"/>
                <w:sz w:val="22"/>
                <w:szCs w:val="22"/>
              </w:rPr>
              <w:t xml:space="preserve"> </w:t>
            </w:r>
            <w:r w:rsidRPr="5B892B4E" w:rsidR="0DBD4FA9">
              <w:rPr>
                <w:rFonts w:ascii="Arial" w:hAnsi="Arial" w:eastAsia="Arial" w:cs="Arial"/>
                <w:sz w:val="22"/>
                <w:szCs w:val="22"/>
              </w:rPr>
              <w:t>n</w:t>
            </w:r>
            <w:r w:rsidRPr="5B892B4E" w:rsidR="6F9BCBC4">
              <w:rPr>
                <w:rFonts w:ascii="Arial" w:hAnsi="Arial" w:eastAsia="Arial" w:cs="Arial"/>
                <w:sz w:val="22"/>
                <w:szCs w:val="22"/>
              </w:rPr>
              <w:t>uo</w:t>
            </w:r>
            <w:r w:rsidRPr="5B892B4E" w:rsidR="44D60483">
              <w:rPr>
                <w:rFonts w:ascii="Arial" w:hAnsi="Arial" w:eastAsia="Arial" w:cs="Arial"/>
                <w:sz w:val="22"/>
                <w:szCs w:val="22"/>
              </w:rPr>
              <w:t xml:space="preserve"> rangos darbų pradžios</w:t>
            </w:r>
            <w:r w:rsidRPr="5B892B4E" w:rsidR="6F9BCBC4">
              <w:rPr>
                <w:rFonts w:ascii="Arial" w:hAnsi="Arial" w:eastAsia="Arial" w:cs="Arial"/>
                <w:sz w:val="22"/>
                <w:szCs w:val="22"/>
              </w:rPr>
              <w:t xml:space="preserve">. </w:t>
            </w:r>
            <w:r w:rsidRPr="5B892B4E" w:rsidR="695278AC">
              <w:rPr>
                <w:rFonts w:ascii="Arial" w:hAnsi="Arial" w:eastAsia="Arial" w:cs="Arial"/>
                <w:color w:val="auto"/>
                <w:sz w:val="22"/>
                <w:szCs w:val="22"/>
              </w:rPr>
              <w:t xml:space="preserve">Už Sutartyje nenumatytas, tačiau </w:t>
            </w:r>
            <w:r w:rsidRPr="5B892B4E" w:rsidR="71F37D78">
              <w:rPr>
                <w:rFonts w:ascii="Arial" w:hAnsi="Arial" w:eastAsia="Arial" w:cs="Arial"/>
                <w:color w:val="auto"/>
                <w:sz w:val="22"/>
                <w:szCs w:val="22"/>
              </w:rPr>
              <w:t xml:space="preserve">Sutarties įgyvendinimui būtinas paslaugas bus apmokama Sutarties </w:t>
            </w:r>
            <w:r w:rsidRPr="5B892B4E" w:rsidR="2761C378">
              <w:rPr>
                <w:rFonts w:ascii="Arial" w:hAnsi="Arial" w:eastAsia="Arial" w:cs="Arial"/>
                <w:color w:val="auto"/>
                <w:sz w:val="22"/>
                <w:szCs w:val="22"/>
              </w:rPr>
              <w:t xml:space="preserve">Bendrųjų sąlygų 20 </w:t>
            </w:r>
            <w:r w:rsidRPr="5B892B4E" w:rsidR="0BA47D69">
              <w:rPr>
                <w:rFonts w:ascii="Arial" w:hAnsi="Arial" w:eastAsia="Arial" w:cs="Arial"/>
                <w:color w:val="auto"/>
                <w:sz w:val="22"/>
                <w:szCs w:val="22"/>
              </w:rPr>
              <w:t>p</w:t>
            </w:r>
            <w:r w:rsidRPr="5B892B4E" w:rsidR="2761C378">
              <w:rPr>
                <w:rFonts w:ascii="Arial" w:hAnsi="Arial" w:eastAsia="Arial" w:cs="Arial"/>
                <w:color w:val="auto"/>
                <w:sz w:val="22"/>
                <w:szCs w:val="22"/>
              </w:rPr>
              <w:t>. numatyta tvarka.</w:t>
            </w:r>
            <w:r w:rsidRPr="5B892B4E" w:rsidR="2761C378">
              <w:rPr>
                <w:rFonts w:ascii="Arial" w:hAnsi="Arial" w:eastAsia="Arial" w:cs="Arial"/>
                <w:color w:val="auto"/>
                <w:sz w:val="22"/>
                <w:szCs w:val="22"/>
              </w:rPr>
              <w:t xml:space="preserve"> </w:t>
            </w:r>
          </w:p>
          <w:p w:rsidRPr="008B6DAF" w:rsidR="00DC7F11" w:rsidP="00EF0432" w:rsidRDefault="00DC7F11" w14:paraId="3F636DBD" w14:textId="67329C96">
            <w:pPr>
              <w:pStyle w:val="Default"/>
              <w:jc w:val="both"/>
              <w:rPr>
                <w:rFonts w:ascii="Arial" w:hAnsi="Arial" w:eastAsia="Arial" w:cs="Arial"/>
                <w:color w:val="auto"/>
                <w:sz w:val="22"/>
                <w:szCs w:val="22"/>
                <w:highlight w:val="yellow"/>
              </w:rPr>
            </w:pPr>
          </w:p>
        </w:tc>
      </w:tr>
      <w:tr w:rsidRPr="00DA191A" w:rsidR="00B348A0" w:rsidTr="5D1D0520" w14:paraId="6DCE513A" w14:textId="77777777">
        <w:trPr>
          <w:gridAfter w:val="1"/>
          <w:wAfter w:w="13" w:type="dxa"/>
        </w:trPr>
        <w:tc>
          <w:tcPr>
            <w:tcW w:w="4855" w:type="dxa"/>
            <w:tcMar/>
          </w:tcPr>
          <w:p w:rsidRPr="00DA191A" w:rsidR="00B348A0" w:rsidP="00E95A66" w:rsidRDefault="00B348A0" w14:paraId="1DFB067B" w14:textId="16255D6D">
            <w:pPr>
              <w:numPr>
                <w:ilvl w:val="1"/>
                <w:numId w:val="29"/>
              </w:numPr>
              <w:jc w:val="both"/>
              <w:rPr>
                <w:rFonts w:ascii="Arial" w:hAnsi="Arial" w:cs="Arial"/>
                <w:sz w:val="22"/>
                <w:szCs w:val="22"/>
              </w:rPr>
            </w:pPr>
            <w:r w:rsidRPr="00DA191A">
              <w:rPr>
                <w:rFonts w:ascii="Arial" w:hAnsi="Arial" w:cs="Arial"/>
                <w:sz w:val="22"/>
                <w:szCs w:val="22"/>
              </w:rPr>
              <w:t>Tiesioginis atsiskaitymas su subtiekėjais</w:t>
            </w:r>
          </w:p>
        </w:tc>
        <w:tc>
          <w:tcPr>
            <w:tcW w:w="5325" w:type="dxa"/>
            <w:tcMar/>
          </w:tcPr>
          <w:p w:rsidRPr="00DA191A" w:rsidR="00B348A0" w:rsidP="00E95A66" w:rsidRDefault="00B348A0" w14:paraId="42345C86" w14:textId="149F1BED">
            <w:pPr>
              <w:ind w:left="167"/>
              <w:jc w:val="both"/>
              <w:rPr>
                <w:rFonts w:ascii="Arial" w:hAnsi="Arial" w:cs="Arial"/>
                <w:sz w:val="22"/>
                <w:szCs w:val="22"/>
              </w:rPr>
            </w:pPr>
            <w:r w:rsidRPr="00DA191A">
              <w:rPr>
                <w:rFonts w:ascii="Arial" w:hAnsi="Arial" w:cs="Arial"/>
                <w:sz w:val="22"/>
                <w:szCs w:val="22"/>
              </w:rPr>
              <w:t>Norėdamas pasinaudoti tiesioginio atsiskaitymo galimybe, subteikėjas turi apie tai raštu ne vėliau kaip per 2 (dvi) dienas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Projektuotojo atsakomybės dėl Sutarties įvykdymo</w:t>
            </w:r>
          </w:p>
        </w:tc>
      </w:tr>
      <w:tr w:rsidRPr="00DA191A" w:rsidR="00B348A0" w:rsidTr="5D1D0520" w14:paraId="3A6A9636" w14:textId="77777777">
        <w:tc>
          <w:tcPr>
            <w:tcW w:w="10193" w:type="dxa"/>
            <w:gridSpan w:val="3"/>
            <w:tcMar/>
          </w:tcPr>
          <w:p w:rsidRPr="00DA191A" w:rsidR="00B348A0" w:rsidP="00E95A66" w:rsidRDefault="00B348A0" w14:paraId="3EE6E1A0" w14:textId="77777777">
            <w:pPr>
              <w:ind w:left="167"/>
              <w:jc w:val="both"/>
              <w:rPr>
                <w:rFonts w:ascii="Arial" w:hAnsi="Arial" w:cs="Arial"/>
                <w:sz w:val="22"/>
                <w:szCs w:val="22"/>
              </w:rPr>
            </w:pPr>
          </w:p>
        </w:tc>
      </w:tr>
      <w:tr w:rsidRPr="00DA191A" w:rsidR="00806B80" w:rsidTr="5D1D0520" w14:paraId="3EB8434A" w14:textId="77777777">
        <w:tc>
          <w:tcPr>
            <w:tcW w:w="10193" w:type="dxa"/>
            <w:gridSpan w:val="3"/>
            <w:tcMar/>
          </w:tcPr>
          <w:p w:rsidRPr="00DA191A" w:rsidR="00806B80" w:rsidP="00E95A66" w:rsidRDefault="00A71A8E" w14:paraId="68667C37" w14:textId="5DCF9EA2">
            <w:pPr>
              <w:numPr>
                <w:ilvl w:val="0"/>
                <w:numId w:val="29"/>
              </w:numPr>
              <w:jc w:val="both"/>
              <w:rPr>
                <w:rFonts w:ascii="Arial" w:hAnsi="Arial" w:cs="Arial"/>
                <w:sz w:val="22"/>
                <w:szCs w:val="22"/>
              </w:rPr>
            </w:pPr>
            <w:r w:rsidRPr="00DA191A">
              <w:rPr>
                <w:rFonts w:ascii="Arial" w:hAnsi="Arial" w:cs="Arial"/>
                <w:b/>
                <w:sz w:val="22"/>
                <w:szCs w:val="22"/>
              </w:rPr>
              <w:t>Terminai</w:t>
            </w:r>
          </w:p>
        </w:tc>
      </w:tr>
      <w:tr w:rsidRPr="00DA191A" w:rsidR="00806B80" w:rsidTr="5D1D0520" w14:paraId="041FE5B5" w14:textId="77777777">
        <w:trPr>
          <w:gridAfter w:val="1"/>
          <w:wAfter w:w="13" w:type="dxa"/>
          <w:trHeight w:val="449"/>
        </w:trPr>
        <w:tc>
          <w:tcPr>
            <w:tcW w:w="4855" w:type="dxa"/>
            <w:tcMar/>
          </w:tcPr>
          <w:p w:rsidRPr="00DA191A" w:rsidR="00806B80" w:rsidP="00E95A66" w:rsidRDefault="00A71A8E" w14:paraId="61DD0434" w14:textId="231A3058">
            <w:pPr>
              <w:jc w:val="both"/>
              <w:rPr>
                <w:rFonts w:ascii="Arial" w:hAnsi="Arial" w:cs="Arial"/>
                <w:sz w:val="22"/>
                <w:szCs w:val="22"/>
              </w:rPr>
            </w:pPr>
            <w:r w:rsidRPr="00DA191A">
              <w:rPr>
                <w:rFonts w:ascii="Arial" w:hAnsi="Arial" w:cs="Arial"/>
                <w:sz w:val="22"/>
                <w:szCs w:val="22"/>
              </w:rPr>
              <w:t>3.1.Paslaugų suteikimo terminas (laikotarpis) ir etapai</w:t>
            </w:r>
          </w:p>
        </w:tc>
        <w:tc>
          <w:tcPr>
            <w:tcW w:w="5325" w:type="dxa"/>
            <w:tcMar/>
          </w:tcPr>
          <w:p w:rsidRPr="00AD6542" w:rsidR="00EF0432" w:rsidP="47F5EAFB" w:rsidRDefault="01FA44B7" w14:paraId="5D43AB9D" w14:textId="44617CA9">
            <w:pPr>
              <w:pStyle w:val="ListParagraph"/>
              <w:ind w:left="135"/>
              <w:jc w:val="both"/>
              <w:rPr>
                <w:rFonts w:ascii="Arial" w:hAnsi="Arial" w:eastAsia="Calibri" w:cs="Arial"/>
                <w:sz w:val="22"/>
                <w:szCs w:val="22"/>
              </w:rPr>
            </w:pPr>
            <w:r w:rsidRPr="5B892B4E" w:rsidR="74ED6E17">
              <w:rPr>
                <w:rFonts w:ascii="Arial" w:hAnsi="Arial" w:eastAsia="Calibri" w:cs="Arial"/>
                <w:b w:val="1"/>
                <w:bCs w:val="1"/>
                <w:sz w:val="22"/>
                <w:szCs w:val="22"/>
              </w:rPr>
              <w:t>I etapas</w:t>
            </w:r>
            <w:r w:rsidRPr="5B892B4E" w:rsidR="74ED6E17">
              <w:rPr>
                <w:rFonts w:ascii="Arial" w:hAnsi="Arial" w:eastAsia="Calibri" w:cs="Arial"/>
                <w:sz w:val="22"/>
                <w:szCs w:val="22"/>
              </w:rPr>
              <w:t xml:space="preserve"> – </w:t>
            </w:r>
            <w:r w:rsidR="0F7AC4FE">
              <w:rPr/>
              <w:t xml:space="preserve"> </w:t>
            </w:r>
            <w:r w:rsidRPr="5B892B4E" w:rsidR="0F7AC4FE">
              <w:rPr>
                <w:rFonts w:ascii="Arial" w:hAnsi="Arial" w:eastAsia="Calibri" w:cs="Arial"/>
                <w:sz w:val="22"/>
                <w:szCs w:val="22"/>
              </w:rPr>
              <w:t>Inžineriniai tyrimai ir įvadinės ataskaitos teikimas</w:t>
            </w:r>
            <w:r w:rsidRPr="5B892B4E" w:rsidR="6E6EA281">
              <w:rPr>
                <w:rFonts w:ascii="Arial" w:hAnsi="Arial" w:eastAsia="Calibri" w:cs="Arial"/>
                <w:sz w:val="22"/>
                <w:szCs w:val="22"/>
              </w:rPr>
              <w:t xml:space="preserve"> Joniškėlio regionine</w:t>
            </w:r>
            <w:r w:rsidRPr="5B892B4E" w:rsidR="6E6EA281">
              <w:rPr>
                <w:rFonts w:ascii="Arial" w:hAnsi="Arial" w:eastAsia="Calibri" w:cs="Arial"/>
                <w:sz w:val="22"/>
                <w:szCs w:val="22"/>
              </w:rPr>
              <w:t>i stoč</w:t>
            </w:r>
            <w:r w:rsidRPr="5B892B4E" w:rsidR="52A95842">
              <w:rPr>
                <w:rFonts w:ascii="Arial" w:hAnsi="Arial" w:eastAsia="Calibri" w:cs="Arial"/>
                <w:sz w:val="22"/>
                <w:szCs w:val="22"/>
              </w:rPr>
              <w:t>iai</w:t>
            </w:r>
            <w:r w:rsidRPr="5B892B4E" w:rsidR="6E6EA281">
              <w:rPr>
                <w:rFonts w:ascii="Arial" w:hAnsi="Arial" w:eastAsia="Calibri" w:cs="Arial"/>
                <w:sz w:val="22"/>
                <w:szCs w:val="22"/>
              </w:rPr>
              <w:t xml:space="preserve"> ir pagrindinei linijai nuo Panevėžio - LT/LV sienos.</w:t>
            </w:r>
          </w:p>
          <w:p w:rsidR="32035A6F" w:rsidP="7BE2117C" w:rsidRDefault="32035A6F" w14:paraId="669E54F8" w14:textId="1D642494">
            <w:pPr>
              <w:pStyle w:val="ListParagraph"/>
              <w:ind w:left="135"/>
              <w:jc w:val="both"/>
              <w:rPr>
                <w:rFonts w:ascii="Arial" w:hAnsi="Arial" w:eastAsia="Calibri" w:cs="Arial"/>
                <w:sz w:val="22"/>
                <w:szCs w:val="22"/>
              </w:rPr>
            </w:pPr>
            <w:r w:rsidRPr="5B892B4E" w:rsidR="32035A6F">
              <w:rPr>
                <w:rFonts w:ascii="Arial" w:hAnsi="Arial" w:eastAsia="Calibri" w:cs="Arial"/>
                <w:b w:val="1"/>
                <w:bCs w:val="1"/>
                <w:sz w:val="22"/>
                <w:szCs w:val="22"/>
              </w:rPr>
              <w:t>II etapas</w:t>
            </w:r>
            <w:r w:rsidRPr="5B892B4E" w:rsidR="32035A6F">
              <w:rPr>
                <w:rFonts w:ascii="Arial" w:hAnsi="Arial" w:eastAsia="Calibri" w:cs="Arial"/>
                <w:sz w:val="22"/>
                <w:szCs w:val="22"/>
              </w:rPr>
              <w:t xml:space="preserve"> -</w:t>
            </w:r>
            <w:r w:rsidRPr="5B892B4E" w:rsidR="32035A6F">
              <w:rPr>
                <w:rFonts w:ascii="Arial" w:hAnsi="Arial" w:eastAsia="Calibri" w:cs="Arial"/>
                <w:sz w:val="22"/>
                <w:szCs w:val="22"/>
              </w:rPr>
              <w:t xml:space="preserve"> </w:t>
            </w:r>
            <w:r w:rsidRPr="5B892B4E" w:rsidR="06793602">
              <w:rPr>
                <w:rFonts w:ascii="Arial" w:hAnsi="Arial" w:eastAsia="Calibri" w:cs="Arial"/>
                <w:sz w:val="22"/>
                <w:szCs w:val="22"/>
              </w:rPr>
              <w:t>Pagrindinės geležinkelio linijos (DPS2B, DPS3, DPS4)</w:t>
            </w:r>
            <w:r w:rsidRPr="5B892B4E" w:rsidR="32035A6F">
              <w:rPr>
                <w:rFonts w:ascii="Arial" w:hAnsi="Arial" w:eastAsia="Calibri" w:cs="Arial"/>
                <w:sz w:val="22"/>
                <w:szCs w:val="22"/>
              </w:rPr>
              <w:t xml:space="preserve"> nuo Panevėžio iki Lietuvos/Latvijos sienos </w:t>
            </w:r>
            <w:r w:rsidRPr="5B892B4E" w:rsidR="32035A6F">
              <w:rPr>
                <w:rFonts w:ascii="Arial" w:hAnsi="Arial" w:eastAsia="Calibri" w:cs="Arial"/>
                <w:sz w:val="22"/>
                <w:szCs w:val="22"/>
              </w:rPr>
              <w:t>projektinių pasiūlymų parengimas, derinimas, tvirtinimas, viešinimas, statybą leidžiančio dokumento gavimas.</w:t>
            </w:r>
          </w:p>
          <w:p w:rsidR="7D7275FD" w:rsidP="2AEE5132" w:rsidRDefault="7D7275FD" w14:paraId="277A3483" w14:textId="4BD56FD6">
            <w:pPr>
              <w:pStyle w:val="ListParagraph"/>
              <w:ind w:left="135"/>
              <w:jc w:val="both"/>
              <w:rPr>
                <w:rFonts w:ascii="Arial" w:hAnsi="Arial" w:eastAsia="Calibri" w:cs="Arial"/>
                <w:sz w:val="22"/>
                <w:szCs w:val="22"/>
              </w:rPr>
            </w:pPr>
            <w:r w:rsidRPr="2F95DCE7" w:rsidR="3ADD3D0C">
              <w:rPr>
                <w:rFonts w:ascii="Arial" w:hAnsi="Arial" w:eastAsia="Calibri" w:cs="Arial"/>
                <w:b w:val="1"/>
                <w:bCs w:val="1"/>
                <w:sz w:val="22"/>
                <w:szCs w:val="22"/>
              </w:rPr>
              <w:t xml:space="preserve">III etapas </w:t>
            </w:r>
            <w:r w:rsidRPr="2F95DCE7" w:rsidR="3ADD3D0C">
              <w:rPr>
                <w:rFonts w:ascii="Arial" w:hAnsi="Arial" w:eastAsia="Calibri" w:cs="Arial"/>
                <w:sz w:val="22"/>
                <w:szCs w:val="22"/>
              </w:rPr>
              <w:t xml:space="preserve">- Joniškėlio regioninės stoties </w:t>
            </w:r>
            <w:r w:rsidRPr="2F95DCE7" w:rsidR="3ADD3D0C">
              <w:rPr>
                <w:rFonts w:ascii="Arial" w:hAnsi="Arial" w:eastAsia="Calibri" w:cs="Arial"/>
                <w:sz w:val="22"/>
                <w:szCs w:val="22"/>
              </w:rPr>
              <w:t>projektinių pasiūlymų parengimas, derinimas, tvirtinimas, viešinimas, statybą leidžiančio dokumento gavimas.</w:t>
            </w:r>
          </w:p>
          <w:p w:rsidR="1F872E8E" w:rsidP="1F872E8E" w:rsidRDefault="1F872E8E" w14:paraId="74542597" w14:textId="43632732">
            <w:pPr>
              <w:pStyle w:val="ListParagraph"/>
              <w:ind w:left="135"/>
              <w:jc w:val="both"/>
              <w:rPr>
                <w:rFonts w:ascii="Arial" w:hAnsi="Arial" w:eastAsia="Calibri" w:cs="Arial"/>
                <w:sz w:val="22"/>
                <w:szCs w:val="22"/>
              </w:rPr>
            </w:pPr>
          </w:p>
          <w:p w:rsidR="6C56BC64" w:rsidP="040C670C" w:rsidRDefault="6C56BC64" w14:paraId="6D781A8F" w14:textId="322DD003">
            <w:pPr>
              <w:pStyle w:val="ListParagraph"/>
              <w:ind w:left="135"/>
              <w:jc w:val="both"/>
              <w:rPr>
                <w:rFonts w:ascii="Arial" w:hAnsi="Arial" w:eastAsia="Calibri" w:cs="Arial"/>
                <w:sz w:val="22"/>
                <w:szCs w:val="22"/>
              </w:rPr>
            </w:pPr>
            <w:r w:rsidRPr="040C670C" w:rsidR="6C56BC64">
              <w:rPr>
                <w:rFonts w:ascii="Arial" w:hAnsi="Arial" w:eastAsia="Calibri" w:cs="Arial"/>
                <w:sz w:val="22"/>
                <w:szCs w:val="22"/>
              </w:rPr>
              <w:t>Toliau nurodyti</w:t>
            </w:r>
            <w:r w:rsidRPr="040C670C" w:rsidR="73061E4D">
              <w:rPr>
                <w:rFonts w:ascii="Arial" w:hAnsi="Arial" w:eastAsia="Calibri" w:cs="Arial"/>
                <w:sz w:val="22"/>
                <w:szCs w:val="22"/>
              </w:rPr>
              <w:t xml:space="preserve"> </w:t>
            </w:r>
            <w:r w:rsidRPr="040C670C" w:rsidR="73061E4D">
              <w:rPr>
                <w:rFonts w:ascii="Arial" w:hAnsi="Arial" w:eastAsia="Calibri" w:cs="Arial"/>
                <w:sz w:val="22"/>
                <w:szCs w:val="22"/>
              </w:rPr>
              <w:t xml:space="preserve">etapai </w:t>
            </w:r>
            <w:r w:rsidRPr="040C670C" w:rsidR="4997D652">
              <w:rPr>
                <w:rFonts w:ascii="Arial" w:hAnsi="Arial" w:eastAsia="Calibri" w:cs="Arial"/>
                <w:sz w:val="22"/>
                <w:szCs w:val="22"/>
              </w:rPr>
              <w:t xml:space="preserve">gali būti vykdomi pagal </w:t>
            </w:r>
            <w:r w:rsidRPr="040C670C" w:rsidR="73061E4D">
              <w:rPr>
                <w:rFonts w:ascii="Arial" w:hAnsi="Arial" w:eastAsia="Calibri" w:cs="Arial"/>
                <w:sz w:val="22"/>
                <w:szCs w:val="22"/>
              </w:rPr>
              <w:t xml:space="preserve"> </w:t>
            </w:r>
            <w:r w:rsidRPr="040C670C" w:rsidR="28B29D7F">
              <w:rPr>
                <w:rFonts w:ascii="Arial" w:hAnsi="Arial" w:eastAsia="Calibri" w:cs="Arial"/>
                <w:sz w:val="22"/>
                <w:szCs w:val="22"/>
              </w:rPr>
              <w:t>U</w:t>
            </w:r>
            <w:r w:rsidRPr="040C670C" w:rsidR="73061E4D">
              <w:rPr>
                <w:rFonts w:ascii="Arial" w:hAnsi="Arial" w:eastAsia="Calibri" w:cs="Arial"/>
                <w:sz w:val="22"/>
                <w:szCs w:val="22"/>
              </w:rPr>
              <w:t>žsakovo p</w:t>
            </w:r>
            <w:r w:rsidRPr="040C670C" w:rsidR="4B1E88AE">
              <w:rPr>
                <w:rFonts w:ascii="Arial" w:hAnsi="Arial" w:eastAsia="Calibri" w:cs="Arial"/>
                <w:sz w:val="22"/>
                <w:szCs w:val="22"/>
              </w:rPr>
              <w:t xml:space="preserve">oreikį. </w:t>
            </w:r>
            <w:r w:rsidRPr="040C670C" w:rsidR="73061E4D">
              <w:rPr>
                <w:rFonts w:ascii="Arial" w:hAnsi="Arial" w:eastAsia="Calibri" w:cs="Arial"/>
                <w:sz w:val="22"/>
                <w:szCs w:val="22"/>
              </w:rPr>
              <w:t xml:space="preserve"> </w:t>
            </w:r>
            <w:r w:rsidRPr="040C670C" w:rsidR="73061E4D">
              <w:rPr>
                <w:rFonts w:ascii="Arial" w:hAnsi="Arial" w:eastAsia="Calibri" w:cs="Arial"/>
                <w:sz w:val="22"/>
                <w:szCs w:val="22"/>
              </w:rPr>
              <w:t>Jie gali būti užsakomi atskiromis dalimis pagal poreikį arba visai neatliekami.</w:t>
            </w:r>
          </w:p>
          <w:p w:rsidR="1F872E8E" w:rsidP="1F872E8E" w:rsidRDefault="1F872E8E" w14:paraId="5109156C" w14:textId="11ED5F4B">
            <w:pPr>
              <w:pStyle w:val="ListParagraph"/>
              <w:ind w:left="135"/>
              <w:jc w:val="both"/>
              <w:rPr>
                <w:rFonts w:ascii="Arial" w:hAnsi="Arial" w:eastAsia="Calibri" w:cs="Arial"/>
                <w:sz w:val="22"/>
                <w:szCs w:val="22"/>
              </w:rPr>
            </w:pPr>
          </w:p>
          <w:p w:rsidR="52ED3A0B" w:rsidP="5B892B4E" w:rsidRDefault="7BDF2A7E" w14:paraId="5B7F6477" w14:textId="271BEE59">
            <w:pPr>
              <w:pStyle w:val="ListParagraph"/>
              <w:ind w:left="135"/>
              <w:jc w:val="both"/>
              <w:rPr>
                <w:rFonts w:ascii="Arial" w:hAnsi="Arial" w:eastAsia="Calibri" w:cs="Arial"/>
                <w:sz w:val="22"/>
                <w:szCs w:val="22"/>
              </w:rPr>
            </w:pPr>
            <w:r w:rsidRPr="5B892B4E" w:rsidR="47D68CCC">
              <w:rPr>
                <w:rFonts w:ascii="Arial" w:hAnsi="Arial" w:eastAsia="Calibri" w:cs="Arial"/>
                <w:b w:val="1"/>
                <w:bCs w:val="1"/>
                <w:sz w:val="22"/>
                <w:szCs w:val="22"/>
              </w:rPr>
              <w:t>IV</w:t>
            </w:r>
            <w:r w:rsidRPr="5B892B4E" w:rsidR="599564A5">
              <w:rPr>
                <w:rFonts w:ascii="Arial" w:hAnsi="Arial" w:eastAsia="Calibri" w:cs="Arial"/>
                <w:b w:val="1"/>
                <w:bCs w:val="1"/>
                <w:sz w:val="22"/>
                <w:szCs w:val="22"/>
              </w:rPr>
              <w:t xml:space="preserve"> </w:t>
            </w:r>
            <w:r w:rsidRPr="5B892B4E" w:rsidR="14916985">
              <w:rPr>
                <w:rFonts w:ascii="Arial" w:hAnsi="Arial" w:eastAsia="Calibri" w:cs="Arial"/>
                <w:b w:val="1"/>
                <w:bCs w:val="1"/>
                <w:sz w:val="22"/>
                <w:szCs w:val="22"/>
              </w:rPr>
              <w:t>etapas</w:t>
            </w:r>
            <w:r w:rsidRPr="5B892B4E" w:rsidR="599564A5">
              <w:rPr>
                <w:rFonts w:ascii="Arial" w:hAnsi="Arial" w:eastAsia="Calibri" w:cs="Arial"/>
                <w:sz w:val="22"/>
                <w:szCs w:val="22"/>
              </w:rPr>
              <w:t xml:space="preserve"> – </w:t>
            </w:r>
            <w:r w:rsidRPr="5B892B4E" w:rsidR="6D943CC0">
              <w:rPr>
                <w:rFonts w:ascii="Arial" w:hAnsi="Arial" w:eastAsia="Calibri" w:cs="Arial"/>
                <w:sz w:val="22"/>
                <w:szCs w:val="22"/>
              </w:rPr>
              <w:t xml:space="preserve">Pagrindinės geležinkelio linijos </w:t>
            </w:r>
            <w:r w:rsidRPr="5B892B4E" w:rsidR="2A9D02C3">
              <w:rPr>
                <w:rFonts w:ascii="Arial" w:hAnsi="Arial" w:eastAsia="Calibri" w:cs="Arial"/>
                <w:sz w:val="22"/>
                <w:szCs w:val="22"/>
              </w:rPr>
              <w:t>(DPS2B, DPS3, DPS4)</w:t>
            </w:r>
            <w:r w:rsidRPr="5B892B4E" w:rsidR="381907EA">
              <w:rPr>
                <w:rFonts w:ascii="Arial" w:hAnsi="Arial" w:eastAsia="Calibri" w:cs="Arial"/>
                <w:sz w:val="22"/>
                <w:szCs w:val="22"/>
              </w:rPr>
              <w:t xml:space="preserve"> </w:t>
            </w:r>
            <w:r w:rsidRPr="5B892B4E" w:rsidR="13B29699">
              <w:rPr>
                <w:rFonts w:ascii="Arial" w:hAnsi="Arial" w:eastAsia="Calibri" w:cs="Arial"/>
                <w:sz w:val="22"/>
                <w:szCs w:val="22"/>
              </w:rPr>
              <w:t>nuo Panevėžio iki Lietuvos/</w:t>
            </w:r>
            <w:r w:rsidRPr="5B892B4E" w:rsidR="53C9EBF1">
              <w:rPr>
                <w:rFonts w:ascii="Arial" w:hAnsi="Arial" w:eastAsia="Calibri" w:cs="Arial"/>
                <w:sz w:val="22"/>
                <w:szCs w:val="22"/>
              </w:rPr>
              <w:t>Latvijos</w:t>
            </w:r>
            <w:r w:rsidRPr="5B892B4E" w:rsidR="13B29699">
              <w:rPr>
                <w:rFonts w:ascii="Arial" w:hAnsi="Arial" w:eastAsia="Calibri" w:cs="Arial"/>
                <w:sz w:val="22"/>
                <w:szCs w:val="22"/>
              </w:rPr>
              <w:t xml:space="preserve"> sienos </w:t>
            </w:r>
            <w:r w:rsidRPr="5B892B4E" w:rsidR="7CB53B71">
              <w:rPr>
                <w:rFonts w:ascii="Arial" w:hAnsi="Arial" w:eastAsia="Calibri" w:cs="Arial"/>
                <w:sz w:val="22"/>
                <w:szCs w:val="22"/>
              </w:rPr>
              <w:t xml:space="preserve"> </w:t>
            </w:r>
            <w:r w:rsidRPr="5B892B4E" w:rsidR="4EE66262">
              <w:rPr>
                <w:rFonts w:ascii="Arial" w:hAnsi="Arial" w:eastAsia="Calibri" w:cs="Arial"/>
                <w:sz w:val="22"/>
                <w:szCs w:val="22"/>
              </w:rPr>
              <w:t>t</w:t>
            </w:r>
            <w:r w:rsidRPr="5B892B4E" w:rsidR="1958A880">
              <w:rPr>
                <w:rFonts w:ascii="Arial" w:hAnsi="Arial" w:eastAsia="Calibri" w:cs="Arial"/>
                <w:sz w:val="22"/>
                <w:szCs w:val="22"/>
              </w:rPr>
              <w:t xml:space="preserve">echninio darbo projekto parengimas, derinimas, projekto ekspertizės atlikimas, </w:t>
            </w:r>
            <w:r w:rsidRPr="5B892B4E" w:rsidR="1958A880">
              <w:rPr>
                <w:rFonts w:ascii="Arial" w:hAnsi="Arial" w:eastAsia="Calibri" w:cs="Arial"/>
                <w:sz w:val="22"/>
                <w:szCs w:val="22"/>
              </w:rPr>
              <w:t>A</w:t>
            </w:r>
            <w:r w:rsidRPr="5B892B4E" w:rsidR="231057D2">
              <w:rPr>
                <w:rFonts w:ascii="Arial" w:hAnsi="Arial" w:eastAsia="Calibri" w:cs="Arial"/>
                <w:sz w:val="22"/>
                <w:szCs w:val="22"/>
              </w:rPr>
              <w:t>s</w:t>
            </w:r>
            <w:r w:rsidRPr="5B892B4E" w:rsidR="1958A880">
              <w:rPr>
                <w:rFonts w:ascii="Arial" w:hAnsi="Arial" w:eastAsia="Calibri" w:cs="Arial"/>
                <w:sz w:val="22"/>
                <w:szCs w:val="22"/>
              </w:rPr>
              <w:t>Bo</w:t>
            </w:r>
            <w:r w:rsidRPr="5B892B4E" w:rsidR="077AA10C">
              <w:rPr>
                <w:rFonts w:ascii="Arial" w:hAnsi="Arial" w:eastAsia="Calibri" w:cs="Arial"/>
                <w:sz w:val="22"/>
                <w:szCs w:val="22"/>
              </w:rPr>
              <w:t>/</w:t>
            </w:r>
            <w:r w:rsidRPr="5B892B4E" w:rsidR="1958A880">
              <w:rPr>
                <w:rFonts w:ascii="Arial" w:hAnsi="Arial" w:eastAsia="Calibri" w:cs="Arial"/>
                <w:sz w:val="22"/>
                <w:szCs w:val="22"/>
              </w:rPr>
              <w:t>NoBo</w:t>
            </w:r>
            <w:r w:rsidRPr="5B892B4E" w:rsidR="1958A880">
              <w:rPr>
                <w:rFonts w:ascii="Arial" w:hAnsi="Arial" w:eastAsia="Calibri" w:cs="Arial"/>
                <w:sz w:val="22"/>
                <w:szCs w:val="22"/>
              </w:rPr>
              <w:t xml:space="preserve"> vertinimų gavimas, </w:t>
            </w:r>
            <w:r w:rsidRPr="5B892B4E" w:rsidR="1958A880">
              <w:rPr>
                <w:rFonts w:ascii="Arial" w:hAnsi="Arial" w:eastAsia="Calibri" w:cs="Arial"/>
                <w:sz w:val="22"/>
                <w:szCs w:val="22"/>
              </w:rPr>
              <w:t>tvirtinimas.</w:t>
            </w:r>
          </w:p>
          <w:p w:rsidR="52ED3A0B" w:rsidP="0F7873AB" w:rsidRDefault="7BDF2A7E" w14:paraId="6D10FF73" w14:textId="0D162709">
            <w:pPr>
              <w:pStyle w:val="ListParagraph"/>
              <w:ind w:left="135"/>
              <w:jc w:val="both"/>
              <w:rPr>
                <w:rFonts w:ascii="Arial" w:hAnsi="Arial" w:eastAsia="Calibri" w:cs="Arial"/>
                <w:sz w:val="22"/>
                <w:szCs w:val="22"/>
              </w:rPr>
            </w:pPr>
            <w:r w:rsidRPr="5B892B4E" w:rsidR="7103ABA0">
              <w:rPr>
                <w:rFonts w:ascii="Arial" w:hAnsi="Arial" w:eastAsia="Calibri" w:cs="Arial"/>
                <w:b w:val="1"/>
                <w:bCs w:val="1"/>
                <w:sz w:val="22"/>
                <w:szCs w:val="22"/>
              </w:rPr>
              <w:t xml:space="preserve">V etapas - </w:t>
            </w:r>
            <w:r w:rsidRPr="5B892B4E" w:rsidR="19F065E1">
              <w:rPr>
                <w:rFonts w:ascii="Arial" w:hAnsi="Arial" w:eastAsia="Calibri" w:cs="Arial"/>
                <w:sz w:val="22"/>
                <w:szCs w:val="22"/>
              </w:rPr>
              <w:t>Joniškėlio regioninės stoties</w:t>
            </w:r>
            <w:r w:rsidRPr="5B892B4E" w:rsidR="19F065E1">
              <w:rPr>
                <w:rFonts w:ascii="Arial" w:hAnsi="Arial" w:eastAsia="Calibri" w:cs="Arial"/>
                <w:b w:val="1"/>
                <w:bCs w:val="1"/>
                <w:sz w:val="22"/>
                <w:szCs w:val="22"/>
              </w:rPr>
              <w:t xml:space="preserve">  - </w:t>
            </w:r>
            <w:r w:rsidRPr="5B892B4E" w:rsidR="19F065E1">
              <w:rPr>
                <w:rFonts w:ascii="Arial" w:hAnsi="Arial" w:eastAsia="Calibri" w:cs="Arial"/>
                <w:sz w:val="22"/>
                <w:szCs w:val="22"/>
              </w:rPr>
              <w:t xml:space="preserve">techninio darbo projekto parengimas, derinimas, projekto ekspertizės atlikimas, </w:t>
            </w:r>
            <w:r w:rsidRPr="5B892B4E" w:rsidR="19F065E1">
              <w:rPr>
                <w:rFonts w:ascii="Arial" w:hAnsi="Arial" w:eastAsia="Calibri" w:cs="Arial"/>
                <w:sz w:val="22"/>
                <w:szCs w:val="22"/>
              </w:rPr>
              <w:t>AsBo</w:t>
            </w:r>
            <w:r w:rsidRPr="5B892B4E" w:rsidR="7953AD16">
              <w:rPr>
                <w:rFonts w:ascii="Arial" w:hAnsi="Arial" w:eastAsia="Calibri" w:cs="Arial"/>
                <w:sz w:val="22"/>
                <w:szCs w:val="22"/>
              </w:rPr>
              <w:t>/</w:t>
            </w:r>
            <w:r w:rsidRPr="5B892B4E" w:rsidR="19F065E1">
              <w:rPr>
                <w:rFonts w:ascii="Arial" w:hAnsi="Arial" w:eastAsia="Calibri" w:cs="Arial"/>
                <w:sz w:val="22"/>
                <w:szCs w:val="22"/>
              </w:rPr>
              <w:t>NoBo</w:t>
            </w:r>
            <w:r w:rsidRPr="5B892B4E" w:rsidR="19F065E1">
              <w:rPr>
                <w:rFonts w:ascii="Arial" w:hAnsi="Arial" w:eastAsia="Calibri" w:cs="Arial"/>
                <w:sz w:val="22"/>
                <w:szCs w:val="22"/>
              </w:rPr>
              <w:t xml:space="preserve"> vertinimų gavimas, tvirtinimas</w:t>
            </w:r>
          </w:p>
          <w:p w:rsidR="52ED3A0B" w:rsidP="0AB9F592" w:rsidRDefault="7BDF2A7E" w14:paraId="6110D298" w14:textId="7AC5C505">
            <w:pPr>
              <w:pStyle w:val="ListParagraph"/>
              <w:ind w:left="135"/>
              <w:jc w:val="both"/>
              <w:rPr>
                <w:rFonts w:ascii="Arial" w:hAnsi="Arial" w:eastAsia="Calibri" w:cs="Arial"/>
                <w:sz w:val="22"/>
                <w:szCs w:val="22"/>
              </w:rPr>
            </w:pPr>
            <w:r w:rsidRPr="0AB9F592" w:rsidR="7BDF2A7E">
              <w:rPr>
                <w:rFonts w:ascii="Arial" w:hAnsi="Arial" w:eastAsia="Calibri" w:cs="Arial"/>
                <w:b w:val="1"/>
                <w:bCs w:val="1"/>
                <w:sz w:val="22"/>
                <w:szCs w:val="22"/>
              </w:rPr>
              <w:t>V</w:t>
            </w:r>
            <w:r w:rsidRPr="0AB9F592" w:rsidR="633B199F">
              <w:rPr>
                <w:rFonts w:ascii="Arial" w:hAnsi="Arial" w:eastAsia="Calibri" w:cs="Arial"/>
                <w:b w:val="1"/>
                <w:bCs w:val="1"/>
                <w:sz w:val="22"/>
                <w:szCs w:val="22"/>
              </w:rPr>
              <w:t>I</w:t>
            </w:r>
            <w:r w:rsidRPr="0AB9F592" w:rsidR="7BDF2A7E">
              <w:rPr>
                <w:rFonts w:ascii="Arial" w:hAnsi="Arial" w:eastAsia="Calibri" w:cs="Arial"/>
                <w:b w:val="1"/>
                <w:bCs w:val="1"/>
                <w:sz w:val="22"/>
                <w:szCs w:val="22"/>
              </w:rPr>
              <w:t xml:space="preserve"> etapas</w:t>
            </w:r>
            <w:r w:rsidRPr="0AB9F592" w:rsidR="7BDF2A7E">
              <w:rPr>
                <w:rFonts w:ascii="Arial" w:hAnsi="Arial" w:eastAsia="Calibri" w:cs="Arial"/>
                <w:sz w:val="22"/>
                <w:szCs w:val="22"/>
              </w:rPr>
              <w:t xml:space="preserve"> – Statinio projekto vykdymo priežiūra</w:t>
            </w:r>
          </w:p>
          <w:p w:rsidR="52ED3A0B" w:rsidP="21721DA3" w:rsidRDefault="7BDF2A7E" w14:paraId="4DAA82E1" w14:textId="19425D07">
            <w:pPr>
              <w:pStyle w:val="ListParagraph"/>
              <w:ind w:left="135"/>
              <w:jc w:val="both"/>
              <w:rPr>
                <w:rFonts w:ascii="Arial" w:hAnsi="Arial" w:eastAsia="Calibri" w:cs="Arial"/>
                <w:sz w:val="22"/>
                <w:szCs w:val="22"/>
              </w:rPr>
            </w:pPr>
            <w:r w:rsidRPr="0AB9F592" w:rsidR="7BDF2A7E">
              <w:rPr>
                <w:rFonts w:ascii="Arial" w:hAnsi="Arial" w:eastAsia="Calibri" w:cs="Arial"/>
                <w:sz w:val="22"/>
                <w:szCs w:val="22"/>
              </w:rPr>
              <w:t xml:space="preserve"> </w:t>
            </w:r>
          </w:p>
          <w:p w:rsidRPr="00DA191A" w:rsidR="00A71A8E" w:rsidP="538C12A9" w:rsidRDefault="653D4999" w14:paraId="3DF90DF8" w14:textId="0AC11656">
            <w:pPr>
              <w:pStyle w:val="ListParagraph"/>
              <w:ind w:left="135"/>
              <w:jc w:val="both"/>
              <w:rPr>
                <w:rFonts w:ascii="Arial" w:hAnsi="Arial" w:eastAsia="Calibri" w:cs="Arial"/>
                <w:sz w:val="22"/>
                <w:szCs w:val="22"/>
              </w:rPr>
            </w:pPr>
            <w:r w:rsidRPr="5B892B4E" w:rsidR="653D4999">
              <w:rPr>
                <w:rFonts w:ascii="Arial" w:hAnsi="Arial" w:eastAsia="Calibri" w:cs="Arial"/>
                <w:b w:val="1"/>
                <w:bCs w:val="1"/>
                <w:sz w:val="22"/>
                <w:szCs w:val="22"/>
              </w:rPr>
              <w:t>I etapa</w:t>
            </w:r>
            <w:r w:rsidRPr="5B892B4E" w:rsidR="6A63D2D0">
              <w:rPr>
                <w:rFonts w:ascii="Arial" w:hAnsi="Arial" w:eastAsia="Calibri" w:cs="Arial"/>
                <w:b w:val="1"/>
                <w:bCs w:val="1"/>
                <w:sz w:val="22"/>
                <w:szCs w:val="22"/>
              </w:rPr>
              <w:t>s</w:t>
            </w:r>
            <w:r w:rsidRPr="5B892B4E" w:rsidR="653D4999">
              <w:rPr>
                <w:rFonts w:ascii="Arial" w:hAnsi="Arial" w:eastAsia="Calibri" w:cs="Arial"/>
                <w:sz w:val="22"/>
                <w:szCs w:val="22"/>
              </w:rPr>
              <w:t xml:space="preserve"> turi būti užbaigt</w:t>
            </w:r>
            <w:r w:rsidRPr="5B892B4E" w:rsidR="5BADA6B4">
              <w:rPr>
                <w:rFonts w:ascii="Arial" w:hAnsi="Arial" w:eastAsia="Calibri" w:cs="Arial"/>
                <w:sz w:val="22"/>
                <w:szCs w:val="22"/>
              </w:rPr>
              <w:t>as</w:t>
            </w:r>
            <w:r w:rsidRPr="5B892B4E" w:rsidR="653D4999">
              <w:rPr>
                <w:rFonts w:ascii="Arial" w:hAnsi="Arial" w:eastAsia="Calibri" w:cs="Arial"/>
                <w:sz w:val="22"/>
                <w:szCs w:val="22"/>
              </w:rPr>
              <w:t xml:space="preserve"> per </w:t>
            </w:r>
            <w:r w:rsidRPr="5B892B4E" w:rsidR="7D7B0011">
              <w:rPr>
                <w:rFonts w:ascii="Arial" w:hAnsi="Arial" w:eastAsia="Calibri" w:cs="Arial"/>
                <w:sz w:val="22"/>
                <w:szCs w:val="22"/>
              </w:rPr>
              <w:t>7</w:t>
            </w:r>
            <w:r w:rsidRPr="5B892B4E" w:rsidR="43C36907">
              <w:rPr>
                <w:rFonts w:ascii="Arial" w:hAnsi="Arial" w:eastAsia="Calibri" w:cs="Arial"/>
                <w:i w:val="1"/>
                <w:iCs w:val="1"/>
                <w:sz w:val="22"/>
                <w:szCs w:val="22"/>
              </w:rPr>
              <w:t xml:space="preserve"> </w:t>
            </w:r>
            <w:r w:rsidRPr="5B892B4E" w:rsidR="38295B27">
              <w:rPr>
                <w:rFonts w:ascii="Arial" w:hAnsi="Arial" w:eastAsia="Calibri" w:cs="Arial"/>
                <w:i w:val="1"/>
                <w:iCs w:val="1"/>
                <w:sz w:val="22"/>
                <w:szCs w:val="22"/>
              </w:rPr>
              <w:t>(</w:t>
            </w:r>
            <w:r w:rsidRPr="5B892B4E" w:rsidR="2E00EDB3">
              <w:rPr>
                <w:rFonts w:ascii="Arial" w:hAnsi="Arial" w:eastAsia="Calibri" w:cs="Arial"/>
                <w:i w:val="1"/>
                <w:iCs w:val="1"/>
                <w:sz w:val="22"/>
                <w:szCs w:val="22"/>
              </w:rPr>
              <w:t>septynis</w:t>
            </w:r>
            <w:r w:rsidRPr="5B892B4E" w:rsidR="38295B27">
              <w:rPr>
                <w:rFonts w:ascii="Arial" w:hAnsi="Arial" w:eastAsia="Calibri" w:cs="Arial"/>
                <w:i w:val="1"/>
                <w:iCs w:val="1"/>
                <w:sz w:val="22"/>
                <w:szCs w:val="22"/>
              </w:rPr>
              <w:t>)</w:t>
            </w:r>
            <w:r w:rsidRPr="5B892B4E" w:rsidR="43C36907">
              <w:rPr>
                <w:rFonts w:ascii="Arial" w:hAnsi="Arial" w:eastAsia="Calibri" w:cs="Arial"/>
                <w:i w:val="1"/>
                <w:iCs w:val="1"/>
                <w:sz w:val="22"/>
                <w:szCs w:val="22"/>
              </w:rPr>
              <w:t xml:space="preserve"> </w:t>
            </w:r>
            <w:r w:rsidRPr="5B892B4E" w:rsidR="4D0BAF54">
              <w:rPr>
                <w:rFonts w:ascii="Arial" w:hAnsi="Arial" w:eastAsia="Calibri" w:cs="Arial"/>
                <w:sz w:val="22"/>
                <w:szCs w:val="22"/>
              </w:rPr>
              <w:t>mėnesi</w:t>
            </w:r>
            <w:r w:rsidRPr="5B892B4E" w:rsidR="682C4F0A">
              <w:rPr>
                <w:rFonts w:ascii="Arial" w:hAnsi="Arial" w:eastAsia="Calibri" w:cs="Arial"/>
                <w:sz w:val="22"/>
                <w:szCs w:val="22"/>
              </w:rPr>
              <w:t>us</w:t>
            </w:r>
            <w:r w:rsidRPr="5B892B4E" w:rsidR="653D4999">
              <w:rPr>
                <w:rFonts w:ascii="Arial" w:hAnsi="Arial" w:eastAsia="Calibri" w:cs="Arial"/>
                <w:sz w:val="22"/>
                <w:szCs w:val="22"/>
              </w:rPr>
              <w:t xml:space="preserve"> nuo Sutarties įsigaliojimo dienos</w:t>
            </w:r>
            <w:r w:rsidRPr="5B892B4E" w:rsidR="20259095">
              <w:rPr>
                <w:rFonts w:ascii="Arial" w:hAnsi="Arial" w:eastAsia="Calibri" w:cs="Arial"/>
                <w:sz w:val="22"/>
                <w:szCs w:val="22"/>
              </w:rPr>
              <w:t xml:space="preserve"> (</w:t>
            </w:r>
            <w:r w:rsidRPr="5B892B4E" w:rsidR="29B6A490">
              <w:rPr>
                <w:rFonts w:ascii="Arial" w:hAnsi="Arial" w:eastAsia="Calibri" w:cs="Arial"/>
                <w:i w:val="1"/>
                <w:iCs w:val="1"/>
                <w:sz w:val="22"/>
                <w:szCs w:val="22"/>
              </w:rPr>
              <w:t>atsižvelgiant į tai, kad paslaugų suteikimo terminas, vadovaujantis Pirkimo dokumentų priedo 6.</w:t>
            </w:r>
            <w:r w:rsidRPr="5B892B4E" w:rsidR="6AB0B3D9">
              <w:rPr>
                <w:rFonts w:ascii="Arial" w:hAnsi="Arial" w:eastAsia="Calibri" w:cs="Arial"/>
                <w:i w:val="1"/>
                <w:iCs w:val="1"/>
                <w:sz w:val="22"/>
                <w:szCs w:val="22"/>
              </w:rPr>
              <w:t>2</w:t>
            </w:r>
            <w:r w:rsidRPr="5B892B4E" w:rsidR="29B6A490">
              <w:rPr>
                <w:rFonts w:ascii="Arial" w:hAnsi="Arial" w:eastAsia="Calibri" w:cs="Arial"/>
                <w:i w:val="1"/>
                <w:iCs w:val="1"/>
                <w:sz w:val="22"/>
                <w:szCs w:val="22"/>
              </w:rPr>
              <w:t>. nuostatomis, yra pasiūlymų vertinimo kriterijus, konkretus etapo įvykdymo terminas bus nurodytas nustačius pirkimo laimėtoją,</w:t>
            </w:r>
            <w:r w:rsidRPr="5B892B4E" w:rsidR="1A1C52EF">
              <w:rPr>
                <w:rFonts w:ascii="Arial" w:hAnsi="Arial" w:eastAsia="Calibri" w:cs="Arial"/>
                <w:i w:val="1"/>
                <w:iCs w:val="1"/>
                <w:sz w:val="22"/>
                <w:szCs w:val="22"/>
              </w:rPr>
              <w:t xml:space="preserve"> </w:t>
            </w:r>
            <w:r w:rsidRPr="5B892B4E" w:rsidR="23F948CF">
              <w:rPr>
                <w:rFonts w:ascii="Arial" w:hAnsi="Arial" w:eastAsia="Calibri" w:cs="Arial"/>
                <w:i w:val="1"/>
                <w:iCs w:val="1"/>
                <w:sz w:val="22"/>
                <w:szCs w:val="22"/>
              </w:rPr>
              <w:t>vadovaujantis</w:t>
            </w:r>
            <w:r w:rsidRPr="5B892B4E" w:rsidR="1A1C52EF">
              <w:rPr>
                <w:rFonts w:ascii="Arial" w:hAnsi="Arial" w:eastAsia="Calibri" w:cs="Arial"/>
                <w:i w:val="1"/>
                <w:iCs w:val="1"/>
                <w:sz w:val="22"/>
                <w:szCs w:val="22"/>
              </w:rPr>
              <w:t xml:space="preserve"> kartu su pasiūlymu</w:t>
            </w:r>
            <w:r w:rsidRPr="5B892B4E" w:rsidR="29B6A490">
              <w:rPr>
                <w:rFonts w:ascii="Arial" w:hAnsi="Arial" w:eastAsia="Calibri" w:cs="Arial"/>
                <w:i w:val="1"/>
                <w:iCs w:val="1"/>
                <w:sz w:val="22"/>
                <w:szCs w:val="22"/>
              </w:rPr>
              <w:t xml:space="preserve"> </w:t>
            </w:r>
            <w:r w:rsidRPr="5B892B4E" w:rsidR="23F948CF">
              <w:rPr>
                <w:rFonts w:ascii="Arial" w:hAnsi="Arial" w:eastAsia="Calibri" w:cs="Arial"/>
                <w:i w:val="1"/>
                <w:iCs w:val="1"/>
                <w:sz w:val="22"/>
                <w:szCs w:val="22"/>
              </w:rPr>
              <w:t xml:space="preserve">pateiktu Grafiku, </w:t>
            </w:r>
            <w:r w:rsidRPr="5B892B4E" w:rsidR="29B6A490">
              <w:rPr>
                <w:rFonts w:ascii="Arial" w:hAnsi="Arial" w:eastAsia="Calibri" w:cs="Arial"/>
                <w:i w:val="1"/>
                <w:iCs w:val="1"/>
                <w:sz w:val="22"/>
                <w:szCs w:val="22"/>
              </w:rPr>
              <w:t xml:space="preserve">tačiau šis terminas negali būti ilgesnis nei </w:t>
            </w:r>
            <w:r w:rsidRPr="5B892B4E" w:rsidR="1C31E940">
              <w:rPr>
                <w:rFonts w:ascii="Arial" w:hAnsi="Arial" w:eastAsia="Calibri" w:cs="Arial"/>
                <w:i w:val="1"/>
                <w:iCs w:val="1"/>
                <w:sz w:val="22"/>
                <w:szCs w:val="22"/>
              </w:rPr>
              <w:t>7</w:t>
            </w:r>
            <w:r w:rsidRPr="5B892B4E" w:rsidR="23F948CF">
              <w:rPr>
                <w:rFonts w:ascii="Arial" w:hAnsi="Arial" w:eastAsia="Calibri" w:cs="Arial"/>
                <w:i w:val="1"/>
                <w:iCs w:val="1"/>
                <w:sz w:val="22"/>
                <w:szCs w:val="22"/>
              </w:rPr>
              <w:t xml:space="preserve"> </w:t>
            </w:r>
            <w:r w:rsidRPr="5B892B4E" w:rsidR="29B6A490">
              <w:rPr>
                <w:rFonts w:ascii="Arial" w:hAnsi="Arial" w:eastAsia="Calibri" w:cs="Arial"/>
                <w:i w:val="1"/>
                <w:iCs w:val="1"/>
                <w:sz w:val="22"/>
                <w:szCs w:val="22"/>
              </w:rPr>
              <w:t>(</w:t>
            </w:r>
            <w:r w:rsidRPr="5B892B4E" w:rsidR="6B4E6C72">
              <w:rPr>
                <w:rFonts w:ascii="Arial" w:hAnsi="Arial" w:eastAsia="Calibri" w:cs="Arial"/>
                <w:i w:val="1"/>
                <w:iCs w:val="1"/>
                <w:sz w:val="22"/>
                <w:szCs w:val="22"/>
              </w:rPr>
              <w:t>septyni</w:t>
            </w:r>
            <w:r w:rsidRPr="5B892B4E" w:rsidR="29B6A490">
              <w:rPr>
                <w:rFonts w:ascii="Arial" w:hAnsi="Arial" w:eastAsia="Calibri" w:cs="Arial"/>
                <w:i w:val="1"/>
                <w:iCs w:val="1"/>
                <w:sz w:val="22"/>
                <w:szCs w:val="22"/>
              </w:rPr>
              <w:t xml:space="preserve">) </w:t>
            </w:r>
            <w:r w:rsidRPr="5B892B4E" w:rsidR="46870BF5">
              <w:rPr>
                <w:rFonts w:ascii="Arial" w:hAnsi="Arial" w:eastAsia="Calibri" w:cs="Arial"/>
                <w:i w:val="1"/>
                <w:iCs w:val="1"/>
                <w:sz w:val="22"/>
                <w:szCs w:val="22"/>
              </w:rPr>
              <w:t>mėnesi</w:t>
            </w:r>
            <w:r w:rsidRPr="5B892B4E" w:rsidR="4B38ADC7">
              <w:rPr>
                <w:rFonts w:ascii="Arial" w:hAnsi="Arial" w:eastAsia="Calibri" w:cs="Arial"/>
                <w:i w:val="1"/>
                <w:iCs w:val="1"/>
                <w:sz w:val="22"/>
                <w:szCs w:val="22"/>
              </w:rPr>
              <w:t>ai</w:t>
            </w:r>
            <w:r w:rsidRPr="5B892B4E" w:rsidR="29B6A490">
              <w:rPr>
                <w:rFonts w:ascii="Arial" w:hAnsi="Arial" w:eastAsia="Calibri" w:cs="Arial"/>
                <w:i w:val="1"/>
                <w:iCs w:val="1"/>
                <w:sz w:val="22"/>
                <w:szCs w:val="22"/>
              </w:rPr>
              <w:t xml:space="preserve"> nuo Sutarties įsigaliojimo dienos)</w:t>
            </w:r>
          </w:p>
          <w:p w:rsidRPr="00DA191A" w:rsidR="002764E0" w:rsidP="21721DA3" w:rsidRDefault="6A63D2D0" w14:paraId="120A1950" w14:textId="02F32D64">
            <w:pPr>
              <w:pStyle w:val="ListParagraph"/>
              <w:ind w:left="135"/>
              <w:jc w:val="both"/>
              <w:rPr>
                <w:rFonts w:ascii="Arial" w:hAnsi="Arial" w:eastAsia="Calibri" w:cs="Arial"/>
                <w:sz w:val="22"/>
                <w:szCs w:val="22"/>
              </w:rPr>
            </w:pPr>
            <w:r w:rsidRPr="1F872E8E" w:rsidR="05DE96DF">
              <w:rPr>
                <w:rFonts w:ascii="Arial" w:hAnsi="Arial" w:eastAsia="Calibri" w:cs="Arial"/>
                <w:b w:val="1"/>
                <w:bCs w:val="1"/>
                <w:sz w:val="22"/>
                <w:szCs w:val="22"/>
              </w:rPr>
              <w:t>II</w:t>
            </w:r>
            <w:r w:rsidRPr="1F872E8E" w:rsidR="7DCE2CD8">
              <w:rPr>
                <w:rFonts w:ascii="Arial" w:hAnsi="Arial" w:eastAsia="Calibri" w:cs="Arial"/>
                <w:b w:val="1"/>
                <w:bCs w:val="1"/>
                <w:sz w:val="22"/>
                <w:szCs w:val="22"/>
              </w:rPr>
              <w:t xml:space="preserve"> etapas</w:t>
            </w:r>
            <w:r w:rsidRPr="1F872E8E" w:rsidR="7DCE2CD8">
              <w:rPr>
                <w:rFonts w:ascii="Arial" w:hAnsi="Arial" w:eastAsia="Calibri" w:cs="Arial"/>
                <w:sz w:val="22"/>
                <w:szCs w:val="22"/>
              </w:rPr>
              <w:t xml:space="preserve"> turi būti užbaigtas per </w:t>
            </w:r>
            <w:r w:rsidRPr="1F872E8E" w:rsidR="44EEDF80">
              <w:rPr>
                <w:rFonts w:ascii="Arial" w:hAnsi="Arial" w:eastAsia="Calibri" w:cs="Arial"/>
                <w:sz w:val="22"/>
                <w:szCs w:val="22"/>
              </w:rPr>
              <w:t>1</w:t>
            </w:r>
            <w:r w:rsidRPr="1F872E8E" w:rsidR="61D54F28">
              <w:rPr>
                <w:rFonts w:ascii="Arial" w:hAnsi="Arial" w:eastAsia="Calibri" w:cs="Arial"/>
                <w:sz w:val="22"/>
                <w:szCs w:val="22"/>
              </w:rPr>
              <w:t>2</w:t>
            </w:r>
            <w:r w:rsidRPr="1F872E8E" w:rsidR="5CA8F73A">
              <w:rPr>
                <w:rFonts w:ascii="Arial" w:hAnsi="Arial" w:eastAsia="Calibri" w:cs="Arial"/>
                <w:sz w:val="22"/>
                <w:szCs w:val="22"/>
              </w:rPr>
              <w:t xml:space="preserve"> (</w:t>
            </w:r>
            <w:r w:rsidRPr="1F872E8E" w:rsidR="07CF6006">
              <w:rPr>
                <w:rFonts w:ascii="Arial" w:hAnsi="Arial" w:eastAsia="Calibri" w:cs="Arial"/>
                <w:sz w:val="22"/>
                <w:szCs w:val="22"/>
              </w:rPr>
              <w:t>dvylika</w:t>
            </w:r>
            <w:r w:rsidRPr="1F872E8E" w:rsidR="5CA8F73A">
              <w:rPr>
                <w:rFonts w:ascii="Arial" w:hAnsi="Arial" w:eastAsia="Calibri" w:cs="Arial"/>
                <w:sz w:val="22"/>
                <w:szCs w:val="22"/>
              </w:rPr>
              <w:t>)</w:t>
            </w:r>
            <w:r w:rsidRPr="1F872E8E" w:rsidR="4641577B">
              <w:rPr>
                <w:rFonts w:ascii="Arial" w:hAnsi="Arial" w:eastAsia="Calibri" w:cs="Arial"/>
                <w:sz w:val="22"/>
                <w:szCs w:val="22"/>
              </w:rPr>
              <w:t xml:space="preserve"> </w:t>
            </w:r>
            <w:r w:rsidRPr="1F872E8E" w:rsidR="382E8EE7">
              <w:rPr>
                <w:rFonts w:ascii="Arial" w:hAnsi="Arial" w:eastAsia="Calibri" w:cs="Arial"/>
                <w:sz w:val="22"/>
                <w:szCs w:val="22"/>
              </w:rPr>
              <w:t>mėnesi</w:t>
            </w:r>
            <w:r w:rsidRPr="1F872E8E" w:rsidR="44EEDF80">
              <w:rPr>
                <w:rFonts w:ascii="Arial" w:hAnsi="Arial" w:eastAsia="Calibri" w:cs="Arial"/>
                <w:sz w:val="22"/>
                <w:szCs w:val="22"/>
              </w:rPr>
              <w:t>ų</w:t>
            </w:r>
            <w:r w:rsidRPr="1F872E8E" w:rsidR="382E8EE7">
              <w:rPr>
                <w:rFonts w:ascii="Arial" w:hAnsi="Arial" w:eastAsia="Calibri" w:cs="Arial"/>
                <w:sz w:val="22"/>
                <w:szCs w:val="22"/>
              </w:rPr>
              <w:t xml:space="preserve"> </w:t>
            </w:r>
            <w:r w:rsidRPr="1F872E8E" w:rsidR="7DCE2CD8">
              <w:rPr>
                <w:rFonts w:ascii="Arial" w:hAnsi="Arial" w:eastAsia="Calibri" w:cs="Arial"/>
                <w:sz w:val="22"/>
                <w:szCs w:val="22"/>
              </w:rPr>
              <w:t>nuo Sutarties įsigaliojimo dienos</w:t>
            </w:r>
            <w:r w:rsidRPr="1F872E8E" w:rsidR="21B70401">
              <w:rPr>
                <w:rFonts w:ascii="Arial" w:hAnsi="Arial" w:eastAsia="Calibri" w:cs="Arial"/>
                <w:sz w:val="22"/>
                <w:szCs w:val="22"/>
              </w:rPr>
              <w:t xml:space="preserve"> </w:t>
            </w:r>
            <w:r w:rsidRPr="1F872E8E" w:rsidR="21B70401">
              <w:rPr>
                <w:rFonts w:ascii="Arial" w:hAnsi="Arial" w:eastAsia="Calibri" w:cs="Arial"/>
                <w:color w:val="0070C0"/>
                <w:sz w:val="22"/>
                <w:szCs w:val="22"/>
              </w:rPr>
              <w:t>(</w:t>
            </w:r>
            <w:r w:rsidRPr="1F872E8E" w:rsidR="21B70401">
              <w:rPr>
                <w:rFonts w:ascii="Arial" w:hAnsi="Arial" w:eastAsia="Calibri" w:cs="Arial"/>
                <w:i w:val="1"/>
                <w:iCs w:val="1"/>
                <w:color w:val="0070C0"/>
                <w:sz w:val="22"/>
                <w:szCs w:val="22"/>
              </w:rPr>
              <w:t>atsižvelgiant į tai, kad paslaugų suteikimo terminas, vadovaujantis Pirkimo dokumentų priedo 6.</w:t>
            </w:r>
            <w:r w:rsidRPr="1F872E8E" w:rsidR="177B095A">
              <w:rPr>
                <w:rFonts w:ascii="Arial" w:hAnsi="Arial" w:eastAsia="Calibri" w:cs="Arial"/>
                <w:i w:val="1"/>
                <w:iCs w:val="1"/>
                <w:color w:val="0070C0"/>
                <w:sz w:val="22"/>
                <w:szCs w:val="22"/>
              </w:rPr>
              <w:t>2</w:t>
            </w:r>
            <w:r w:rsidRPr="1F872E8E" w:rsidR="21B70401">
              <w:rPr>
                <w:rFonts w:ascii="Arial" w:hAnsi="Arial" w:eastAsia="Calibri" w:cs="Arial"/>
                <w:i w:val="1"/>
                <w:iCs w:val="1"/>
                <w:color w:val="0070C0"/>
                <w:sz w:val="22"/>
                <w:szCs w:val="22"/>
              </w:rPr>
              <w:t>. nuostatomis, yra pasiūlymų vertinimo kriterijus, konkretus etapo įvykdymo terminas bus nurodytas nustačius pirkimo laimėtoją,</w:t>
            </w:r>
            <w:r w:rsidRPr="1F872E8E" w:rsidR="789BD320">
              <w:rPr>
                <w:rFonts w:ascii="Arial" w:hAnsi="Arial" w:eastAsia="Calibri" w:cs="Arial"/>
                <w:i w:val="1"/>
                <w:iCs w:val="1"/>
                <w:color w:val="0070C0"/>
                <w:sz w:val="22"/>
                <w:szCs w:val="22"/>
              </w:rPr>
              <w:t xml:space="preserve"> vadovaujantis kartu su pasiūlymu pateiktu Grafiku,</w:t>
            </w:r>
            <w:r w:rsidRPr="1F872E8E" w:rsidR="21B70401">
              <w:rPr>
                <w:rFonts w:ascii="Arial" w:hAnsi="Arial" w:eastAsia="Calibri" w:cs="Arial"/>
                <w:i w:val="1"/>
                <w:iCs w:val="1"/>
                <w:color w:val="0070C0"/>
                <w:sz w:val="22"/>
                <w:szCs w:val="22"/>
              </w:rPr>
              <w:t xml:space="preserve"> tačiau šis terminas negali būti ilgesnis nei </w:t>
            </w:r>
            <w:r w:rsidRPr="1F872E8E" w:rsidR="7DE3569B">
              <w:rPr>
                <w:rFonts w:ascii="Arial" w:hAnsi="Arial" w:eastAsia="Calibri" w:cs="Arial"/>
                <w:i w:val="1"/>
                <w:iCs w:val="1"/>
                <w:color w:val="0070C0"/>
                <w:sz w:val="22"/>
                <w:szCs w:val="22"/>
              </w:rPr>
              <w:t>1</w:t>
            </w:r>
            <w:r w:rsidRPr="1F872E8E" w:rsidR="18DFD4DA">
              <w:rPr>
                <w:rFonts w:ascii="Arial" w:hAnsi="Arial" w:eastAsia="Calibri" w:cs="Arial"/>
                <w:i w:val="1"/>
                <w:iCs w:val="1"/>
                <w:color w:val="0070C0"/>
                <w:sz w:val="22"/>
                <w:szCs w:val="22"/>
              </w:rPr>
              <w:t>9</w:t>
            </w:r>
            <w:r w:rsidRPr="1F872E8E" w:rsidR="01E4889F">
              <w:rPr>
                <w:rFonts w:ascii="Arial" w:hAnsi="Arial" w:eastAsia="Calibri" w:cs="Arial"/>
                <w:i w:val="1"/>
                <w:iCs w:val="1"/>
                <w:color w:val="0070C0"/>
                <w:sz w:val="22"/>
                <w:szCs w:val="22"/>
              </w:rPr>
              <w:t>devyniolika</w:t>
            </w:r>
            <w:r w:rsidRPr="1F872E8E" w:rsidR="21B70401">
              <w:rPr>
                <w:rFonts w:ascii="Arial" w:hAnsi="Arial" w:eastAsia="Calibri" w:cs="Arial"/>
                <w:i w:val="1"/>
                <w:iCs w:val="1"/>
                <w:color w:val="0070C0"/>
                <w:sz w:val="22"/>
                <w:szCs w:val="22"/>
              </w:rPr>
              <w:t xml:space="preserve">) </w:t>
            </w:r>
            <w:r w:rsidRPr="1F872E8E" w:rsidR="382E8EE7">
              <w:rPr>
                <w:rFonts w:ascii="Arial" w:hAnsi="Arial" w:eastAsia="Calibri" w:cs="Arial"/>
                <w:i w:val="1"/>
                <w:iCs w:val="1"/>
                <w:color w:val="0070C0"/>
                <w:sz w:val="22"/>
                <w:szCs w:val="22"/>
              </w:rPr>
              <w:t>mėnesi</w:t>
            </w:r>
            <w:r w:rsidRPr="1F872E8E" w:rsidR="324FFF1D">
              <w:rPr>
                <w:rFonts w:ascii="Arial" w:hAnsi="Arial" w:eastAsia="Calibri" w:cs="Arial"/>
                <w:i w:val="1"/>
                <w:iCs w:val="1"/>
                <w:color w:val="0070C0"/>
                <w:sz w:val="22"/>
                <w:szCs w:val="22"/>
              </w:rPr>
              <w:t>ų</w:t>
            </w:r>
            <w:r w:rsidRPr="1F872E8E" w:rsidR="21B70401">
              <w:rPr>
                <w:rFonts w:ascii="Arial" w:hAnsi="Arial" w:eastAsia="Calibri" w:cs="Arial"/>
                <w:i w:val="1"/>
                <w:iCs w:val="1"/>
                <w:color w:val="0070C0"/>
                <w:sz w:val="22"/>
                <w:szCs w:val="22"/>
              </w:rPr>
              <w:t xml:space="preserve"> nuo Sutarties įsigaliojimo dienos)</w:t>
            </w:r>
            <w:r w:rsidRPr="1F872E8E" w:rsidR="7DCE2CD8">
              <w:rPr>
                <w:rFonts w:ascii="Arial" w:hAnsi="Arial" w:eastAsia="Calibri" w:cs="Arial"/>
                <w:color w:val="0070C0"/>
                <w:sz w:val="22"/>
                <w:szCs w:val="22"/>
              </w:rPr>
              <w:t>.</w:t>
            </w:r>
          </w:p>
          <w:p w:rsidRPr="00C74441" w:rsidR="3D0C68EC" w:rsidP="21721DA3" w:rsidRDefault="3D0C68EC" w14:paraId="3E19136B" w14:textId="187F5DEC">
            <w:pPr>
              <w:pStyle w:val="ListParagraph"/>
              <w:ind w:left="135"/>
              <w:jc w:val="both"/>
              <w:rPr>
                <w:rFonts w:ascii="Arial" w:hAnsi="Arial" w:eastAsia="Calibri" w:cs="Arial"/>
                <w:color w:val="0070C0"/>
                <w:sz w:val="22"/>
                <w:szCs w:val="22"/>
              </w:rPr>
            </w:pPr>
            <w:r w:rsidRPr="2F95DCE7" w:rsidR="3D0C68EC">
              <w:rPr>
                <w:rFonts w:ascii="Arial" w:hAnsi="Arial" w:eastAsia="Calibri" w:cs="Arial"/>
                <w:b w:val="1"/>
                <w:bCs w:val="1"/>
                <w:sz w:val="22"/>
                <w:szCs w:val="22"/>
              </w:rPr>
              <w:t>III etapas</w:t>
            </w:r>
            <w:r w:rsidRPr="2F95DCE7" w:rsidR="3D0C68EC">
              <w:rPr>
                <w:rFonts w:ascii="Arial" w:hAnsi="Arial" w:eastAsia="Calibri" w:cs="Arial"/>
                <w:sz w:val="22"/>
                <w:szCs w:val="22"/>
              </w:rPr>
              <w:t xml:space="preserve"> turi būti užbaigtas per </w:t>
            </w:r>
            <w:r w:rsidRPr="2F95DCE7" w:rsidR="5F2DF6D0">
              <w:rPr>
                <w:rFonts w:ascii="Arial" w:hAnsi="Arial" w:eastAsia="Calibri" w:cs="Arial"/>
                <w:sz w:val="22"/>
                <w:szCs w:val="22"/>
              </w:rPr>
              <w:t>23</w:t>
            </w:r>
            <w:r w:rsidRPr="2F95DCE7" w:rsidR="3D0C68EC">
              <w:rPr>
                <w:rFonts w:ascii="Arial" w:hAnsi="Arial" w:eastAsia="Calibri" w:cs="Arial"/>
                <w:sz w:val="22"/>
                <w:szCs w:val="22"/>
              </w:rPr>
              <w:t xml:space="preserve"> (</w:t>
            </w:r>
            <w:r w:rsidRPr="2F95DCE7" w:rsidR="039AD90B">
              <w:rPr>
                <w:rFonts w:ascii="Arial" w:hAnsi="Arial" w:eastAsia="Calibri" w:cs="Arial"/>
                <w:sz w:val="22"/>
                <w:szCs w:val="22"/>
              </w:rPr>
              <w:t>dvidešimt</w:t>
            </w:r>
            <w:r w:rsidRPr="2F95DCE7" w:rsidR="2A5623D9">
              <w:rPr>
                <w:rFonts w:ascii="Arial" w:hAnsi="Arial" w:eastAsia="Calibri" w:cs="Arial"/>
                <w:sz w:val="22"/>
                <w:szCs w:val="22"/>
              </w:rPr>
              <w:t xml:space="preserve"> trys </w:t>
            </w:r>
            <w:r w:rsidRPr="2F95DCE7" w:rsidR="3D0C68EC">
              <w:rPr>
                <w:rFonts w:ascii="Arial" w:hAnsi="Arial" w:eastAsia="Calibri" w:cs="Arial"/>
                <w:sz w:val="22"/>
                <w:szCs w:val="22"/>
              </w:rPr>
              <w:t>) mėnesi</w:t>
            </w:r>
            <w:r w:rsidRPr="2F95DCE7" w:rsidR="0D9B6690">
              <w:rPr>
                <w:rFonts w:ascii="Arial" w:hAnsi="Arial" w:eastAsia="Calibri" w:cs="Arial"/>
                <w:sz w:val="22"/>
                <w:szCs w:val="22"/>
              </w:rPr>
              <w:t>us</w:t>
            </w:r>
            <w:r w:rsidRPr="2F95DCE7" w:rsidR="3D0C68EC">
              <w:rPr>
                <w:rFonts w:ascii="Arial" w:hAnsi="Arial" w:eastAsia="Calibri" w:cs="Arial"/>
                <w:sz w:val="22"/>
                <w:szCs w:val="22"/>
              </w:rPr>
              <w:t xml:space="preserve"> nuo Sutarties įsigaliojimo dienos </w:t>
            </w:r>
            <w:r w:rsidRPr="2F95DCE7" w:rsidR="3D0C68EC">
              <w:rPr>
                <w:rFonts w:ascii="Arial" w:hAnsi="Arial" w:eastAsia="Calibri" w:cs="Arial"/>
                <w:color w:val="0070C0"/>
                <w:sz w:val="22"/>
                <w:szCs w:val="22"/>
              </w:rPr>
              <w:t>(</w:t>
            </w:r>
            <w:r w:rsidRPr="2F95DCE7" w:rsidR="3D0C68EC">
              <w:rPr>
                <w:rFonts w:ascii="Arial" w:hAnsi="Arial" w:eastAsia="Calibri" w:cs="Arial"/>
                <w:i w:val="1"/>
                <w:iCs w:val="1"/>
                <w:color w:val="0070C0"/>
                <w:sz w:val="22"/>
                <w:szCs w:val="22"/>
              </w:rPr>
              <w:t xml:space="preserve">atsižvelgiant į tai, kad paslaugų suteikimo terminas, vadovaujantis Pirkimo dokumentų priedo 6.2. nuostatomis, yra pasiūlymų vertinimo kriterijus, konkretus etapo įvykdymo terminas bus nurodytas nustačius pirkimo laimėtoją, vadovaujantis kartu su pasiūlymu pateiktu Grafiku, tačiau šis terminas negali būti ilgesnis nei </w:t>
            </w:r>
            <w:r w:rsidRPr="2F95DCE7" w:rsidR="111A12CD">
              <w:rPr>
                <w:rFonts w:ascii="Arial" w:hAnsi="Arial" w:eastAsia="Calibri" w:cs="Arial"/>
                <w:i w:val="1"/>
                <w:iCs w:val="1"/>
                <w:color w:val="0070C0"/>
                <w:sz w:val="22"/>
                <w:szCs w:val="22"/>
              </w:rPr>
              <w:t xml:space="preserve">37 </w:t>
            </w:r>
            <w:r w:rsidRPr="2F95DCE7" w:rsidR="3D0C68EC">
              <w:rPr>
                <w:rFonts w:ascii="Arial" w:hAnsi="Arial" w:eastAsia="Calibri" w:cs="Arial"/>
                <w:i w:val="1"/>
                <w:iCs w:val="1"/>
                <w:color w:val="0070C0"/>
                <w:sz w:val="22"/>
                <w:szCs w:val="22"/>
              </w:rPr>
              <w:t>(</w:t>
            </w:r>
            <w:r w:rsidRPr="2F95DCE7" w:rsidR="4E5F6F91">
              <w:rPr>
                <w:rFonts w:ascii="Arial" w:hAnsi="Arial" w:eastAsia="Calibri" w:cs="Arial"/>
                <w:i w:val="1"/>
                <w:iCs w:val="1"/>
                <w:color w:val="0070C0"/>
                <w:sz w:val="22"/>
                <w:szCs w:val="22"/>
              </w:rPr>
              <w:t>trisdešimts</w:t>
            </w:r>
            <w:r w:rsidRPr="2F95DCE7" w:rsidR="4E5F6F91">
              <w:rPr>
                <w:rFonts w:ascii="Arial" w:hAnsi="Arial" w:eastAsia="Calibri" w:cs="Arial"/>
                <w:i w:val="1"/>
                <w:iCs w:val="1"/>
                <w:color w:val="0070C0"/>
                <w:sz w:val="22"/>
                <w:szCs w:val="22"/>
              </w:rPr>
              <w:t xml:space="preserve"> </w:t>
            </w:r>
            <w:r w:rsidRPr="2F95DCE7" w:rsidR="76B832EE">
              <w:rPr>
                <w:rFonts w:ascii="Arial" w:hAnsi="Arial" w:eastAsia="Calibri" w:cs="Arial"/>
                <w:i w:val="1"/>
                <w:iCs w:val="1"/>
                <w:color w:val="0070C0"/>
                <w:sz w:val="22"/>
                <w:szCs w:val="22"/>
              </w:rPr>
              <w:t xml:space="preserve">septyni </w:t>
            </w:r>
            <w:r w:rsidRPr="2F95DCE7" w:rsidR="3D0C68EC">
              <w:rPr>
                <w:rFonts w:ascii="Arial" w:hAnsi="Arial" w:eastAsia="Calibri" w:cs="Arial"/>
                <w:i w:val="1"/>
                <w:iCs w:val="1"/>
                <w:color w:val="0070C0"/>
                <w:sz w:val="22"/>
                <w:szCs w:val="22"/>
              </w:rPr>
              <w:t>) mėnesi</w:t>
            </w:r>
            <w:r w:rsidRPr="2F95DCE7" w:rsidR="15A480CB">
              <w:rPr>
                <w:rFonts w:ascii="Arial" w:hAnsi="Arial" w:eastAsia="Calibri" w:cs="Arial"/>
                <w:i w:val="1"/>
                <w:iCs w:val="1"/>
                <w:color w:val="0070C0"/>
                <w:sz w:val="22"/>
                <w:szCs w:val="22"/>
              </w:rPr>
              <w:t>ai</w:t>
            </w:r>
            <w:r w:rsidRPr="2F95DCE7" w:rsidR="3D0C68EC">
              <w:rPr>
                <w:rFonts w:ascii="Arial" w:hAnsi="Arial" w:eastAsia="Calibri" w:cs="Arial"/>
                <w:i w:val="1"/>
                <w:iCs w:val="1"/>
                <w:color w:val="0070C0"/>
                <w:sz w:val="22"/>
                <w:szCs w:val="22"/>
              </w:rPr>
              <w:t xml:space="preserve"> nuo Sutarties įsigaliojimo dienos)</w:t>
            </w:r>
            <w:r w:rsidRPr="2F95DCE7" w:rsidR="3D0C68EC">
              <w:rPr>
                <w:rFonts w:ascii="Arial" w:hAnsi="Arial" w:eastAsia="Calibri" w:cs="Arial"/>
                <w:color w:val="0070C0"/>
                <w:sz w:val="22"/>
                <w:szCs w:val="22"/>
              </w:rPr>
              <w:t>.</w:t>
            </w:r>
          </w:p>
          <w:p w:rsidR="7A886AD4" w:rsidP="0F7873AB" w:rsidRDefault="7A886AD4" w14:paraId="4646EA3F" w14:textId="677539F6">
            <w:pPr>
              <w:pStyle w:val="ListParagraph"/>
              <w:ind w:left="135"/>
              <w:jc w:val="both"/>
              <w:rPr>
                <w:rFonts w:ascii="Arial" w:hAnsi="Arial" w:eastAsia="Calibri" w:cs="Arial"/>
                <w:color w:val="0070C0"/>
                <w:sz w:val="22"/>
                <w:szCs w:val="22"/>
              </w:rPr>
            </w:pPr>
            <w:r w:rsidRPr="2F95DCE7" w:rsidR="7A886AD4">
              <w:rPr>
                <w:rFonts w:ascii="Arial" w:hAnsi="Arial" w:eastAsia="Calibri" w:cs="Arial"/>
                <w:b w:val="1"/>
                <w:bCs w:val="1"/>
                <w:color w:val="000000" w:themeColor="text1" w:themeTint="FF" w:themeShade="FF"/>
                <w:sz w:val="22"/>
                <w:szCs w:val="22"/>
              </w:rPr>
              <w:t>IV etapas</w:t>
            </w:r>
            <w:r w:rsidRPr="2F95DCE7" w:rsidR="7DBB28DD">
              <w:rPr>
                <w:rFonts w:ascii="Arial" w:hAnsi="Arial" w:eastAsia="Calibri" w:cs="Arial"/>
                <w:b w:val="1"/>
                <w:bCs w:val="1"/>
                <w:color w:val="000000" w:themeColor="text1" w:themeTint="FF" w:themeShade="FF"/>
                <w:sz w:val="22"/>
                <w:szCs w:val="22"/>
              </w:rPr>
              <w:t xml:space="preserve"> </w:t>
            </w:r>
            <w:r w:rsidRPr="2F95DCE7" w:rsidR="7DBB28DD">
              <w:rPr>
                <w:rFonts w:ascii="Arial" w:hAnsi="Arial" w:eastAsia="Calibri" w:cs="Arial"/>
                <w:sz w:val="22"/>
                <w:szCs w:val="22"/>
              </w:rPr>
              <w:t xml:space="preserve">turi būti užbaigtas per </w:t>
            </w:r>
            <w:r w:rsidRPr="2F95DCE7" w:rsidR="0E11CC83">
              <w:rPr>
                <w:rFonts w:ascii="Arial" w:hAnsi="Arial" w:eastAsia="Calibri" w:cs="Arial"/>
                <w:sz w:val="22"/>
                <w:szCs w:val="22"/>
              </w:rPr>
              <w:t>3</w:t>
            </w:r>
            <w:r w:rsidRPr="2F95DCE7" w:rsidR="27C92126">
              <w:rPr>
                <w:rFonts w:ascii="Arial" w:hAnsi="Arial" w:eastAsia="Calibri" w:cs="Arial"/>
                <w:sz w:val="22"/>
                <w:szCs w:val="22"/>
              </w:rPr>
              <w:t>6</w:t>
            </w:r>
            <w:r w:rsidRPr="2F95DCE7" w:rsidR="7DBB28DD">
              <w:rPr>
                <w:rFonts w:ascii="Arial" w:hAnsi="Arial" w:eastAsia="Calibri" w:cs="Arial"/>
                <w:sz w:val="22"/>
                <w:szCs w:val="22"/>
              </w:rPr>
              <w:t xml:space="preserve"> (</w:t>
            </w:r>
            <w:r w:rsidRPr="2F95DCE7" w:rsidR="2444BF3F">
              <w:rPr>
                <w:rFonts w:ascii="Arial" w:hAnsi="Arial" w:eastAsia="Calibri" w:cs="Arial"/>
                <w:sz w:val="22"/>
                <w:szCs w:val="22"/>
              </w:rPr>
              <w:t>trisdešimts</w:t>
            </w:r>
            <w:r w:rsidRPr="2F95DCE7" w:rsidR="2444BF3F">
              <w:rPr>
                <w:rFonts w:ascii="Arial" w:hAnsi="Arial" w:eastAsia="Calibri" w:cs="Arial"/>
                <w:sz w:val="22"/>
                <w:szCs w:val="22"/>
              </w:rPr>
              <w:t xml:space="preserve"> </w:t>
            </w:r>
            <w:r w:rsidRPr="2F95DCE7" w:rsidR="027B5D6D">
              <w:rPr>
                <w:rFonts w:ascii="Arial" w:hAnsi="Arial" w:eastAsia="Calibri" w:cs="Arial"/>
                <w:sz w:val="22"/>
                <w:szCs w:val="22"/>
              </w:rPr>
              <w:t>šešis</w:t>
            </w:r>
            <w:r w:rsidRPr="2F95DCE7" w:rsidR="7DBB28DD">
              <w:rPr>
                <w:rFonts w:ascii="Arial" w:hAnsi="Arial" w:eastAsia="Calibri" w:cs="Arial"/>
                <w:sz w:val="22"/>
                <w:szCs w:val="22"/>
              </w:rPr>
              <w:t xml:space="preserve">) mėnesius nuo Sutarties įsigaliojimo dienos </w:t>
            </w:r>
            <w:r w:rsidRPr="2F95DCE7" w:rsidR="7DBB28DD">
              <w:rPr>
                <w:rFonts w:ascii="Arial" w:hAnsi="Arial" w:eastAsia="Calibri" w:cs="Arial"/>
                <w:color w:val="0070C0"/>
                <w:sz w:val="22"/>
                <w:szCs w:val="22"/>
              </w:rPr>
              <w:t>(</w:t>
            </w:r>
            <w:r w:rsidRPr="2F95DCE7" w:rsidR="7DBB28DD">
              <w:rPr>
                <w:rFonts w:ascii="Arial" w:hAnsi="Arial" w:eastAsia="Calibri" w:cs="Arial"/>
                <w:i w:val="1"/>
                <w:iCs w:val="1"/>
                <w:color w:val="0070C0"/>
                <w:sz w:val="22"/>
                <w:szCs w:val="22"/>
              </w:rPr>
              <w:t xml:space="preserve">atsižvelgiant į tai, kad paslaugų suteikimo terminas, vadovaujantis Pirkimo dokumentų priedo 6.2. nuostatomis, yra pasiūlymų vertinimo kriterijus, konkretus etapo įvykdymo terminas bus nurodytas nustačius pirkimo laimėtoją, vadovaujantis kartu su pasiūlymu pateiktu Grafiku, tačiau šis terminas negali būti ilgesnis nei </w:t>
            </w:r>
            <w:r w:rsidRPr="2F95DCE7" w:rsidR="22EA134D">
              <w:rPr>
                <w:rFonts w:ascii="Arial" w:hAnsi="Arial" w:eastAsia="Calibri" w:cs="Arial"/>
                <w:i w:val="1"/>
                <w:iCs w:val="1"/>
                <w:color w:val="0070C0"/>
                <w:sz w:val="22"/>
                <w:szCs w:val="22"/>
              </w:rPr>
              <w:t>30</w:t>
            </w:r>
            <w:r w:rsidRPr="2F95DCE7" w:rsidR="7DBB28DD">
              <w:rPr>
                <w:rFonts w:ascii="Arial" w:hAnsi="Arial" w:eastAsia="Calibri" w:cs="Arial"/>
                <w:i w:val="1"/>
                <w:iCs w:val="1"/>
                <w:color w:val="0070C0"/>
                <w:sz w:val="22"/>
                <w:szCs w:val="22"/>
              </w:rPr>
              <w:t>(</w:t>
            </w:r>
            <w:r w:rsidRPr="2F95DCE7" w:rsidR="02191ACF">
              <w:rPr>
                <w:rFonts w:ascii="Arial" w:hAnsi="Arial" w:eastAsia="Calibri" w:cs="Arial"/>
                <w:i w:val="1"/>
                <w:iCs w:val="1"/>
                <w:color w:val="0070C0"/>
                <w:sz w:val="22"/>
                <w:szCs w:val="22"/>
              </w:rPr>
              <w:t>trisdešimts</w:t>
            </w:r>
            <w:r w:rsidRPr="2F95DCE7" w:rsidR="7DBB28DD">
              <w:rPr>
                <w:rFonts w:ascii="Arial" w:hAnsi="Arial" w:eastAsia="Calibri" w:cs="Arial"/>
                <w:i w:val="1"/>
                <w:iCs w:val="1"/>
                <w:color w:val="0070C0"/>
                <w:sz w:val="22"/>
                <w:szCs w:val="22"/>
              </w:rPr>
              <w:t>) mėnesi</w:t>
            </w:r>
            <w:r w:rsidRPr="2F95DCE7" w:rsidR="2DF26F60">
              <w:rPr>
                <w:rFonts w:ascii="Arial" w:hAnsi="Arial" w:eastAsia="Calibri" w:cs="Arial"/>
                <w:i w:val="1"/>
                <w:iCs w:val="1"/>
                <w:color w:val="0070C0"/>
                <w:sz w:val="22"/>
                <w:szCs w:val="22"/>
              </w:rPr>
              <w:t>ų</w:t>
            </w:r>
            <w:r w:rsidRPr="2F95DCE7" w:rsidR="7DBB28DD">
              <w:rPr>
                <w:rFonts w:ascii="Arial" w:hAnsi="Arial" w:eastAsia="Calibri" w:cs="Arial"/>
                <w:i w:val="1"/>
                <w:iCs w:val="1"/>
                <w:color w:val="0070C0"/>
                <w:sz w:val="22"/>
                <w:szCs w:val="22"/>
              </w:rPr>
              <w:t xml:space="preserve"> nuo Sutarties įsigaliojimo dienos)</w:t>
            </w:r>
            <w:r w:rsidRPr="2F95DCE7" w:rsidR="7DBB28DD">
              <w:rPr>
                <w:rFonts w:ascii="Arial" w:hAnsi="Arial" w:eastAsia="Calibri" w:cs="Arial"/>
                <w:color w:val="0070C0"/>
                <w:sz w:val="22"/>
                <w:szCs w:val="22"/>
              </w:rPr>
              <w:t>.</w:t>
            </w:r>
          </w:p>
          <w:p w:rsidR="5AE53C91" w:rsidP="2F95DCE7" w:rsidRDefault="5AE53C91" w14:paraId="76044727" w14:textId="011399E4">
            <w:pPr>
              <w:pStyle w:val="ListParagraph"/>
              <w:ind w:left="135"/>
              <w:jc w:val="both"/>
              <w:rPr>
                <w:rFonts w:ascii="Arial" w:hAnsi="Arial" w:eastAsia="Calibri" w:cs="Arial"/>
                <w:color w:val="0070C0"/>
                <w:sz w:val="22"/>
                <w:szCs w:val="22"/>
              </w:rPr>
            </w:pPr>
            <w:r w:rsidRPr="2F95DCE7" w:rsidR="5AE53C91">
              <w:rPr>
                <w:rFonts w:ascii="Arial" w:hAnsi="Arial" w:eastAsia="Calibri" w:cs="Arial"/>
                <w:b w:val="1"/>
                <w:bCs w:val="1"/>
                <w:color w:val="000000" w:themeColor="text1" w:themeTint="FF" w:themeShade="FF"/>
                <w:sz w:val="22"/>
                <w:szCs w:val="22"/>
              </w:rPr>
              <w:t>V etapas</w:t>
            </w:r>
            <w:r w:rsidRPr="2F95DCE7" w:rsidR="5AE53C91">
              <w:rPr>
                <w:rFonts w:ascii="Arial" w:hAnsi="Arial" w:eastAsia="Calibri" w:cs="Arial"/>
                <w:color w:val="0070C0"/>
                <w:sz w:val="22"/>
                <w:szCs w:val="22"/>
              </w:rPr>
              <w:t xml:space="preserve"> </w:t>
            </w:r>
            <w:r w:rsidRPr="2F95DCE7" w:rsidR="5AE53C91">
              <w:rPr>
                <w:rFonts w:ascii="Arial" w:hAnsi="Arial" w:eastAsia="Calibri" w:cs="Arial"/>
                <w:color w:val="000000" w:themeColor="text1" w:themeTint="FF" w:themeShade="FF"/>
                <w:sz w:val="22"/>
                <w:szCs w:val="22"/>
              </w:rPr>
              <w:t>turi būti užbaigtas per 42 (</w:t>
            </w:r>
            <w:r w:rsidRPr="2F95DCE7" w:rsidR="5B3D9882">
              <w:rPr>
                <w:rFonts w:ascii="Arial" w:hAnsi="Arial" w:eastAsia="Calibri" w:cs="Arial"/>
                <w:color w:val="000000" w:themeColor="text1" w:themeTint="FF" w:themeShade="FF"/>
                <w:sz w:val="22"/>
                <w:szCs w:val="22"/>
              </w:rPr>
              <w:t>ketriasdešimts</w:t>
            </w:r>
            <w:r w:rsidRPr="2F95DCE7" w:rsidR="5B3D9882">
              <w:rPr>
                <w:rFonts w:ascii="Arial" w:hAnsi="Arial" w:eastAsia="Calibri" w:cs="Arial"/>
                <w:color w:val="000000" w:themeColor="text1" w:themeTint="FF" w:themeShade="FF"/>
                <w:sz w:val="22"/>
                <w:szCs w:val="22"/>
              </w:rPr>
              <w:t xml:space="preserve"> du</w:t>
            </w:r>
            <w:r w:rsidRPr="2F95DCE7" w:rsidR="5AE53C91">
              <w:rPr>
                <w:rFonts w:ascii="Arial" w:hAnsi="Arial" w:eastAsia="Calibri" w:cs="Arial"/>
                <w:color w:val="000000" w:themeColor="text1" w:themeTint="FF" w:themeShade="FF"/>
                <w:sz w:val="22"/>
                <w:szCs w:val="22"/>
              </w:rPr>
              <w:t>) mėnesius nuo Sutarties įsigaliojimo dienos</w:t>
            </w:r>
            <w:r w:rsidRPr="2F95DCE7" w:rsidR="5AE53C91">
              <w:rPr>
                <w:rFonts w:ascii="Arial" w:hAnsi="Arial" w:eastAsia="Calibri" w:cs="Arial"/>
                <w:color w:val="0070C0"/>
                <w:sz w:val="22"/>
                <w:szCs w:val="22"/>
              </w:rPr>
              <w:t xml:space="preserve"> (atsižvelgiant į tai, kad paslaugų suteikimo terminas, vadovaujantis Pirkimo dokumentų priedo 6.2. nuostatomis, yra pasiūlymų vertinimo kriterijus, konkretus etapo įvykdymo terminas bus nurodytas nustačius pirkimo laimėtoją, vadovaujantis kartu su pasiūlymu pateiktu Grafiku, tačiau šis terminas negali būti ilgesnis nei </w:t>
            </w:r>
            <w:r w:rsidRPr="2F95DCE7" w:rsidR="7C08855E">
              <w:rPr>
                <w:rFonts w:ascii="Arial" w:hAnsi="Arial" w:eastAsia="Calibri" w:cs="Arial"/>
                <w:color w:val="0070C0"/>
                <w:sz w:val="22"/>
                <w:szCs w:val="22"/>
              </w:rPr>
              <w:t xml:space="preserve">42 </w:t>
            </w:r>
            <w:r w:rsidRPr="2F95DCE7" w:rsidR="5AE53C91">
              <w:rPr>
                <w:rFonts w:ascii="Arial" w:hAnsi="Arial" w:eastAsia="Calibri" w:cs="Arial"/>
                <w:color w:val="0070C0"/>
                <w:sz w:val="22"/>
                <w:szCs w:val="22"/>
              </w:rPr>
              <w:t>(</w:t>
            </w:r>
            <w:r w:rsidRPr="2F95DCE7" w:rsidR="5AE53C91">
              <w:rPr>
                <w:rFonts w:ascii="Arial" w:hAnsi="Arial" w:eastAsia="Calibri" w:cs="Arial"/>
                <w:color w:val="0070C0"/>
                <w:sz w:val="22"/>
                <w:szCs w:val="22"/>
              </w:rPr>
              <w:t>trisdeš</w:t>
            </w:r>
            <w:r w:rsidRPr="2F95DCE7" w:rsidR="66B4E6A7">
              <w:rPr>
                <w:rFonts w:ascii="Arial" w:hAnsi="Arial" w:eastAsia="Calibri" w:cs="Arial"/>
                <w:color w:val="0070C0"/>
                <w:sz w:val="22"/>
                <w:szCs w:val="22"/>
              </w:rPr>
              <w:t xml:space="preserve">ketriasdešimts du </w:t>
            </w:r>
            <w:r w:rsidRPr="2F95DCE7" w:rsidR="5AE53C91">
              <w:rPr>
                <w:rFonts w:ascii="Arial" w:hAnsi="Arial" w:eastAsia="Calibri" w:cs="Arial"/>
                <w:color w:val="0070C0"/>
                <w:sz w:val="22"/>
                <w:szCs w:val="22"/>
              </w:rPr>
              <w:t xml:space="preserve">) mėnesių nuo Sutarties įsigaliojimo dienos).  </w:t>
            </w:r>
          </w:p>
          <w:p w:rsidR="21721DA3" w:rsidP="21721DA3" w:rsidRDefault="21721DA3" w14:paraId="4E0DA00B" w14:textId="7239F7BA">
            <w:pPr>
              <w:pStyle w:val="ListParagraph"/>
              <w:ind w:left="135"/>
              <w:jc w:val="both"/>
              <w:rPr>
                <w:rFonts w:ascii="Arial" w:hAnsi="Arial" w:eastAsia="Calibri" w:cs="Arial"/>
                <w:sz w:val="22"/>
                <w:szCs w:val="22"/>
              </w:rPr>
            </w:pPr>
          </w:p>
          <w:p w:rsidRPr="00DA191A" w:rsidR="00806B80" w:rsidP="00EF0432" w:rsidRDefault="04C6F609" w14:paraId="76F73101" w14:textId="132EC04E">
            <w:pPr>
              <w:pStyle w:val="ListParagraph"/>
              <w:ind w:left="135"/>
              <w:jc w:val="both"/>
              <w:rPr>
                <w:rFonts w:ascii="Arial" w:hAnsi="Arial" w:eastAsia="Calibri" w:cs="Arial"/>
                <w:sz w:val="22"/>
                <w:szCs w:val="22"/>
              </w:rPr>
            </w:pPr>
            <w:r w:rsidRPr="2F95DCE7" w:rsidR="6DD03F7F">
              <w:rPr>
                <w:rFonts w:ascii="Arial" w:hAnsi="Arial" w:eastAsia="Calibri" w:cs="Arial"/>
                <w:sz w:val="22"/>
                <w:szCs w:val="22"/>
              </w:rPr>
              <w:t>V</w:t>
            </w:r>
            <w:r w:rsidRPr="2F95DCE7" w:rsidR="36420F0E">
              <w:rPr>
                <w:rFonts w:ascii="Arial" w:hAnsi="Arial" w:eastAsia="Calibri" w:cs="Arial"/>
                <w:sz w:val="22"/>
                <w:szCs w:val="22"/>
              </w:rPr>
              <w:t>I</w:t>
            </w:r>
            <w:r w:rsidRPr="2F95DCE7" w:rsidR="04C6F609">
              <w:rPr>
                <w:rFonts w:ascii="Arial" w:hAnsi="Arial" w:eastAsia="Calibri" w:cs="Arial"/>
                <w:sz w:val="22"/>
                <w:szCs w:val="22"/>
              </w:rPr>
              <w:t xml:space="preserve"> etap</w:t>
            </w:r>
            <w:r w:rsidRPr="2F95DCE7" w:rsidR="37A2B08A">
              <w:rPr>
                <w:rFonts w:ascii="Arial" w:hAnsi="Arial" w:eastAsia="Calibri" w:cs="Arial"/>
                <w:sz w:val="22"/>
                <w:szCs w:val="22"/>
              </w:rPr>
              <w:t xml:space="preserve">o paslauga </w:t>
            </w:r>
            <w:r w:rsidRPr="2F95DCE7" w:rsidR="214B9164">
              <w:rPr>
                <w:rFonts w:ascii="Arial" w:hAnsi="Arial" w:eastAsia="Calibri" w:cs="Arial"/>
                <w:sz w:val="22"/>
                <w:szCs w:val="22"/>
              </w:rPr>
              <w:t xml:space="preserve">turės būti </w:t>
            </w:r>
            <w:r w:rsidRPr="2F95DCE7" w:rsidR="37A2B08A">
              <w:rPr>
                <w:rFonts w:ascii="Arial" w:hAnsi="Arial" w:eastAsia="Calibri" w:cs="Arial"/>
                <w:sz w:val="22"/>
                <w:szCs w:val="22"/>
              </w:rPr>
              <w:t>teikiama</w:t>
            </w:r>
            <w:r w:rsidRPr="2F95DCE7" w:rsidR="04C6F609">
              <w:rPr>
                <w:rFonts w:ascii="Arial" w:hAnsi="Arial" w:eastAsia="Calibri" w:cs="Arial"/>
                <w:sz w:val="22"/>
                <w:szCs w:val="22"/>
              </w:rPr>
              <w:t xml:space="preserve"> </w:t>
            </w:r>
            <w:r w:rsidRPr="2F95DCE7" w:rsidR="662D421D">
              <w:rPr>
                <w:rFonts w:ascii="Arial" w:hAnsi="Arial" w:eastAsia="Calibri" w:cs="Arial"/>
                <w:sz w:val="22"/>
                <w:szCs w:val="22"/>
              </w:rPr>
              <w:t>visą statinio statybos laikotarpį iki statybos darbų užbaigimo dokumentų pasirašymo dienos</w:t>
            </w:r>
            <w:r w:rsidRPr="2F95DCE7" w:rsidR="441FC600">
              <w:rPr>
                <w:rFonts w:ascii="Arial" w:hAnsi="Arial" w:eastAsia="Calibri" w:cs="Arial"/>
                <w:sz w:val="22"/>
                <w:szCs w:val="22"/>
              </w:rPr>
              <w:t>, bet</w:t>
            </w:r>
            <w:r w:rsidRPr="2F95DCE7" w:rsidR="662D421D">
              <w:rPr>
                <w:rFonts w:ascii="Arial" w:hAnsi="Arial" w:eastAsia="Calibri" w:cs="Arial"/>
                <w:sz w:val="22"/>
                <w:szCs w:val="22"/>
              </w:rPr>
              <w:t xml:space="preserve"> </w:t>
            </w:r>
            <w:r w:rsidRPr="2F95DCE7" w:rsidR="238886A8">
              <w:rPr>
                <w:rFonts w:ascii="Arial" w:hAnsi="Arial" w:eastAsia="Calibri" w:cs="Arial"/>
                <w:sz w:val="22"/>
                <w:szCs w:val="22"/>
              </w:rPr>
              <w:t xml:space="preserve">ne </w:t>
            </w:r>
            <w:r w:rsidRPr="2F95DCE7" w:rsidR="4BF21FC4">
              <w:rPr>
                <w:rFonts w:ascii="Arial" w:hAnsi="Arial" w:eastAsia="Calibri" w:cs="Arial"/>
                <w:sz w:val="22"/>
                <w:szCs w:val="22"/>
              </w:rPr>
              <w:t>ilgiau</w:t>
            </w:r>
            <w:r w:rsidRPr="2F95DCE7" w:rsidR="238886A8">
              <w:rPr>
                <w:rFonts w:ascii="Arial" w:hAnsi="Arial" w:eastAsia="Calibri" w:cs="Arial"/>
                <w:sz w:val="22"/>
                <w:szCs w:val="22"/>
              </w:rPr>
              <w:t xml:space="preserve"> nei </w:t>
            </w:r>
            <w:r w:rsidRPr="2F95DCE7" w:rsidR="4D671B02">
              <w:rPr>
                <w:rFonts w:ascii="Arial" w:hAnsi="Arial" w:eastAsia="Calibri" w:cs="Arial"/>
                <w:b w:val="1"/>
                <w:bCs w:val="1"/>
                <w:sz w:val="22"/>
                <w:szCs w:val="22"/>
              </w:rPr>
              <w:t xml:space="preserve">48 </w:t>
            </w:r>
            <w:r w:rsidRPr="2F95DCE7" w:rsidR="238886A8">
              <w:rPr>
                <w:rFonts w:ascii="Arial" w:hAnsi="Arial" w:eastAsia="Calibri" w:cs="Arial"/>
                <w:b w:val="1"/>
                <w:bCs w:val="1"/>
                <w:sz w:val="22"/>
                <w:szCs w:val="22"/>
              </w:rPr>
              <w:t>mėn</w:t>
            </w:r>
            <w:r w:rsidRPr="2F95DCE7" w:rsidR="1FDC498A">
              <w:rPr>
                <w:rFonts w:ascii="Arial" w:hAnsi="Arial" w:eastAsia="Calibri" w:cs="Arial"/>
                <w:b w:val="1"/>
                <w:bCs w:val="1"/>
                <w:sz w:val="22"/>
                <w:szCs w:val="22"/>
              </w:rPr>
              <w:t>.</w:t>
            </w:r>
            <w:r w:rsidRPr="2F95DCE7" w:rsidR="238886A8">
              <w:rPr>
                <w:rFonts w:ascii="Arial" w:hAnsi="Arial" w:eastAsia="Calibri" w:cs="Arial"/>
                <w:sz w:val="22"/>
                <w:szCs w:val="22"/>
              </w:rPr>
              <w:t xml:space="preserve"> </w:t>
            </w:r>
            <w:r w:rsidRPr="2F95DCE7" w:rsidR="620C7A9F">
              <w:rPr>
                <w:rFonts w:ascii="Arial" w:hAnsi="Arial" w:eastAsia="Calibri" w:cs="Arial"/>
                <w:sz w:val="22"/>
                <w:szCs w:val="22"/>
              </w:rPr>
              <w:t>n</w:t>
            </w:r>
            <w:r w:rsidRPr="2F95DCE7" w:rsidR="3A0F6A7F">
              <w:rPr>
                <w:rFonts w:ascii="Arial" w:hAnsi="Arial" w:eastAsia="Calibri" w:cs="Arial"/>
                <w:sz w:val="22"/>
                <w:szCs w:val="22"/>
              </w:rPr>
              <w:t xml:space="preserve">uo </w:t>
            </w:r>
            <w:r w:rsidRPr="2F95DCE7" w:rsidR="7485427C">
              <w:rPr>
                <w:rFonts w:ascii="Arial" w:hAnsi="Arial" w:eastAsia="Calibri" w:cs="Arial"/>
                <w:sz w:val="22"/>
                <w:szCs w:val="22"/>
              </w:rPr>
              <w:t>rangos darbų pradžios</w:t>
            </w:r>
            <w:r w:rsidRPr="2F95DCE7" w:rsidR="2D65F57A">
              <w:rPr>
                <w:rFonts w:ascii="Arial" w:hAnsi="Arial" w:eastAsia="Calibri" w:cs="Arial"/>
                <w:sz w:val="22"/>
                <w:szCs w:val="22"/>
              </w:rPr>
              <w:t>.</w:t>
            </w:r>
          </w:p>
        </w:tc>
      </w:tr>
      <w:tr w:rsidRPr="00DA191A" w:rsidR="001F32CA" w:rsidTr="5D1D0520" w14:paraId="3FE82643" w14:textId="77777777">
        <w:trPr>
          <w:gridAfter w:val="1"/>
          <w:wAfter w:w="13" w:type="dxa"/>
          <w:trHeight w:val="449"/>
        </w:trPr>
        <w:tc>
          <w:tcPr>
            <w:tcW w:w="4855" w:type="dxa"/>
            <w:tcMar/>
          </w:tcPr>
          <w:p w:rsidRPr="00DA191A" w:rsidR="001F32CA" w:rsidP="00E95A66" w:rsidRDefault="001F32CA" w14:paraId="19B88D0C" w14:textId="67FEE046">
            <w:pPr>
              <w:jc w:val="both"/>
              <w:rPr>
                <w:rFonts w:ascii="Arial" w:hAnsi="Arial" w:cs="Arial"/>
                <w:sz w:val="22"/>
                <w:szCs w:val="22"/>
              </w:rPr>
            </w:pPr>
            <w:r w:rsidRPr="00DA191A">
              <w:rPr>
                <w:rFonts w:ascii="Arial" w:hAnsi="Arial" w:cs="Arial"/>
                <w:sz w:val="22"/>
                <w:szCs w:val="22"/>
              </w:rPr>
              <w:t xml:space="preserve">3.2. </w:t>
            </w:r>
            <w:r w:rsidRPr="00DA191A">
              <w:rPr>
                <w:rFonts w:ascii="Arial" w:hAnsi="Arial" w:eastAsia="Calibri" w:cs="Arial"/>
                <w:iCs/>
                <w:sz w:val="22"/>
                <w:szCs w:val="22"/>
              </w:rPr>
              <w:t>Sutarties įsigaliojimo terminas ir galiojimo laikotarpis</w:t>
            </w:r>
          </w:p>
        </w:tc>
        <w:tc>
          <w:tcPr>
            <w:tcW w:w="5325" w:type="dxa"/>
            <w:tcMar/>
          </w:tcPr>
          <w:p w:rsidRPr="00DA191A" w:rsidR="001F32CA" w:rsidP="00E95A66" w:rsidRDefault="001F32CA" w14:paraId="5807D7A1" w14:textId="59E61367">
            <w:pPr>
              <w:pStyle w:val="ListParagraph"/>
              <w:ind w:left="135"/>
              <w:jc w:val="both"/>
              <w:rPr>
                <w:rFonts w:ascii="Arial" w:hAnsi="Arial" w:eastAsia="Calibri" w:cs="Arial"/>
                <w:iCs/>
                <w:sz w:val="22"/>
                <w:szCs w:val="22"/>
              </w:rPr>
            </w:pPr>
            <w:r w:rsidRPr="00DA191A">
              <w:rPr>
                <w:rFonts w:ascii="Arial" w:hAnsi="Arial" w:eastAsia="Calibri" w:cs="Arial"/>
                <w:i/>
                <w:sz w:val="22"/>
                <w:szCs w:val="22"/>
              </w:rPr>
              <w:t>Sutartis laikoma sudaryta ir įsigalioja įgaliotiems Šalių atstovams pasirašius Sutart</w:t>
            </w:r>
            <w:r w:rsidR="002739E6">
              <w:rPr>
                <w:rFonts w:ascii="Arial" w:hAnsi="Arial" w:eastAsia="Calibri" w:cs="Arial"/>
                <w:i/>
                <w:sz w:val="22"/>
                <w:szCs w:val="22"/>
              </w:rPr>
              <w:t xml:space="preserve">ies </w:t>
            </w:r>
            <w:r w:rsidRPr="00DA191A">
              <w:rPr>
                <w:rFonts w:ascii="Arial" w:hAnsi="Arial" w:eastAsia="Calibri" w:cs="Arial"/>
                <w:i/>
                <w:sz w:val="22"/>
                <w:szCs w:val="22"/>
              </w:rPr>
              <w:t xml:space="preserve"> sąlygas ir pateikus sutarties įvykdymo užtikrinimą.</w:t>
            </w:r>
            <w:r w:rsidRPr="00DA191A">
              <w:rPr>
                <w:rFonts w:ascii="Arial" w:hAnsi="Arial" w:eastAsia="Calibri" w:cs="Arial"/>
                <w:iCs/>
                <w:sz w:val="22"/>
                <w:szCs w:val="22"/>
              </w:rPr>
              <w:t xml:space="preserve"> Sutartis galioja iki visiško Sutarties Šalių prievolių įvykdymo.</w:t>
            </w:r>
          </w:p>
        </w:tc>
      </w:tr>
      <w:tr w:rsidRPr="00DA191A" w:rsidR="00C015A7" w:rsidTr="5D1D0520" w14:paraId="7E95076E" w14:textId="77777777">
        <w:trPr>
          <w:gridAfter w:val="1"/>
          <w:wAfter w:w="13" w:type="dxa"/>
          <w:trHeight w:val="449"/>
        </w:trPr>
        <w:tc>
          <w:tcPr>
            <w:tcW w:w="4855" w:type="dxa"/>
            <w:tcMar/>
          </w:tcPr>
          <w:p w:rsidRPr="00DA191A" w:rsidR="00C015A7" w:rsidP="00E95A66" w:rsidRDefault="00C015A7" w14:paraId="3897A46B" w14:textId="0F4C3720">
            <w:pPr>
              <w:jc w:val="both"/>
              <w:rPr>
                <w:rFonts w:ascii="Arial" w:hAnsi="Arial" w:cs="Arial"/>
                <w:sz w:val="22"/>
                <w:szCs w:val="22"/>
              </w:rPr>
            </w:pPr>
            <w:r w:rsidRPr="00DA191A">
              <w:rPr>
                <w:rFonts w:ascii="Arial" w:hAnsi="Arial" w:cs="Arial"/>
                <w:sz w:val="22"/>
                <w:szCs w:val="22"/>
              </w:rPr>
              <w:t>3.3.</w:t>
            </w:r>
            <w:r w:rsidRPr="00DA191A" w:rsidR="00DA7EEA">
              <w:rPr>
                <w:rFonts w:ascii="Arial" w:hAnsi="Arial" w:cs="Arial"/>
                <w:sz w:val="22"/>
                <w:szCs w:val="22"/>
              </w:rPr>
              <w:t>Projekto ekspertizė</w:t>
            </w:r>
          </w:p>
        </w:tc>
        <w:tc>
          <w:tcPr>
            <w:tcW w:w="5325" w:type="dxa"/>
            <w:tcMar/>
          </w:tcPr>
          <w:p w:rsidRPr="00DA191A" w:rsidR="00C015A7" w:rsidRDefault="7D7DCEDF" w14:paraId="2C8B7F07" w14:textId="490D26FB">
            <w:pPr>
              <w:pStyle w:val="ListParagraph"/>
              <w:ind w:left="135"/>
              <w:jc w:val="both"/>
              <w:rPr>
                <w:rFonts w:ascii="Arial" w:hAnsi="Arial" w:eastAsia="Calibri" w:cs="Arial"/>
                <w:sz w:val="22"/>
                <w:szCs w:val="22"/>
              </w:rPr>
            </w:pPr>
            <w:r w:rsidRPr="21721DA3">
              <w:rPr>
                <w:rFonts w:ascii="Arial" w:hAnsi="Arial" w:eastAsia="Calibri" w:cs="Arial"/>
                <w:sz w:val="22"/>
                <w:szCs w:val="22"/>
              </w:rPr>
              <w:t xml:space="preserve">Už Projekto ekspertizės </w:t>
            </w:r>
            <w:r w:rsidRPr="21721DA3" w:rsidR="1E00F747">
              <w:rPr>
                <w:rFonts w:ascii="Arial" w:hAnsi="Arial" w:eastAsia="Calibri" w:cs="Arial"/>
                <w:sz w:val="22"/>
                <w:szCs w:val="22"/>
              </w:rPr>
              <w:t>organizavimą</w:t>
            </w:r>
            <w:r w:rsidRPr="21721DA3">
              <w:rPr>
                <w:rFonts w:ascii="Arial" w:hAnsi="Arial" w:eastAsia="Calibri" w:cs="Arial"/>
                <w:sz w:val="22"/>
                <w:szCs w:val="22"/>
              </w:rPr>
              <w:t xml:space="preserve"> atsakingas Užsakovas. </w:t>
            </w:r>
            <w:r w:rsidRPr="21721DA3" w:rsidR="1E00F747">
              <w:rPr>
                <w:rFonts w:ascii="Arial" w:hAnsi="Arial" w:eastAsia="Calibri" w:cs="Arial"/>
                <w:sz w:val="22"/>
                <w:szCs w:val="22"/>
              </w:rPr>
              <w:t>P</w:t>
            </w:r>
            <w:r w:rsidRPr="21721DA3">
              <w:rPr>
                <w:rFonts w:ascii="Arial" w:hAnsi="Arial" w:eastAsia="Calibri" w:cs="Arial"/>
                <w:sz w:val="22"/>
                <w:szCs w:val="22"/>
              </w:rPr>
              <w:t xml:space="preserve">rojekto ekspertizę atliks Užsakovo pasamdytas Projekto ekspertizės rangovas. Numatomas ekspertizės atlikimo terminas yra </w:t>
            </w:r>
            <w:r w:rsidR="00391D6A">
              <w:rPr>
                <w:rFonts w:ascii="Arial" w:hAnsi="Arial" w:eastAsia="Calibri" w:cs="Arial"/>
                <w:sz w:val="22"/>
                <w:szCs w:val="22"/>
              </w:rPr>
              <w:t>20</w:t>
            </w:r>
            <w:r w:rsidRPr="21721DA3" w:rsidR="6B4F459F">
              <w:rPr>
                <w:rFonts w:ascii="Arial" w:hAnsi="Arial" w:eastAsia="Calibri" w:cs="Arial"/>
                <w:sz w:val="22"/>
                <w:szCs w:val="22"/>
              </w:rPr>
              <w:t xml:space="preserve"> (</w:t>
            </w:r>
            <w:r w:rsidR="00391D6A">
              <w:rPr>
                <w:rFonts w:ascii="Arial" w:hAnsi="Arial" w:eastAsia="Calibri" w:cs="Arial"/>
                <w:sz w:val="22"/>
                <w:szCs w:val="22"/>
              </w:rPr>
              <w:t>dvidešimt</w:t>
            </w:r>
            <w:r w:rsidRPr="21721DA3" w:rsidR="6B4F459F">
              <w:rPr>
                <w:rFonts w:ascii="Arial" w:hAnsi="Arial" w:eastAsia="Calibri" w:cs="Arial"/>
                <w:sz w:val="22"/>
                <w:szCs w:val="22"/>
              </w:rPr>
              <w:t>)</w:t>
            </w:r>
            <w:r w:rsidRPr="21721DA3">
              <w:rPr>
                <w:rFonts w:ascii="Arial" w:hAnsi="Arial" w:eastAsia="Calibri" w:cs="Arial"/>
                <w:sz w:val="22"/>
                <w:szCs w:val="22"/>
              </w:rPr>
              <w:t xml:space="preserve"> </w:t>
            </w:r>
            <w:r w:rsidRPr="21721DA3" w:rsidR="3542A079">
              <w:rPr>
                <w:rFonts w:ascii="Arial" w:hAnsi="Arial" w:eastAsia="Calibri" w:cs="Arial"/>
                <w:sz w:val="22"/>
                <w:szCs w:val="22"/>
              </w:rPr>
              <w:t xml:space="preserve">darbo </w:t>
            </w:r>
            <w:r w:rsidRPr="21721DA3">
              <w:rPr>
                <w:rFonts w:ascii="Arial" w:hAnsi="Arial" w:eastAsia="Calibri" w:cs="Arial"/>
                <w:sz w:val="22"/>
                <w:szCs w:val="22"/>
              </w:rPr>
              <w:t xml:space="preserve">dienų nuo Užsakovo suderinto Projekto (ar jo dalies dalinės arba specialiosios projekto ekspertizės atveju) ir ekspertizei atlikti reikalingų papildomų duomenų (skaičiavimų, tyrimų ar pan.) pateikimo Užsakovui iki ekspertizės akto pateikimo Projektuotojui. Jei </w:t>
            </w:r>
            <w:r w:rsidRPr="21721DA3" w:rsidR="22A33622">
              <w:rPr>
                <w:rFonts w:ascii="Arial" w:hAnsi="Arial" w:eastAsia="Calibri" w:cs="Arial"/>
                <w:sz w:val="22"/>
                <w:szCs w:val="22"/>
              </w:rPr>
              <w:t>P</w:t>
            </w:r>
            <w:r w:rsidRPr="21721DA3">
              <w:rPr>
                <w:rFonts w:ascii="Arial" w:hAnsi="Arial" w:eastAsia="Calibri" w:cs="Arial"/>
                <w:sz w:val="22"/>
                <w:szCs w:val="22"/>
              </w:rPr>
              <w:t>rojektas bus teikiamas Projekto ekspertizės rangovui pakartotiniam derinimui pagal ekspertizės rangovo pateiktas privalomąsias pastabas, laikytina, kad už vėlavimą dėl sprendinių koregavimo yra atsakingas Projektuotojas. Projekto ekspertizės atlikimo terminas įskaičiuotas į Paslaugų suteikimo terminą. Jei Projekto ekspertizės atlikimo trukmė viršija šiame punkte numatytą terminą, šis vėlavimas nėra priskiriamas Projektuotojo rizikai ir Paslaugų teikimas stabdomas numatytą Projekto ekspertizės atlikimo terminą viršijančiam laikotarpiui arba už atitinkamą laikotarpį Projektuotojui neskaičiuojami delspinigiai</w:t>
            </w:r>
          </w:p>
        </w:tc>
      </w:tr>
      <w:tr w:rsidRPr="00DA191A" w:rsidR="001F32CA" w:rsidTr="5D1D0520" w14:paraId="640FDB16" w14:textId="77777777">
        <w:trPr>
          <w:gridAfter w:val="1"/>
          <w:wAfter w:w="13" w:type="dxa"/>
          <w:trHeight w:val="449"/>
        </w:trPr>
        <w:tc>
          <w:tcPr>
            <w:tcW w:w="4855" w:type="dxa"/>
            <w:tcMar/>
          </w:tcPr>
          <w:p w:rsidRPr="00DA191A" w:rsidR="001F32CA" w:rsidP="00E95A66" w:rsidRDefault="001F32CA" w14:paraId="461932E3" w14:textId="13D60F3A">
            <w:pPr>
              <w:jc w:val="both"/>
              <w:rPr>
                <w:rFonts w:ascii="Arial" w:hAnsi="Arial" w:cs="Arial"/>
                <w:i/>
                <w:iCs/>
                <w:sz w:val="22"/>
                <w:szCs w:val="22"/>
              </w:rPr>
            </w:pPr>
            <w:r w:rsidRPr="00DA191A">
              <w:rPr>
                <w:rFonts w:ascii="Arial" w:hAnsi="Arial" w:cs="Arial"/>
                <w:i/>
                <w:iCs/>
                <w:sz w:val="22"/>
                <w:szCs w:val="22"/>
              </w:rPr>
              <w:t>3.</w:t>
            </w:r>
            <w:r w:rsidRPr="00DA191A" w:rsidR="00C015A7">
              <w:rPr>
                <w:rFonts w:ascii="Arial" w:hAnsi="Arial" w:cs="Arial"/>
                <w:i/>
                <w:iCs/>
                <w:sz w:val="22"/>
                <w:szCs w:val="22"/>
                <w:lang w:val="en-GB"/>
              </w:rPr>
              <w:t>4</w:t>
            </w:r>
            <w:r w:rsidRPr="00DA191A">
              <w:rPr>
                <w:rFonts w:ascii="Arial" w:hAnsi="Arial" w:cs="Arial"/>
                <w:i/>
                <w:iCs/>
                <w:sz w:val="22"/>
                <w:szCs w:val="22"/>
              </w:rPr>
              <w:t>.Sutarties vykdymo sustabdymas</w:t>
            </w:r>
          </w:p>
        </w:tc>
        <w:tc>
          <w:tcPr>
            <w:tcW w:w="5325" w:type="dxa"/>
            <w:tcMar/>
          </w:tcPr>
          <w:p w:rsidR="001F32CA" w:rsidP="0AB9F592" w:rsidRDefault="662E1576" w14:paraId="1D5B343B" w14:textId="37706A73">
            <w:pPr>
              <w:pStyle w:val="ListParagraph"/>
              <w:ind w:left="135"/>
              <w:jc w:val="both"/>
              <w:rPr>
                <w:rFonts w:ascii="Arial" w:hAnsi="Arial" w:eastAsia="Calibri" w:cs="Arial"/>
                <w:sz w:val="22"/>
                <w:szCs w:val="22"/>
              </w:rPr>
            </w:pPr>
            <w:r w:rsidRPr="0AB9F592" w:rsidR="662E1576">
              <w:rPr>
                <w:rFonts w:ascii="Arial" w:hAnsi="Arial" w:eastAsia="Calibri" w:cs="Arial"/>
                <w:sz w:val="22"/>
                <w:szCs w:val="22"/>
              </w:rPr>
              <w:t xml:space="preserve">Užbaigus </w:t>
            </w:r>
            <w:r w:rsidRPr="0AB9F592" w:rsidR="6503FA02">
              <w:rPr>
                <w:rFonts w:ascii="Arial" w:hAnsi="Arial" w:eastAsia="Calibri" w:cs="Arial"/>
                <w:sz w:val="22"/>
                <w:szCs w:val="22"/>
              </w:rPr>
              <w:t>V</w:t>
            </w:r>
            <w:r w:rsidRPr="0AB9F592" w:rsidR="662E1576">
              <w:rPr>
                <w:rFonts w:ascii="Arial" w:hAnsi="Arial" w:eastAsia="Calibri" w:cs="Arial"/>
                <w:sz w:val="22"/>
                <w:szCs w:val="22"/>
              </w:rPr>
              <w:t xml:space="preserve"> etapą Kol bus parinktas statinio statybos rangovas sutarties vykdymas sustabdomas laikotarpiui, kol bus sudaryta sutartis su statinio statybos rangovu. Šiuo atveju Sutarties Bendrųjų sąlygų 26 </w:t>
            </w:r>
            <w:r w:rsidRPr="0AB9F592" w:rsidR="46502EAD">
              <w:rPr>
                <w:rFonts w:ascii="Arial" w:hAnsi="Arial" w:eastAsia="Calibri" w:cs="Arial"/>
                <w:sz w:val="22"/>
                <w:szCs w:val="22"/>
              </w:rPr>
              <w:t xml:space="preserve">p. </w:t>
            </w:r>
            <w:r w:rsidRPr="0AB9F592" w:rsidR="662E1576">
              <w:rPr>
                <w:rFonts w:ascii="Arial" w:hAnsi="Arial" w:eastAsia="Calibri" w:cs="Arial"/>
                <w:sz w:val="22"/>
                <w:szCs w:val="22"/>
              </w:rPr>
              <w:t xml:space="preserve">nuostatos netaikomos. Jeigu Sutarties vykdymas dėl šio punkto </w:t>
            </w:r>
            <w:r w:rsidRPr="0AB9F592" w:rsidR="2AA6AF34">
              <w:rPr>
                <w:rFonts w:ascii="Arial" w:hAnsi="Arial" w:eastAsia="Calibri" w:cs="Arial"/>
                <w:sz w:val="22"/>
                <w:szCs w:val="22"/>
              </w:rPr>
              <w:t>pirmajame sakinyje</w:t>
            </w:r>
            <w:r w:rsidRPr="0AB9F592" w:rsidR="662E1576">
              <w:rPr>
                <w:rFonts w:ascii="Arial" w:hAnsi="Arial" w:eastAsia="Calibri" w:cs="Arial"/>
                <w:sz w:val="22"/>
                <w:szCs w:val="22"/>
              </w:rPr>
              <w:t xml:space="preserve"> nurodytų aplinkybių sustabdytas ilgiau nei </w:t>
            </w:r>
            <w:r w:rsidRPr="0AB9F592" w:rsidR="532E40C3">
              <w:rPr>
                <w:rFonts w:ascii="Arial" w:hAnsi="Arial" w:eastAsia="Calibri" w:cs="Arial"/>
                <w:sz w:val="22"/>
                <w:szCs w:val="22"/>
              </w:rPr>
              <w:t>18</w:t>
            </w:r>
            <w:r w:rsidRPr="0AB9F592" w:rsidR="662E1576">
              <w:rPr>
                <w:rFonts w:ascii="Arial" w:hAnsi="Arial" w:eastAsia="Calibri" w:cs="Arial"/>
                <w:sz w:val="22"/>
                <w:szCs w:val="22"/>
              </w:rPr>
              <w:t xml:space="preserve"> (</w:t>
            </w:r>
            <w:r w:rsidRPr="0AB9F592" w:rsidR="532E40C3">
              <w:rPr>
                <w:rFonts w:ascii="Arial" w:hAnsi="Arial" w:eastAsia="Calibri" w:cs="Arial"/>
                <w:sz w:val="22"/>
                <w:szCs w:val="22"/>
              </w:rPr>
              <w:t>aštuoniolika</w:t>
            </w:r>
            <w:r w:rsidRPr="0AB9F592" w:rsidR="662E1576">
              <w:rPr>
                <w:rFonts w:ascii="Arial" w:hAnsi="Arial" w:eastAsia="Calibri" w:cs="Arial"/>
                <w:sz w:val="22"/>
                <w:szCs w:val="22"/>
              </w:rPr>
              <w:t xml:space="preserve">) mėnesių, Projektuotojas gali pranešimu Užsakovo pareikalauti atnaujinti Sutarties vykdymą per 30 (trisdešimt) kalendorinių dienų. Jei per nurodytą 30 (trisdešimties) kalendorinių dienų terminą Sutarties vykdymas neatnaujinamas, Projektuotojas turi teisę vienašališkai nutraukti Sutartį. Laikotarpis, kurio metu Sutarties vykdymas buvo sustabdytas šio punkto </w:t>
            </w:r>
            <w:r w:rsidRPr="0AB9F592" w:rsidR="541CC8B0">
              <w:rPr>
                <w:rFonts w:ascii="Arial" w:hAnsi="Arial" w:eastAsia="Calibri" w:cs="Arial"/>
                <w:sz w:val="22"/>
                <w:szCs w:val="22"/>
              </w:rPr>
              <w:t>pirmajame sakinyje</w:t>
            </w:r>
            <w:r w:rsidRPr="0AB9F592" w:rsidR="662E1576">
              <w:rPr>
                <w:rFonts w:ascii="Arial" w:hAnsi="Arial" w:eastAsia="Calibri" w:cs="Arial"/>
                <w:sz w:val="22"/>
                <w:szCs w:val="22"/>
              </w:rPr>
              <w:t xml:space="preserve"> nurodytais pagrindais, į Sutarties vykdymo terminą neįskaičiuojamas.</w:t>
            </w:r>
            <w:r w:rsidRPr="0AB9F592" w:rsidR="4969FD04">
              <w:rPr>
                <w:rFonts w:ascii="Arial" w:hAnsi="Arial" w:eastAsia="Calibri" w:cs="Arial"/>
                <w:sz w:val="22"/>
                <w:szCs w:val="22"/>
              </w:rPr>
              <w:t xml:space="preserve"> </w:t>
            </w:r>
          </w:p>
          <w:p w:rsidRPr="00DA191A" w:rsidR="00014439" w:rsidP="0AB9F592" w:rsidRDefault="3FF776FF" w14:paraId="4FC21797" w14:textId="585701CA">
            <w:pPr>
              <w:pStyle w:val="ListParagraph"/>
              <w:ind w:left="135"/>
              <w:jc w:val="both"/>
              <w:rPr>
                <w:rFonts w:ascii="Arial" w:hAnsi="Arial" w:eastAsia="Calibri" w:cs="Arial"/>
                <w:sz w:val="22"/>
                <w:szCs w:val="22"/>
              </w:rPr>
            </w:pPr>
            <w:r w:rsidRPr="040C670C" w:rsidR="5A981086">
              <w:rPr>
                <w:rFonts w:ascii="Arial" w:hAnsi="Arial" w:eastAsia="Calibri" w:cs="Arial"/>
                <w:sz w:val="22"/>
                <w:szCs w:val="22"/>
              </w:rPr>
              <w:t xml:space="preserve">Užsakovas įsipareigoja apie </w:t>
            </w:r>
            <w:r w:rsidRPr="040C670C" w:rsidR="5C76559C">
              <w:rPr>
                <w:rFonts w:ascii="Arial" w:hAnsi="Arial" w:eastAsia="Calibri" w:cs="Arial"/>
                <w:sz w:val="22"/>
                <w:szCs w:val="22"/>
              </w:rPr>
              <w:t>V</w:t>
            </w:r>
            <w:r w:rsidRPr="040C670C" w:rsidR="2F7FF4CB">
              <w:rPr>
                <w:rFonts w:ascii="Arial" w:hAnsi="Arial" w:eastAsia="Calibri" w:cs="Arial"/>
                <w:sz w:val="22"/>
                <w:szCs w:val="22"/>
              </w:rPr>
              <w:t xml:space="preserve">I </w:t>
            </w:r>
            <w:r w:rsidRPr="040C670C" w:rsidR="34C4E969">
              <w:rPr>
                <w:rFonts w:ascii="Arial" w:hAnsi="Arial" w:eastAsia="Calibri" w:cs="Arial"/>
                <w:sz w:val="22"/>
                <w:szCs w:val="22"/>
              </w:rPr>
              <w:t xml:space="preserve">etapo pradžią informuoti </w:t>
            </w:r>
            <w:r w:rsidRPr="040C670C" w:rsidR="0038A68F">
              <w:rPr>
                <w:rFonts w:ascii="Arial" w:hAnsi="Arial" w:eastAsia="Calibri" w:cs="Arial"/>
                <w:sz w:val="22"/>
                <w:szCs w:val="22"/>
              </w:rPr>
              <w:t>projektuotoją</w:t>
            </w:r>
            <w:r w:rsidRPr="040C670C" w:rsidR="34C4E969">
              <w:rPr>
                <w:rFonts w:ascii="Arial" w:hAnsi="Arial" w:eastAsia="Calibri" w:cs="Arial"/>
                <w:sz w:val="22"/>
                <w:szCs w:val="22"/>
              </w:rPr>
              <w:t xml:space="preserve"> ne vėliau nei prieš 28 </w:t>
            </w:r>
            <w:r w:rsidRPr="040C670C" w:rsidR="2DE4D5A1">
              <w:rPr>
                <w:rFonts w:ascii="Arial" w:hAnsi="Arial" w:eastAsia="Calibri" w:cs="Arial"/>
                <w:sz w:val="22"/>
                <w:szCs w:val="22"/>
              </w:rPr>
              <w:t>kal</w:t>
            </w:r>
            <w:r w:rsidRPr="040C670C" w:rsidR="1E8457D1">
              <w:rPr>
                <w:rFonts w:ascii="Arial" w:hAnsi="Arial" w:eastAsia="Calibri" w:cs="Arial"/>
                <w:sz w:val="22"/>
                <w:szCs w:val="22"/>
              </w:rPr>
              <w:t>e</w:t>
            </w:r>
            <w:r w:rsidRPr="040C670C" w:rsidR="2DE4D5A1">
              <w:rPr>
                <w:rFonts w:ascii="Arial" w:hAnsi="Arial" w:eastAsia="Calibri" w:cs="Arial"/>
                <w:sz w:val="22"/>
                <w:szCs w:val="22"/>
              </w:rPr>
              <w:t>ndorines dienas</w:t>
            </w:r>
            <w:r w:rsidRPr="040C670C" w:rsidR="7884B3BE">
              <w:rPr>
                <w:rFonts w:ascii="Arial" w:hAnsi="Arial" w:eastAsia="Calibri" w:cs="Arial"/>
                <w:sz w:val="22"/>
                <w:szCs w:val="22"/>
              </w:rPr>
              <w:t xml:space="preserve"> </w:t>
            </w:r>
            <w:r w:rsidRPr="040C670C" w:rsidR="417BF0A2">
              <w:rPr>
                <w:rFonts w:ascii="Arial" w:hAnsi="Arial" w:eastAsia="Calibri" w:cs="Arial"/>
                <w:sz w:val="22"/>
                <w:szCs w:val="22"/>
              </w:rPr>
              <w:t xml:space="preserve">iki </w:t>
            </w:r>
            <w:r w:rsidRPr="040C670C" w:rsidR="094D55C6">
              <w:rPr>
                <w:rFonts w:ascii="Arial" w:hAnsi="Arial" w:eastAsia="Calibri" w:cs="Arial"/>
                <w:sz w:val="22"/>
                <w:szCs w:val="22"/>
              </w:rPr>
              <w:t>rangos darbų pradžios</w:t>
            </w:r>
            <w:r w:rsidRPr="040C670C" w:rsidR="1E8457D1">
              <w:rPr>
                <w:rFonts w:ascii="Arial" w:hAnsi="Arial" w:eastAsia="Calibri" w:cs="Arial"/>
                <w:sz w:val="22"/>
                <w:szCs w:val="22"/>
              </w:rPr>
              <w:t>.</w:t>
            </w:r>
          </w:p>
        </w:tc>
      </w:tr>
      <w:tr w:rsidRPr="00DA191A" w:rsidR="00365175" w:rsidTr="5D1D0520" w14:paraId="1FDF7733" w14:textId="77777777">
        <w:trPr>
          <w:gridAfter w:val="1"/>
          <w:wAfter w:w="13" w:type="dxa"/>
          <w:trHeight w:val="449"/>
        </w:trPr>
        <w:tc>
          <w:tcPr>
            <w:tcW w:w="4855" w:type="dxa"/>
            <w:tcMar/>
          </w:tcPr>
          <w:p w:rsidRPr="00DA191A" w:rsidR="00365175" w:rsidP="00E95A66" w:rsidRDefault="005E4262" w14:paraId="26C70D09" w14:textId="34EBFD67">
            <w:pPr>
              <w:jc w:val="both"/>
              <w:rPr>
                <w:rFonts w:ascii="Arial" w:hAnsi="Arial" w:cs="Arial"/>
                <w:sz w:val="22"/>
                <w:szCs w:val="22"/>
                <w:lang w:val="en-GB"/>
              </w:rPr>
            </w:pPr>
            <w:r w:rsidRPr="00DA191A">
              <w:rPr>
                <w:rFonts w:ascii="Arial" w:hAnsi="Arial" w:cs="Arial"/>
                <w:sz w:val="22"/>
                <w:szCs w:val="22"/>
                <w:lang w:val="en-GB"/>
              </w:rPr>
              <w:t xml:space="preserve">3.5. </w:t>
            </w:r>
            <w:r w:rsidRPr="00DA191A">
              <w:rPr>
                <w:rFonts w:ascii="Arial" w:hAnsi="Arial" w:cs="Arial"/>
                <w:sz w:val="22"/>
                <w:szCs w:val="22"/>
              </w:rPr>
              <w:t>Pas</w:t>
            </w:r>
            <w:r w:rsidRPr="00DA191A" w:rsidR="00B1054A">
              <w:rPr>
                <w:rFonts w:ascii="Arial" w:hAnsi="Arial" w:cs="Arial"/>
                <w:sz w:val="22"/>
                <w:szCs w:val="22"/>
              </w:rPr>
              <w:t>laugų teikimo grafikas</w:t>
            </w:r>
          </w:p>
        </w:tc>
        <w:tc>
          <w:tcPr>
            <w:tcW w:w="5325" w:type="dxa"/>
            <w:tcMar/>
          </w:tcPr>
          <w:p w:rsidR="00365175" w:rsidP="538C12A9" w:rsidRDefault="54392835" w14:paraId="3AABE901" w14:textId="6E9F05DE">
            <w:pPr>
              <w:pStyle w:val="ListParagraph"/>
              <w:ind w:left="135"/>
              <w:jc w:val="both"/>
              <w:rPr>
                <w:rFonts w:ascii="Arial" w:hAnsi="Arial" w:eastAsia="Calibri" w:cs="Arial"/>
                <w:sz w:val="22"/>
                <w:szCs w:val="22"/>
              </w:rPr>
            </w:pPr>
            <w:r w:rsidRPr="040C670C" w:rsidR="54392835">
              <w:rPr>
                <w:rFonts w:ascii="Arial" w:hAnsi="Arial" w:eastAsia="Calibri" w:cs="Arial"/>
                <w:sz w:val="22"/>
                <w:szCs w:val="22"/>
              </w:rPr>
              <w:t>I-</w:t>
            </w:r>
            <w:r w:rsidRPr="040C670C" w:rsidR="247712D3">
              <w:rPr>
                <w:rFonts w:ascii="Arial" w:hAnsi="Arial" w:eastAsia="Calibri" w:cs="Arial"/>
                <w:sz w:val="22"/>
                <w:szCs w:val="22"/>
              </w:rPr>
              <w:t>V</w:t>
            </w:r>
            <w:r w:rsidRPr="040C670C" w:rsidR="54392835">
              <w:rPr>
                <w:rFonts w:ascii="Arial" w:hAnsi="Arial" w:eastAsia="Calibri" w:cs="Arial"/>
                <w:sz w:val="22"/>
                <w:szCs w:val="22"/>
              </w:rPr>
              <w:t xml:space="preserve"> etapo paslaugų teikimo grafikas</w:t>
            </w:r>
            <w:r w:rsidRPr="040C670C" w:rsidR="3D2E5E6B">
              <w:rPr>
                <w:rFonts w:ascii="Arial" w:hAnsi="Arial" w:eastAsia="Calibri" w:cs="Arial"/>
                <w:sz w:val="22"/>
                <w:szCs w:val="22"/>
              </w:rPr>
              <w:t xml:space="preserve"> (teikiamas kartu su įvadine ataskaita)</w:t>
            </w:r>
            <w:r w:rsidRPr="040C670C" w:rsidR="54392835">
              <w:rPr>
                <w:rFonts w:ascii="Arial" w:hAnsi="Arial" w:eastAsia="Calibri" w:cs="Arial"/>
                <w:sz w:val="22"/>
                <w:szCs w:val="22"/>
              </w:rPr>
              <w:t xml:space="preserve"> turi būti pateiktas Užsakovui </w:t>
            </w:r>
            <w:r w:rsidRPr="040C670C" w:rsidR="25E8F4C0">
              <w:rPr>
                <w:rFonts w:ascii="Arial" w:hAnsi="Arial" w:eastAsia="Calibri" w:cs="Arial"/>
                <w:sz w:val="22"/>
                <w:szCs w:val="22"/>
              </w:rPr>
              <w:t xml:space="preserve">ir su juo raštu suderintas ne vėliau kaip per </w:t>
            </w:r>
            <w:r w:rsidRPr="040C670C" w:rsidR="00FA013E">
              <w:rPr>
                <w:rFonts w:ascii="Arial" w:hAnsi="Arial" w:eastAsia="Calibri" w:cs="Arial"/>
                <w:sz w:val="22"/>
                <w:szCs w:val="22"/>
              </w:rPr>
              <w:t>14</w:t>
            </w:r>
            <w:r w:rsidRPr="040C670C" w:rsidR="4BD100E6">
              <w:rPr>
                <w:rFonts w:ascii="Arial" w:hAnsi="Arial" w:eastAsia="Calibri" w:cs="Arial"/>
                <w:sz w:val="22"/>
                <w:szCs w:val="22"/>
              </w:rPr>
              <w:t xml:space="preserve"> (</w:t>
            </w:r>
            <w:r w:rsidRPr="040C670C" w:rsidR="00FA013E">
              <w:rPr>
                <w:rFonts w:ascii="Arial" w:hAnsi="Arial" w:eastAsia="Calibri" w:cs="Arial"/>
                <w:sz w:val="22"/>
                <w:szCs w:val="22"/>
              </w:rPr>
              <w:t>keturiolika</w:t>
            </w:r>
            <w:r w:rsidRPr="040C670C" w:rsidR="4BD100E6">
              <w:rPr>
                <w:rFonts w:ascii="Arial" w:hAnsi="Arial" w:eastAsia="Calibri" w:cs="Arial"/>
                <w:sz w:val="22"/>
                <w:szCs w:val="22"/>
              </w:rPr>
              <w:t xml:space="preserve">) </w:t>
            </w:r>
            <w:r w:rsidRPr="040C670C" w:rsidR="25E8F4C0">
              <w:rPr>
                <w:rFonts w:ascii="Arial" w:hAnsi="Arial" w:eastAsia="Calibri" w:cs="Arial"/>
                <w:sz w:val="22"/>
                <w:szCs w:val="22"/>
              </w:rPr>
              <w:t xml:space="preserve"> </w:t>
            </w:r>
            <w:r w:rsidRPr="040C670C" w:rsidR="624E6C4F">
              <w:rPr>
                <w:rFonts w:ascii="Arial" w:hAnsi="Arial" w:eastAsia="Calibri" w:cs="Arial"/>
                <w:sz w:val="22"/>
                <w:szCs w:val="22"/>
              </w:rPr>
              <w:t xml:space="preserve"> </w:t>
            </w:r>
            <w:r w:rsidRPr="040C670C" w:rsidR="69096EF5">
              <w:rPr>
                <w:rFonts w:ascii="Arial" w:hAnsi="Arial" w:eastAsia="Calibri" w:cs="Arial"/>
                <w:sz w:val="22"/>
                <w:szCs w:val="22"/>
              </w:rPr>
              <w:t>dienų nuo Sutarties įsigaliojimo dienos.</w:t>
            </w:r>
          </w:p>
          <w:p w:rsidRPr="00DA191A" w:rsidR="00D31583" w:rsidP="538C12A9" w:rsidRDefault="00D31583" w14:paraId="3D4BCC0A" w14:textId="1338C132">
            <w:pPr>
              <w:pStyle w:val="ListParagraph"/>
              <w:ind w:left="135"/>
              <w:jc w:val="both"/>
              <w:rPr>
                <w:rFonts w:ascii="Arial" w:hAnsi="Arial" w:eastAsia="Calibri" w:cs="Arial"/>
                <w:sz w:val="22"/>
                <w:szCs w:val="22"/>
              </w:rPr>
            </w:pPr>
            <w:r>
              <w:rPr>
                <w:rFonts w:ascii="Arial" w:hAnsi="Arial" w:eastAsia="Calibri" w:cs="Arial"/>
                <w:sz w:val="22"/>
                <w:szCs w:val="22"/>
              </w:rPr>
              <w:t>Paslaugų teikimo grafike turi būti nurodyti identiški paslaugų teikimo terminai, deklaruoti su pasiūlymu teiktame Grafike už kuriuos tiekėjas gavo ekonominio naudingumo balus</w:t>
            </w:r>
            <w:r w:rsidR="002D4900">
              <w:rPr>
                <w:rFonts w:ascii="Arial" w:hAnsi="Arial" w:eastAsia="Calibri" w:cs="Arial"/>
                <w:sz w:val="22"/>
                <w:szCs w:val="22"/>
              </w:rPr>
              <w:t>.</w:t>
            </w:r>
          </w:p>
        </w:tc>
      </w:tr>
      <w:tr w:rsidRPr="00DA191A" w:rsidR="001F32A3" w:rsidTr="5D1D0520" w14:paraId="4B413154" w14:textId="77777777">
        <w:tc>
          <w:tcPr>
            <w:tcW w:w="10193" w:type="dxa"/>
            <w:gridSpan w:val="3"/>
            <w:tcMar/>
          </w:tcPr>
          <w:p w:rsidRPr="00DA191A" w:rsidR="001F32A3" w:rsidP="00E95A66" w:rsidRDefault="001F32A3" w14:paraId="3D644894" w14:textId="77777777">
            <w:pPr>
              <w:pStyle w:val="ListParagraph"/>
              <w:ind w:left="567"/>
              <w:jc w:val="both"/>
              <w:rPr>
                <w:rFonts w:ascii="Arial" w:hAnsi="Arial" w:cs="Arial"/>
                <w:b/>
                <w:bCs/>
                <w:sz w:val="22"/>
                <w:szCs w:val="22"/>
              </w:rPr>
            </w:pPr>
          </w:p>
        </w:tc>
      </w:tr>
      <w:tr w:rsidRPr="00DA191A" w:rsidR="00806B80" w:rsidTr="5D1D0520" w14:paraId="3DD27BD1" w14:textId="77777777">
        <w:tc>
          <w:tcPr>
            <w:tcW w:w="10193" w:type="dxa"/>
            <w:gridSpan w:val="3"/>
            <w:tcMar/>
          </w:tcPr>
          <w:p w:rsidRPr="00DA191A" w:rsidR="00806B80" w:rsidP="00E95A66" w:rsidRDefault="40AB3C9E" w14:paraId="36A6F359" w14:textId="3686A87B">
            <w:pPr>
              <w:pStyle w:val="ListParagraph"/>
              <w:numPr>
                <w:ilvl w:val="0"/>
                <w:numId w:val="29"/>
              </w:numPr>
              <w:jc w:val="both"/>
              <w:rPr>
                <w:rFonts w:ascii="Arial" w:hAnsi="Arial" w:cs="Arial"/>
                <w:b/>
                <w:bCs/>
                <w:sz w:val="22"/>
                <w:szCs w:val="22"/>
              </w:rPr>
            </w:pPr>
            <w:r w:rsidRPr="1D912E84">
              <w:rPr>
                <w:rFonts w:ascii="Arial" w:hAnsi="Arial" w:cs="Arial"/>
                <w:b/>
                <w:bCs/>
                <w:sz w:val="22"/>
                <w:szCs w:val="22"/>
              </w:rPr>
              <w:t>Draudimai ir garantijos</w:t>
            </w:r>
          </w:p>
        </w:tc>
      </w:tr>
      <w:tr w:rsidRPr="00DA191A" w:rsidR="00806B80" w:rsidTr="5D1D0520" w14:paraId="5385848B" w14:textId="77777777">
        <w:trPr>
          <w:gridAfter w:val="1"/>
          <w:wAfter w:w="13" w:type="dxa"/>
        </w:trPr>
        <w:tc>
          <w:tcPr>
            <w:tcW w:w="4855" w:type="dxa"/>
            <w:tcMar/>
          </w:tcPr>
          <w:p w:rsidRPr="00DA191A" w:rsidR="00806B80" w:rsidP="00E95A66" w:rsidRDefault="001F32CA" w14:paraId="7638A54D" w14:textId="238C1729">
            <w:pPr>
              <w:jc w:val="both"/>
              <w:rPr>
                <w:rFonts w:ascii="Arial" w:hAnsi="Arial" w:cs="Arial"/>
                <w:sz w:val="22"/>
                <w:szCs w:val="22"/>
              </w:rPr>
            </w:pPr>
            <w:r w:rsidRPr="00DA191A">
              <w:rPr>
                <w:rFonts w:ascii="Arial" w:hAnsi="Arial" w:cs="Arial"/>
                <w:sz w:val="22"/>
                <w:szCs w:val="22"/>
              </w:rPr>
              <w:t>4.1. Projektuotojo draudim</w:t>
            </w:r>
            <w:r w:rsidRPr="00DA191A" w:rsidR="00985C3B">
              <w:rPr>
                <w:rFonts w:ascii="Arial" w:hAnsi="Arial" w:cs="Arial"/>
                <w:sz w:val="22"/>
                <w:szCs w:val="22"/>
              </w:rPr>
              <w:t>as</w:t>
            </w:r>
          </w:p>
        </w:tc>
        <w:tc>
          <w:tcPr>
            <w:tcW w:w="5325" w:type="dxa"/>
            <w:tcMar/>
          </w:tcPr>
          <w:p w:rsidRPr="0039133D" w:rsidR="006C0AE1" w:rsidP="1D912E84" w:rsidRDefault="01AEEEC8" w14:paraId="62894E44" w14:textId="4422F971">
            <w:pPr>
              <w:tabs>
                <w:tab w:val="left" w:pos="5529"/>
              </w:tabs>
              <w:spacing w:after="40"/>
              <w:jc w:val="center"/>
              <w:rPr>
                <w:rFonts w:ascii="Arial" w:hAnsi="Arial" w:eastAsia="Arial" w:cs="Arial"/>
                <w:b/>
                <w:bCs/>
                <w:sz w:val="18"/>
                <w:szCs w:val="18"/>
              </w:rPr>
            </w:pPr>
            <w:r w:rsidRPr="0039133D">
              <w:rPr>
                <w:rFonts w:ascii="Arial" w:hAnsi="Arial" w:eastAsia="Arial" w:cs="Arial"/>
                <w:b/>
                <w:bCs/>
                <w:sz w:val="22"/>
                <w:szCs w:val="22"/>
              </w:rPr>
              <w:t>Statinio projektuotojo civilinės atsakomybės privalomojo draudimo sąlygos</w:t>
            </w:r>
          </w:p>
          <w:p w:rsidRPr="0039133D" w:rsidR="006C0AE1" w:rsidP="0039133D" w:rsidRDefault="01AEEEC8" w14:paraId="21182DC0" w14:textId="4369EF72">
            <w:pPr>
              <w:tabs>
                <w:tab w:val="left" w:pos="5529"/>
              </w:tabs>
              <w:spacing w:after="40"/>
              <w:jc w:val="center"/>
              <w:rPr>
                <w:rFonts w:ascii="Arial" w:hAnsi="Arial" w:eastAsia="Arial" w:cs="Arial"/>
                <w:sz w:val="18"/>
                <w:szCs w:val="18"/>
              </w:rPr>
            </w:pPr>
            <w:r w:rsidRPr="0039133D">
              <w:rPr>
                <w:rFonts w:ascii="Arial" w:hAnsi="Arial" w:eastAsia="Arial" w:cs="Arial"/>
                <w:sz w:val="18"/>
                <w:szCs w:val="18"/>
              </w:rPr>
              <w:t xml:space="preserve"> </w:t>
            </w:r>
          </w:p>
          <w:p w:rsidRPr="0039133D" w:rsidR="006C0AE1" w:rsidP="0039133D" w:rsidRDefault="01AEEEC8" w14:paraId="06A689EC" w14:textId="5D6DD2D4">
            <w:pPr>
              <w:pStyle w:val="ListParagraph"/>
              <w:numPr>
                <w:ilvl w:val="0"/>
                <w:numId w:val="14"/>
              </w:numPr>
              <w:jc w:val="both"/>
              <w:rPr>
                <w:rFonts w:ascii="Arial" w:hAnsi="Arial" w:eastAsia="Arial" w:cs="Arial"/>
                <w:sz w:val="22"/>
                <w:szCs w:val="22"/>
              </w:rPr>
            </w:pPr>
            <w:r w:rsidRPr="0039133D">
              <w:rPr>
                <w:rFonts w:ascii="Arial" w:hAnsi="Arial" w:eastAsia="Arial" w:cs="Arial"/>
                <w:sz w:val="22"/>
                <w:szCs w:val="22"/>
              </w:rPr>
              <w:t>Tiekėjas, raštu suderinęs su Užsakovu ar jo įgaliotu atstovu draudimo sutarties sąlygas, privalo per 10 (dešimt) dienų nuo Sutarties pasirašymo dienos, bet ne vėliau nei iki statinio projektavimo darbų pradžios, pateikti Užsakovui Statinio projektuotojo civilinės atsakomybės privalomojo draudimo sutartį pagal Lietuvos Respublikos statybos įstatymo XI skirsnyje nustatytus reikalavimus (su vėlesniais pakeitimais ir papildymais) ir atsižvelgiant į žemiau nurodytus reikalavimus. Draudimo apsaugos apimtis turi būti ne siauresnė nei numato Statinio projektuotojo civilinės atsakomybės privalomojo draudimo taisyklės (patvirtintos Lietuvos banko valdybos 2012 m. spalio 23 d. nutarimu Nr. 03-225 ir žemiau nurodyti reikalavimai:</w:t>
            </w:r>
          </w:p>
          <w:p w:rsidRPr="0039133D" w:rsidR="006C0AE1" w:rsidP="0039133D" w:rsidRDefault="01AEEEC8" w14:paraId="18711FB5" w14:textId="35879423">
            <w:pPr>
              <w:tabs>
                <w:tab w:val="left" w:pos="5529"/>
              </w:tabs>
              <w:spacing w:after="40"/>
              <w:jc w:val="both"/>
              <w:rPr>
                <w:rFonts w:ascii="Arial" w:hAnsi="Arial" w:eastAsia="Arial" w:cs="Arial"/>
                <w:sz w:val="18"/>
                <w:szCs w:val="18"/>
              </w:rPr>
            </w:pPr>
            <w:r w:rsidRPr="0039133D">
              <w:rPr>
                <w:rFonts w:ascii="Arial" w:hAnsi="Arial" w:eastAsia="Arial" w:cs="Arial"/>
                <w:sz w:val="18"/>
                <w:szCs w:val="18"/>
              </w:rPr>
              <w:t xml:space="preserve"> </w:t>
            </w:r>
          </w:p>
          <w:p w:rsidRPr="0039133D" w:rsidR="006C0AE1" w:rsidP="0039133D" w:rsidRDefault="01AEEEC8" w14:paraId="5117DD62" w14:textId="441723BD">
            <w:pPr>
              <w:pStyle w:val="ListParagraph"/>
              <w:numPr>
                <w:ilvl w:val="0"/>
                <w:numId w:val="13"/>
              </w:numPr>
              <w:shd w:val="clear" w:color="auto" w:fill="FFFFFF" w:themeFill="background1"/>
              <w:ind w:left="1080" w:hanging="720"/>
              <w:jc w:val="both"/>
              <w:rPr>
                <w:rFonts w:ascii="Arial" w:hAnsi="Arial" w:eastAsia="Arial" w:cs="Arial"/>
                <w:color w:val="000000" w:themeColor="text1"/>
                <w:sz w:val="22"/>
                <w:szCs w:val="22"/>
              </w:rPr>
            </w:pPr>
            <w:r w:rsidRPr="0039133D">
              <w:rPr>
                <w:rFonts w:ascii="Arial" w:hAnsi="Arial" w:eastAsia="Arial" w:cs="Arial"/>
                <w:color w:val="000000" w:themeColor="text1"/>
                <w:sz w:val="22"/>
                <w:szCs w:val="22"/>
              </w:rPr>
              <w:t>Draudimo laikotarpis - nuo statinio projektavimo pradžios iki statinio projektavimo pabaigos. Draudimo apsaugos terminas turi apimti laikotarpį nuo statinio projektavimo pradžios iki Civilinio kodekso 6.698 straipsnio 1 dalies 1 punkte nurodyto garantinio termino pabaigos.</w:t>
            </w:r>
          </w:p>
          <w:p w:rsidRPr="0039133D" w:rsidR="006C0AE1" w:rsidP="0039133D" w:rsidRDefault="01AEEEC8" w14:paraId="2096DB19" w14:textId="0E251ABC">
            <w:pPr>
              <w:pStyle w:val="ListParagraph"/>
              <w:numPr>
                <w:ilvl w:val="0"/>
                <w:numId w:val="13"/>
              </w:numPr>
              <w:shd w:val="clear" w:color="auto" w:fill="FFFFFF" w:themeFill="background1"/>
              <w:ind w:left="1080" w:hanging="720"/>
              <w:jc w:val="both"/>
              <w:rPr>
                <w:rFonts w:ascii="Arial" w:hAnsi="Arial" w:eastAsia="Arial" w:cs="Arial"/>
                <w:color w:val="000000" w:themeColor="text1"/>
                <w:sz w:val="22"/>
                <w:szCs w:val="22"/>
              </w:rPr>
            </w:pPr>
            <w:r w:rsidRPr="0039133D">
              <w:rPr>
                <w:rFonts w:ascii="Arial" w:hAnsi="Arial" w:eastAsia="Arial" w:cs="Arial"/>
                <w:color w:val="000000" w:themeColor="text1"/>
                <w:sz w:val="22"/>
                <w:szCs w:val="22"/>
              </w:rPr>
              <w:t>Civilinės atsakomybės draudimo suma turi būti ne mažesnė nei 4.500.000,00 EUR vienam draudžiamajam įvykiui, kiekvienam statiniui atskirai ir visam draudimo sutarties galiojimo laikotarpiui, kai pateikiama draudimo sutartis konkrečiam objektui, arba 4.500.000,00 EUR vienam draudžiamajam įvykiui ir visam draudimo sutarties galiojimo laikotarpiui, kai pateikiama metinė  (t.y. atsižvelgiant į statinio projektuotojo statinių projektavimo darbų mastą per metus) draudimo sutartis</w:t>
            </w:r>
            <w:r w:rsidRPr="0039133D">
              <w:rPr>
                <w:rFonts w:ascii="Arial" w:hAnsi="Arial" w:eastAsia="Arial" w:cs="Arial"/>
                <w:b/>
                <w:bCs/>
                <w:color w:val="000000" w:themeColor="text1"/>
                <w:sz w:val="22"/>
                <w:szCs w:val="22"/>
              </w:rPr>
              <w:t>.</w:t>
            </w:r>
            <w:r w:rsidRPr="0039133D">
              <w:rPr>
                <w:rFonts w:ascii="Arial" w:hAnsi="Arial" w:eastAsia="Arial" w:cs="Arial"/>
                <w:color w:val="000000" w:themeColor="text1"/>
                <w:sz w:val="22"/>
                <w:szCs w:val="22"/>
              </w:rPr>
              <w:t xml:space="preserve"> Besąlyginė išskaita neturi būti didesnė nei nurodyta Statinio projektuotojo CA draudimo taisyklės.</w:t>
            </w:r>
          </w:p>
          <w:p w:rsidRPr="0039133D" w:rsidR="006C0AE1" w:rsidP="0039133D" w:rsidRDefault="01AEEEC8" w14:paraId="7F347290" w14:textId="6CEA93A5">
            <w:pPr>
              <w:pStyle w:val="ListParagraph"/>
              <w:numPr>
                <w:ilvl w:val="0"/>
                <w:numId w:val="13"/>
              </w:numPr>
              <w:shd w:val="clear" w:color="auto" w:fill="FFFFFF" w:themeFill="background1"/>
              <w:ind w:left="1080" w:hanging="720"/>
              <w:jc w:val="both"/>
              <w:rPr>
                <w:rFonts w:ascii="Arial" w:hAnsi="Arial" w:eastAsia="Arial" w:cs="Arial"/>
                <w:color w:val="000000" w:themeColor="text1"/>
                <w:sz w:val="22"/>
                <w:szCs w:val="22"/>
              </w:rPr>
            </w:pPr>
            <w:r w:rsidRPr="0039133D">
              <w:rPr>
                <w:rFonts w:ascii="Arial" w:hAnsi="Arial" w:eastAsia="Arial" w:cs="Arial"/>
                <w:color w:val="000000" w:themeColor="text1"/>
                <w:sz w:val="22"/>
                <w:szCs w:val="22"/>
              </w:rPr>
              <w:t>Draudimo sutartyje turi būti nurodyta, kad netaikomas Taisyklių 15.1 punktas, t.y. neturtinė žala pagal Sutartį turi būti atlyginama ne mažesne suma nei nurodyta civilinės atsakomybės draudimo suma.</w:t>
            </w:r>
          </w:p>
          <w:p w:rsidRPr="0039133D" w:rsidR="006C0AE1" w:rsidP="2F95DCE7" w:rsidRDefault="01AEEEC8" w14:paraId="67891469" w14:textId="56C5889B">
            <w:pPr>
              <w:pStyle w:val="Normal"/>
              <w:numPr>
                <w:ilvl w:val="0"/>
                <w:numId w:val="13"/>
              </w:numPr>
              <w:shd w:val="clear" w:color="auto" w:fill="FFFFFF" w:themeFill="background1"/>
              <w:ind/>
              <w:jc w:val="both"/>
              <w:rPr>
                <w:rFonts w:ascii="Arial" w:hAnsi="Arial" w:eastAsia="Arial" w:cs="Arial"/>
                <w:color w:val="000000" w:themeColor="text1"/>
                <w:sz w:val="24"/>
                <w:szCs w:val="24"/>
              </w:rPr>
            </w:pPr>
            <w:r w:rsidRPr="2F95DCE7" w:rsidR="3721A6C9">
              <w:rPr>
                <w:rFonts w:ascii="Arial" w:hAnsi="Arial" w:eastAsia="Arial" w:cs="Arial"/>
                <w:color w:val="000000" w:themeColor="text1" w:themeTint="FF" w:themeShade="FF"/>
                <w:sz w:val="22"/>
                <w:szCs w:val="22"/>
              </w:rPr>
              <w:t>Jei atliekama projekto vykdymo priežiūra, draudimo polise turi būti nurodyta, kad draudimo apsauga apima ir projekto vykdymo priežiūros darbus.</w:t>
            </w:r>
          </w:p>
          <w:p w:rsidRPr="0039133D" w:rsidR="006C0AE1" w:rsidP="0039133D" w:rsidRDefault="01AEEEC8" w14:paraId="2467FA61" w14:textId="10459899">
            <w:pPr>
              <w:pStyle w:val="ListParagraph"/>
              <w:numPr>
                <w:ilvl w:val="0"/>
                <w:numId w:val="13"/>
              </w:numPr>
              <w:shd w:val="clear" w:color="auto" w:fill="FFFFFF" w:themeFill="background1"/>
              <w:ind w:left="1080" w:right="-2" w:hanging="720"/>
              <w:jc w:val="both"/>
              <w:rPr>
                <w:rFonts w:ascii="Arial" w:hAnsi="Arial" w:eastAsia="Arial" w:cs="Arial"/>
                <w:color w:val="000000" w:themeColor="text1"/>
                <w:sz w:val="22"/>
                <w:szCs w:val="22"/>
              </w:rPr>
            </w:pPr>
            <w:r w:rsidRPr="0039133D">
              <w:rPr>
                <w:rFonts w:ascii="Arial" w:hAnsi="Arial" w:eastAsia="Arial" w:cs="Arial"/>
                <w:color w:val="000000" w:themeColor="text1"/>
                <w:sz w:val="22"/>
                <w:szCs w:val="22"/>
              </w:rPr>
              <w:t>Draudimo sutartyje pagal poreikį turi būti numatyta, kad netaikomas Taisyklių punktas Nr. 15.17.</w:t>
            </w:r>
          </w:p>
          <w:p w:rsidRPr="0039133D" w:rsidR="006C0AE1" w:rsidP="2F95DCE7" w:rsidRDefault="01AEEEC8" w14:paraId="68DA61F0" w14:textId="6C944778">
            <w:pPr>
              <w:pStyle w:val="Normal"/>
              <w:numPr>
                <w:ilvl w:val="0"/>
                <w:numId w:val="14"/>
              </w:numPr>
              <w:jc w:val="both"/>
              <w:rPr>
                <w:rFonts w:ascii="Arial" w:hAnsi="Arial" w:eastAsia="Arial" w:cs="Arial"/>
                <w:sz w:val="24"/>
                <w:szCs w:val="24"/>
              </w:rPr>
            </w:pPr>
            <w:r w:rsidRPr="2F95DCE7" w:rsidR="3721A6C9">
              <w:rPr>
                <w:rFonts w:ascii="Arial" w:hAnsi="Arial" w:eastAsia="Arial" w:cs="Arial"/>
                <w:sz w:val="22"/>
                <w:szCs w:val="22"/>
              </w:rPr>
              <w:t>Tiekėjas kartu su Statinio projektuotojo CA draudimo polisu privalo pateikti Užsakovui mokėjimo  pavedimo, patvirtinančio draudimo  įmokos(-ų)  ar jos(-ų)  dalies(-</w:t>
            </w:r>
            <w:r w:rsidRPr="2F95DCE7" w:rsidR="3721A6C9">
              <w:rPr>
                <w:rFonts w:ascii="Arial" w:hAnsi="Arial" w:eastAsia="Arial" w:cs="Arial"/>
                <w:sz w:val="22"/>
                <w:szCs w:val="22"/>
              </w:rPr>
              <w:t>ių</w:t>
            </w:r>
            <w:r w:rsidRPr="2F95DCE7" w:rsidR="3721A6C9">
              <w:rPr>
                <w:rFonts w:ascii="Arial" w:hAnsi="Arial" w:eastAsia="Arial" w:cs="Arial"/>
                <w:sz w:val="22"/>
                <w:szCs w:val="22"/>
              </w:rPr>
              <w:t xml:space="preserve">)  sumokėjimą, patvirtintas kopijas. </w:t>
            </w:r>
          </w:p>
          <w:p w:rsidRPr="0039133D" w:rsidR="006C0AE1" w:rsidP="0039133D" w:rsidRDefault="01AEEEC8" w14:paraId="3C07E566" w14:textId="24B29403">
            <w:pPr>
              <w:pStyle w:val="ListParagraph"/>
              <w:numPr>
                <w:ilvl w:val="0"/>
                <w:numId w:val="14"/>
              </w:numPr>
              <w:jc w:val="both"/>
              <w:rPr>
                <w:rFonts w:ascii="Arial" w:hAnsi="Arial" w:eastAsia="Arial" w:cs="Arial"/>
                <w:sz w:val="22"/>
                <w:szCs w:val="22"/>
              </w:rPr>
            </w:pPr>
            <w:r w:rsidRPr="0039133D">
              <w:rPr>
                <w:rFonts w:ascii="Arial" w:hAnsi="Arial" w:eastAsia="Arial" w:cs="Arial"/>
                <w:sz w:val="22"/>
                <w:szCs w:val="22"/>
              </w:rPr>
              <w:t>Draudimo sutartis turi būti sudaroma, o jei reikia tęsiama, terminui, kuris apima laikotarpį nuo Paslaugų teikimo pradžios iki 30-tos kalendorinės dienos po numatytos Paslaugų rezultato perdavimo statytojui (Užsakovui) dienos. Draudimo apsaugos terminas turi apimti laikotarpį nuo Statinio projektavimo pradžios iki Civilinio kodekso 6.698 straipsnio 1 dalies 1 punkte nurodyto garantinio termino pabaigos. Tiekėjas savo sąskaita privalo pratęsti (atnaujinti) draudimo sutartį ir likus ne mažiau nei 2 (dviems) darbo dienoms iki atnaujinamos draudimo sutarties pabaigos pateikti Užsakovui naujam draudimo laikotarpiui sudarytos draudimo sutarties faktą patvirtinančius dokumentus</w:t>
            </w:r>
          </w:p>
          <w:p w:rsidRPr="0039133D" w:rsidR="006C0AE1" w:rsidP="0039133D" w:rsidRDefault="01AEEEC8" w14:paraId="1D71B286" w14:textId="2057DF9A">
            <w:pPr>
              <w:pStyle w:val="ListParagraph"/>
              <w:numPr>
                <w:ilvl w:val="0"/>
                <w:numId w:val="14"/>
              </w:numPr>
              <w:jc w:val="both"/>
              <w:rPr>
                <w:rFonts w:ascii="Arial" w:hAnsi="Arial" w:eastAsia="Arial" w:cs="Arial"/>
                <w:sz w:val="22"/>
                <w:szCs w:val="22"/>
              </w:rPr>
            </w:pPr>
            <w:r w:rsidRPr="0039133D">
              <w:rPr>
                <w:rFonts w:ascii="Arial" w:hAnsi="Arial" w:eastAsia="Arial" w:cs="Arial"/>
                <w:sz w:val="22"/>
                <w:szCs w:val="22"/>
              </w:rPr>
              <w:t>Jeigu Statinio projektuotojas veikia jungtinės veiklos (partnerystės) pagrindu ir/ar samdosi subrangovus, tai visi kiti partneriai ir/ar subrangovai turi būti įvardinti kaip papildomi apdraustieji asmenys Statinio projektuotojo CA draudimo sutartyje.</w:t>
            </w:r>
          </w:p>
          <w:p w:rsidRPr="0039133D" w:rsidR="006C0AE1" w:rsidP="0039133D" w:rsidRDefault="01AEEEC8" w14:paraId="2EAAE59D" w14:textId="401FF673">
            <w:pPr>
              <w:pStyle w:val="ListParagraph"/>
              <w:numPr>
                <w:ilvl w:val="0"/>
                <w:numId w:val="14"/>
              </w:numPr>
              <w:jc w:val="both"/>
              <w:rPr>
                <w:rFonts w:ascii="Arial" w:hAnsi="Arial" w:eastAsia="Arial" w:cs="Arial"/>
                <w:sz w:val="22"/>
                <w:szCs w:val="22"/>
              </w:rPr>
            </w:pPr>
            <w:r w:rsidRPr="0039133D">
              <w:rPr>
                <w:rFonts w:ascii="Arial" w:hAnsi="Arial" w:eastAsia="Arial" w:cs="Arial"/>
                <w:sz w:val="22"/>
                <w:szCs w:val="22"/>
              </w:rPr>
              <w:t>Jeigu draudiko išmokėtos draudimo išmokos nepakanka Paslaugų teikėjo padarytai žalai atlyginti, Paslaugų teikėjas privalo atlyginti likusius nuostolius. Jeigu Paslaugų teikėjas nesudaro draudimo sutarties arba neužtikrina draudimo sutartyje nurodytų sąlygų laikymosi, Paslaugų teikėjas privalo atlyginti visą padarytą žalą</w:t>
            </w:r>
          </w:p>
          <w:p w:rsidR="1D912E84" w:rsidP="1D912E84" w:rsidRDefault="1D912E84" w14:paraId="32C2C597" w14:textId="2909ACEC">
            <w:pPr>
              <w:jc w:val="both"/>
              <w:rPr>
                <w:rFonts w:ascii="Arial" w:hAnsi="Arial" w:cs="Arial"/>
                <w:sz w:val="22"/>
                <w:szCs w:val="22"/>
              </w:rPr>
            </w:pPr>
          </w:p>
          <w:p w:rsidRPr="00DA191A" w:rsidR="006C0AE1" w:rsidP="00E95A66" w:rsidRDefault="006C0AE1" w14:paraId="3455E295" w14:textId="77777777">
            <w:pPr>
              <w:jc w:val="both"/>
              <w:rPr>
                <w:rFonts w:ascii="Arial" w:hAnsi="Arial" w:cs="Arial"/>
                <w:sz w:val="22"/>
                <w:szCs w:val="22"/>
              </w:rPr>
            </w:pPr>
          </w:p>
          <w:p w:rsidRPr="00DA191A" w:rsidR="006C0AE1" w:rsidP="00E95A66" w:rsidRDefault="006C0AE1" w14:paraId="5DE22EF1" w14:textId="4804CD89">
            <w:pPr>
              <w:jc w:val="both"/>
              <w:rPr>
                <w:rFonts w:ascii="Arial" w:hAnsi="Arial" w:cs="Arial"/>
                <w:sz w:val="22"/>
                <w:szCs w:val="22"/>
              </w:rPr>
            </w:pPr>
            <w:r w:rsidRPr="00DA191A">
              <w:rPr>
                <w:rFonts w:ascii="Arial" w:hAnsi="Arial" w:cs="Arial"/>
                <w:b/>
                <w:bCs/>
                <w:sz w:val="22"/>
                <w:szCs w:val="22"/>
              </w:rPr>
              <w:t>Statinio Projektuotojo privalomasis civilinės atsakomybės draudimas, kai atliekama statinio projekto vykdymo priežiūra</w:t>
            </w:r>
            <w:r w:rsidRPr="00DA191A">
              <w:rPr>
                <w:rFonts w:ascii="Arial" w:hAnsi="Arial" w:cs="Arial"/>
                <w:sz w:val="22"/>
                <w:szCs w:val="22"/>
              </w:rPr>
              <w:t>:</w:t>
            </w:r>
          </w:p>
          <w:p w:rsidRPr="00DA191A" w:rsidR="006C0AE1" w:rsidP="00E95A66" w:rsidRDefault="006C0AE1" w14:paraId="492FB1F6" w14:textId="54B49CB6">
            <w:pPr>
              <w:jc w:val="both"/>
              <w:rPr>
                <w:rFonts w:ascii="Arial" w:hAnsi="Arial" w:cs="Arial"/>
                <w:iCs/>
                <w:sz w:val="22"/>
                <w:szCs w:val="22"/>
              </w:rPr>
            </w:pPr>
            <w:r w:rsidRPr="00DA191A">
              <w:rPr>
                <w:rFonts w:ascii="Arial" w:hAnsi="Arial" w:cs="Arial"/>
                <w:sz w:val="22"/>
                <w:szCs w:val="22"/>
              </w:rPr>
              <w:t xml:space="preserve">1. </w:t>
            </w:r>
            <w:r w:rsidRPr="00DA191A">
              <w:rPr>
                <w:rFonts w:ascii="Arial" w:hAnsi="Arial" w:cs="Arial"/>
                <w:iCs/>
                <w:sz w:val="22"/>
                <w:szCs w:val="22"/>
              </w:rPr>
              <w:t xml:space="preserve">Minimali statinio projektuotojo privalomojo civilinės atsakomybės draudimo suma – ne mažesnė kaip  </w:t>
            </w:r>
            <w:r w:rsidRPr="00DA191A" w:rsidR="00F66490">
              <w:rPr>
                <w:rFonts w:ascii="Arial" w:hAnsi="Arial" w:cs="Arial"/>
                <w:iCs/>
                <w:sz w:val="22"/>
                <w:szCs w:val="22"/>
              </w:rPr>
              <w:t>7</w:t>
            </w:r>
            <w:r w:rsidRPr="00DA191A">
              <w:rPr>
                <w:rFonts w:ascii="Arial" w:hAnsi="Arial" w:cs="Arial"/>
                <w:iCs/>
                <w:sz w:val="22"/>
                <w:szCs w:val="22"/>
              </w:rPr>
              <w:t>50.000,00 Eur (</w:t>
            </w:r>
            <w:r w:rsidRPr="00DA191A" w:rsidR="00F66490">
              <w:rPr>
                <w:rFonts w:ascii="Arial" w:hAnsi="Arial" w:cs="Arial"/>
                <w:iCs/>
                <w:sz w:val="22"/>
                <w:szCs w:val="22"/>
              </w:rPr>
              <w:t xml:space="preserve">septyni </w:t>
            </w:r>
            <w:r w:rsidRPr="00DA191A">
              <w:rPr>
                <w:rFonts w:ascii="Arial" w:hAnsi="Arial" w:cs="Arial"/>
                <w:iCs/>
                <w:sz w:val="22"/>
                <w:szCs w:val="22"/>
              </w:rPr>
              <w:t>šimta</w:t>
            </w:r>
            <w:r w:rsidRPr="00DA191A" w:rsidR="00F66490">
              <w:rPr>
                <w:rFonts w:ascii="Arial" w:hAnsi="Arial" w:cs="Arial"/>
                <w:iCs/>
                <w:sz w:val="22"/>
                <w:szCs w:val="22"/>
              </w:rPr>
              <w:t>i</w:t>
            </w:r>
            <w:r w:rsidRPr="00DA191A">
              <w:rPr>
                <w:rFonts w:ascii="Arial" w:hAnsi="Arial" w:cs="Arial"/>
                <w:iCs/>
                <w:sz w:val="22"/>
                <w:szCs w:val="22"/>
              </w:rPr>
              <w:t xml:space="preserve"> penkiasdešimt </w:t>
            </w:r>
            <w:r w:rsidRPr="00DA191A">
              <w:rPr>
                <w:rStyle w:val="normaltextrun"/>
                <w:rFonts w:ascii="Arial" w:hAnsi="Arial" w:cs="Arial"/>
                <w:color w:val="000000"/>
                <w:sz w:val="22"/>
                <w:szCs w:val="22"/>
                <w:bdr w:val="none" w:color="auto" w:sz="0" w:space="0" w:frame="1"/>
              </w:rPr>
              <w:t>tūkstančių eurų, 00 ct.</w:t>
            </w:r>
            <w:r w:rsidRPr="00DA191A">
              <w:rPr>
                <w:rFonts w:ascii="Arial" w:hAnsi="Arial" w:cs="Arial"/>
                <w:iCs/>
                <w:sz w:val="22"/>
                <w:szCs w:val="22"/>
              </w:rPr>
              <w:t xml:space="preserve">) vienam draudžiamajam įvykiui </w:t>
            </w:r>
            <w:r w:rsidRPr="00DA191A">
              <w:rPr>
                <w:rFonts w:ascii="Arial" w:hAnsi="Arial" w:cs="Arial"/>
                <w:sz w:val="22"/>
                <w:szCs w:val="22"/>
              </w:rPr>
              <w:t>ir visam draudimo sutarties galiojimo laikotarpiui</w:t>
            </w:r>
            <w:r w:rsidRPr="00DA191A">
              <w:rPr>
                <w:rFonts w:ascii="Arial" w:hAnsi="Arial" w:cs="Arial"/>
                <w:iCs/>
                <w:sz w:val="22"/>
                <w:szCs w:val="22"/>
              </w:rPr>
              <w:t xml:space="preserve">, kai pateikiama draudimo sutartis konkrečiam </w:t>
            </w:r>
            <w:r w:rsidRPr="00DA191A" w:rsidR="00F66490">
              <w:rPr>
                <w:rFonts w:ascii="Arial" w:hAnsi="Arial" w:cs="Arial"/>
                <w:iCs/>
                <w:sz w:val="22"/>
                <w:szCs w:val="22"/>
              </w:rPr>
              <w:t>statiniui</w:t>
            </w:r>
            <w:r w:rsidRPr="00DA191A">
              <w:rPr>
                <w:rFonts w:ascii="Arial" w:hAnsi="Arial" w:cs="Arial"/>
                <w:iCs/>
                <w:sz w:val="22"/>
                <w:szCs w:val="22"/>
              </w:rPr>
              <w:t xml:space="preserve">, arba </w:t>
            </w:r>
            <w:r w:rsidRPr="00DA191A" w:rsidR="00F66490">
              <w:rPr>
                <w:rFonts w:ascii="Arial" w:hAnsi="Arial" w:cs="Arial"/>
                <w:iCs/>
                <w:sz w:val="22"/>
                <w:szCs w:val="22"/>
              </w:rPr>
              <w:t>1.0</w:t>
            </w:r>
            <w:r w:rsidRPr="00DA191A">
              <w:rPr>
                <w:rFonts w:ascii="Arial" w:hAnsi="Arial" w:cs="Arial"/>
                <w:iCs/>
                <w:sz w:val="22"/>
                <w:szCs w:val="22"/>
              </w:rPr>
              <w:t>00.000,00 Eur (</w:t>
            </w:r>
            <w:r w:rsidRPr="00DA191A" w:rsidR="00F66490">
              <w:rPr>
                <w:rFonts w:ascii="Arial" w:hAnsi="Arial" w:cs="Arial"/>
                <w:iCs/>
                <w:sz w:val="22"/>
                <w:szCs w:val="22"/>
              </w:rPr>
              <w:t>vienas milijonas</w:t>
            </w:r>
            <w:r w:rsidRPr="00DA191A">
              <w:rPr>
                <w:rFonts w:ascii="Arial" w:hAnsi="Arial" w:cs="Arial"/>
                <w:iCs/>
                <w:sz w:val="22"/>
                <w:szCs w:val="22"/>
              </w:rPr>
              <w:t xml:space="preserve"> eurų, 00 ct.) vienam draudžiamajam įvykiui </w:t>
            </w:r>
            <w:r w:rsidRPr="00DA191A">
              <w:rPr>
                <w:rFonts w:ascii="Arial" w:hAnsi="Arial" w:cs="Arial"/>
                <w:sz w:val="22"/>
                <w:szCs w:val="22"/>
              </w:rPr>
              <w:t>ir visam draudimo sutarties galiojimo laikotarpiui</w:t>
            </w:r>
            <w:r w:rsidRPr="00DA191A">
              <w:rPr>
                <w:rFonts w:ascii="Arial" w:hAnsi="Arial" w:cs="Arial"/>
                <w:iCs/>
                <w:sz w:val="22"/>
                <w:szCs w:val="22"/>
              </w:rPr>
              <w:t xml:space="preserve">, kai pateikiama metinė  (t.y. </w:t>
            </w:r>
            <w:r w:rsidRPr="00DA191A">
              <w:rPr>
                <w:rFonts w:ascii="Arial" w:hAnsi="Arial" w:cs="Arial"/>
                <w:color w:val="000000"/>
                <w:sz w:val="22"/>
                <w:szCs w:val="22"/>
              </w:rPr>
              <w:t xml:space="preserve">atsižvelgiant į statinio projektuotojo statinių projektavimo darbų mastą per metus) </w:t>
            </w:r>
            <w:r w:rsidRPr="00DA191A">
              <w:rPr>
                <w:rFonts w:ascii="Arial" w:hAnsi="Arial" w:cs="Arial"/>
                <w:iCs/>
                <w:sz w:val="22"/>
                <w:szCs w:val="22"/>
              </w:rPr>
              <w:t>draudimo sutartis</w:t>
            </w:r>
            <w:r w:rsidRPr="00DA191A">
              <w:rPr>
                <w:rFonts w:ascii="Arial" w:hAnsi="Arial" w:cs="Arial"/>
                <w:color w:val="000000"/>
                <w:sz w:val="22"/>
                <w:szCs w:val="22"/>
              </w:rPr>
              <w:t>.</w:t>
            </w:r>
          </w:p>
          <w:p w:rsidRPr="00DA191A" w:rsidR="006C0AE1" w:rsidP="007E6653" w:rsidRDefault="006C0AE1" w14:paraId="662CDAEC" w14:textId="7D3A9860">
            <w:pPr>
              <w:jc w:val="both"/>
              <w:rPr>
                <w:rFonts w:ascii="Arial" w:hAnsi="Arial" w:cs="Arial"/>
                <w:iCs/>
                <w:sz w:val="22"/>
                <w:szCs w:val="22"/>
              </w:rPr>
            </w:pPr>
            <w:r w:rsidRPr="00DA191A">
              <w:rPr>
                <w:rFonts w:ascii="Arial" w:hAnsi="Arial" w:cs="Arial"/>
                <w:iCs/>
                <w:sz w:val="22"/>
                <w:szCs w:val="22"/>
              </w:rPr>
              <w:t>2. Draudimo dėl atliekamo statinio projektavimo apsaugos apimtis turi būti ne siauresnė nei numato Statinio projektuotojo civilinės atsakomybės privalomojo draudimo taisyklės</w:t>
            </w:r>
            <w:r w:rsidR="007E6653">
              <w:rPr>
                <w:rFonts w:ascii="Arial" w:hAnsi="Arial" w:cs="Arial"/>
                <w:iCs/>
                <w:sz w:val="22"/>
                <w:szCs w:val="22"/>
              </w:rPr>
              <w:t>.</w:t>
            </w:r>
            <w:r w:rsidRPr="00DA191A">
              <w:rPr>
                <w:rFonts w:ascii="Arial" w:hAnsi="Arial" w:cs="Arial"/>
                <w:iCs/>
                <w:sz w:val="22"/>
                <w:szCs w:val="22"/>
              </w:rPr>
              <w:t xml:space="preserve"> </w:t>
            </w:r>
          </w:p>
          <w:p w:rsidRPr="00DA191A" w:rsidR="006C0AE1" w:rsidP="00E95A66" w:rsidRDefault="006C0AE1" w14:paraId="61D76AD8" w14:textId="75411EE9">
            <w:pPr>
              <w:jc w:val="both"/>
              <w:rPr>
                <w:rFonts w:ascii="Arial" w:hAnsi="Arial" w:cs="Arial"/>
                <w:iCs/>
                <w:sz w:val="22"/>
                <w:szCs w:val="22"/>
              </w:rPr>
            </w:pPr>
            <w:r w:rsidRPr="00DA191A">
              <w:rPr>
                <w:rFonts w:ascii="Arial" w:hAnsi="Arial" w:cs="Arial"/>
                <w:iCs/>
                <w:sz w:val="22"/>
                <w:szCs w:val="22"/>
              </w:rPr>
              <w:t xml:space="preserve">3. </w:t>
            </w:r>
            <w:r w:rsidRPr="00DA191A">
              <w:rPr>
                <w:rFonts w:ascii="Arial" w:hAnsi="Arial" w:cs="Arial"/>
                <w:sz w:val="22"/>
                <w:szCs w:val="22"/>
              </w:rPr>
              <w:t>Statinio Projektuotojo privalomojo civilinės atsakomybės draudimo sutartyje turi būti aiškiai nurodyta, kad draudimo apsauga teikiama statinio projekto vykdymo priežiūros veiklai.</w:t>
            </w:r>
          </w:p>
          <w:p w:rsidRPr="00DA191A" w:rsidR="006C0AE1" w:rsidP="00E95A66" w:rsidRDefault="006C0AE1" w14:paraId="202ADBE1" w14:textId="77777777">
            <w:pPr>
              <w:jc w:val="both"/>
              <w:rPr>
                <w:rFonts w:ascii="Arial" w:hAnsi="Arial" w:cs="Arial"/>
                <w:iCs/>
                <w:sz w:val="22"/>
                <w:szCs w:val="22"/>
              </w:rPr>
            </w:pPr>
          </w:p>
          <w:p w:rsidRPr="00DA191A" w:rsidR="006C0AE1" w:rsidP="00E95A66" w:rsidRDefault="006C0AE1" w14:paraId="69638A39" w14:textId="77777777">
            <w:pPr>
              <w:jc w:val="both"/>
              <w:rPr>
                <w:rFonts w:ascii="Arial" w:hAnsi="Arial" w:cs="Arial"/>
                <w:iCs/>
                <w:sz w:val="22"/>
                <w:szCs w:val="22"/>
              </w:rPr>
            </w:pPr>
          </w:p>
          <w:p w:rsidRPr="00DA191A" w:rsidR="004F5878" w:rsidP="00E95A66" w:rsidRDefault="006C0AE1" w14:paraId="762A6585" w14:textId="2ABAAF29">
            <w:pPr>
              <w:jc w:val="both"/>
              <w:rPr>
                <w:rFonts w:ascii="Arial" w:hAnsi="Arial" w:cs="Arial"/>
                <w:b/>
                <w:bCs/>
                <w:i/>
                <w:sz w:val="22"/>
                <w:szCs w:val="22"/>
              </w:rPr>
            </w:pPr>
            <w:r w:rsidRPr="00DA191A">
              <w:rPr>
                <w:rFonts w:ascii="Arial" w:hAnsi="Arial" w:cs="Arial"/>
                <w:iCs/>
                <w:sz w:val="22"/>
                <w:szCs w:val="22"/>
              </w:rPr>
              <w:t>Kitos draudimo sąlygos nurodytos Sutarties Bendrųjų sąlygų 12 p.</w:t>
            </w:r>
          </w:p>
        </w:tc>
      </w:tr>
      <w:tr w:rsidRPr="00DA191A" w:rsidR="00806B80" w:rsidTr="5D1D0520" w14:paraId="5DFDE217" w14:textId="77777777">
        <w:trPr>
          <w:gridAfter w:val="1"/>
          <w:wAfter w:w="13" w:type="dxa"/>
        </w:trPr>
        <w:tc>
          <w:tcPr>
            <w:tcW w:w="4855" w:type="dxa"/>
            <w:tcMar/>
          </w:tcPr>
          <w:p w:rsidRPr="00DA191A" w:rsidR="00806B80" w:rsidP="00E95A66" w:rsidRDefault="001F32CA" w14:paraId="443AB19F" w14:textId="3932868A">
            <w:pPr>
              <w:jc w:val="both"/>
              <w:rPr>
                <w:rFonts w:ascii="Arial" w:hAnsi="Arial" w:cs="Arial"/>
                <w:sz w:val="22"/>
                <w:szCs w:val="22"/>
              </w:rPr>
            </w:pPr>
            <w:r w:rsidRPr="00DA191A">
              <w:rPr>
                <w:rFonts w:ascii="Arial" w:hAnsi="Arial" w:cs="Arial"/>
                <w:sz w:val="22"/>
                <w:szCs w:val="22"/>
              </w:rPr>
              <w:t>4.2.Sutarties įvykdymo užtikrinimas</w:t>
            </w:r>
          </w:p>
        </w:tc>
        <w:tc>
          <w:tcPr>
            <w:tcW w:w="5325" w:type="dxa"/>
            <w:tcMar/>
          </w:tcPr>
          <w:p w:rsidRPr="00DA191A" w:rsidR="00806B80" w:rsidP="00E95A66" w:rsidRDefault="001F32CA" w14:paraId="1ABCF489" w14:textId="5815B939">
            <w:pPr>
              <w:jc w:val="both"/>
              <w:rPr>
                <w:rFonts w:ascii="Arial" w:hAnsi="Arial" w:cs="Arial"/>
                <w:i/>
                <w:iCs/>
                <w:sz w:val="22"/>
                <w:szCs w:val="22"/>
              </w:rPr>
            </w:pPr>
            <w:r w:rsidRPr="00DA191A">
              <w:rPr>
                <w:rFonts w:ascii="Arial" w:hAnsi="Arial" w:cs="Arial"/>
                <w:i/>
                <w:iCs/>
                <w:sz w:val="22"/>
                <w:szCs w:val="22"/>
              </w:rPr>
              <w:t>taikoma</w:t>
            </w:r>
          </w:p>
        </w:tc>
      </w:tr>
      <w:tr w:rsidRPr="00DA191A" w:rsidR="00806B80" w:rsidTr="5D1D0520" w14:paraId="74CCB79C" w14:textId="77777777">
        <w:trPr>
          <w:gridAfter w:val="1"/>
          <w:wAfter w:w="13" w:type="dxa"/>
        </w:trPr>
        <w:tc>
          <w:tcPr>
            <w:tcW w:w="4855" w:type="dxa"/>
            <w:tcMar/>
          </w:tcPr>
          <w:p w:rsidRPr="00DA191A" w:rsidR="00806B80" w:rsidP="00E95A66" w:rsidRDefault="001F32CA" w14:paraId="6FD780A4" w14:textId="59DB0153">
            <w:pPr>
              <w:jc w:val="both"/>
              <w:rPr>
                <w:rFonts w:ascii="Arial" w:hAnsi="Arial" w:cs="Arial"/>
                <w:sz w:val="22"/>
                <w:szCs w:val="22"/>
              </w:rPr>
            </w:pPr>
            <w:r w:rsidRPr="00DA191A">
              <w:rPr>
                <w:rFonts w:ascii="Arial" w:hAnsi="Arial" w:cs="Arial"/>
                <w:sz w:val="22"/>
                <w:szCs w:val="22"/>
              </w:rPr>
              <w:t>4.3.</w:t>
            </w:r>
            <w:r w:rsidRPr="00DA191A" w:rsidR="00BF288B">
              <w:rPr>
                <w:rFonts w:ascii="Arial" w:hAnsi="Arial" w:cs="Arial"/>
                <w:sz w:val="22"/>
                <w:szCs w:val="22"/>
              </w:rPr>
              <w:t xml:space="preserve"> Sutarties įvykdymo užtikrinimo vertė, pateikimo būdai ir terminas</w:t>
            </w:r>
          </w:p>
        </w:tc>
        <w:tc>
          <w:tcPr>
            <w:tcW w:w="5325" w:type="dxa"/>
            <w:tcMar/>
          </w:tcPr>
          <w:p w:rsidRPr="00DA191A" w:rsidR="00A30A71" w:rsidP="00E95A66" w:rsidRDefault="453382AA" w14:paraId="1777B713" w14:textId="7EC3847B">
            <w:pPr>
              <w:jc w:val="both"/>
              <w:rPr>
                <w:rFonts w:ascii="Arial" w:hAnsi="Arial" w:cs="Arial"/>
                <w:sz w:val="22"/>
                <w:szCs w:val="22"/>
              </w:rPr>
            </w:pPr>
            <w:r w:rsidRPr="21721DA3">
              <w:rPr>
                <w:rFonts w:ascii="Arial" w:hAnsi="Arial" w:cs="Arial"/>
                <w:sz w:val="22"/>
                <w:szCs w:val="22"/>
              </w:rPr>
              <w:t xml:space="preserve">Ne mažesnė nei </w:t>
            </w:r>
            <w:r w:rsidRPr="21721DA3" w:rsidR="266E5D6D">
              <w:rPr>
                <w:rFonts w:ascii="Arial" w:hAnsi="Arial" w:cs="Arial"/>
                <w:i/>
                <w:iCs/>
                <w:sz w:val="22"/>
                <w:szCs w:val="22"/>
              </w:rPr>
              <w:t>5</w:t>
            </w:r>
            <w:r w:rsidRPr="21721DA3" w:rsidR="075C7D37">
              <w:rPr>
                <w:rFonts w:ascii="Arial" w:hAnsi="Arial" w:cs="Arial"/>
                <w:i/>
                <w:iCs/>
                <w:sz w:val="22"/>
                <w:szCs w:val="22"/>
              </w:rPr>
              <w:t xml:space="preserve"> (</w:t>
            </w:r>
            <w:r w:rsidRPr="21721DA3" w:rsidR="185E42F2">
              <w:rPr>
                <w:rFonts w:ascii="Arial" w:hAnsi="Arial" w:cs="Arial"/>
                <w:i/>
                <w:iCs/>
                <w:sz w:val="22"/>
                <w:szCs w:val="22"/>
              </w:rPr>
              <w:t>penki</w:t>
            </w:r>
            <w:r w:rsidRPr="21721DA3" w:rsidR="075C7D37">
              <w:rPr>
                <w:rFonts w:ascii="Arial" w:hAnsi="Arial" w:cs="Arial"/>
                <w:i/>
                <w:iCs/>
                <w:sz w:val="22"/>
                <w:szCs w:val="22"/>
              </w:rPr>
              <w:t>)</w:t>
            </w:r>
            <w:r w:rsidRPr="21721DA3">
              <w:rPr>
                <w:rFonts w:ascii="Arial" w:hAnsi="Arial" w:cs="Arial"/>
                <w:sz w:val="22"/>
                <w:szCs w:val="22"/>
              </w:rPr>
              <w:t xml:space="preserve"> proc. </w:t>
            </w:r>
            <w:r w:rsidRPr="21721DA3" w:rsidR="11611B58">
              <w:rPr>
                <w:rFonts w:ascii="Arial" w:hAnsi="Arial" w:cs="Arial"/>
                <w:sz w:val="22"/>
                <w:szCs w:val="22"/>
              </w:rPr>
              <w:t>N</w:t>
            </w:r>
            <w:r w:rsidRPr="21721DA3">
              <w:rPr>
                <w:rFonts w:ascii="Arial" w:hAnsi="Arial" w:cs="Arial"/>
                <w:sz w:val="22"/>
                <w:szCs w:val="22"/>
              </w:rPr>
              <w:t xml:space="preserve">uo </w:t>
            </w:r>
            <w:r w:rsidRPr="21721DA3" w:rsidR="11611B58">
              <w:rPr>
                <w:rFonts w:ascii="Arial" w:hAnsi="Arial" w:cs="Arial"/>
                <w:sz w:val="22"/>
                <w:szCs w:val="22"/>
              </w:rPr>
              <w:t xml:space="preserve">maksimalios </w:t>
            </w:r>
            <w:r w:rsidRPr="21721DA3" w:rsidR="46AB50DE">
              <w:rPr>
                <w:rFonts w:ascii="Arial" w:hAnsi="Arial" w:cs="Arial"/>
                <w:sz w:val="22"/>
                <w:szCs w:val="22"/>
              </w:rPr>
              <w:t>S</w:t>
            </w:r>
            <w:r w:rsidRPr="21721DA3">
              <w:rPr>
                <w:rFonts w:ascii="Arial" w:hAnsi="Arial" w:cs="Arial"/>
                <w:sz w:val="22"/>
                <w:szCs w:val="22"/>
              </w:rPr>
              <w:t xml:space="preserve">utarties kainos </w:t>
            </w:r>
            <w:r w:rsidRPr="21721DA3" w:rsidR="7D72D6E3">
              <w:rPr>
                <w:rFonts w:ascii="Arial" w:hAnsi="Arial" w:cs="Arial"/>
                <w:sz w:val="22"/>
                <w:szCs w:val="22"/>
              </w:rPr>
              <w:t>be</w:t>
            </w:r>
            <w:r w:rsidRPr="21721DA3">
              <w:rPr>
                <w:rFonts w:ascii="Arial" w:hAnsi="Arial" w:cs="Arial"/>
                <w:sz w:val="22"/>
                <w:szCs w:val="22"/>
              </w:rPr>
              <w:t xml:space="preserve"> PVM</w:t>
            </w:r>
            <w:r w:rsidRPr="21721DA3" w:rsidR="083C8714">
              <w:rPr>
                <w:rFonts w:ascii="Arial" w:hAnsi="Arial" w:cs="Arial"/>
                <w:sz w:val="22"/>
                <w:szCs w:val="22"/>
              </w:rPr>
              <w:t>.</w:t>
            </w:r>
          </w:p>
          <w:p w:rsidRPr="00DA191A" w:rsidR="00A30A71" w:rsidP="765EACBC" w:rsidRDefault="00A30A71" w14:paraId="66B71949" w14:textId="0D4441CA">
            <w:pPr>
              <w:jc w:val="both"/>
              <w:rPr>
                <w:rFonts w:ascii="Arial" w:hAnsi="Arial" w:cs="Arial"/>
                <w:i/>
                <w:iCs/>
                <w:sz w:val="22"/>
                <w:szCs w:val="22"/>
              </w:rPr>
            </w:pPr>
            <w:r w:rsidRPr="765EACBC">
              <w:rPr>
                <w:rFonts w:ascii="Arial" w:hAnsi="Arial" w:cs="Arial"/>
                <w:sz w:val="22"/>
                <w:szCs w:val="22"/>
              </w:rPr>
              <w:t>Sutarties vykdymas užtikrinamas</w:t>
            </w:r>
            <w:r w:rsidRPr="765EACBC" w:rsidR="48C58CB6">
              <w:rPr>
                <w:rFonts w:ascii="Arial" w:hAnsi="Arial" w:cs="Arial"/>
                <w:sz w:val="22"/>
                <w:szCs w:val="22"/>
              </w:rPr>
              <w:t>: b</w:t>
            </w:r>
            <w:r w:rsidRPr="0039133D" w:rsidR="48C58CB6">
              <w:rPr>
                <w:rFonts w:ascii="Arial" w:hAnsi="Arial" w:cs="Arial"/>
                <w:sz w:val="22"/>
                <w:szCs w:val="22"/>
              </w:rPr>
              <w:t>anko garantija</w:t>
            </w:r>
            <w:r w:rsidRPr="765EACBC" w:rsidR="48C58CB6">
              <w:rPr>
                <w:rFonts w:ascii="Arial" w:hAnsi="Arial" w:cs="Arial"/>
                <w:sz w:val="22"/>
                <w:szCs w:val="22"/>
              </w:rPr>
              <w:t xml:space="preserve">, </w:t>
            </w:r>
            <w:r w:rsidRPr="0039133D" w:rsidR="48C58CB6">
              <w:rPr>
                <w:rFonts w:ascii="Arial" w:hAnsi="Arial" w:cs="Arial"/>
                <w:sz w:val="22"/>
                <w:szCs w:val="22"/>
              </w:rPr>
              <w:t>draudimo bendrovės ar kredito unijos laidavimo draudimo rašt</w:t>
            </w:r>
            <w:r w:rsidRPr="765EACBC" w:rsidR="48C58CB6">
              <w:rPr>
                <w:rFonts w:ascii="Arial" w:hAnsi="Arial" w:cs="Arial"/>
                <w:sz w:val="22"/>
                <w:szCs w:val="22"/>
              </w:rPr>
              <w:t xml:space="preserve">u </w:t>
            </w:r>
            <w:r w:rsidRPr="765EACBC">
              <w:rPr>
                <w:rFonts w:ascii="Arial" w:hAnsi="Arial" w:cs="Arial"/>
                <w:sz w:val="22"/>
                <w:szCs w:val="22"/>
              </w:rPr>
              <w:t xml:space="preserve"> [</w:t>
            </w:r>
            <w:r w:rsidRPr="765EACBC">
              <w:rPr>
                <w:rFonts w:ascii="Arial" w:hAnsi="Arial" w:cs="Arial"/>
                <w:i/>
                <w:iCs/>
                <w:sz w:val="22"/>
                <w:szCs w:val="22"/>
              </w:rPr>
              <w:t>banko garantija/draudimo bendrovės ar kredito unijos laidavimo draudimo raštas]</w:t>
            </w:r>
          </w:p>
          <w:p w:rsidRPr="00DA191A" w:rsidR="00806B80" w:rsidP="00E95A66" w:rsidRDefault="00A30A71" w14:paraId="396F102F" w14:textId="2D0D1984">
            <w:pPr>
              <w:jc w:val="both"/>
              <w:rPr>
                <w:rFonts w:ascii="Arial" w:hAnsi="Arial" w:cs="Arial"/>
                <w:i/>
                <w:iCs/>
                <w:sz w:val="22"/>
                <w:szCs w:val="22"/>
              </w:rPr>
            </w:pPr>
            <w:r w:rsidRPr="00DA191A">
              <w:rPr>
                <w:rFonts w:ascii="Arial" w:hAnsi="Arial" w:cs="Arial"/>
                <w:sz w:val="22"/>
                <w:szCs w:val="22"/>
              </w:rPr>
              <w:t xml:space="preserve">Sutarties įvykdymo užtikrinimo pateikimo terminas nurodytas Sutarties Bendrųjų sąlygų </w:t>
            </w:r>
            <w:r w:rsidRPr="00DA191A" w:rsidR="00265456">
              <w:rPr>
                <w:rFonts w:ascii="Arial" w:hAnsi="Arial" w:cs="Arial"/>
                <w:sz w:val="22"/>
                <w:szCs w:val="22"/>
              </w:rPr>
              <w:t>7</w:t>
            </w:r>
            <w:r w:rsidRPr="00DA191A">
              <w:rPr>
                <w:rFonts w:ascii="Arial" w:hAnsi="Arial" w:cs="Arial"/>
                <w:sz w:val="22"/>
                <w:szCs w:val="22"/>
              </w:rPr>
              <w:t>.2 p.</w:t>
            </w:r>
          </w:p>
        </w:tc>
      </w:tr>
      <w:tr w:rsidRPr="00DA191A" w:rsidR="001F32CA" w:rsidTr="5D1D0520" w14:paraId="3C71C4FA" w14:textId="77777777">
        <w:trPr>
          <w:gridAfter w:val="1"/>
          <w:wAfter w:w="13" w:type="dxa"/>
        </w:trPr>
        <w:tc>
          <w:tcPr>
            <w:tcW w:w="4855" w:type="dxa"/>
            <w:tcMar/>
          </w:tcPr>
          <w:p w:rsidRPr="00DA191A" w:rsidR="001F32CA" w:rsidP="00E95A66" w:rsidRDefault="001F32CA" w14:paraId="598081C8" w14:textId="4861C369">
            <w:pPr>
              <w:jc w:val="both"/>
              <w:rPr>
                <w:rFonts w:ascii="Arial" w:hAnsi="Arial" w:cs="Arial"/>
                <w:sz w:val="22"/>
                <w:szCs w:val="22"/>
              </w:rPr>
            </w:pPr>
            <w:r w:rsidRPr="00DA191A">
              <w:rPr>
                <w:rFonts w:ascii="Arial" w:hAnsi="Arial" w:cs="Arial"/>
                <w:sz w:val="22"/>
                <w:szCs w:val="22"/>
              </w:rPr>
              <w:t xml:space="preserve">4.4. Delspinigiai </w:t>
            </w:r>
          </w:p>
        </w:tc>
        <w:tc>
          <w:tcPr>
            <w:tcW w:w="5325" w:type="dxa"/>
            <w:tcMar/>
          </w:tcPr>
          <w:p w:rsidRPr="00DA191A" w:rsidR="001F32CA" w:rsidP="00E95A66" w:rsidRDefault="00F707B5" w14:paraId="31FFC693" w14:textId="66C051A2">
            <w:pPr>
              <w:jc w:val="both"/>
              <w:rPr>
                <w:rFonts w:ascii="Arial" w:hAnsi="Arial" w:cs="Arial"/>
                <w:sz w:val="22"/>
                <w:szCs w:val="22"/>
              </w:rPr>
            </w:pPr>
            <w:r w:rsidRPr="00DA191A">
              <w:rPr>
                <w:rFonts w:ascii="Arial" w:hAnsi="Arial" w:cs="Arial"/>
                <w:sz w:val="22"/>
                <w:szCs w:val="22"/>
              </w:rPr>
              <w:t xml:space="preserve">Nurodyti </w:t>
            </w:r>
            <w:r w:rsidRPr="00DA191A" w:rsidR="001F32CA">
              <w:rPr>
                <w:rFonts w:ascii="Arial" w:hAnsi="Arial" w:cs="Arial"/>
                <w:sz w:val="22"/>
                <w:szCs w:val="22"/>
              </w:rPr>
              <w:t>Sutart</w:t>
            </w:r>
            <w:r w:rsidRPr="00DA191A">
              <w:rPr>
                <w:rFonts w:ascii="Arial" w:hAnsi="Arial" w:cs="Arial"/>
                <w:sz w:val="22"/>
                <w:szCs w:val="22"/>
              </w:rPr>
              <w:t>i</w:t>
            </w:r>
            <w:r w:rsidRPr="00DA191A" w:rsidR="001F32CA">
              <w:rPr>
                <w:rFonts w:ascii="Arial" w:hAnsi="Arial" w:cs="Arial"/>
                <w:sz w:val="22"/>
                <w:szCs w:val="22"/>
              </w:rPr>
              <w:t xml:space="preserve">es </w:t>
            </w:r>
            <w:r w:rsidRPr="00DA191A">
              <w:rPr>
                <w:rFonts w:ascii="Arial" w:hAnsi="Arial" w:cs="Arial"/>
                <w:sz w:val="22"/>
                <w:szCs w:val="22"/>
              </w:rPr>
              <w:t>B</w:t>
            </w:r>
            <w:r w:rsidRPr="00DA191A" w:rsidR="001F32CA">
              <w:rPr>
                <w:rFonts w:ascii="Arial" w:hAnsi="Arial" w:cs="Arial"/>
                <w:sz w:val="22"/>
                <w:szCs w:val="22"/>
              </w:rPr>
              <w:t xml:space="preserve">endrųjų sąlygų </w:t>
            </w:r>
            <w:r w:rsidRPr="00DA191A">
              <w:rPr>
                <w:rFonts w:ascii="Arial" w:hAnsi="Arial" w:cs="Arial"/>
                <w:sz w:val="22"/>
                <w:szCs w:val="22"/>
              </w:rPr>
              <w:t xml:space="preserve">10 p. </w:t>
            </w:r>
          </w:p>
        </w:tc>
      </w:tr>
      <w:tr w:rsidRPr="00DA191A" w:rsidR="00F707B5" w:rsidTr="5D1D0520" w14:paraId="42BB59BA" w14:textId="77777777">
        <w:trPr>
          <w:gridAfter w:val="1"/>
          <w:wAfter w:w="13" w:type="dxa"/>
        </w:trPr>
        <w:tc>
          <w:tcPr>
            <w:tcW w:w="4855" w:type="dxa"/>
            <w:tcMar/>
          </w:tcPr>
          <w:p w:rsidRPr="00DA191A" w:rsidR="00F707B5" w:rsidP="00E95A66" w:rsidRDefault="2E81858E" w14:paraId="63A200E2" w14:textId="77C80301">
            <w:pPr>
              <w:jc w:val="both"/>
              <w:rPr>
                <w:rFonts w:ascii="Arial" w:hAnsi="Arial" w:cs="Arial"/>
                <w:sz w:val="22"/>
                <w:szCs w:val="22"/>
              </w:rPr>
            </w:pPr>
            <w:r w:rsidRPr="3882587E">
              <w:rPr>
                <w:rFonts w:ascii="Arial" w:hAnsi="Arial" w:cs="Arial"/>
                <w:sz w:val="22"/>
                <w:szCs w:val="22"/>
              </w:rPr>
              <w:t>4.5. Bauda</w:t>
            </w:r>
          </w:p>
        </w:tc>
        <w:tc>
          <w:tcPr>
            <w:tcW w:w="5325" w:type="dxa"/>
            <w:tcMar/>
          </w:tcPr>
          <w:p w:rsidRPr="00616FE2" w:rsidR="00F707B5" w:rsidP="00E95A66" w:rsidRDefault="71831482" w14:paraId="5908D40A" w14:textId="613F5771">
            <w:pPr>
              <w:jc w:val="both"/>
              <w:rPr>
                <w:rFonts w:ascii="Arial" w:hAnsi="Arial" w:cs="Arial"/>
                <w:i/>
                <w:iCs/>
                <w:sz w:val="22"/>
                <w:szCs w:val="22"/>
              </w:rPr>
            </w:pPr>
            <w:r w:rsidRPr="00616FE2">
              <w:rPr>
                <w:rFonts w:ascii="Arial" w:hAnsi="Arial" w:cs="Arial"/>
                <w:i/>
                <w:iCs/>
                <w:sz w:val="22"/>
                <w:szCs w:val="22"/>
              </w:rPr>
              <w:t>Netaikoma</w:t>
            </w:r>
          </w:p>
        </w:tc>
      </w:tr>
      <w:tr w:rsidRPr="00DA191A" w:rsidR="00FB6C46" w:rsidTr="5D1D0520" w14:paraId="1C3D78B0" w14:textId="77777777">
        <w:trPr>
          <w:gridAfter w:val="1"/>
          <w:wAfter w:w="13" w:type="dxa"/>
        </w:trPr>
        <w:tc>
          <w:tcPr>
            <w:tcW w:w="4855" w:type="dxa"/>
            <w:tcMar/>
          </w:tcPr>
          <w:p w:rsidRPr="00DA191A" w:rsidR="00FB6C46" w:rsidP="00E95A66" w:rsidRDefault="006B7BD2" w14:paraId="06293B43" w14:textId="54050F52">
            <w:pPr>
              <w:jc w:val="both"/>
              <w:rPr>
                <w:rFonts w:ascii="Arial" w:hAnsi="Arial" w:cs="Arial"/>
                <w:sz w:val="22"/>
                <w:szCs w:val="22"/>
              </w:rPr>
            </w:pPr>
            <w:r w:rsidRPr="00DA191A">
              <w:rPr>
                <w:rFonts w:ascii="Arial" w:hAnsi="Arial" w:cs="Arial"/>
                <w:sz w:val="22"/>
                <w:szCs w:val="22"/>
              </w:rPr>
              <w:t>4.6.Avansas</w:t>
            </w:r>
          </w:p>
        </w:tc>
        <w:tc>
          <w:tcPr>
            <w:tcW w:w="5325" w:type="dxa"/>
            <w:tcMar/>
          </w:tcPr>
          <w:p w:rsidRPr="00DA191A" w:rsidR="00FB6C46" w:rsidP="5D1D0520" w:rsidRDefault="3F215363" w14:paraId="76D31E47" w14:textId="42F4A68D">
            <w:pPr>
              <w:jc w:val="both"/>
              <w:rPr>
                <w:rFonts w:ascii="Arial" w:hAnsi="Arial" w:cs="Arial"/>
                <w:i w:val="1"/>
                <w:iCs w:val="1"/>
                <w:sz w:val="22"/>
                <w:szCs w:val="22"/>
              </w:rPr>
            </w:pPr>
            <w:r w:rsidRPr="5D1D0520" w:rsidR="046456A8">
              <w:rPr>
                <w:rFonts w:ascii="Arial" w:hAnsi="Arial" w:cs="Arial"/>
                <w:i w:val="1"/>
                <w:iCs w:val="1"/>
                <w:sz w:val="22"/>
                <w:szCs w:val="22"/>
              </w:rPr>
              <w:t xml:space="preserve"> </w:t>
            </w:r>
            <w:r w:rsidRPr="5D1D0520" w:rsidR="046456A8">
              <w:rPr>
                <w:rFonts w:ascii="Arial" w:hAnsi="Arial" w:eastAsia="Arial" w:cs="Arial"/>
                <w:sz w:val="22"/>
                <w:szCs w:val="22"/>
                <w:lang w:val="lt"/>
              </w:rPr>
              <w:t xml:space="preserve">Projektuotojui pageidaujant, gali būti mokamas iki </w:t>
            </w:r>
            <w:r w:rsidRPr="5D1D0520" w:rsidR="4DFA75EB">
              <w:rPr>
                <w:rFonts w:ascii="Arial" w:hAnsi="Arial" w:eastAsia="Arial" w:cs="Arial"/>
                <w:sz w:val="22"/>
                <w:szCs w:val="22"/>
                <w:lang w:val="lt"/>
              </w:rPr>
              <w:t>30</w:t>
            </w:r>
            <w:r w:rsidR="046456A8">
              <w:rPr/>
              <w:t xml:space="preserve"> </w:t>
            </w:r>
            <w:r w:rsidRPr="5D1D0520" w:rsidR="046456A8">
              <w:rPr>
                <w:rFonts w:ascii="Arial" w:hAnsi="Arial" w:eastAsia="Arial" w:cs="Arial"/>
                <w:sz w:val="22"/>
                <w:szCs w:val="22"/>
                <w:lang w:val="lt"/>
              </w:rPr>
              <w:t xml:space="preserve"> proc. Avansas nuo maksimalios  Sutarties kainos tuo atveju jeigu jis pateikia Sutarties sąlygas atitinkantį Avansinio mokėjimo užtikrinimą bei įgyvendina kitus Sutartyje numatytus reikalavimus.</w:t>
            </w:r>
          </w:p>
        </w:tc>
      </w:tr>
      <w:tr w:rsidRPr="00DA191A" w:rsidR="00410CA7" w:rsidTr="5D1D0520" w14:paraId="1E210109" w14:textId="77777777">
        <w:trPr>
          <w:gridAfter w:val="1"/>
          <w:wAfter w:w="13" w:type="dxa"/>
        </w:trPr>
        <w:tc>
          <w:tcPr>
            <w:tcW w:w="4855" w:type="dxa"/>
            <w:tcMar/>
          </w:tcPr>
          <w:p w:rsidRPr="00DA191A" w:rsidR="00410CA7" w:rsidP="00410CA7" w:rsidRDefault="00410CA7" w14:paraId="03A99E67" w14:textId="12455A6D">
            <w:pPr>
              <w:jc w:val="both"/>
              <w:rPr>
                <w:rFonts w:ascii="Arial" w:hAnsi="Arial" w:cs="Arial"/>
                <w:sz w:val="22"/>
                <w:szCs w:val="22"/>
              </w:rPr>
            </w:pPr>
            <w:r w:rsidRPr="765EACBC">
              <w:rPr>
                <w:rFonts w:ascii="Arial" w:hAnsi="Arial" w:cs="Arial"/>
                <w:sz w:val="22"/>
                <w:szCs w:val="22"/>
              </w:rPr>
              <w:t>4.7.Avanso  mokėjimo sąlygos</w:t>
            </w:r>
          </w:p>
        </w:tc>
        <w:tc>
          <w:tcPr>
            <w:tcW w:w="5325" w:type="dxa"/>
            <w:tcMar/>
          </w:tcPr>
          <w:p w:rsidRPr="00DA191A" w:rsidR="00410CA7" w:rsidP="00410CA7" w:rsidRDefault="00410CA7" w14:paraId="4F6A78F7"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 1. </w:t>
            </w:r>
            <w:r w:rsidRPr="00101B01">
              <w:rPr>
                <w:rFonts w:ascii="Arial" w:hAnsi="Arial" w:eastAsia="Arial" w:cs="Arial"/>
                <w:sz w:val="22"/>
                <w:szCs w:val="22"/>
                <w:lang w:val="lt"/>
              </w:rPr>
              <w:t>P</w:t>
            </w:r>
            <w:r w:rsidRPr="0039133D">
              <w:rPr>
                <w:rFonts w:ascii="Arial" w:hAnsi="Arial" w:cs="Arial"/>
                <w:sz w:val="22"/>
                <w:szCs w:val="22"/>
                <w:lang w:val="lt"/>
              </w:rPr>
              <w:t>rojektuotojas</w:t>
            </w:r>
            <w:r w:rsidRPr="4EA4B336">
              <w:rPr>
                <w:lang w:val="lt"/>
              </w:rPr>
              <w:t xml:space="preserve"> </w:t>
            </w:r>
            <w:r w:rsidRPr="4EA4B336">
              <w:rPr>
                <w:rFonts w:ascii="Arial" w:hAnsi="Arial" w:eastAsia="Arial" w:cs="Arial"/>
                <w:sz w:val="22"/>
                <w:szCs w:val="22"/>
                <w:lang w:val="lt"/>
              </w:rPr>
              <w:t xml:space="preserve">privalo kreiptis dėl avanso išmokėjimo per ne vėliau kaip </w:t>
            </w:r>
            <w:r w:rsidRPr="4EA4B336">
              <w:rPr>
                <w:rFonts w:ascii="Arial" w:hAnsi="Arial" w:eastAsia="Arial" w:cs="Arial"/>
                <w:color w:val="2B579A"/>
                <w:sz w:val="22"/>
                <w:szCs w:val="22"/>
                <w:lang w:val="lt"/>
              </w:rPr>
              <w:t>5</w:t>
            </w:r>
            <w:r w:rsidRPr="4EA4B336">
              <w:t xml:space="preserve"> </w:t>
            </w:r>
            <w:r w:rsidRPr="4EA4B336">
              <w:rPr>
                <w:rFonts w:ascii="Arial" w:hAnsi="Arial" w:eastAsia="Arial" w:cs="Arial"/>
                <w:sz w:val="22"/>
                <w:szCs w:val="22"/>
              </w:rPr>
              <w:t xml:space="preserve"> </w:t>
            </w:r>
            <w:r w:rsidRPr="4EA4B336">
              <w:rPr>
                <w:rFonts w:ascii="Arial" w:hAnsi="Arial" w:eastAsia="Arial" w:cs="Arial"/>
                <w:color w:val="2B579A"/>
                <w:sz w:val="22"/>
                <w:szCs w:val="22"/>
                <w:lang w:val="lt"/>
              </w:rPr>
              <w:t xml:space="preserve">(penkias) dienas </w:t>
            </w:r>
            <w:r w:rsidRPr="4EA4B336">
              <w:rPr>
                <w:rFonts w:ascii="Arial" w:hAnsi="Arial" w:eastAsia="Arial" w:cs="Arial"/>
                <w:sz w:val="22"/>
                <w:szCs w:val="22"/>
                <w:lang w:val="lt"/>
              </w:rPr>
              <w:t xml:space="preserve">nuo Sutarties įsigaliojimo </w:t>
            </w:r>
          </w:p>
          <w:p w:rsidRPr="00DA191A" w:rsidR="00410CA7" w:rsidP="00410CA7" w:rsidRDefault="00410CA7" w14:paraId="42AF7F76"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2. Avansinis mokėjimas privalo būti užtikrintas pirmo pareikalavimo banko garantija  / draudimo bendrovės ar kredito unijos laidavimo draudimo raštu (toliau – laidavimo raštas). Avansinio mokėjimo užtikrinimo dydis  ­– 100 procentų </w:t>
            </w:r>
            <w:r w:rsidRPr="4EA4B336">
              <w:rPr>
                <w:rFonts w:ascii="Arial" w:hAnsi="Arial" w:eastAsia="Arial" w:cs="Arial"/>
                <w:color w:val="0070C0"/>
                <w:sz w:val="22"/>
                <w:szCs w:val="22"/>
                <w:lang w:val="lt"/>
              </w:rPr>
              <w:t xml:space="preserve"> </w:t>
            </w:r>
            <w:r w:rsidRPr="4EA4B336">
              <w:rPr>
                <w:rFonts w:ascii="Arial" w:hAnsi="Arial" w:eastAsia="Arial" w:cs="Arial"/>
                <w:sz w:val="22"/>
                <w:szCs w:val="22"/>
                <w:lang w:val="lt"/>
              </w:rPr>
              <w:t xml:space="preserve">nuo pageidaujamos gauti Avansinio mokėjimo sumos. </w:t>
            </w:r>
          </w:p>
          <w:p w:rsidRPr="00DA191A" w:rsidR="00410CA7" w:rsidP="00410CA7" w:rsidRDefault="00410CA7" w14:paraId="61B9A2A3" w14:textId="77777777">
            <w:pPr>
              <w:jc w:val="both"/>
              <w:rPr>
                <w:rFonts w:ascii="Arial" w:hAnsi="Arial" w:eastAsia="Arial" w:cs="Arial"/>
                <w:sz w:val="22"/>
                <w:szCs w:val="22"/>
                <w:lang w:val="lt"/>
              </w:rPr>
            </w:pPr>
            <w:r w:rsidRPr="4EA4B336">
              <w:rPr>
                <w:rFonts w:ascii="Arial" w:hAnsi="Arial" w:eastAsia="Arial" w:cs="Arial"/>
                <w:sz w:val="22"/>
                <w:szCs w:val="22"/>
                <w:lang w:val="lt"/>
              </w:rPr>
              <w:t>3. Į banko garantiją ar laidavimo raštą ar (ir) Projektuotojo ir banko garantijos, laidavimo raštą išdavusio subjekto sutartį (susitarimą) dėl banko garantijos ar laidavimo rašto išdavimo turi būti įtraukta nuostatos, kad šalių ginčai sprendžiami Lietuvos Respublikos teisės aktų nustatyta tvarka, Lietuvos Respublikos teismuose;</w:t>
            </w:r>
          </w:p>
          <w:p w:rsidRPr="00DA191A" w:rsidR="00410CA7" w:rsidP="00410CA7" w:rsidRDefault="00410CA7" w14:paraId="29A14013"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    banko garantą ar laidavimo raštą išdavęs subjektas privalo neatšaukiamai ir besąlygiškai įsipareigoti ne vėliau kaip per 15 (penkiolika) kalendorinių dienų nuo Užsakovo raštiško pranešimo gavimo apie Sutarties neįvykdymą ar Sutarties nutraukimą (draudžiama užtikrinimo garante (laidavime) kelti bet kokias papildomas sąlygas dėl išmokėjimo) sumokėti Užsakovui sumą, neviršijančią išmokėto avanso sumos ir užtikrinimo sumos, pinigus pervedant į Užsakovo nurodytą sąskaitą. </w:t>
            </w:r>
          </w:p>
          <w:p w:rsidRPr="00DA191A" w:rsidR="00410CA7" w:rsidP="00410CA7" w:rsidRDefault="00410CA7" w14:paraId="2A23F238"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 Negali būti nurodyta, kad banko garantiją ar laidavimo raštą išdavęs subjektas atsako tik už tiesioginių nuostolių atlyginimą. </w:t>
            </w:r>
          </w:p>
          <w:p w:rsidRPr="00DA191A" w:rsidR="00410CA7" w:rsidP="00410CA7" w:rsidRDefault="00410CA7" w14:paraId="4010159A"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 Banko garantiją ar laidavimo raštą išdavęs subjektas neturi teisės reikalauti, kad Užsakovas pagrįstų savo reikalavimą. Užsakovas pranešime nurodys, kad avanso užtikrinimo suma jam priklauso dėl to, kad Projektuotojas iš dalies ar visiškai neįvykdė Sutarties sąlygų ir (arba) ji buvo nutraukta, ir Projektuotojas negrąžino avanso. </w:t>
            </w:r>
          </w:p>
          <w:p w:rsidRPr="00DA191A" w:rsidR="00410CA7" w:rsidP="00410CA7" w:rsidRDefault="00410CA7" w14:paraId="441984D2" w14:textId="77777777">
            <w:pPr>
              <w:jc w:val="both"/>
              <w:rPr>
                <w:rFonts w:ascii="Arial" w:hAnsi="Arial" w:eastAsia="Arial" w:cs="Arial"/>
                <w:sz w:val="22"/>
                <w:szCs w:val="22"/>
                <w:lang w:val="lt"/>
              </w:rPr>
            </w:pPr>
            <w:r w:rsidRPr="4EA4B336">
              <w:rPr>
                <w:rFonts w:ascii="Arial" w:hAnsi="Arial" w:eastAsia="Arial" w:cs="Arial"/>
                <w:sz w:val="22"/>
                <w:szCs w:val="22"/>
                <w:lang w:val="lt"/>
              </w:rPr>
              <w:t>- Avansinio mokėjimo užtikrinimas turi atitikti visus Sutarties reikalavimus visą Sutarties galiojimo laikotarpį, jis negali būti keičiamas Projektuotojo ar (ir) jį išdavusio subjekto be rašytinio Užsakovo sutikimo.</w:t>
            </w:r>
          </w:p>
          <w:p w:rsidRPr="00DA191A" w:rsidR="00410CA7" w:rsidP="00410CA7" w:rsidRDefault="00410CA7" w14:paraId="220937E5"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 Avansinio mokėjimo užtikrinimo galiojimo terminas privalo būti ne trumpesnis nei Projektuotojo visų sutartinių įsipareigojimų, įskaitant, bet neapsiribojant, netesybų mokėjimo, pabaiga. </w:t>
            </w:r>
          </w:p>
          <w:p w:rsidRPr="00DA191A" w:rsidR="00410CA7" w:rsidP="00410CA7" w:rsidRDefault="00410CA7" w14:paraId="56B20A3B"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 </w:t>
            </w:r>
          </w:p>
          <w:p w:rsidRPr="00DA191A" w:rsidR="00410CA7" w:rsidP="00410CA7" w:rsidRDefault="00410CA7" w14:paraId="073F6290"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Avansinio mokėjimo užtikrinimo dokumentams </w:t>
            </w:r>
            <w:r w:rsidRPr="4EA4B336">
              <w:rPr>
                <w:rFonts w:ascii="Arial" w:hAnsi="Arial" w:eastAsia="Arial" w:cs="Arial"/>
                <w:i/>
                <w:iCs/>
                <w:sz w:val="22"/>
                <w:szCs w:val="22"/>
                <w:lang w:val="lt"/>
              </w:rPr>
              <w:t>mutatis mutandis</w:t>
            </w:r>
            <w:r w:rsidRPr="4EA4B336">
              <w:rPr>
                <w:rFonts w:ascii="Arial" w:hAnsi="Arial" w:eastAsia="Arial" w:cs="Arial"/>
                <w:sz w:val="22"/>
                <w:szCs w:val="22"/>
                <w:lang w:val="lt"/>
              </w:rPr>
              <w:t xml:space="preserve"> taikomos Sutarties Bendrųjų sąlygų</w:t>
            </w:r>
            <w:r w:rsidRPr="4EA4B336">
              <w:rPr>
                <w:rFonts w:ascii="Arial" w:hAnsi="Arial" w:eastAsia="Arial" w:cs="Arial"/>
                <w:color w:val="FFC000" w:themeColor="accent4"/>
                <w:sz w:val="22"/>
                <w:szCs w:val="22"/>
                <w:lang w:val="lt"/>
              </w:rPr>
              <w:t xml:space="preserve"> 7 </w:t>
            </w:r>
            <w:r w:rsidRPr="4EA4B336">
              <w:rPr>
                <w:rFonts w:ascii="Arial" w:hAnsi="Arial" w:eastAsia="Arial" w:cs="Arial"/>
                <w:sz w:val="22"/>
                <w:szCs w:val="22"/>
                <w:lang w:val="lt"/>
              </w:rPr>
              <w:t xml:space="preserve">skyriaus nuostatos. </w:t>
            </w:r>
          </w:p>
          <w:p w:rsidRPr="00DA191A" w:rsidR="00410CA7" w:rsidP="00410CA7" w:rsidRDefault="00410CA7" w14:paraId="25B4DBB9"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 </w:t>
            </w:r>
          </w:p>
          <w:p w:rsidRPr="00DA191A" w:rsidR="00410CA7" w:rsidP="00410CA7" w:rsidRDefault="00410CA7" w14:paraId="265DFE88" w14:textId="77777777">
            <w:pPr>
              <w:jc w:val="both"/>
              <w:rPr>
                <w:rFonts w:ascii="Arial" w:hAnsi="Arial" w:eastAsia="Arial" w:cs="Arial"/>
                <w:sz w:val="22"/>
                <w:szCs w:val="22"/>
                <w:lang w:val="lt"/>
              </w:rPr>
            </w:pPr>
            <w:r w:rsidRPr="4EA4B336">
              <w:rPr>
                <w:rFonts w:ascii="Arial" w:hAnsi="Arial" w:eastAsia="Arial" w:cs="Arial"/>
                <w:sz w:val="22"/>
                <w:szCs w:val="22"/>
                <w:lang w:val="lt"/>
              </w:rPr>
              <w:t>Avansinio mokėjimo užtikrinimas, neatitinkantis šiame Sutarties skyriuje nustatytų reikalavimų, nebus priimamas ir avansas nebus išmokamas.</w:t>
            </w:r>
          </w:p>
          <w:p w:rsidRPr="00DA191A" w:rsidR="00410CA7" w:rsidP="00410CA7" w:rsidRDefault="00410CA7" w14:paraId="7EFA7554"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 </w:t>
            </w:r>
          </w:p>
          <w:p w:rsidRPr="00DA191A" w:rsidR="00410CA7" w:rsidP="00410CA7" w:rsidRDefault="00410CA7" w14:paraId="6974141F"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 </w:t>
            </w:r>
          </w:p>
          <w:p w:rsidRPr="00DA191A" w:rsidR="00410CA7" w:rsidP="00410CA7" w:rsidRDefault="00410CA7" w14:paraId="2534C5CD" w14:textId="77777777">
            <w:pPr>
              <w:jc w:val="both"/>
              <w:rPr>
                <w:rFonts w:ascii="Arial" w:hAnsi="Arial" w:eastAsia="Arial" w:cs="Arial"/>
                <w:sz w:val="22"/>
                <w:szCs w:val="22"/>
                <w:lang w:val="lt"/>
              </w:rPr>
            </w:pPr>
            <w:r w:rsidRPr="4EA4B336">
              <w:rPr>
                <w:rFonts w:ascii="Arial" w:hAnsi="Arial" w:eastAsia="Arial" w:cs="Arial"/>
                <w:sz w:val="22"/>
                <w:szCs w:val="22"/>
                <w:lang w:val="lt"/>
              </w:rPr>
              <w:t>4.Jei Sutarties galiojimo laikotarpiu Avansinio mokėjimo užtikrinimas pasibaigia ar nustoja galioti dėl kitų priežasčių, ar pratęsiamas Sutarties galiojimo terminas, dėl ko turi būti pratęstas sutarties įvykdymo užtikrinimo galiojimas, Projektuotojas privalo pratęsti ar pateikti naują Avansinio mokėjimo užtikrinimą, atitinkantį visus Sutarties reikalavimus, iki esamo Avansinio mokėjimo užtikrinimo galiojimo pabaigos.</w:t>
            </w:r>
          </w:p>
          <w:p w:rsidRPr="00DA191A" w:rsidR="00410CA7" w:rsidP="00410CA7" w:rsidRDefault="00410CA7" w14:paraId="74950975"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5. Projektuotojas įsipareigoja ne vėliau kaip per 10 (dešimt) kalendorinių dienų nuo fakto paaiškėjimo ar nuo Užsakovo pareikalavimo dienos pateikti banko garantiją, laidavimo raštą atitinkančius Sutartyje nustatytus reikalavimus, jei Sutarties vykdymo metu paaiškėtų, kad banko garantiją, laidavimo raštą išdavęs subjektas nebeatitinka Sutartyje keliamų reikalavimų. Projektuotojui pažeidus šį punktą, Užsakovas įgyja teisę nutraukti Sutartį dėl Projektuotojo kaltės, o Projektuotojui kyla pareiga grąžinti Avansą. </w:t>
            </w:r>
          </w:p>
          <w:p w:rsidRPr="00DA191A" w:rsidR="00410CA7" w:rsidP="00410CA7" w:rsidRDefault="00410CA7" w14:paraId="1498D25B"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 </w:t>
            </w:r>
          </w:p>
          <w:p w:rsidRPr="00DA191A" w:rsidR="00410CA7" w:rsidP="00410CA7" w:rsidRDefault="00410CA7" w14:paraId="45CAA27C" w14:textId="77777777">
            <w:pPr>
              <w:spacing w:before="240" w:after="240"/>
              <w:jc w:val="both"/>
              <w:rPr>
                <w:rFonts w:ascii="Arial" w:hAnsi="Arial" w:eastAsia="Arial" w:cs="Arial"/>
                <w:sz w:val="22"/>
                <w:szCs w:val="22"/>
                <w:lang w:val="lt"/>
              </w:rPr>
            </w:pPr>
            <w:r w:rsidRPr="4EA4B336">
              <w:rPr>
                <w:rFonts w:ascii="Arial" w:hAnsi="Arial" w:eastAsia="Arial" w:cs="Arial"/>
                <w:sz w:val="22"/>
                <w:szCs w:val="22"/>
                <w:lang w:val="lt"/>
              </w:rPr>
              <w:t>6.Projektuotojui nesilaikant bent vieno iš nurodytų reikalavimų, Užsakovas įgyja teisę nutraukti Sutartį dėl Projektuotojo kaltės, o Projektuotojui kyla pareiga grąžinti Avansą.</w:t>
            </w:r>
          </w:p>
          <w:p w:rsidRPr="00DA191A" w:rsidR="00410CA7" w:rsidP="00410CA7" w:rsidRDefault="00410CA7" w14:paraId="09C83615" w14:textId="77777777">
            <w:pPr>
              <w:jc w:val="both"/>
              <w:rPr>
                <w:rFonts w:ascii="Arial" w:hAnsi="Arial" w:eastAsia="Arial" w:cs="Arial"/>
                <w:sz w:val="22"/>
                <w:szCs w:val="22"/>
                <w:lang w:val="lt"/>
              </w:rPr>
            </w:pPr>
            <w:r w:rsidRPr="4EA4B336">
              <w:rPr>
                <w:rFonts w:ascii="Arial" w:hAnsi="Arial" w:eastAsia="Arial" w:cs="Arial"/>
                <w:sz w:val="22"/>
                <w:szCs w:val="22"/>
                <w:lang w:val="lt"/>
              </w:rPr>
              <w:t>7</w:t>
            </w:r>
            <w:r w:rsidRPr="4EA4B336">
              <w:rPr>
                <w:lang w:val="lt"/>
              </w:rPr>
              <w:t>.</w:t>
            </w:r>
            <w:r w:rsidRPr="4EA4B336">
              <w:rPr>
                <w:rFonts w:ascii="Arial" w:hAnsi="Arial" w:eastAsia="Arial" w:cs="Arial"/>
                <w:sz w:val="22"/>
                <w:szCs w:val="22"/>
                <w:lang w:val="lt"/>
              </w:rPr>
              <w:t>Nutraukus Sutartį, Projektuotojas privalo grąžinti Užsakovui gautą avansą per 7 (septynias) darbo dienas (jeigu dalis Paslaugų suteikta ir priimta ir Užsakovas gali Paslaugomis naudotis pagal paskirtį – grąžinama ta avanso dalis, kuri viršija Užsakovo priimtų Paslaugų kainą). Jei Projektuotojas negrąžina gauto avanso, Projektuotojui taikomos 0,05 procento dydžio palūkanos, skaičiuojamos nuo vėluojamo grąžinti avanso, už kiekvieną vėlavimo dieną, skaičiuojamą nuo kitos dienos po termino, kai Projektuotojas privalėjo grąžinti avansą ar jo dalį, bei pasinaudoja Avansinio mokėjimo užtikrinimu.</w:t>
            </w:r>
          </w:p>
          <w:p w:rsidRPr="00DA191A" w:rsidR="00410CA7" w:rsidP="00410CA7" w:rsidRDefault="00410CA7" w14:paraId="60CF7E99"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 </w:t>
            </w:r>
          </w:p>
          <w:p w:rsidRPr="00DA191A" w:rsidR="00410CA7" w:rsidP="00410CA7" w:rsidRDefault="00410CA7" w14:paraId="13388B8D" w14:textId="77777777">
            <w:pPr>
              <w:jc w:val="both"/>
              <w:rPr>
                <w:rFonts w:ascii="Arial" w:hAnsi="Arial" w:eastAsia="Arial" w:cs="Arial"/>
                <w:sz w:val="22"/>
                <w:szCs w:val="22"/>
                <w:lang w:val="lt"/>
              </w:rPr>
            </w:pPr>
            <w:r w:rsidRPr="4EA4B336">
              <w:rPr>
                <w:rFonts w:ascii="Arial" w:hAnsi="Arial" w:eastAsia="Arial" w:cs="Arial"/>
                <w:sz w:val="22"/>
                <w:szCs w:val="22"/>
                <w:lang w:val="lt"/>
              </w:rPr>
              <w:t xml:space="preserve">8.Išmokėto avanso suma išskaičiuojama iš Projektuotojui mokėtinų sumų. Užsakovas sumoka projektuotojui avansą pagal Projektuotojo pateiktą išankstinio mokėjimo sąskaitą ne vėliau kaip per 60 (šešiasdešimt) kalendorinių) dienų nuo išankstinio mokėjimo sąskaitos ir Avansinio mokėjimo užtikrinimo visai prašomo avanso sumai gavimo dienos, bet  ne anksčiau kaip po Sutarties įsigaliojimo. Iš ankstinio mokėjimo sąskaitai </w:t>
            </w:r>
            <w:r w:rsidRPr="4EA4B336">
              <w:rPr>
                <w:rFonts w:ascii="Arial" w:hAnsi="Arial" w:eastAsia="Arial" w:cs="Arial"/>
                <w:i/>
                <w:iCs/>
                <w:sz w:val="22"/>
                <w:szCs w:val="22"/>
                <w:lang w:val="lt"/>
              </w:rPr>
              <w:t>mutatis mutandis</w:t>
            </w:r>
            <w:r w:rsidRPr="4EA4B336">
              <w:rPr>
                <w:rFonts w:ascii="Arial" w:hAnsi="Arial" w:eastAsia="Arial" w:cs="Arial"/>
                <w:sz w:val="22"/>
                <w:szCs w:val="22"/>
                <w:lang w:val="lt"/>
              </w:rPr>
              <w:t xml:space="preserve"> taikomos Sutarties Bendrųjų sąlygų</w:t>
            </w:r>
            <w:r w:rsidRPr="4EA4B336">
              <w:rPr>
                <w:rFonts w:ascii="Arial" w:hAnsi="Arial" w:eastAsia="Arial" w:cs="Arial"/>
                <w:color w:val="FFC000" w:themeColor="accent4"/>
                <w:sz w:val="22"/>
                <w:szCs w:val="22"/>
                <w:lang w:val="lt"/>
              </w:rPr>
              <w:t xml:space="preserve"> 9 </w:t>
            </w:r>
            <w:r w:rsidRPr="4EA4B336">
              <w:rPr>
                <w:rFonts w:ascii="Arial" w:hAnsi="Arial" w:eastAsia="Arial" w:cs="Arial"/>
                <w:sz w:val="22"/>
                <w:szCs w:val="22"/>
                <w:lang w:val="lt"/>
              </w:rPr>
              <w:t>skyriaus nuostatos.</w:t>
            </w:r>
          </w:p>
          <w:p w:rsidRPr="00DA191A" w:rsidR="00410CA7" w:rsidP="00410CA7" w:rsidRDefault="00410CA7" w14:paraId="7B4E5D23" w14:textId="77777777">
            <w:pPr>
              <w:jc w:val="both"/>
              <w:rPr>
                <w:rFonts w:ascii="Arial" w:hAnsi="Arial" w:eastAsia="Arial" w:cs="Arial"/>
                <w:sz w:val="22"/>
                <w:szCs w:val="22"/>
                <w:lang w:val="lt"/>
              </w:rPr>
            </w:pPr>
            <w:r w:rsidRPr="4EA4B336">
              <w:rPr>
                <w:rFonts w:ascii="Arial" w:hAnsi="Arial" w:eastAsia="Arial" w:cs="Arial"/>
                <w:lang w:val="lt"/>
              </w:rPr>
              <w:t xml:space="preserve"> </w:t>
            </w:r>
            <w:r w:rsidRPr="4EA4B336">
              <w:rPr>
                <w:rFonts w:ascii="Arial" w:hAnsi="Arial" w:eastAsia="Arial" w:cs="Arial"/>
                <w:sz w:val="22"/>
                <w:szCs w:val="22"/>
                <w:lang w:val="lt"/>
              </w:rPr>
              <w:t xml:space="preserve"> </w:t>
            </w:r>
          </w:p>
          <w:p w:rsidRPr="00DA191A" w:rsidR="00410CA7" w:rsidP="00410CA7" w:rsidRDefault="0D5AC7F1" w14:paraId="0857FB68" w14:textId="77777777">
            <w:pPr>
              <w:jc w:val="both"/>
              <w:rPr>
                <w:rFonts w:ascii="Arial" w:hAnsi="Arial" w:eastAsia="Arial" w:cs="Arial"/>
                <w:sz w:val="22"/>
                <w:szCs w:val="22"/>
                <w:lang w:val="lt"/>
              </w:rPr>
            </w:pPr>
            <w:r w:rsidRPr="3882587E">
              <w:rPr>
                <w:rFonts w:ascii="Arial" w:hAnsi="Arial" w:eastAsia="Arial" w:cs="Arial"/>
                <w:sz w:val="22"/>
                <w:szCs w:val="22"/>
                <w:lang w:val="lt"/>
              </w:rPr>
              <w:t>9</w:t>
            </w:r>
            <w:r w:rsidRPr="3882587E">
              <w:rPr>
                <w:lang w:val="lt"/>
              </w:rPr>
              <w:t>.</w:t>
            </w:r>
            <w:r w:rsidRPr="3882587E">
              <w:rPr>
                <w:rFonts w:ascii="Arial" w:hAnsi="Arial" w:eastAsia="Arial" w:cs="Arial"/>
                <w:sz w:val="22"/>
                <w:szCs w:val="22"/>
                <w:lang w:val="lt"/>
              </w:rPr>
              <w:t xml:space="preserve">Avansinio mokėjimo užtikrinimas Projektuotojui grąžinamas per 30 (trisdešimt) kalendorinių dienų po Projektuotojo pilno sutartinių įsipareigojimų įvykdymo ir Projektuotojo pareikalavimo </w:t>
            </w:r>
          </w:p>
          <w:p w:rsidRPr="00E77FC2" w:rsidR="00410CA7" w:rsidP="00410CA7" w:rsidRDefault="00410CA7" w14:paraId="1D2E8E97" w14:textId="6775D63C">
            <w:pPr>
              <w:jc w:val="both"/>
            </w:pPr>
          </w:p>
        </w:tc>
      </w:tr>
      <w:tr w:rsidRPr="00DA191A" w:rsidR="00410CA7" w:rsidTr="5D1D0520" w14:paraId="2048A2D8" w14:textId="77777777">
        <w:trPr>
          <w:gridAfter w:val="1"/>
          <w:wAfter w:w="13" w:type="dxa"/>
        </w:trPr>
        <w:tc>
          <w:tcPr>
            <w:tcW w:w="4855" w:type="dxa"/>
            <w:tcMar/>
          </w:tcPr>
          <w:p w:rsidRPr="00DA191A" w:rsidR="00410CA7" w:rsidP="00410CA7" w:rsidRDefault="00410CA7" w14:paraId="0D9623FD" w14:textId="773929AA">
            <w:pPr>
              <w:jc w:val="both"/>
              <w:rPr>
                <w:rFonts w:ascii="Arial" w:hAnsi="Arial" w:cs="Arial"/>
                <w:sz w:val="22"/>
                <w:szCs w:val="22"/>
              </w:rPr>
            </w:pPr>
          </w:p>
        </w:tc>
        <w:tc>
          <w:tcPr>
            <w:tcW w:w="5325" w:type="dxa"/>
            <w:tcMar/>
          </w:tcPr>
          <w:p w:rsidRPr="00DA191A" w:rsidR="00410CA7" w:rsidP="00410CA7" w:rsidRDefault="00410CA7" w14:paraId="53EF597B" w14:textId="12FD43EA">
            <w:pPr>
              <w:jc w:val="both"/>
              <w:rPr>
                <w:rFonts w:ascii="Arial" w:hAnsi="Arial" w:cs="Arial"/>
                <w:i/>
                <w:iCs/>
                <w:sz w:val="22"/>
                <w:szCs w:val="22"/>
              </w:rPr>
            </w:pPr>
          </w:p>
        </w:tc>
      </w:tr>
      <w:tr w:rsidRPr="00DA191A" w:rsidR="00410CA7" w:rsidTr="5D1D0520" w14:paraId="4E4AC308" w14:textId="77777777">
        <w:tc>
          <w:tcPr>
            <w:tcW w:w="10193" w:type="dxa"/>
            <w:gridSpan w:val="3"/>
            <w:tcMar/>
          </w:tcPr>
          <w:p w:rsidRPr="00DA191A" w:rsidR="00410CA7" w:rsidP="00410CA7" w:rsidRDefault="00410CA7" w14:paraId="5782C19F" w14:textId="77777777">
            <w:pPr>
              <w:jc w:val="both"/>
              <w:rPr>
                <w:rFonts w:ascii="Arial" w:hAnsi="Arial" w:cs="Arial"/>
                <w:i/>
                <w:sz w:val="22"/>
                <w:szCs w:val="22"/>
              </w:rPr>
            </w:pPr>
          </w:p>
        </w:tc>
      </w:tr>
      <w:tr w:rsidRPr="00DA191A" w:rsidR="00410CA7" w:rsidTr="5D1D0520" w14:paraId="256765E1" w14:textId="77777777">
        <w:tc>
          <w:tcPr>
            <w:tcW w:w="10193" w:type="dxa"/>
            <w:gridSpan w:val="3"/>
            <w:tcMar/>
          </w:tcPr>
          <w:p w:rsidRPr="00DA191A" w:rsidR="00410CA7" w:rsidP="00410CA7" w:rsidRDefault="00410CA7" w14:paraId="6541B91C" w14:textId="4D33CF80">
            <w:pPr>
              <w:numPr>
                <w:ilvl w:val="0"/>
                <w:numId w:val="29"/>
              </w:numPr>
              <w:jc w:val="both"/>
              <w:rPr>
                <w:rFonts w:ascii="Arial" w:hAnsi="Arial" w:cs="Arial"/>
                <w:b/>
                <w:sz w:val="22"/>
                <w:szCs w:val="22"/>
              </w:rPr>
            </w:pPr>
            <w:r w:rsidRPr="00DA191A">
              <w:rPr>
                <w:rFonts w:ascii="Arial" w:hAnsi="Arial" w:cs="Arial"/>
                <w:b/>
                <w:sz w:val="22"/>
                <w:szCs w:val="22"/>
              </w:rPr>
              <w:t>Informacija sutarties valdymui</w:t>
            </w:r>
          </w:p>
        </w:tc>
      </w:tr>
      <w:tr w:rsidRPr="00DA191A" w:rsidR="00410CA7" w:rsidTr="5D1D0520" w14:paraId="2779A8D4" w14:textId="77777777">
        <w:tc>
          <w:tcPr>
            <w:tcW w:w="10193" w:type="dxa"/>
            <w:gridSpan w:val="3"/>
            <w:tcMar/>
          </w:tcPr>
          <w:p w:rsidRPr="00DA191A" w:rsidR="00410CA7" w:rsidP="00410CA7" w:rsidRDefault="00410CA7" w14:paraId="60DA0834" w14:textId="01D7B188">
            <w:pPr>
              <w:pStyle w:val="ListParagraph"/>
              <w:numPr>
                <w:ilvl w:val="1"/>
                <w:numId w:val="29"/>
              </w:numPr>
              <w:jc w:val="both"/>
              <w:rPr>
                <w:rFonts w:ascii="Arial" w:hAnsi="Arial" w:cs="Arial"/>
                <w:b/>
                <w:sz w:val="22"/>
                <w:szCs w:val="22"/>
              </w:rPr>
            </w:pPr>
            <w:bookmarkStart w:name="_Ref343530593" w:id="71"/>
            <w:r w:rsidRPr="00DA191A">
              <w:rPr>
                <w:rFonts w:ascii="Arial" w:hAnsi="Arial" w:cs="Arial"/>
                <w:b/>
                <w:sz w:val="22"/>
                <w:szCs w:val="22"/>
              </w:rPr>
              <w:t>UŽSAKOVAS</w:t>
            </w:r>
            <w:bookmarkEnd w:id="71"/>
          </w:p>
        </w:tc>
      </w:tr>
      <w:tr w:rsidRPr="00DA191A" w:rsidR="00410CA7" w:rsidTr="5D1D0520" w14:paraId="28698F4B" w14:textId="77777777">
        <w:trPr>
          <w:gridAfter w:val="1"/>
          <w:wAfter w:w="13" w:type="dxa"/>
        </w:trPr>
        <w:tc>
          <w:tcPr>
            <w:tcW w:w="4855" w:type="dxa"/>
            <w:tcMar/>
          </w:tcPr>
          <w:p w:rsidRPr="00DA191A" w:rsidR="00410CA7" w:rsidP="00410CA7" w:rsidRDefault="00410CA7" w14:paraId="014EA31D" w14:textId="62650EAF">
            <w:pPr>
              <w:pStyle w:val="ListParagraph"/>
              <w:numPr>
                <w:ilvl w:val="2"/>
                <w:numId w:val="29"/>
              </w:numPr>
              <w:jc w:val="both"/>
              <w:rPr>
                <w:rFonts w:ascii="Arial" w:hAnsi="Arial" w:cs="Arial"/>
                <w:sz w:val="22"/>
                <w:szCs w:val="22"/>
              </w:rPr>
            </w:pPr>
            <w:r w:rsidRPr="00DA191A">
              <w:rPr>
                <w:rFonts w:ascii="Arial" w:hAnsi="Arial" w:cs="Arial"/>
                <w:sz w:val="22"/>
                <w:szCs w:val="22"/>
              </w:rPr>
              <w:t xml:space="preserve">  Pavadinimas</w:t>
            </w:r>
          </w:p>
        </w:tc>
        <w:tc>
          <w:tcPr>
            <w:tcW w:w="5325" w:type="dxa"/>
            <w:tcMar/>
          </w:tcPr>
          <w:p w:rsidRPr="00DA191A" w:rsidR="00410CA7" w:rsidP="00410CA7" w:rsidRDefault="00410CA7" w14:paraId="40D437B2" w14:textId="77777777">
            <w:pPr>
              <w:ind w:left="180"/>
              <w:jc w:val="both"/>
              <w:rPr>
                <w:rFonts w:ascii="Arial" w:hAnsi="Arial" w:cs="Arial"/>
                <w:sz w:val="22"/>
                <w:szCs w:val="22"/>
              </w:rPr>
            </w:pPr>
            <w:r w:rsidRPr="00DA191A">
              <w:rPr>
                <w:rFonts w:ascii="Arial" w:hAnsi="Arial" w:cs="Arial"/>
                <w:bCs/>
                <w:sz w:val="22"/>
                <w:szCs w:val="22"/>
              </w:rPr>
              <w:t>Akcinė bendrovė „LTG Infra“</w:t>
            </w:r>
          </w:p>
        </w:tc>
      </w:tr>
      <w:tr w:rsidRPr="00DA191A" w:rsidR="00410CA7" w:rsidTr="5D1D0520" w14:paraId="1DAB79DA" w14:textId="77777777">
        <w:trPr>
          <w:gridAfter w:val="1"/>
          <w:wAfter w:w="13" w:type="dxa"/>
        </w:trPr>
        <w:tc>
          <w:tcPr>
            <w:tcW w:w="4855" w:type="dxa"/>
            <w:tcMar/>
          </w:tcPr>
          <w:p w:rsidRPr="00DA191A" w:rsidR="00410CA7" w:rsidP="00410CA7" w:rsidRDefault="00410CA7" w14:paraId="74AAF733" w14:textId="1466F254">
            <w:pPr>
              <w:jc w:val="both"/>
              <w:rPr>
                <w:rFonts w:ascii="Arial" w:hAnsi="Arial" w:cs="Arial"/>
                <w:sz w:val="22"/>
                <w:szCs w:val="22"/>
              </w:rPr>
            </w:pPr>
            <w:r w:rsidRPr="00DA191A">
              <w:rPr>
                <w:rFonts w:ascii="Arial" w:hAnsi="Arial" w:cs="Arial"/>
                <w:sz w:val="22"/>
                <w:szCs w:val="22"/>
              </w:rPr>
              <w:t>5.1.2.   Adresas</w:t>
            </w:r>
          </w:p>
        </w:tc>
        <w:tc>
          <w:tcPr>
            <w:tcW w:w="5325" w:type="dxa"/>
            <w:tcMar/>
          </w:tcPr>
          <w:p w:rsidRPr="00DA191A" w:rsidR="00410CA7" w:rsidP="00410CA7" w:rsidRDefault="00410CA7" w14:paraId="5DDA6041" w14:textId="50479BF5">
            <w:pPr>
              <w:ind w:left="180"/>
              <w:jc w:val="both"/>
              <w:rPr>
                <w:rFonts w:ascii="Arial" w:hAnsi="Arial" w:cs="Arial"/>
                <w:sz w:val="22"/>
                <w:szCs w:val="22"/>
              </w:rPr>
            </w:pPr>
            <w:r w:rsidRPr="00DA191A">
              <w:rPr>
                <w:rFonts w:ascii="Arial" w:hAnsi="Arial" w:cs="Arial"/>
                <w:sz w:val="22"/>
                <w:szCs w:val="22"/>
              </w:rPr>
              <w:t>Geležinkelio g. 2, LT-02100 Vilnius, Lietuva</w:t>
            </w:r>
          </w:p>
        </w:tc>
      </w:tr>
      <w:tr w:rsidRPr="00DA191A" w:rsidR="00410CA7" w:rsidTr="5D1D0520" w14:paraId="2DFF375B" w14:textId="77777777">
        <w:trPr>
          <w:gridAfter w:val="1"/>
          <w:wAfter w:w="13" w:type="dxa"/>
        </w:trPr>
        <w:tc>
          <w:tcPr>
            <w:tcW w:w="4855" w:type="dxa"/>
            <w:tcMar/>
          </w:tcPr>
          <w:p w:rsidRPr="00DA191A" w:rsidR="00410CA7" w:rsidP="00410CA7" w:rsidRDefault="00410CA7" w14:paraId="566E6AAC" w14:textId="62D1C2F4">
            <w:pPr>
              <w:pStyle w:val="ListParagraph"/>
              <w:numPr>
                <w:ilvl w:val="2"/>
                <w:numId w:val="36"/>
              </w:numPr>
              <w:jc w:val="both"/>
              <w:rPr>
                <w:rFonts w:ascii="Arial" w:hAnsi="Arial" w:cs="Arial"/>
                <w:sz w:val="22"/>
                <w:szCs w:val="22"/>
              </w:rPr>
            </w:pPr>
            <w:r w:rsidRPr="00DA191A">
              <w:rPr>
                <w:rFonts w:ascii="Arial" w:hAnsi="Arial" w:cs="Arial"/>
                <w:sz w:val="22"/>
                <w:szCs w:val="22"/>
              </w:rPr>
              <w:t>Juridinio asmens kodas</w:t>
            </w:r>
          </w:p>
        </w:tc>
        <w:tc>
          <w:tcPr>
            <w:tcW w:w="5325" w:type="dxa"/>
            <w:tcMar/>
          </w:tcPr>
          <w:p w:rsidRPr="00DA191A" w:rsidR="00410CA7" w:rsidP="00410CA7" w:rsidRDefault="00410CA7" w14:paraId="64FF3774" w14:textId="77777777">
            <w:pPr>
              <w:ind w:left="180"/>
              <w:jc w:val="both"/>
              <w:rPr>
                <w:rFonts w:ascii="Arial" w:hAnsi="Arial" w:cs="Arial"/>
                <w:b/>
                <w:sz w:val="22"/>
                <w:szCs w:val="22"/>
              </w:rPr>
            </w:pPr>
            <w:r w:rsidRPr="00DA191A">
              <w:rPr>
                <w:rFonts w:ascii="Arial" w:hAnsi="Arial" w:cs="Arial"/>
                <w:sz w:val="22"/>
                <w:szCs w:val="22"/>
              </w:rPr>
              <w:t>305202934</w:t>
            </w:r>
          </w:p>
        </w:tc>
      </w:tr>
      <w:tr w:rsidRPr="00DA191A" w:rsidR="00410CA7" w:rsidTr="5D1D0520" w14:paraId="447BF784" w14:textId="77777777">
        <w:trPr>
          <w:gridAfter w:val="1"/>
          <w:wAfter w:w="13" w:type="dxa"/>
        </w:trPr>
        <w:tc>
          <w:tcPr>
            <w:tcW w:w="4855" w:type="dxa"/>
            <w:tcMar/>
          </w:tcPr>
          <w:p w:rsidRPr="00DA191A" w:rsidR="00410CA7" w:rsidP="00410CA7" w:rsidRDefault="00410CA7" w14:paraId="32FB6C36" w14:textId="59EAE9BD">
            <w:pPr>
              <w:pStyle w:val="ListParagraph"/>
              <w:numPr>
                <w:ilvl w:val="2"/>
                <w:numId w:val="36"/>
              </w:numPr>
              <w:jc w:val="both"/>
              <w:rPr>
                <w:rFonts w:ascii="Arial" w:hAnsi="Arial" w:cs="Arial"/>
                <w:b/>
                <w:sz w:val="22"/>
                <w:szCs w:val="22"/>
              </w:rPr>
            </w:pPr>
            <w:r w:rsidRPr="00DA191A">
              <w:rPr>
                <w:rFonts w:ascii="Arial" w:hAnsi="Arial" w:cs="Arial"/>
                <w:sz w:val="22"/>
                <w:szCs w:val="22"/>
              </w:rPr>
              <w:t>PVM mokėtojo kodas</w:t>
            </w:r>
          </w:p>
        </w:tc>
        <w:tc>
          <w:tcPr>
            <w:tcW w:w="5325" w:type="dxa"/>
            <w:tcMar/>
          </w:tcPr>
          <w:p w:rsidRPr="00DA191A" w:rsidR="00410CA7" w:rsidP="00410CA7" w:rsidRDefault="00410CA7" w14:paraId="72731866" w14:textId="77777777">
            <w:pPr>
              <w:ind w:left="180"/>
              <w:jc w:val="both"/>
              <w:rPr>
                <w:rFonts w:ascii="Arial" w:hAnsi="Arial" w:cs="Arial"/>
                <w:b/>
                <w:sz w:val="22"/>
                <w:szCs w:val="22"/>
              </w:rPr>
            </w:pPr>
            <w:r w:rsidRPr="00DA191A">
              <w:rPr>
                <w:rFonts w:ascii="Arial" w:hAnsi="Arial" w:cs="Arial"/>
                <w:sz w:val="22"/>
                <w:szCs w:val="22"/>
              </w:rPr>
              <w:t>LT100012666211</w:t>
            </w:r>
          </w:p>
        </w:tc>
      </w:tr>
      <w:tr w:rsidRPr="00DA191A" w:rsidR="00410CA7" w:rsidTr="5D1D0520" w14:paraId="7080816B" w14:textId="77777777">
        <w:trPr>
          <w:gridAfter w:val="1"/>
          <w:wAfter w:w="13" w:type="dxa"/>
        </w:trPr>
        <w:tc>
          <w:tcPr>
            <w:tcW w:w="4855" w:type="dxa"/>
            <w:tcMar/>
          </w:tcPr>
          <w:p w:rsidRPr="00DA191A" w:rsidR="00410CA7" w:rsidP="00410CA7" w:rsidRDefault="00410CA7" w14:paraId="62D36389" w14:textId="1465237D">
            <w:pPr>
              <w:pStyle w:val="ListParagraph"/>
              <w:numPr>
                <w:ilvl w:val="2"/>
                <w:numId w:val="36"/>
              </w:numPr>
              <w:jc w:val="both"/>
              <w:rPr>
                <w:rFonts w:ascii="Arial" w:hAnsi="Arial" w:cs="Arial"/>
                <w:sz w:val="22"/>
                <w:szCs w:val="22"/>
              </w:rPr>
            </w:pPr>
            <w:bookmarkStart w:name="_Ref293569183" w:id="72"/>
            <w:r w:rsidRPr="00DA191A">
              <w:rPr>
                <w:rFonts w:ascii="Arial" w:hAnsi="Arial" w:cs="Arial"/>
                <w:sz w:val="22"/>
                <w:szCs w:val="22"/>
              </w:rPr>
              <w:t>Atsiskaitomoji sąskaita</w:t>
            </w:r>
            <w:bookmarkEnd w:id="72"/>
          </w:p>
        </w:tc>
        <w:tc>
          <w:tcPr>
            <w:tcW w:w="5325" w:type="dxa"/>
            <w:tcMar/>
          </w:tcPr>
          <w:p w:rsidRPr="00DA191A" w:rsidR="00410CA7" w:rsidP="00410CA7" w:rsidRDefault="00410CA7" w14:paraId="629E5DC7" w14:textId="77777777">
            <w:pPr>
              <w:ind w:left="180"/>
              <w:jc w:val="both"/>
              <w:rPr>
                <w:rFonts w:ascii="Arial" w:hAnsi="Arial" w:cs="Arial"/>
                <w:b/>
                <w:sz w:val="22"/>
                <w:szCs w:val="22"/>
              </w:rPr>
            </w:pPr>
            <w:r w:rsidRPr="00DA191A">
              <w:rPr>
                <w:rFonts w:ascii="Arial" w:hAnsi="Arial" w:cs="Arial"/>
                <w:sz w:val="22"/>
                <w:szCs w:val="22"/>
              </w:rPr>
              <w:t>Nr. LT21 7300 0101 5917 5126</w:t>
            </w:r>
          </w:p>
        </w:tc>
      </w:tr>
      <w:tr w:rsidRPr="00DA191A" w:rsidR="00410CA7" w:rsidTr="5D1D0520" w14:paraId="24213643" w14:textId="77777777">
        <w:trPr>
          <w:gridAfter w:val="1"/>
          <w:wAfter w:w="13" w:type="dxa"/>
        </w:trPr>
        <w:tc>
          <w:tcPr>
            <w:tcW w:w="4855" w:type="dxa"/>
            <w:tcMar/>
          </w:tcPr>
          <w:p w:rsidRPr="00DA191A" w:rsidR="00410CA7" w:rsidP="00410CA7" w:rsidRDefault="00410CA7" w14:paraId="0CF1D5D1" w14:textId="6074CF08">
            <w:pPr>
              <w:pStyle w:val="ListParagraph"/>
              <w:numPr>
                <w:ilvl w:val="2"/>
                <w:numId w:val="36"/>
              </w:numPr>
              <w:jc w:val="both"/>
              <w:rPr>
                <w:rFonts w:ascii="Arial" w:hAnsi="Arial" w:cs="Arial"/>
                <w:sz w:val="22"/>
                <w:szCs w:val="22"/>
              </w:rPr>
            </w:pPr>
            <w:r w:rsidRPr="00DA191A">
              <w:rPr>
                <w:rFonts w:ascii="Arial" w:hAnsi="Arial" w:cs="Arial"/>
                <w:sz w:val="22"/>
                <w:szCs w:val="22"/>
              </w:rPr>
              <w:t>Bankas, banko kodas</w:t>
            </w:r>
          </w:p>
        </w:tc>
        <w:tc>
          <w:tcPr>
            <w:tcW w:w="5325" w:type="dxa"/>
            <w:tcMar/>
          </w:tcPr>
          <w:p w:rsidRPr="00DA191A" w:rsidR="00410CA7" w:rsidP="00410CA7" w:rsidRDefault="00410CA7" w14:paraId="34A474CA" w14:textId="77777777">
            <w:pPr>
              <w:autoSpaceDE w:val="0"/>
              <w:autoSpaceDN w:val="0"/>
              <w:adjustRightInd w:val="0"/>
              <w:ind w:left="167"/>
              <w:jc w:val="both"/>
              <w:rPr>
                <w:rFonts w:ascii="Arial" w:hAnsi="Arial" w:cs="Arial"/>
                <w:sz w:val="22"/>
                <w:szCs w:val="22"/>
              </w:rPr>
            </w:pPr>
            <w:r w:rsidRPr="00DA191A">
              <w:rPr>
                <w:rFonts w:ascii="Arial" w:hAnsi="Arial" w:cs="Arial"/>
                <w:sz w:val="22"/>
                <w:szCs w:val="22"/>
              </w:rPr>
              <w:t>„Swedbank“, AB, banko kodas 73000</w:t>
            </w:r>
          </w:p>
        </w:tc>
      </w:tr>
      <w:tr w:rsidRPr="00DA191A" w:rsidR="00410CA7" w:rsidTr="5D1D0520" w14:paraId="7E940ABE" w14:textId="77777777">
        <w:trPr>
          <w:gridAfter w:val="1"/>
          <w:wAfter w:w="13" w:type="dxa"/>
        </w:trPr>
        <w:tc>
          <w:tcPr>
            <w:tcW w:w="4855" w:type="dxa"/>
            <w:tcMar/>
          </w:tcPr>
          <w:p w:rsidRPr="00DA191A" w:rsidR="00410CA7" w:rsidP="00410CA7" w:rsidRDefault="00410CA7" w14:paraId="4E954DBE" w14:textId="0B71B8A9">
            <w:pPr>
              <w:pStyle w:val="ListParagraph"/>
              <w:numPr>
                <w:ilvl w:val="2"/>
                <w:numId w:val="36"/>
              </w:numPr>
              <w:jc w:val="both"/>
              <w:rPr>
                <w:rFonts w:ascii="Arial" w:hAnsi="Arial" w:cs="Arial"/>
                <w:sz w:val="22"/>
                <w:szCs w:val="22"/>
              </w:rPr>
            </w:pPr>
            <w:r w:rsidRPr="00DA191A">
              <w:rPr>
                <w:rFonts w:ascii="Arial" w:hAnsi="Arial" w:cs="Arial"/>
                <w:i/>
                <w:iCs/>
                <w:sz w:val="22"/>
                <w:szCs w:val="22"/>
              </w:rPr>
              <w:t>Speciali Projektui atidaryta sąskaita</w:t>
            </w:r>
          </w:p>
        </w:tc>
        <w:tc>
          <w:tcPr>
            <w:tcW w:w="5325" w:type="dxa"/>
            <w:tcMar/>
          </w:tcPr>
          <w:p w:rsidRPr="00DA191A" w:rsidR="00410CA7" w:rsidP="00410CA7" w:rsidRDefault="00410CA7" w14:paraId="50D460D7" w14:textId="650F392D">
            <w:pPr>
              <w:autoSpaceDE w:val="0"/>
              <w:autoSpaceDN w:val="0"/>
              <w:adjustRightInd w:val="0"/>
              <w:ind w:left="167"/>
              <w:jc w:val="both"/>
              <w:rPr>
                <w:rFonts w:ascii="Arial" w:hAnsi="Arial" w:cs="Arial"/>
                <w:sz w:val="22"/>
                <w:szCs w:val="22"/>
              </w:rPr>
            </w:pPr>
            <w:r w:rsidRPr="00DA191A">
              <w:rPr>
                <w:rFonts w:ascii="Arial" w:hAnsi="Arial" w:cs="Arial"/>
                <w:sz w:val="22"/>
                <w:szCs w:val="22"/>
              </w:rPr>
              <w:t>Nr. LT88 7300 0101 7058 1508</w:t>
            </w:r>
          </w:p>
        </w:tc>
      </w:tr>
      <w:tr w:rsidRPr="00DA191A" w:rsidR="00410CA7" w:rsidTr="5D1D0520" w14:paraId="0D17C3A0" w14:textId="77777777">
        <w:trPr>
          <w:gridAfter w:val="1"/>
          <w:wAfter w:w="13" w:type="dxa"/>
        </w:trPr>
        <w:tc>
          <w:tcPr>
            <w:tcW w:w="4855" w:type="dxa"/>
            <w:tcMar/>
          </w:tcPr>
          <w:p w:rsidRPr="00DA191A" w:rsidR="00410CA7" w:rsidP="00410CA7" w:rsidRDefault="00410CA7" w14:paraId="641375F3" w14:textId="1528646A">
            <w:pPr>
              <w:pStyle w:val="ListParagraph"/>
              <w:numPr>
                <w:ilvl w:val="2"/>
                <w:numId w:val="36"/>
              </w:numPr>
              <w:jc w:val="both"/>
              <w:rPr>
                <w:rFonts w:ascii="Arial" w:hAnsi="Arial" w:cs="Arial"/>
                <w:sz w:val="22"/>
                <w:szCs w:val="22"/>
              </w:rPr>
            </w:pPr>
            <w:r w:rsidRPr="00DA191A">
              <w:rPr>
                <w:rFonts w:ascii="Arial" w:hAnsi="Arial" w:cs="Arial"/>
                <w:sz w:val="22"/>
                <w:szCs w:val="22"/>
              </w:rPr>
              <w:t>Bankas, banko kodas</w:t>
            </w:r>
          </w:p>
        </w:tc>
        <w:tc>
          <w:tcPr>
            <w:tcW w:w="5325" w:type="dxa"/>
            <w:tcMar/>
          </w:tcPr>
          <w:p w:rsidRPr="00DA191A" w:rsidR="00410CA7" w:rsidP="00410CA7" w:rsidRDefault="00410CA7" w14:paraId="59A0E901" w14:textId="25597CC8">
            <w:pPr>
              <w:autoSpaceDE w:val="0"/>
              <w:autoSpaceDN w:val="0"/>
              <w:adjustRightInd w:val="0"/>
              <w:ind w:left="167"/>
              <w:jc w:val="both"/>
              <w:rPr>
                <w:rFonts w:ascii="Arial" w:hAnsi="Arial" w:cs="Arial"/>
                <w:sz w:val="22"/>
                <w:szCs w:val="22"/>
              </w:rPr>
            </w:pPr>
            <w:r w:rsidRPr="00DA191A">
              <w:rPr>
                <w:rFonts w:ascii="Arial" w:hAnsi="Arial" w:cs="Arial"/>
                <w:sz w:val="22"/>
                <w:szCs w:val="22"/>
              </w:rPr>
              <w:t>„Swedbank“, AB, banko kodas 73000</w:t>
            </w:r>
          </w:p>
        </w:tc>
      </w:tr>
      <w:tr w:rsidRPr="00DA191A" w:rsidR="00410CA7" w:rsidTr="5D1D0520" w14:paraId="60C0E0A2" w14:textId="77777777">
        <w:trPr>
          <w:gridAfter w:val="1"/>
          <w:wAfter w:w="13" w:type="dxa"/>
        </w:trPr>
        <w:tc>
          <w:tcPr>
            <w:tcW w:w="4855" w:type="dxa"/>
            <w:tcMar/>
          </w:tcPr>
          <w:p w:rsidRPr="00DA191A" w:rsidR="00410CA7" w:rsidP="00410CA7" w:rsidRDefault="00410CA7" w14:paraId="292B69C1" w14:textId="42C8CDEC">
            <w:pPr>
              <w:pStyle w:val="ListParagraph"/>
              <w:numPr>
                <w:ilvl w:val="2"/>
                <w:numId w:val="36"/>
              </w:numPr>
              <w:jc w:val="both"/>
              <w:rPr>
                <w:rFonts w:ascii="Arial" w:hAnsi="Arial" w:cs="Arial"/>
                <w:sz w:val="22"/>
                <w:szCs w:val="22"/>
              </w:rPr>
            </w:pPr>
            <w:bookmarkStart w:name="_Ref294603540" w:id="73"/>
            <w:r w:rsidRPr="00DA191A">
              <w:rPr>
                <w:rFonts w:ascii="Arial" w:hAnsi="Arial" w:cs="Arial"/>
                <w:sz w:val="22"/>
                <w:szCs w:val="22"/>
              </w:rPr>
              <w:t>Telefonas</w:t>
            </w:r>
            <w:bookmarkEnd w:id="73"/>
          </w:p>
        </w:tc>
        <w:tc>
          <w:tcPr>
            <w:tcW w:w="5325" w:type="dxa"/>
            <w:tcMar/>
          </w:tcPr>
          <w:p w:rsidRPr="00DA191A" w:rsidR="00410CA7" w:rsidP="00410CA7" w:rsidRDefault="00410CA7" w14:paraId="0184DA8C" w14:textId="77777777">
            <w:pPr>
              <w:ind w:left="180"/>
              <w:jc w:val="both"/>
              <w:rPr>
                <w:rFonts w:ascii="Arial" w:hAnsi="Arial" w:cs="Arial"/>
                <w:b/>
                <w:sz w:val="22"/>
                <w:szCs w:val="22"/>
              </w:rPr>
            </w:pPr>
            <w:r w:rsidRPr="00DA191A">
              <w:rPr>
                <w:rFonts w:ascii="Arial" w:hAnsi="Arial" w:cs="Arial"/>
                <w:sz w:val="22"/>
                <w:szCs w:val="22"/>
              </w:rPr>
              <w:t>+370 5 269 3353</w:t>
            </w:r>
          </w:p>
        </w:tc>
      </w:tr>
      <w:tr w:rsidRPr="00DA191A" w:rsidR="00410CA7" w:rsidTr="5D1D0520" w14:paraId="66FFDA4D" w14:textId="77777777">
        <w:trPr>
          <w:gridAfter w:val="1"/>
          <w:wAfter w:w="13" w:type="dxa"/>
        </w:trPr>
        <w:tc>
          <w:tcPr>
            <w:tcW w:w="4855" w:type="dxa"/>
            <w:tcMar/>
          </w:tcPr>
          <w:p w:rsidRPr="00DA191A" w:rsidR="00410CA7" w:rsidP="00410CA7" w:rsidRDefault="00410CA7" w14:paraId="62769465" w14:textId="13A1DB0B">
            <w:pPr>
              <w:pStyle w:val="ListParagraph"/>
              <w:numPr>
                <w:ilvl w:val="2"/>
                <w:numId w:val="36"/>
              </w:numPr>
              <w:jc w:val="both"/>
              <w:rPr>
                <w:rFonts w:ascii="Arial" w:hAnsi="Arial" w:cs="Arial"/>
                <w:sz w:val="22"/>
                <w:szCs w:val="22"/>
              </w:rPr>
            </w:pPr>
            <w:r w:rsidRPr="00DA191A">
              <w:rPr>
                <w:rFonts w:ascii="Arial" w:hAnsi="Arial" w:cs="Arial"/>
                <w:sz w:val="22"/>
                <w:szCs w:val="22"/>
              </w:rPr>
              <w:t>Faksas</w:t>
            </w:r>
          </w:p>
        </w:tc>
        <w:tc>
          <w:tcPr>
            <w:tcW w:w="5325" w:type="dxa"/>
            <w:tcMar/>
          </w:tcPr>
          <w:p w:rsidRPr="00DA191A" w:rsidR="00410CA7" w:rsidP="00410CA7" w:rsidRDefault="00410CA7" w14:paraId="7A27E16C" w14:textId="77777777">
            <w:pPr>
              <w:ind w:left="167"/>
              <w:jc w:val="both"/>
              <w:rPr>
                <w:rFonts w:ascii="Arial" w:hAnsi="Arial" w:cs="Arial"/>
                <w:sz w:val="22"/>
                <w:szCs w:val="22"/>
              </w:rPr>
            </w:pPr>
            <w:r w:rsidRPr="00DA191A">
              <w:rPr>
                <w:rFonts w:ascii="Arial" w:hAnsi="Arial" w:cs="Arial"/>
                <w:sz w:val="22"/>
                <w:szCs w:val="22"/>
              </w:rPr>
              <w:t>-</w:t>
            </w:r>
          </w:p>
        </w:tc>
      </w:tr>
      <w:tr w:rsidRPr="00DA191A" w:rsidR="00410CA7" w:rsidTr="5D1D0520" w14:paraId="3A56F29C" w14:textId="77777777">
        <w:trPr>
          <w:gridAfter w:val="1"/>
          <w:wAfter w:w="13" w:type="dxa"/>
        </w:trPr>
        <w:tc>
          <w:tcPr>
            <w:tcW w:w="4855" w:type="dxa"/>
            <w:tcMar/>
          </w:tcPr>
          <w:p w:rsidRPr="00DA191A" w:rsidR="00410CA7" w:rsidP="00410CA7" w:rsidRDefault="00410CA7" w14:paraId="0066B5BC" w14:textId="3D9CD750">
            <w:pPr>
              <w:pStyle w:val="ListParagraph"/>
              <w:numPr>
                <w:ilvl w:val="2"/>
                <w:numId w:val="36"/>
              </w:numPr>
              <w:jc w:val="both"/>
              <w:rPr>
                <w:rFonts w:ascii="Arial" w:hAnsi="Arial" w:cs="Arial"/>
                <w:sz w:val="22"/>
                <w:szCs w:val="22"/>
              </w:rPr>
            </w:pPr>
            <w:r w:rsidRPr="00DA191A">
              <w:rPr>
                <w:rFonts w:ascii="Arial" w:hAnsi="Arial" w:cs="Arial"/>
                <w:sz w:val="22"/>
                <w:szCs w:val="22"/>
              </w:rPr>
              <w:t>El. paštas</w:t>
            </w:r>
          </w:p>
        </w:tc>
        <w:tc>
          <w:tcPr>
            <w:tcW w:w="5325" w:type="dxa"/>
            <w:tcMar/>
          </w:tcPr>
          <w:p w:rsidRPr="00DA191A" w:rsidR="00410CA7" w:rsidP="00410CA7" w:rsidRDefault="00410CA7" w14:paraId="7F56A723" w14:textId="69C52554">
            <w:pPr>
              <w:ind w:left="180"/>
              <w:jc w:val="both"/>
              <w:rPr>
                <w:rFonts w:ascii="Arial" w:hAnsi="Arial" w:cs="Arial"/>
                <w:b/>
                <w:bCs/>
                <w:sz w:val="22"/>
                <w:szCs w:val="22"/>
              </w:rPr>
            </w:pPr>
            <w:r w:rsidRPr="00DA191A">
              <w:rPr>
                <w:rFonts w:ascii="Arial" w:hAnsi="Arial" w:cs="Arial"/>
                <w:bCs/>
                <w:iCs/>
                <w:position w:val="-6"/>
                <w:sz w:val="22"/>
                <w:szCs w:val="22"/>
                <w:lang w:eastAsia="ar-SA"/>
              </w:rPr>
              <w:t>info@ltginfra.lt</w:t>
            </w:r>
          </w:p>
        </w:tc>
      </w:tr>
      <w:tr w:rsidRPr="00DA191A" w:rsidR="00410CA7" w:rsidTr="5D1D0520" w14:paraId="52FA919C" w14:textId="77777777">
        <w:trPr>
          <w:gridAfter w:val="1"/>
          <w:wAfter w:w="13" w:type="dxa"/>
        </w:trPr>
        <w:tc>
          <w:tcPr>
            <w:tcW w:w="4855" w:type="dxa"/>
            <w:tcMar/>
          </w:tcPr>
          <w:p w:rsidRPr="00DA191A" w:rsidR="00410CA7" w:rsidP="00410CA7" w:rsidRDefault="00410CA7" w14:paraId="34A62D81" w14:textId="14B4D279">
            <w:pPr>
              <w:pStyle w:val="ListParagraph"/>
              <w:numPr>
                <w:ilvl w:val="2"/>
                <w:numId w:val="36"/>
              </w:numPr>
              <w:jc w:val="both"/>
              <w:rPr>
                <w:rFonts w:ascii="Arial" w:hAnsi="Arial" w:cs="Arial"/>
                <w:sz w:val="22"/>
                <w:szCs w:val="22"/>
              </w:rPr>
            </w:pPr>
            <w:r w:rsidRPr="00DA191A">
              <w:rPr>
                <w:rFonts w:ascii="Arial" w:hAnsi="Arial" w:cs="Arial"/>
                <w:sz w:val="22"/>
                <w:szCs w:val="22"/>
              </w:rPr>
              <w:t>Atstovas</w:t>
            </w:r>
          </w:p>
        </w:tc>
        <w:tc>
          <w:tcPr>
            <w:tcW w:w="5325" w:type="dxa"/>
            <w:tcMar/>
          </w:tcPr>
          <w:p w:rsidRPr="00DA191A" w:rsidR="00410CA7" w:rsidP="00410CA7" w:rsidRDefault="00410CA7" w14:paraId="662C77BE" w14:textId="6563E724">
            <w:pPr>
              <w:ind w:left="180"/>
              <w:jc w:val="both"/>
              <w:rPr>
                <w:rFonts w:ascii="Arial" w:hAnsi="Arial" w:cs="Arial"/>
                <w:i/>
                <w:iCs/>
                <w:sz w:val="22"/>
                <w:szCs w:val="22"/>
              </w:rPr>
            </w:pPr>
            <w:r w:rsidRPr="00DA191A">
              <w:rPr>
                <w:rFonts w:ascii="Arial" w:hAnsi="Arial" w:cs="Arial"/>
                <w:i/>
                <w:iCs/>
                <w:sz w:val="22"/>
                <w:szCs w:val="22"/>
              </w:rPr>
              <w:t>[nurodyti]</w:t>
            </w:r>
          </w:p>
        </w:tc>
      </w:tr>
      <w:tr w:rsidRPr="00DA191A" w:rsidR="00410CA7" w:rsidTr="5D1D0520" w14:paraId="21F55322" w14:textId="77777777">
        <w:trPr>
          <w:gridAfter w:val="1"/>
          <w:wAfter w:w="13" w:type="dxa"/>
        </w:trPr>
        <w:tc>
          <w:tcPr>
            <w:tcW w:w="4855" w:type="dxa"/>
            <w:tcMar/>
          </w:tcPr>
          <w:p w:rsidRPr="00DA191A" w:rsidR="00410CA7" w:rsidP="00410CA7" w:rsidRDefault="00410CA7" w14:paraId="71B0E27D" w14:textId="5EFFDF63">
            <w:pPr>
              <w:pStyle w:val="ListParagraph"/>
              <w:numPr>
                <w:ilvl w:val="2"/>
                <w:numId w:val="36"/>
              </w:numPr>
              <w:jc w:val="both"/>
              <w:rPr>
                <w:rFonts w:ascii="Arial" w:hAnsi="Arial" w:cs="Arial"/>
                <w:sz w:val="22"/>
                <w:szCs w:val="22"/>
              </w:rPr>
            </w:pPr>
            <w:r w:rsidRPr="00DA191A">
              <w:rPr>
                <w:rFonts w:ascii="Arial" w:hAnsi="Arial" w:cs="Arial"/>
                <w:sz w:val="22"/>
                <w:szCs w:val="22"/>
              </w:rPr>
              <w:t>Atstovavimo pagrindas</w:t>
            </w:r>
          </w:p>
        </w:tc>
        <w:tc>
          <w:tcPr>
            <w:tcW w:w="5325" w:type="dxa"/>
            <w:tcMar/>
          </w:tcPr>
          <w:p w:rsidRPr="00DA191A" w:rsidR="00410CA7" w:rsidP="00410CA7" w:rsidRDefault="00410CA7" w14:paraId="29EDC6EE" w14:textId="4BD05277">
            <w:pPr>
              <w:ind w:left="180"/>
              <w:jc w:val="both"/>
              <w:rPr>
                <w:rFonts w:ascii="Arial" w:hAnsi="Arial" w:cs="Arial"/>
                <w:i/>
                <w:iCs/>
                <w:sz w:val="22"/>
                <w:szCs w:val="22"/>
              </w:rPr>
            </w:pPr>
            <w:r w:rsidRPr="00DA191A">
              <w:rPr>
                <w:rFonts w:ascii="Arial" w:hAnsi="Arial" w:cs="Arial"/>
                <w:i/>
                <w:iCs/>
                <w:sz w:val="22"/>
                <w:szCs w:val="22"/>
              </w:rPr>
              <w:t>[nurodyti]</w:t>
            </w:r>
          </w:p>
        </w:tc>
      </w:tr>
      <w:tr w:rsidRPr="00DA191A" w:rsidR="00410CA7" w:rsidTr="5D1D0520" w14:paraId="4AF511D1" w14:textId="77777777">
        <w:tc>
          <w:tcPr>
            <w:tcW w:w="10193" w:type="dxa"/>
            <w:gridSpan w:val="3"/>
            <w:tcMar/>
          </w:tcPr>
          <w:p w:rsidRPr="00DA191A" w:rsidR="00410CA7" w:rsidP="00410CA7" w:rsidRDefault="00410CA7" w14:paraId="5B82FB71" w14:textId="77777777">
            <w:pPr>
              <w:jc w:val="both"/>
              <w:rPr>
                <w:rFonts w:ascii="Arial" w:hAnsi="Arial" w:cs="Arial"/>
                <w:sz w:val="22"/>
                <w:szCs w:val="22"/>
              </w:rPr>
            </w:pPr>
          </w:p>
        </w:tc>
      </w:tr>
      <w:tr w:rsidRPr="00DA191A" w:rsidR="00410CA7" w:rsidTr="5D1D0520" w14:paraId="7D75A10E" w14:textId="77777777">
        <w:tc>
          <w:tcPr>
            <w:tcW w:w="10193" w:type="dxa"/>
            <w:gridSpan w:val="3"/>
            <w:tcMar/>
          </w:tcPr>
          <w:p w:rsidRPr="00DA191A" w:rsidR="00410CA7" w:rsidP="00410CA7" w:rsidRDefault="00410CA7" w14:paraId="36B94AC1" w14:textId="35830F39">
            <w:pPr>
              <w:pStyle w:val="ListParagraph"/>
              <w:numPr>
                <w:ilvl w:val="1"/>
                <w:numId w:val="36"/>
              </w:numPr>
              <w:jc w:val="both"/>
              <w:rPr>
                <w:rFonts w:ascii="Arial" w:hAnsi="Arial" w:cs="Arial"/>
                <w:b/>
                <w:sz w:val="22"/>
                <w:szCs w:val="22"/>
              </w:rPr>
            </w:pPr>
            <w:r w:rsidRPr="00DA191A">
              <w:rPr>
                <w:rFonts w:ascii="Arial" w:hAnsi="Arial" w:cs="Arial"/>
                <w:b/>
                <w:sz w:val="22"/>
                <w:szCs w:val="22"/>
              </w:rPr>
              <w:t>PROJEKTUOTOJAS</w:t>
            </w:r>
          </w:p>
        </w:tc>
      </w:tr>
      <w:tr w:rsidRPr="00DA191A" w:rsidR="00410CA7" w:rsidTr="5D1D0520" w14:paraId="63651073" w14:textId="77777777">
        <w:trPr>
          <w:gridAfter w:val="1"/>
          <w:wAfter w:w="13" w:type="dxa"/>
        </w:trPr>
        <w:tc>
          <w:tcPr>
            <w:tcW w:w="4855" w:type="dxa"/>
            <w:tcMar/>
          </w:tcPr>
          <w:p w:rsidRPr="00DA191A" w:rsidR="00410CA7" w:rsidP="00410CA7" w:rsidRDefault="00410CA7" w14:paraId="24B09936" w14:textId="5ECBC79C">
            <w:pPr>
              <w:pStyle w:val="ListParagraph"/>
              <w:numPr>
                <w:ilvl w:val="2"/>
                <w:numId w:val="37"/>
              </w:numPr>
              <w:jc w:val="both"/>
              <w:rPr>
                <w:rFonts w:ascii="Arial" w:hAnsi="Arial" w:cs="Arial"/>
                <w:sz w:val="22"/>
                <w:szCs w:val="22"/>
              </w:rPr>
            </w:pPr>
            <w:r w:rsidRPr="00DA191A">
              <w:rPr>
                <w:rFonts w:ascii="Arial" w:hAnsi="Arial" w:cs="Arial"/>
                <w:sz w:val="22"/>
                <w:szCs w:val="22"/>
              </w:rPr>
              <w:t>Pavadinimas</w:t>
            </w:r>
          </w:p>
        </w:tc>
        <w:tc>
          <w:tcPr>
            <w:tcW w:w="5325" w:type="dxa"/>
            <w:tcMar/>
          </w:tcPr>
          <w:p w:rsidRPr="00DA191A" w:rsidR="00410CA7" w:rsidP="00410CA7" w:rsidRDefault="00410CA7" w14:paraId="25F281AA" w14:textId="1A9B562F">
            <w:pPr>
              <w:ind w:left="180"/>
              <w:jc w:val="both"/>
              <w:rPr>
                <w:rFonts w:ascii="Arial" w:hAnsi="Arial" w:cs="Arial"/>
                <w:i/>
                <w:iCs/>
                <w:sz w:val="22"/>
                <w:szCs w:val="22"/>
              </w:rPr>
            </w:pPr>
            <w:r w:rsidRPr="00DA191A">
              <w:rPr>
                <w:rFonts w:ascii="Arial" w:hAnsi="Arial" w:cs="Arial"/>
                <w:i/>
                <w:iCs/>
                <w:sz w:val="22"/>
                <w:szCs w:val="22"/>
              </w:rPr>
              <w:t>[nurodyti]</w:t>
            </w:r>
          </w:p>
        </w:tc>
      </w:tr>
      <w:tr w:rsidRPr="00DA191A" w:rsidR="00410CA7" w:rsidTr="5D1D0520" w14:paraId="08574F9B" w14:textId="77777777">
        <w:trPr>
          <w:gridAfter w:val="1"/>
          <w:wAfter w:w="13" w:type="dxa"/>
        </w:trPr>
        <w:tc>
          <w:tcPr>
            <w:tcW w:w="4855" w:type="dxa"/>
            <w:tcMar/>
          </w:tcPr>
          <w:p w:rsidRPr="00DA191A" w:rsidR="00410CA7" w:rsidP="00410CA7" w:rsidRDefault="00410CA7" w14:paraId="373506BC" w14:textId="3A49F25F">
            <w:pPr>
              <w:pStyle w:val="ListParagraph"/>
              <w:numPr>
                <w:ilvl w:val="2"/>
                <w:numId w:val="37"/>
              </w:numPr>
              <w:jc w:val="both"/>
              <w:rPr>
                <w:rFonts w:ascii="Arial" w:hAnsi="Arial" w:cs="Arial"/>
                <w:sz w:val="22"/>
                <w:szCs w:val="22"/>
              </w:rPr>
            </w:pPr>
            <w:r w:rsidRPr="00DA191A">
              <w:rPr>
                <w:rFonts w:ascii="Arial" w:hAnsi="Arial" w:cs="Arial"/>
                <w:sz w:val="22"/>
                <w:szCs w:val="22"/>
              </w:rPr>
              <w:t>Adresas</w:t>
            </w:r>
          </w:p>
        </w:tc>
        <w:tc>
          <w:tcPr>
            <w:tcW w:w="5325" w:type="dxa"/>
            <w:tcMar/>
          </w:tcPr>
          <w:p w:rsidRPr="00DA191A" w:rsidR="00410CA7" w:rsidP="00410CA7" w:rsidRDefault="00410CA7" w14:paraId="085036E9" w14:textId="1FE77181">
            <w:pPr>
              <w:ind w:left="167"/>
              <w:jc w:val="both"/>
              <w:rPr>
                <w:rFonts w:ascii="Arial" w:hAnsi="Arial" w:cs="Arial"/>
                <w:i/>
                <w:iCs/>
                <w:sz w:val="22"/>
                <w:szCs w:val="22"/>
              </w:rPr>
            </w:pPr>
            <w:r w:rsidRPr="00DA191A">
              <w:rPr>
                <w:rFonts w:ascii="Arial" w:hAnsi="Arial" w:cs="Arial"/>
                <w:i/>
                <w:iCs/>
                <w:sz w:val="22"/>
                <w:szCs w:val="22"/>
              </w:rPr>
              <w:t>[nurodyti]</w:t>
            </w:r>
          </w:p>
        </w:tc>
      </w:tr>
      <w:tr w:rsidRPr="00DA191A" w:rsidR="00410CA7" w:rsidTr="5D1D0520" w14:paraId="01E814EE" w14:textId="77777777">
        <w:trPr>
          <w:gridAfter w:val="1"/>
          <w:wAfter w:w="13" w:type="dxa"/>
        </w:trPr>
        <w:tc>
          <w:tcPr>
            <w:tcW w:w="4855" w:type="dxa"/>
            <w:tcMar/>
          </w:tcPr>
          <w:p w:rsidRPr="00DA191A" w:rsidR="00410CA7" w:rsidP="00410CA7" w:rsidRDefault="00410CA7" w14:paraId="1895A150" w14:textId="6DFEFBBC">
            <w:pPr>
              <w:pStyle w:val="ListParagraph"/>
              <w:numPr>
                <w:ilvl w:val="2"/>
                <w:numId w:val="37"/>
              </w:numPr>
              <w:jc w:val="both"/>
              <w:rPr>
                <w:rFonts w:ascii="Arial" w:hAnsi="Arial" w:cs="Arial"/>
                <w:sz w:val="22"/>
                <w:szCs w:val="22"/>
              </w:rPr>
            </w:pPr>
            <w:r w:rsidRPr="00DA191A">
              <w:rPr>
                <w:rFonts w:ascii="Arial" w:hAnsi="Arial" w:cs="Arial"/>
                <w:sz w:val="22"/>
                <w:szCs w:val="22"/>
              </w:rPr>
              <w:t>Juridinio asmens kodas</w:t>
            </w:r>
          </w:p>
        </w:tc>
        <w:tc>
          <w:tcPr>
            <w:tcW w:w="5325" w:type="dxa"/>
            <w:tcMar/>
          </w:tcPr>
          <w:p w:rsidRPr="00DA191A" w:rsidR="00410CA7" w:rsidP="00410CA7" w:rsidRDefault="00410CA7" w14:paraId="3F5A2FC9" w14:textId="759A5F2C">
            <w:pPr>
              <w:jc w:val="both"/>
              <w:rPr>
                <w:rFonts w:ascii="Arial" w:hAnsi="Arial" w:cs="Arial"/>
                <w:i/>
                <w:iCs/>
                <w:sz w:val="22"/>
                <w:szCs w:val="22"/>
              </w:rPr>
            </w:pPr>
            <w:r w:rsidRPr="00DA191A">
              <w:rPr>
                <w:rFonts w:ascii="Arial" w:hAnsi="Arial" w:cs="Arial"/>
                <w:i/>
                <w:iCs/>
                <w:sz w:val="22"/>
                <w:szCs w:val="22"/>
              </w:rPr>
              <w:t xml:space="preserve">   [nurodyti]</w:t>
            </w:r>
          </w:p>
        </w:tc>
      </w:tr>
      <w:tr w:rsidRPr="00DA191A" w:rsidR="00410CA7" w:rsidTr="5D1D0520" w14:paraId="4E5F566F" w14:textId="77777777">
        <w:trPr>
          <w:gridAfter w:val="1"/>
          <w:wAfter w:w="13" w:type="dxa"/>
        </w:trPr>
        <w:tc>
          <w:tcPr>
            <w:tcW w:w="4855" w:type="dxa"/>
            <w:tcMar/>
          </w:tcPr>
          <w:p w:rsidRPr="00DA191A" w:rsidR="00410CA7" w:rsidP="00410CA7" w:rsidRDefault="00410CA7" w14:paraId="3F7798F2" w14:textId="7631711C">
            <w:pPr>
              <w:pStyle w:val="ListParagraph"/>
              <w:numPr>
                <w:ilvl w:val="2"/>
                <w:numId w:val="37"/>
              </w:numPr>
              <w:jc w:val="both"/>
              <w:rPr>
                <w:rFonts w:ascii="Arial" w:hAnsi="Arial" w:cs="Arial"/>
                <w:sz w:val="22"/>
                <w:szCs w:val="22"/>
              </w:rPr>
            </w:pPr>
            <w:r w:rsidRPr="00DA191A">
              <w:rPr>
                <w:rFonts w:ascii="Arial" w:hAnsi="Arial" w:cs="Arial"/>
                <w:sz w:val="22"/>
                <w:szCs w:val="22"/>
              </w:rPr>
              <w:t>PVM mokėtojo kodas</w:t>
            </w:r>
          </w:p>
        </w:tc>
        <w:tc>
          <w:tcPr>
            <w:tcW w:w="5325" w:type="dxa"/>
            <w:tcMar/>
          </w:tcPr>
          <w:p w:rsidRPr="00DA191A" w:rsidR="00410CA7" w:rsidP="00410CA7" w:rsidRDefault="00410CA7" w14:paraId="6A335561" w14:textId="4465A351">
            <w:pPr>
              <w:ind w:left="167"/>
              <w:jc w:val="both"/>
              <w:rPr>
                <w:rFonts w:ascii="Arial" w:hAnsi="Arial" w:cs="Arial"/>
                <w:i/>
                <w:iCs/>
                <w:sz w:val="22"/>
                <w:szCs w:val="22"/>
              </w:rPr>
            </w:pPr>
            <w:r w:rsidRPr="00DA191A">
              <w:rPr>
                <w:rFonts w:ascii="Arial" w:hAnsi="Arial" w:cs="Arial"/>
                <w:i/>
                <w:iCs/>
                <w:sz w:val="22"/>
                <w:szCs w:val="22"/>
              </w:rPr>
              <w:t>[nurodyti]</w:t>
            </w:r>
          </w:p>
        </w:tc>
      </w:tr>
      <w:tr w:rsidRPr="00DA191A" w:rsidR="00410CA7" w:rsidTr="5D1D0520" w14:paraId="7FBDF1AA" w14:textId="77777777">
        <w:trPr>
          <w:gridAfter w:val="1"/>
          <w:wAfter w:w="13" w:type="dxa"/>
        </w:trPr>
        <w:tc>
          <w:tcPr>
            <w:tcW w:w="4855" w:type="dxa"/>
            <w:tcMar/>
          </w:tcPr>
          <w:p w:rsidRPr="00DA191A" w:rsidR="00410CA7" w:rsidP="00410CA7" w:rsidRDefault="00410CA7" w14:paraId="3A83C541" w14:textId="01279577">
            <w:pPr>
              <w:pStyle w:val="ListParagraph"/>
              <w:numPr>
                <w:ilvl w:val="2"/>
                <w:numId w:val="37"/>
              </w:numPr>
              <w:jc w:val="both"/>
              <w:rPr>
                <w:rFonts w:ascii="Arial" w:hAnsi="Arial" w:cs="Arial"/>
                <w:sz w:val="22"/>
                <w:szCs w:val="22"/>
              </w:rPr>
            </w:pPr>
            <w:r w:rsidRPr="00DA191A">
              <w:rPr>
                <w:rFonts w:ascii="Arial" w:hAnsi="Arial" w:cs="Arial"/>
                <w:sz w:val="22"/>
                <w:szCs w:val="22"/>
              </w:rPr>
              <w:t>Banko sąskaita</w:t>
            </w:r>
          </w:p>
        </w:tc>
        <w:tc>
          <w:tcPr>
            <w:tcW w:w="5325" w:type="dxa"/>
            <w:tcMar/>
          </w:tcPr>
          <w:p w:rsidRPr="00DA191A" w:rsidR="00410CA7" w:rsidP="00410CA7" w:rsidRDefault="00410CA7" w14:paraId="6C331BC9" w14:textId="0538925B">
            <w:pPr>
              <w:ind w:left="167"/>
              <w:jc w:val="both"/>
              <w:rPr>
                <w:rFonts w:ascii="Arial" w:hAnsi="Arial" w:cs="Arial"/>
                <w:i/>
                <w:iCs/>
                <w:sz w:val="22"/>
                <w:szCs w:val="22"/>
              </w:rPr>
            </w:pPr>
            <w:r w:rsidRPr="00DA191A">
              <w:rPr>
                <w:rFonts w:ascii="Arial" w:hAnsi="Arial" w:cs="Arial"/>
                <w:i/>
                <w:iCs/>
                <w:sz w:val="22"/>
                <w:szCs w:val="22"/>
              </w:rPr>
              <w:t>[nurodyti]</w:t>
            </w:r>
          </w:p>
        </w:tc>
      </w:tr>
      <w:tr w:rsidRPr="00DA191A" w:rsidR="00410CA7" w:rsidTr="5D1D0520" w14:paraId="41FA1DCD" w14:textId="77777777">
        <w:trPr>
          <w:gridAfter w:val="1"/>
          <w:wAfter w:w="13" w:type="dxa"/>
        </w:trPr>
        <w:tc>
          <w:tcPr>
            <w:tcW w:w="4855" w:type="dxa"/>
            <w:tcMar/>
          </w:tcPr>
          <w:p w:rsidRPr="00DA191A" w:rsidR="00410CA7" w:rsidP="00410CA7" w:rsidRDefault="00410CA7" w14:paraId="34ED0C81" w14:textId="6D455B42">
            <w:pPr>
              <w:pStyle w:val="ListParagraph"/>
              <w:numPr>
                <w:ilvl w:val="2"/>
                <w:numId w:val="37"/>
              </w:numPr>
              <w:jc w:val="both"/>
              <w:rPr>
                <w:rFonts w:ascii="Arial" w:hAnsi="Arial" w:cs="Arial"/>
                <w:sz w:val="22"/>
                <w:szCs w:val="22"/>
              </w:rPr>
            </w:pPr>
            <w:r w:rsidRPr="00DA191A">
              <w:rPr>
                <w:rFonts w:ascii="Arial" w:hAnsi="Arial" w:cs="Arial"/>
                <w:sz w:val="22"/>
                <w:szCs w:val="22"/>
              </w:rPr>
              <w:t>Bankas, banko kodas</w:t>
            </w:r>
          </w:p>
        </w:tc>
        <w:tc>
          <w:tcPr>
            <w:tcW w:w="5325" w:type="dxa"/>
            <w:tcMar/>
          </w:tcPr>
          <w:p w:rsidRPr="00DA191A" w:rsidR="00410CA7" w:rsidP="00410CA7" w:rsidRDefault="00410CA7" w14:paraId="0505938C" w14:textId="418A5BB2">
            <w:pPr>
              <w:ind w:left="167"/>
              <w:jc w:val="both"/>
              <w:rPr>
                <w:rFonts w:ascii="Arial" w:hAnsi="Arial" w:cs="Arial"/>
                <w:i/>
                <w:iCs/>
                <w:sz w:val="22"/>
                <w:szCs w:val="22"/>
              </w:rPr>
            </w:pPr>
            <w:r w:rsidRPr="00DA191A">
              <w:rPr>
                <w:rFonts w:ascii="Arial" w:hAnsi="Arial" w:cs="Arial"/>
                <w:i/>
                <w:iCs/>
                <w:sz w:val="22"/>
                <w:szCs w:val="22"/>
              </w:rPr>
              <w:t>[nurodyti]</w:t>
            </w:r>
          </w:p>
        </w:tc>
      </w:tr>
      <w:tr w:rsidRPr="00DA191A" w:rsidR="00410CA7" w:rsidTr="5D1D0520" w14:paraId="134C3D32" w14:textId="77777777">
        <w:trPr>
          <w:gridAfter w:val="1"/>
          <w:wAfter w:w="13" w:type="dxa"/>
        </w:trPr>
        <w:tc>
          <w:tcPr>
            <w:tcW w:w="4855" w:type="dxa"/>
            <w:tcMar/>
          </w:tcPr>
          <w:p w:rsidRPr="00DA191A" w:rsidR="00410CA7" w:rsidP="00410CA7" w:rsidRDefault="00410CA7" w14:paraId="3356274D" w14:textId="3763338E">
            <w:pPr>
              <w:pStyle w:val="ListParagraph"/>
              <w:numPr>
                <w:ilvl w:val="2"/>
                <w:numId w:val="37"/>
              </w:numPr>
              <w:jc w:val="both"/>
              <w:rPr>
                <w:rFonts w:ascii="Arial" w:hAnsi="Arial" w:cs="Arial"/>
                <w:sz w:val="22"/>
                <w:szCs w:val="22"/>
              </w:rPr>
            </w:pPr>
            <w:bookmarkStart w:name="_Ref294603514" w:id="74"/>
            <w:r w:rsidRPr="00DA191A">
              <w:rPr>
                <w:rFonts w:ascii="Arial" w:hAnsi="Arial" w:cs="Arial"/>
                <w:sz w:val="22"/>
                <w:szCs w:val="22"/>
              </w:rPr>
              <w:t>Telefonas</w:t>
            </w:r>
            <w:bookmarkEnd w:id="74"/>
          </w:p>
        </w:tc>
        <w:tc>
          <w:tcPr>
            <w:tcW w:w="5325" w:type="dxa"/>
            <w:tcMar/>
          </w:tcPr>
          <w:p w:rsidRPr="00DA191A" w:rsidR="00410CA7" w:rsidP="00410CA7" w:rsidRDefault="00410CA7" w14:paraId="0B2E890C" w14:textId="72160D2E">
            <w:pPr>
              <w:ind w:left="167"/>
              <w:jc w:val="both"/>
              <w:rPr>
                <w:rFonts w:ascii="Arial" w:hAnsi="Arial" w:cs="Arial"/>
                <w:i/>
                <w:iCs/>
                <w:sz w:val="22"/>
                <w:szCs w:val="22"/>
              </w:rPr>
            </w:pPr>
            <w:r w:rsidRPr="00DA191A">
              <w:rPr>
                <w:rFonts w:ascii="Arial" w:hAnsi="Arial" w:cs="Arial"/>
                <w:i/>
                <w:iCs/>
                <w:sz w:val="22"/>
                <w:szCs w:val="22"/>
              </w:rPr>
              <w:t>[nurodyti]</w:t>
            </w:r>
          </w:p>
        </w:tc>
      </w:tr>
      <w:tr w:rsidRPr="00DA191A" w:rsidR="00410CA7" w:rsidTr="5D1D0520" w14:paraId="406BCF2C" w14:textId="77777777">
        <w:trPr>
          <w:gridAfter w:val="1"/>
          <w:wAfter w:w="13" w:type="dxa"/>
        </w:trPr>
        <w:tc>
          <w:tcPr>
            <w:tcW w:w="4855" w:type="dxa"/>
            <w:tcMar/>
          </w:tcPr>
          <w:p w:rsidRPr="00DA191A" w:rsidR="00410CA7" w:rsidP="00410CA7" w:rsidRDefault="00410CA7" w14:paraId="6ED4649A" w14:textId="27C5BC9E">
            <w:pPr>
              <w:pStyle w:val="ListParagraph"/>
              <w:numPr>
                <w:ilvl w:val="2"/>
                <w:numId w:val="37"/>
              </w:numPr>
              <w:jc w:val="both"/>
              <w:rPr>
                <w:rFonts w:ascii="Arial" w:hAnsi="Arial" w:cs="Arial"/>
                <w:sz w:val="22"/>
                <w:szCs w:val="22"/>
              </w:rPr>
            </w:pPr>
            <w:r w:rsidRPr="00DA191A">
              <w:rPr>
                <w:rFonts w:ascii="Arial" w:hAnsi="Arial" w:cs="Arial"/>
                <w:sz w:val="22"/>
                <w:szCs w:val="22"/>
              </w:rPr>
              <w:t>Faksas</w:t>
            </w:r>
          </w:p>
        </w:tc>
        <w:tc>
          <w:tcPr>
            <w:tcW w:w="5325" w:type="dxa"/>
            <w:tcMar/>
          </w:tcPr>
          <w:p w:rsidRPr="00DA191A" w:rsidR="00410CA7" w:rsidP="00410CA7" w:rsidRDefault="00410CA7" w14:paraId="6524660C" w14:textId="2007FAE1">
            <w:pPr>
              <w:ind w:left="167"/>
              <w:jc w:val="both"/>
              <w:rPr>
                <w:rFonts w:ascii="Arial" w:hAnsi="Arial" w:cs="Arial"/>
                <w:i/>
                <w:iCs/>
                <w:sz w:val="22"/>
                <w:szCs w:val="22"/>
              </w:rPr>
            </w:pPr>
            <w:r w:rsidRPr="00DA191A">
              <w:rPr>
                <w:rFonts w:ascii="Arial" w:hAnsi="Arial" w:cs="Arial"/>
                <w:i/>
                <w:iCs/>
                <w:sz w:val="22"/>
                <w:szCs w:val="22"/>
              </w:rPr>
              <w:t>[nurodyti]</w:t>
            </w:r>
          </w:p>
        </w:tc>
      </w:tr>
      <w:tr w:rsidRPr="00DA191A" w:rsidR="00410CA7" w:rsidTr="5D1D0520" w14:paraId="4A696198" w14:textId="77777777">
        <w:trPr>
          <w:gridAfter w:val="1"/>
          <w:wAfter w:w="13" w:type="dxa"/>
        </w:trPr>
        <w:tc>
          <w:tcPr>
            <w:tcW w:w="4855" w:type="dxa"/>
            <w:tcMar/>
          </w:tcPr>
          <w:p w:rsidRPr="00DA191A" w:rsidR="00410CA7" w:rsidP="00410CA7" w:rsidRDefault="00410CA7" w14:paraId="02F7ABA5" w14:textId="41E7AA7F">
            <w:pPr>
              <w:pStyle w:val="ListParagraph"/>
              <w:numPr>
                <w:ilvl w:val="2"/>
                <w:numId w:val="37"/>
              </w:numPr>
              <w:jc w:val="both"/>
              <w:rPr>
                <w:rFonts w:ascii="Arial" w:hAnsi="Arial" w:cs="Arial"/>
                <w:sz w:val="22"/>
                <w:szCs w:val="22"/>
              </w:rPr>
            </w:pPr>
            <w:r w:rsidRPr="00DA191A">
              <w:rPr>
                <w:rFonts w:ascii="Arial" w:hAnsi="Arial" w:cs="Arial"/>
                <w:sz w:val="22"/>
                <w:szCs w:val="22"/>
              </w:rPr>
              <w:t>El. paštas</w:t>
            </w:r>
          </w:p>
        </w:tc>
        <w:tc>
          <w:tcPr>
            <w:tcW w:w="5325" w:type="dxa"/>
            <w:tcMar/>
          </w:tcPr>
          <w:p w:rsidRPr="00DA191A" w:rsidR="00410CA7" w:rsidP="00410CA7" w:rsidRDefault="00410CA7" w14:paraId="7280988E" w14:textId="5EEAA7B4">
            <w:pPr>
              <w:ind w:left="167"/>
              <w:jc w:val="both"/>
              <w:rPr>
                <w:rFonts w:ascii="Arial" w:hAnsi="Arial" w:cs="Arial"/>
                <w:i/>
                <w:iCs/>
                <w:sz w:val="22"/>
                <w:szCs w:val="22"/>
              </w:rPr>
            </w:pPr>
            <w:r w:rsidRPr="00DA191A">
              <w:rPr>
                <w:rFonts w:ascii="Arial" w:hAnsi="Arial" w:cs="Arial"/>
                <w:i/>
                <w:iCs/>
                <w:sz w:val="22"/>
                <w:szCs w:val="22"/>
              </w:rPr>
              <w:t>[nurodyti]</w:t>
            </w:r>
          </w:p>
        </w:tc>
      </w:tr>
      <w:tr w:rsidRPr="00DA191A" w:rsidR="00410CA7" w:rsidTr="5D1D0520" w14:paraId="7D25AF27" w14:textId="77777777">
        <w:trPr>
          <w:gridAfter w:val="1"/>
          <w:wAfter w:w="13" w:type="dxa"/>
        </w:trPr>
        <w:tc>
          <w:tcPr>
            <w:tcW w:w="4855" w:type="dxa"/>
            <w:tcMar/>
          </w:tcPr>
          <w:p w:rsidRPr="00DA191A" w:rsidR="00410CA7" w:rsidP="00410CA7" w:rsidRDefault="00410CA7" w14:paraId="47D1E540" w14:textId="296402F0">
            <w:pPr>
              <w:pStyle w:val="ListParagraph"/>
              <w:numPr>
                <w:ilvl w:val="2"/>
                <w:numId w:val="37"/>
              </w:numPr>
              <w:jc w:val="both"/>
              <w:rPr>
                <w:rFonts w:ascii="Arial" w:hAnsi="Arial" w:cs="Arial"/>
                <w:sz w:val="22"/>
                <w:szCs w:val="22"/>
              </w:rPr>
            </w:pPr>
            <w:r w:rsidRPr="00DA191A">
              <w:rPr>
                <w:rFonts w:ascii="Arial" w:hAnsi="Arial" w:cs="Arial"/>
                <w:sz w:val="22"/>
                <w:szCs w:val="22"/>
              </w:rPr>
              <w:t>Atstovas</w:t>
            </w:r>
          </w:p>
        </w:tc>
        <w:tc>
          <w:tcPr>
            <w:tcW w:w="5325" w:type="dxa"/>
            <w:tcMar/>
          </w:tcPr>
          <w:p w:rsidRPr="00DA191A" w:rsidR="00410CA7" w:rsidP="00410CA7" w:rsidRDefault="00410CA7" w14:paraId="5A54AAB4" w14:textId="5772FE12">
            <w:pPr>
              <w:ind w:left="167"/>
              <w:jc w:val="both"/>
              <w:rPr>
                <w:rFonts w:ascii="Arial" w:hAnsi="Arial" w:cs="Arial"/>
                <w:i/>
                <w:iCs/>
                <w:sz w:val="22"/>
                <w:szCs w:val="22"/>
              </w:rPr>
            </w:pPr>
            <w:r w:rsidRPr="00DA191A">
              <w:rPr>
                <w:rFonts w:ascii="Arial" w:hAnsi="Arial" w:cs="Arial"/>
                <w:i/>
                <w:iCs/>
                <w:sz w:val="22"/>
                <w:szCs w:val="22"/>
              </w:rPr>
              <w:t>[nurodyti]</w:t>
            </w:r>
          </w:p>
        </w:tc>
      </w:tr>
      <w:tr w:rsidRPr="00DA191A" w:rsidR="00410CA7" w:rsidTr="5D1D0520" w14:paraId="5D44A3E8" w14:textId="77777777">
        <w:trPr>
          <w:gridAfter w:val="1"/>
          <w:wAfter w:w="13" w:type="dxa"/>
        </w:trPr>
        <w:tc>
          <w:tcPr>
            <w:tcW w:w="4855" w:type="dxa"/>
            <w:tcMar/>
          </w:tcPr>
          <w:p w:rsidRPr="00DA191A" w:rsidR="00410CA7" w:rsidP="00410CA7" w:rsidRDefault="00410CA7" w14:paraId="29BD5D5C" w14:textId="3927EAC1">
            <w:pPr>
              <w:pStyle w:val="ListParagraph"/>
              <w:numPr>
                <w:ilvl w:val="2"/>
                <w:numId w:val="38"/>
              </w:numPr>
              <w:jc w:val="both"/>
              <w:rPr>
                <w:rFonts w:ascii="Arial" w:hAnsi="Arial" w:cs="Arial"/>
                <w:sz w:val="22"/>
                <w:szCs w:val="22"/>
              </w:rPr>
            </w:pPr>
            <w:r w:rsidRPr="00DA191A">
              <w:rPr>
                <w:rFonts w:ascii="Arial" w:hAnsi="Arial" w:cs="Arial"/>
                <w:sz w:val="22"/>
                <w:szCs w:val="22"/>
              </w:rPr>
              <w:t>Atstovavimo pagrindas</w:t>
            </w:r>
          </w:p>
        </w:tc>
        <w:tc>
          <w:tcPr>
            <w:tcW w:w="5325" w:type="dxa"/>
            <w:tcMar/>
          </w:tcPr>
          <w:p w:rsidRPr="00DA191A" w:rsidR="00410CA7" w:rsidP="00410CA7" w:rsidRDefault="00410CA7" w14:paraId="60B3655E" w14:textId="776DDBFD">
            <w:pPr>
              <w:ind w:left="167"/>
              <w:jc w:val="both"/>
              <w:rPr>
                <w:rFonts w:ascii="Arial" w:hAnsi="Arial" w:cs="Arial"/>
                <w:i/>
                <w:iCs/>
                <w:sz w:val="22"/>
                <w:szCs w:val="22"/>
              </w:rPr>
            </w:pPr>
            <w:r w:rsidRPr="00DA191A">
              <w:rPr>
                <w:rFonts w:ascii="Arial" w:hAnsi="Arial" w:cs="Arial"/>
                <w:i/>
                <w:iCs/>
                <w:sz w:val="22"/>
                <w:szCs w:val="22"/>
              </w:rPr>
              <w:t>[nurodyti]</w:t>
            </w:r>
          </w:p>
        </w:tc>
      </w:tr>
      <w:tr w:rsidRPr="00DA191A" w:rsidR="00410CA7" w:rsidTr="5D1D0520" w14:paraId="3DB6A974" w14:textId="77777777">
        <w:tc>
          <w:tcPr>
            <w:tcW w:w="10193" w:type="dxa"/>
            <w:gridSpan w:val="3"/>
            <w:tcMar/>
          </w:tcPr>
          <w:p w:rsidRPr="00DA191A" w:rsidR="00410CA7" w:rsidP="00410CA7" w:rsidRDefault="00410CA7" w14:paraId="5FAAFCF2" w14:textId="77777777">
            <w:pPr>
              <w:ind w:left="167"/>
              <w:jc w:val="both"/>
              <w:rPr>
                <w:rFonts w:ascii="Arial" w:hAnsi="Arial" w:cs="Arial"/>
                <w:sz w:val="22"/>
                <w:szCs w:val="22"/>
              </w:rPr>
            </w:pPr>
          </w:p>
        </w:tc>
      </w:tr>
      <w:tr w:rsidRPr="00DA191A" w:rsidR="00410CA7" w:rsidTr="5D1D0520" w14:paraId="4C1EFC6B" w14:textId="77777777">
        <w:trPr>
          <w:gridAfter w:val="1"/>
          <w:wAfter w:w="13" w:type="dxa"/>
        </w:trPr>
        <w:tc>
          <w:tcPr>
            <w:tcW w:w="4855" w:type="dxa"/>
            <w:tcMar/>
          </w:tcPr>
          <w:p w:rsidRPr="00DA191A" w:rsidR="00410CA7" w:rsidP="00410CA7" w:rsidRDefault="00410CA7" w14:paraId="0ABC2223" w14:textId="77777777">
            <w:pPr>
              <w:numPr>
                <w:ilvl w:val="1"/>
                <w:numId w:val="37"/>
              </w:numPr>
              <w:jc w:val="both"/>
              <w:rPr>
                <w:rFonts w:ascii="Arial" w:hAnsi="Arial" w:cs="Arial"/>
                <w:sz w:val="22"/>
                <w:szCs w:val="22"/>
              </w:rPr>
            </w:pPr>
            <w:r w:rsidRPr="00DA191A">
              <w:rPr>
                <w:rFonts w:ascii="Arial" w:hAnsi="Arial" w:cs="Arial"/>
                <w:sz w:val="22"/>
                <w:szCs w:val="22"/>
              </w:rPr>
              <w:t>Sutarties rengėjas</w:t>
            </w:r>
          </w:p>
        </w:tc>
        <w:tc>
          <w:tcPr>
            <w:tcW w:w="5325" w:type="dxa"/>
            <w:tcMar/>
          </w:tcPr>
          <w:p w:rsidRPr="00DA191A" w:rsidR="00410CA7" w:rsidP="00410CA7" w:rsidRDefault="49E5E379" w14:paraId="6E76516F" w14:textId="62D9A908">
            <w:pPr>
              <w:jc w:val="both"/>
            </w:pPr>
            <w:r w:rsidRPr="17D955B5">
              <w:rPr>
                <w:rFonts w:ascii="Arial" w:hAnsi="Arial" w:eastAsia="Arial" w:cs="Arial"/>
                <w:i/>
                <w:iCs/>
                <w:sz w:val="22"/>
                <w:szCs w:val="22"/>
              </w:rPr>
              <w:t xml:space="preserve">Strateginių pirkimų projektų </w:t>
            </w:r>
            <w:r w:rsidRPr="17D955B5" w:rsidR="32E3694D">
              <w:rPr>
                <w:rFonts w:ascii="Arial" w:hAnsi="Arial" w:eastAsia="Arial" w:cs="Arial"/>
                <w:i/>
                <w:iCs/>
                <w:sz w:val="22"/>
                <w:szCs w:val="22"/>
              </w:rPr>
              <w:t>......</w:t>
            </w:r>
            <w:r w:rsidRPr="17D955B5">
              <w:rPr>
                <w:rFonts w:ascii="Arial" w:hAnsi="Arial" w:eastAsia="Arial" w:cs="Arial"/>
                <w:i/>
                <w:iCs/>
                <w:sz w:val="22"/>
                <w:szCs w:val="22"/>
              </w:rPr>
              <w:t xml:space="preserve"> </w:t>
            </w:r>
            <w:r w:rsidRPr="17D955B5" w:rsidR="6A039DD2">
              <w:rPr>
                <w:rFonts w:ascii="Arial" w:hAnsi="Arial" w:eastAsia="Arial" w:cs="Arial"/>
                <w:i/>
                <w:iCs/>
                <w:sz w:val="22"/>
                <w:szCs w:val="22"/>
              </w:rPr>
              <w:t xml:space="preserve"> tel. nr.: .  </w:t>
            </w:r>
          </w:p>
        </w:tc>
      </w:tr>
      <w:tr w:rsidRPr="00DA191A" w:rsidR="00410CA7" w:rsidTr="5D1D0520" w14:paraId="24546E20" w14:textId="77777777">
        <w:trPr>
          <w:gridAfter w:val="1"/>
          <w:wAfter w:w="13" w:type="dxa"/>
        </w:trPr>
        <w:tc>
          <w:tcPr>
            <w:tcW w:w="4855" w:type="dxa"/>
            <w:tcMar/>
          </w:tcPr>
          <w:p w:rsidRPr="00DA191A" w:rsidR="00410CA7" w:rsidP="00410CA7" w:rsidRDefault="00410CA7" w14:paraId="1934A55C" w14:textId="79074411">
            <w:pPr>
              <w:numPr>
                <w:ilvl w:val="1"/>
                <w:numId w:val="37"/>
              </w:numPr>
              <w:jc w:val="both"/>
              <w:rPr>
                <w:rFonts w:ascii="Arial" w:hAnsi="Arial" w:cs="Arial"/>
                <w:sz w:val="22"/>
                <w:szCs w:val="22"/>
              </w:rPr>
            </w:pPr>
            <w:bookmarkStart w:name="_Hlk486929429" w:id="75"/>
            <w:r w:rsidRPr="00DA191A">
              <w:rPr>
                <w:rFonts w:ascii="Arial" w:hAnsi="Arial" w:cs="Arial"/>
                <w:sz w:val="22"/>
                <w:szCs w:val="22"/>
              </w:rPr>
              <w:t>Už ataskaitų paskelbimą atsakingas asmuo</w:t>
            </w:r>
            <w:bookmarkEnd w:id="75"/>
            <w:r w:rsidRPr="00DA191A">
              <w:rPr>
                <w:rFonts w:ascii="Arial" w:hAnsi="Arial" w:cs="Arial"/>
                <w:sz w:val="22"/>
                <w:szCs w:val="22"/>
              </w:rPr>
              <w:t xml:space="preserve"> </w:t>
            </w:r>
          </w:p>
        </w:tc>
        <w:tc>
          <w:tcPr>
            <w:tcW w:w="5325" w:type="dxa"/>
            <w:tcMar/>
          </w:tcPr>
          <w:p w:rsidRPr="00EE1640" w:rsidR="00410CA7" w:rsidP="00410CA7" w:rsidRDefault="00410CA7" w14:paraId="13B86702" w14:textId="6FBA2437">
            <w:pPr>
              <w:jc w:val="both"/>
              <w:rPr>
                <w:rFonts w:ascii="Arial" w:hAnsi="Arial" w:cs="Arial"/>
                <w:i/>
                <w:sz w:val="22"/>
                <w:szCs w:val="22"/>
              </w:rPr>
            </w:pPr>
            <w:permStart w:edGrp="everyone" w:id="1799622492"/>
            <w:r w:rsidRPr="00EE1640">
              <w:rPr>
                <w:rFonts w:ascii="Arial" w:hAnsi="Arial" w:cs="Arial"/>
                <w:i/>
                <w:sz w:val="22"/>
                <w:szCs w:val="22"/>
              </w:rPr>
              <w:t>nurodomas padalinys/skyrius, pareigos, vardas, pavardė, tel., el. paštas</w:t>
            </w:r>
            <w:permEnd w:id="1799622492"/>
          </w:p>
        </w:tc>
      </w:tr>
      <w:tr w:rsidRPr="00DA191A" w:rsidR="00410CA7" w:rsidTr="5D1D0520" w14:paraId="40FA6673" w14:textId="77777777">
        <w:trPr>
          <w:gridAfter w:val="1"/>
          <w:wAfter w:w="13" w:type="dxa"/>
        </w:trPr>
        <w:tc>
          <w:tcPr>
            <w:tcW w:w="4855" w:type="dxa"/>
            <w:tcMar/>
          </w:tcPr>
          <w:p w:rsidRPr="00DA191A" w:rsidR="00410CA7" w:rsidP="00410CA7" w:rsidRDefault="00410CA7" w14:paraId="3BEC23F1" w14:textId="26CB3A76">
            <w:pPr>
              <w:numPr>
                <w:ilvl w:val="1"/>
                <w:numId w:val="37"/>
              </w:numPr>
              <w:jc w:val="both"/>
              <w:rPr>
                <w:rFonts w:ascii="Arial" w:hAnsi="Arial" w:cs="Arial"/>
                <w:sz w:val="22"/>
                <w:szCs w:val="22"/>
              </w:rPr>
            </w:pPr>
            <w:r w:rsidRPr="00DA191A">
              <w:rPr>
                <w:rFonts w:ascii="Arial" w:hAnsi="Arial" w:cs="Arial"/>
                <w:sz w:val="22"/>
                <w:szCs w:val="22"/>
              </w:rPr>
              <w:t xml:space="preserve">Paslaugas priimti įgalioto atsakingo asmens kontaktiniai duomenys </w:t>
            </w:r>
          </w:p>
        </w:tc>
        <w:tc>
          <w:tcPr>
            <w:tcW w:w="5325" w:type="dxa"/>
            <w:tcMar/>
          </w:tcPr>
          <w:p w:rsidRPr="00EE1640" w:rsidR="00410CA7" w:rsidP="00410CA7" w:rsidRDefault="00410CA7" w14:paraId="6D2BB638" w14:textId="3DA4AFC9">
            <w:pPr>
              <w:jc w:val="both"/>
              <w:rPr>
                <w:rFonts w:ascii="Arial" w:hAnsi="Arial" w:cs="Arial"/>
                <w:i/>
                <w:iCs/>
                <w:sz w:val="22"/>
                <w:szCs w:val="22"/>
              </w:rPr>
            </w:pPr>
            <w:permStart w:edGrp="everyone" w:id="427105912"/>
            <w:r w:rsidRPr="00EE1640">
              <w:rPr>
                <w:rFonts w:ascii="Arial" w:hAnsi="Arial" w:cs="Arial"/>
                <w:i/>
                <w:iCs/>
                <w:sz w:val="22"/>
                <w:szCs w:val="22"/>
              </w:rPr>
              <w:t>nurodomas padalinys/skyrius, pareigos, vardas, pavardė, tel., el. paštas, gali būti nurodyti keli įgalioti asmenys</w:t>
            </w:r>
            <w:r w:rsidRPr="00EE1640">
              <w:rPr>
                <w:rFonts w:ascii="Arial" w:hAnsi="Arial" w:cs="Arial"/>
                <w:color w:val="1F497D"/>
                <w:sz w:val="22"/>
                <w:szCs w:val="22"/>
                <w:lang w:eastAsia="en-US"/>
              </w:rPr>
              <w:t xml:space="preserve">.  </w:t>
            </w:r>
            <w:permEnd w:id="427105912"/>
            <w:r w:rsidRPr="00EE1640">
              <w:rPr>
                <w:rFonts w:ascii="Arial" w:hAnsi="Arial" w:cs="Arial"/>
                <w:sz w:val="22"/>
                <w:szCs w:val="22"/>
              </w:rPr>
              <w:t>Apie įgalioto asmens pasikeitimą Užsakovas informuoja Projektuotoją šios Sutarties Specialiųjų sąlygų 5.1.9  p. nurodytu Projektuotojo el. paštu ir atskiras Sutarties pakeitimas ar atskiras įgaliojimų įforminimas dėl šios priežasties nėra atliekamas.</w:t>
            </w:r>
          </w:p>
        </w:tc>
      </w:tr>
      <w:tr w:rsidRPr="00DA191A" w:rsidR="00410CA7" w:rsidTr="5D1D0520" w14:paraId="25B067EA" w14:textId="77777777">
        <w:trPr>
          <w:gridAfter w:val="1"/>
          <w:wAfter w:w="13" w:type="dxa"/>
        </w:trPr>
        <w:tc>
          <w:tcPr>
            <w:tcW w:w="4855" w:type="dxa"/>
            <w:tcMar/>
          </w:tcPr>
          <w:p w:rsidRPr="00DA191A" w:rsidR="00410CA7" w:rsidP="00410CA7" w:rsidRDefault="00410CA7" w14:paraId="5DAE2A9E" w14:textId="6410F6F5">
            <w:pPr>
              <w:numPr>
                <w:ilvl w:val="1"/>
                <w:numId w:val="37"/>
              </w:numPr>
              <w:jc w:val="both"/>
              <w:rPr>
                <w:rFonts w:ascii="Arial" w:hAnsi="Arial" w:cs="Arial"/>
                <w:sz w:val="22"/>
                <w:szCs w:val="22"/>
              </w:rPr>
            </w:pPr>
            <w:r w:rsidRPr="00DA191A">
              <w:rPr>
                <w:rFonts w:ascii="Arial" w:hAnsi="Arial" w:cs="Arial"/>
                <w:sz w:val="22"/>
                <w:szCs w:val="22"/>
              </w:rPr>
              <w:t xml:space="preserve">Sutarties savininkas: </w:t>
            </w:r>
          </w:p>
          <w:p w:rsidRPr="00DA191A" w:rsidR="00410CA7" w:rsidP="00410CA7" w:rsidRDefault="00410CA7" w14:paraId="2C15A8D9" w14:textId="7B8F3074">
            <w:pPr>
              <w:tabs>
                <w:tab w:val="left" w:pos="517"/>
              </w:tabs>
              <w:jc w:val="both"/>
              <w:rPr>
                <w:rFonts w:ascii="Arial" w:hAnsi="Arial" w:cs="Arial"/>
                <w:sz w:val="22"/>
                <w:szCs w:val="22"/>
              </w:rPr>
            </w:pPr>
          </w:p>
        </w:tc>
        <w:tc>
          <w:tcPr>
            <w:tcW w:w="5325" w:type="dxa"/>
            <w:tcMar/>
          </w:tcPr>
          <w:p w:rsidRPr="00DA191A" w:rsidR="00410CA7" w:rsidP="00410CA7" w:rsidRDefault="00410CA7" w14:paraId="55FB531D" w14:textId="3CBB8842">
            <w:pPr>
              <w:jc w:val="both"/>
              <w:rPr>
                <w:rFonts w:ascii="Arial" w:hAnsi="Arial" w:eastAsia="Calibri" w:cs="Arial"/>
                <w:iCs/>
                <w:sz w:val="22"/>
                <w:szCs w:val="22"/>
                <w:lang w:eastAsia="en-US"/>
              </w:rPr>
            </w:pPr>
            <w:r w:rsidRPr="00DA191A">
              <w:rPr>
                <w:rFonts w:ascii="Arial" w:hAnsi="Arial" w:cs="Arial"/>
                <w:i/>
                <w:iCs/>
                <w:sz w:val="22"/>
                <w:szCs w:val="22"/>
              </w:rPr>
              <w:t>[nurodyti padalinio kodą]</w:t>
            </w:r>
          </w:p>
        </w:tc>
      </w:tr>
      <w:tr w:rsidRPr="00DA191A" w:rsidR="00410CA7" w:rsidTr="5D1D0520" w14:paraId="55126B41" w14:textId="77777777">
        <w:trPr>
          <w:gridAfter w:val="1"/>
          <w:wAfter w:w="13" w:type="dxa"/>
        </w:trPr>
        <w:tc>
          <w:tcPr>
            <w:tcW w:w="4855" w:type="dxa"/>
            <w:tcMar/>
          </w:tcPr>
          <w:p w:rsidRPr="00DA191A" w:rsidR="00410CA7" w:rsidP="00410CA7" w:rsidRDefault="00410CA7" w14:paraId="212689C0" w14:textId="074E7A3D">
            <w:pPr>
              <w:numPr>
                <w:ilvl w:val="1"/>
                <w:numId w:val="37"/>
              </w:numPr>
              <w:jc w:val="both"/>
              <w:rPr>
                <w:rFonts w:ascii="Arial" w:hAnsi="Arial" w:cs="Arial"/>
                <w:sz w:val="22"/>
                <w:szCs w:val="22"/>
              </w:rPr>
            </w:pPr>
            <w:r w:rsidRPr="00DA191A">
              <w:rPr>
                <w:rFonts w:ascii="Arial" w:hAnsi="Arial" w:cs="Arial"/>
                <w:sz w:val="22"/>
                <w:szCs w:val="22"/>
              </w:rPr>
              <w:t xml:space="preserve">Už sutarties vykdymą atsakingas projektuotojo atstovas </w:t>
            </w:r>
          </w:p>
        </w:tc>
        <w:tc>
          <w:tcPr>
            <w:tcW w:w="5325" w:type="dxa"/>
            <w:tcMar/>
          </w:tcPr>
          <w:p w:rsidRPr="00DA191A" w:rsidR="00410CA7" w:rsidP="00410CA7" w:rsidRDefault="00410CA7" w14:paraId="30C1A2F1" w14:textId="02220EA9">
            <w:pPr>
              <w:jc w:val="both"/>
              <w:rPr>
                <w:rFonts w:ascii="Arial" w:hAnsi="Arial" w:cs="Arial"/>
                <w:i/>
                <w:iCs/>
                <w:sz w:val="22"/>
                <w:szCs w:val="22"/>
              </w:rPr>
            </w:pPr>
            <w:r w:rsidRPr="00DA191A">
              <w:rPr>
                <w:rFonts w:ascii="Arial" w:hAnsi="Arial" w:cs="Arial"/>
                <w:i/>
                <w:iCs/>
                <w:sz w:val="22"/>
                <w:szCs w:val="22"/>
              </w:rPr>
              <w:t xml:space="preserve">[nurodomos pareigos, vardas, pavardė, tel., el. paštas]  </w:t>
            </w:r>
          </w:p>
          <w:p w:rsidRPr="00DA191A" w:rsidR="00410CA7" w:rsidP="00410CA7" w:rsidRDefault="00410CA7" w14:paraId="5E7F4F4F" w14:textId="77777777">
            <w:pPr>
              <w:jc w:val="both"/>
              <w:rPr>
                <w:rFonts w:ascii="Arial" w:hAnsi="Arial" w:cs="Arial"/>
                <w:i/>
                <w:iCs/>
                <w:sz w:val="22"/>
                <w:szCs w:val="22"/>
              </w:rPr>
            </w:pPr>
          </w:p>
        </w:tc>
      </w:tr>
      <w:tr w:rsidRPr="00DA191A" w:rsidR="00410CA7" w:rsidTr="5D1D0520" w14:paraId="594D9142" w14:textId="77777777">
        <w:tc>
          <w:tcPr>
            <w:tcW w:w="10193" w:type="dxa"/>
            <w:gridSpan w:val="3"/>
            <w:tcMar/>
          </w:tcPr>
          <w:p w:rsidRPr="00DA191A" w:rsidR="00410CA7" w:rsidP="00410CA7" w:rsidRDefault="00410CA7" w14:paraId="4F5DB74B" w14:textId="77777777">
            <w:pPr>
              <w:jc w:val="both"/>
              <w:rPr>
                <w:rFonts w:ascii="Arial" w:hAnsi="Arial" w:cs="Arial"/>
                <w:i/>
                <w:iCs/>
                <w:sz w:val="22"/>
                <w:szCs w:val="22"/>
              </w:rPr>
            </w:pPr>
          </w:p>
        </w:tc>
      </w:tr>
      <w:tr w:rsidRPr="00DA191A" w:rsidR="00410CA7" w:rsidTr="5D1D0520" w14:paraId="0C053DB0" w14:textId="77777777">
        <w:tc>
          <w:tcPr>
            <w:tcW w:w="10193" w:type="dxa"/>
            <w:gridSpan w:val="3"/>
            <w:tcMar/>
          </w:tcPr>
          <w:p w:rsidRPr="00DA191A" w:rsidR="00410CA7" w:rsidP="00410CA7" w:rsidRDefault="00410CA7" w14:paraId="35795D83" w14:textId="624C5780">
            <w:pPr>
              <w:numPr>
                <w:ilvl w:val="0"/>
                <w:numId w:val="37"/>
              </w:numPr>
              <w:jc w:val="both"/>
              <w:rPr>
                <w:rFonts w:ascii="Arial" w:hAnsi="Arial" w:cs="Arial"/>
                <w:i/>
                <w:iCs/>
                <w:sz w:val="22"/>
                <w:szCs w:val="22"/>
              </w:rPr>
            </w:pPr>
            <w:r w:rsidRPr="00DA191A">
              <w:rPr>
                <w:rFonts w:ascii="Arial" w:hAnsi="Arial" w:cs="Arial"/>
                <w:b/>
                <w:sz w:val="22"/>
                <w:szCs w:val="22"/>
              </w:rPr>
              <w:t>Kitos sąlygos</w:t>
            </w:r>
          </w:p>
        </w:tc>
      </w:tr>
      <w:tr w:rsidRPr="00DA191A" w:rsidR="00410CA7" w:rsidTr="5D1D0520" w14:paraId="05E7C361" w14:textId="77777777">
        <w:tc>
          <w:tcPr>
            <w:tcW w:w="10193" w:type="dxa"/>
            <w:gridSpan w:val="3"/>
            <w:tcMar/>
          </w:tcPr>
          <w:p w:rsidRPr="00DA191A" w:rsidR="00410CA7" w:rsidP="0007128A" w:rsidRDefault="0EA66AB2" w14:paraId="0A29EFF8" w14:textId="7BDDDE1E">
            <w:pPr>
              <w:jc w:val="both"/>
              <w:rPr>
                <w:rFonts w:ascii="Arial" w:hAnsi="Arial" w:cs="Arial"/>
                <w:i/>
                <w:iCs/>
                <w:sz w:val="22"/>
                <w:szCs w:val="22"/>
              </w:rPr>
            </w:pPr>
            <w:r w:rsidRPr="137A49A3">
              <w:rPr>
                <w:rFonts w:ascii="Arial" w:hAnsi="Arial" w:cs="Arial"/>
                <w:sz w:val="22"/>
                <w:szCs w:val="22"/>
              </w:rPr>
              <w:t xml:space="preserve">6.1. </w:t>
            </w:r>
            <w:r w:rsidRPr="137A49A3" w:rsidR="5E994C32">
              <w:rPr>
                <w:rFonts w:ascii="Arial" w:hAnsi="Arial" w:cs="Arial"/>
                <w:sz w:val="22"/>
                <w:szCs w:val="22"/>
              </w:rPr>
              <w:t>Šalių pasirašytos Sutarties Specialiosios sąlygos kartu su Sutarties Bendrosiomis sąlygomis ir aukščiau išvardintais priedais sudaro Sutartį tarp Užsakovo ir Projektuotojo. Laikoma, kad Sutartį sudarantys dokumentai vienas kitą paaiškina. Jeigu Sutarties Specialiųjų sąlygų ir / ar jų priedų nuostatos neatitinka Sutarties Bendrųjų sąlygų nuostatų, pirmenybė yra teikiama Sutarties Specialiųjų sąlygų bei jų priedų nuostatoms. Sutarties Bendrosiose sąlygose nurodytos alternatyvios nuostatos (su prierašu „</w:t>
            </w:r>
            <w:r w:rsidRPr="137A49A3" w:rsidR="5E994C32">
              <w:rPr>
                <w:rFonts w:ascii="Arial" w:hAnsi="Arial" w:cs="Arial"/>
                <w:i/>
                <w:iCs/>
                <w:sz w:val="22"/>
                <w:szCs w:val="22"/>
              </w:rPr>
              <w:t xml:space="preserve">jei taikoma“, „jei tokių būtų“, „jei tokių yra“ </w:t>
            </w:r>
            <w:r w:rsidRPr="137A49A3" w:rsidR="5E994C32">
              <w:rPr>
                <w:rFonts w:ascii="Arial" w:hAnsi="Arial" w:cs="Arial"/>
                <w:sz w:val="22"/>
                <w:szCs w:val="22"/>
              </w:rPr>
              <w:t>ar pan</w:t>
            </w:r>
            <w:r w:rsidRPr="137A49A3" w:rsidR="5E994C32">
              <w:rPr>
                <w:rFonts w:ascii="Arial" w:hAnsi="Arial" w:cs="Arial"/>
                <w:i/>
                <w:iCs/>
                <w:sz w:val="22"/>
                <w:szCs w:val="22"/>
              </w:rPr>
              <w:t>.</w:t>
            </w:r>
            <w:r w:rsidRPr="137A49A3" w:rsidR="5E994C32">
              <w:rPr>
                <w:rFonts w:ascii="Arial" w:hAnsi="Arial" w:cs="Arial"/>
                <w:sz w:val="22"/>
                <w:szCs w:val="22"/>
              </w:rPr>
              <w:t>) taikomos tik tokiu atveju, jeigu jos konkrečiai aprašomos Sutarties Specialiosiose sąlygose ar Sutarties specialiųjų sąlygų prieduose, taip pat jeigu jų taikymas būtinas atsižvelgiant į galiojantį teisinį reguliavimą, susijusį su Sutarties dalyku. Esant tarpusavio neatitikimams tarp Sutarties Specialiųjų sąlygų ir jos priedų, prioritetas teikiamas Projektuotojo pasiūlymui, po to pirkimo, kurio pagrindu buvo sudaryta Sutartis, sąlygoms, po to šiam Šalių pasirašytam Sutarties tekstui.</w:t>
            </w:r>
          </w:p>
        </w:tc>
      </w:tr>
      <w:tr w:rsidR="402413FC" w:rsidTr="5D1D0520" w14:paraId="4ACEC5CA" w14:textId="77777777">
        <w:trPr>
          <w:trHeight w:val="300"/>
        </w:trPr>
        <w:tc>
          <w:tcPr>
            <w:tcW w:w="10193" w:type="dxa"/>
            <w:gridSpan w:val="3"/>
            <w:tcMar/>
          </w:tcPr>
          <w:p w:rsidRPr="0007128A" w:rsidR="6DA053E0" w:rsidP="402413FC" w:rsidRDefault="36E48DFB" w14:paraId="4AEB852C" w14:textId="199DA65F">
            <w:pPr>
              <w:jc w:val="both"/>
              <w:rPr>
                <w:rFonts w:ascii="Arial Nova" w:hAnsi="Arial Nova" w:eastAsia="Arial Nova" w:cs="Arial Nova"/>
                <w:sz w:val="22"/>
                <w:szCs w:val="22"/>
                <w:lang w:val="lt"/>
              </w:rPr>
            </w:pPr>
            <w:r w:rsidRPr="402413FC">
              <w:rPr>
                <w:rFonts w:ascii="Arial Nova" w:hAnsi="Arial Nova" w:eastAsia="Arial Nova" w:cs="Arial Nova"/>
                <w:sz w:val="22"/>
                <w:szCs w:val="22"/>
                <w:lang w:val="lt"/>
              </w:rPr>
              <w:t>.</w:t>
            </w:r>
          </w:p>
          <w:p w:rsidR="402413FC" w:rsidP="402413FC" w:rsidRDefault="402413FC" w14:paraId="05DF2510" w14:textId="35EC1971">
            <w:pPr>
              <w:jc w:val="both"/>
              <w:rPr>
                <w:rFonts w:ascii="Arial" w:hAnsi="Arial" w:cs="Arial"/>
                <w:sz w:val="22"/>
                <w:szCs w:val="22"/>
              </w:rPr>
            </w:pPr>
          </w:p>
        </w:tc>
      </w:tr>
      <w:tr w:rsidRPr="00DA191A" w:rsidR="00410CA7" w:rsidTr="5D1D0520" w14:paraId="4EA51445" w14:textId="77777777">
        <w:tc>
          <w:tcPr>
            <w:tcW w:w="10193" w:type="dxa"/>
            <w:gridSpan w:val="3"/>
            <w:tcMar/>
          </w:tcPr>
          <w:p w:rsidRPr="00DA191A" w:rsidR="00410CA7" w:rsidP="0007128A" w:rsidRDefault="22C7682A" w14:paraId="402B0D2B" w14:textId="500450CB">
            <w:pPr>
              <w:jc w:val="both"/>
              <w:rPr>
                <w:rFonts w:ascii="Arial" w:hAnsi="Arial" w:cs="Arial"/>
                <w:b/>
                <w:bCs/>
                <w:i/>
                <w:iCs/>
                <w:sz w:val="22"/>
                <w:szCs w:val="22"/>
              </w:rPr>
            </w:pPr>
            <w:r w:rsidRPr="402413FC">
              <w:rPr>
                <w:rFonts w:ascii="Arial" w:hAnsi="Arial" w:cs="Arial"/>
                <w:b/>
                <w:bCs/>
                <w:sz w:val="22"/>
                <w:szCs w:val="22"/>
              </w:rPr>
              <w:t>6.</w:t>
            </w:r>
            <w:r w:rsidRPr="2222AE58" w:rsidR="0B325CAC">
              <w:rPr>
                <w:rFonts w:ascii="Arial" w:hAnsi="Arial" w:cs="Arial"/>
                <w:b/>
                <w:bCs/>
                <w:sz w:val="22"/>
                <w:szCs w:val="22"/>
              </w:rPr>
              <w:t>2</w:t>
            </w:r>
            <w:r w:rsidRPr="402413FC">
              <w:rPr>
                <w:rFonts w:ascii="Arial" w:hAnsi="Arial" w:cs="Arial"/>
                <w:b/>
                <w:bCs/>
                <w:sz w:val="22"/>
                <w:szCs w:val="22"/>
              </w:rPr>
              <w:t xml:space="preserve">. </w:t>
            </w:r>
            <w:r w:rsidRPr="402413FC" w:rsidR="00410CA7">
              <w:rPr>
                <w:rFonts w:ascii="Arial" w:hAnsi="Arial" w:cs="Arial"/>
                <w:b/>
                <w:bCs/>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Pr="00DA191A" w:rsidR="00410CA7" w:rsidTr="5D1D0520" w14:paraId="377D9541" w14:textId="77777777">
        <w:tc>
          <w:tcPr>
            <w:tcW w:w="10193" w:type="dxa"/>
            <w:gridSpan w:val="3"/>
            <w:tcMar/>
          </w:tcPr>
          <w:p w:rsidRPr="00DA191A" w:rsidR="00410CA7" w:rsidP="00410CA7" w:rsidRDefault="00410CA7" w14:paraId="3D4FBFCB" w14:textId="77777777">
            <w:pPr>
              <w:jc w:val="both"/>
              <w:rPr>
                <w:rFonts w:ascii="Arial" w:hAnsi="Arial" w:cs="Arial"/>
                <w:i/>
                <w:iCs/>
                <w:sz w:val="22"/>
                <w:szCs w:val="22"/>
              </w:rPr>
            </w:pPr>
          </w:p>
        </w:tc>
      </w:tr>
      <w:tr w:rsidRPr="00DA191A" w:rsidR="00410CA7" w:rsidTr="5D1D0520" w14:paraId="4C29DD17" w14:textId="77777777">
        <w:tc>
          <w:tcPr>
            <w:tcW w:w="10193" w:type="dxa"/>
            <w:gridSpan w:val="3"/>
            <w:tcMar/>
          </w:tcPr>
          <w:p w:rsidRPr="00DA191A" w:rsidR="00410CA7" w:rsidP="00410CA7" w:rsidRDefault="00410CA7" w14:paraId="62F0D50A" w14:textId="77777777">
            <w:pPr>
              <w:numPr>
                <w:ilvl w:val="0"/>
                <w:numId w:val="37"/>
              </w:numPr>
              <w:jc w:val="both"/>
              <w:rPr>
                <w:rFonts w:ascii="Arial" w:hAnsi="Arial" w:cs="Arial"/>
                <w:b/>
                <w:sz w:val="22"/>
                <w:szCs w:val="22"/>
              </w:rPr>
            </w:pPr>
            <w:r w:rsidRPr="00DA191A">
              <w:rPr>
                <w:rFonts w:ascii="Arial" w:hAnsi="Arial" w:cs="Arial"/>
                <w:b/>
                <w:sz w:val="22"/>
                <w:szCs w:val="22"/>
              </w:rPr>
              <w:t>SUTARTIES SPECIALIŲJŲ SĄLYGŲ PRIEDAI</w:t>
            </w:r>
          </w:p>
        </w:tc>
      </w:tr>
      <w:tr w:rsidRPr="00DA191A" w:rsidR="00410CA7" w:rsidTr="5D1D0520" w14:paraId="719D645D" w14:textId="77777777">
        <w:tc>
          <w:tcPr>
            <w:tcW w:w="10193" w:type="dxa"/>
            <w:gridSpan w:val="3"/>
            <w:tcMar/>
          </w:tcPr>
          <w:p w:rsidRPr="00DA191A" w:rsidR="00410CA7" w:rsidP="00410CA7" w:rsidRDefault="00410CA7" w14:paraId="7D1389E0" w14:textId="7B73FF83">
            <w:pPr>
              <w:pStyle w:val="ListParagraph"/>
              <w:numPr>
                <w:ilvl w:val="1"/>
                <w:numId w:val="37"/>
              </w:numPr>
              <w:jc w:val="both"/>
              <w:rPr>
                <w:rFonts w:ascii="Arial" w:hAnsi="Arial" w:cs="Arial"/>
                <w:sz w:val="22"/>
                <w:szCs w:val="22"/>
              </w:rPr>
            </w:pPr>
            <w:permStart w:edGrp="everyone" w:id="1361729550"/>
            <w:r w:rsidRPr="00DA191A">
              <w:rPr>
                <w:rFonts w:ascii="Arial" w:hAnsi="Arial" w:cs="Arial"/>
                <w:sz w:val="22"/>
                <w:szCs w:val="22"/>
              </w:rPr>
              <w:t>Priedas Nr. 1 – Projektuotojo pateiktas pasiūlymas ir jo paaiškinimai</w:t>
            </w:r>
            <w:r w:rsidRPr="00DA191A" w:rsidDel="009B4CF5">
              <w:rPr>
                <w:rFonts w:ascii="Arial" w:hAnsi="Arial" w:cs="Arial"/>
                <w:sz w:val="22"/>
                <w:szCs w:val="22"/>
              </w:rPr>
              <w:t xml:space="preserve"> </w:t>
            </w:r>
            <w:r w:rsidRPr="00DA191A">
              <w:rPr>
                <w:rFonts w:ascii="Arial" w:hAnsi="Arial" w:cs="Arial"/>
                <w:spacing w:val="-2"/>
                <w:sz w:val="22"/>
                <w:szCs w:val="22"/>
              </w:rPr>
              <w:t xml:space="preserve">(pasiūlymas pridedamas prie Sutarties ta dalimi, kiek tai susiję su atitikimu pirkimo techninei specifikacijai ir pasiūlymo vertinimu, visas pasiūlymas saugomas CVP IS). Jei buvo taikomi kokybės kriterijai, prie sutarties būtina pridėti tą pasiūlymo dalį, kurioje pateikti rodikliai, kurių tiekėjas įsipareigojo laikytis. </w:t>
            </w:r>
          </w:p>
        </w:tc>
      </w:tr>
      <w:tr w:rsidRPr="00DA191A" w:rsidR="00410CA7" w:rsidTr="5D1D0520" w14:paraId="7253C6E7" w14:textId="77777777">
        <w:tc>
          <w:tcPr>
            <w:tcW w:w="10193" w:type="dxa"/>
            <w:gridSpan w:val="3"/>
            <w:tcMar/>
          </w:tcPr>
          <w:p w:rsidRPr="00DA191A" w:rsidR="00410CA7" w:rsidP="00410CA7" w:rsidRDefault="00410CA7" w14:paraId="3E2025B8" w14:textId="4278E776">
            <w:pPr>
              <w:numPr>
                <w:ilvl w:val="1"/>
                <w:numId w:val="37"/>
              </w:numPr>
              <w:jc w:val="both"/>
              <w:rPr>
                <w:rFonts w:ascii="Arial" w:hAnsi="Arial" w:cs="Arial"/>
                <w:sz w:val="22"/>
                <w:szCs w:val="22"/>
              </w:rPr>
            </w:pPr>
            <w:permStart w:edGrp="everyone" w:id="451431509"/>
            <w:permEnd w:id="1361729550"/>
            <w:r w:rsidRPr="00DA191A">
              <w:rPr>
                <w:rFonts w:ascii="Arial" w:hAnsi="Arial" w:cs="Arial"/>
                <w:sz w:val="22"/>
                <w:szCs w:val="22"/>
              </w:rPr>
              <w:t>Priedas Nr. 2 – Pirkimo sąlygos ir jų paaiškinimai  (prie Sutarties atskirai nepridedamos, o saugomos CVP IS priemonėmis)</w:t>
            </w:r>
            <w:r w:rsidR="00A5700C">
              <w:rPr>
                <w:rFonts w:ascii="Arial" w:hAnsi="Arial" w:cs="Arial"/>
                <w:sz w:val="22"/>
                <w:szCs w:val="22"/>
              </w:rPr>
              <w:t>.</w:t>
            </w:r>
          </w:p>
        </w:tc>
      </w:tr>
      <w:tr w:rsidRPr="00DA191A" w:rsidR="00410CA7" w:rsidTr="5D1D0520" w14:paraId="27EAC72D" w14:textId="77777777">
        <w:tc>
          <w:tcPr>
            <w:tcW w:w="10193" w:type="dxa"/>
            <w:gridSpan w:val="3"/>
            <w:tcMar/>
          </w:tcPr>
          <w:p w:rsidRPr="00DA191A" w:rsidR="00410CA7" w:rsidP="00410CA7" w:rsidRDefault="00410CA7" w14:paraId="17A4CA1F" w14:textId="441938CC">
            <w:pPr>
              <w:numPr>
                <w:ilvl w:val="1"/>
                <w:numId w:val="37"/>
              </w:numPr>
              <w:jc w:val="both"/>
              <w:rPr>
                <w:rFonts w:ascii="Arial" w:hAnsi="Arial" w:cs="Arial"/>
                <w:sz w:val="22"/>
                <w:szCs w:val="22"/>
              </w:rPr>
            </w:pPr>
            <w:permStart w:edGrp="everyone" w:id="341336837"/>
            <w:permEnd w:id="451431509"/>
            <w:r w:rsidRPr="00DA191A">
              <w:rPr>
                <w:rFonts w:ascii="Arial" w:hAnsi="Arial" w:cs="Arial"/>
                <w:sz w:val="22"/>
                <w:szCs w:val="22"/>
              </w:rPr>
              <w:t>Priedas Nr. 3 – Techninė specifikacija su priedais</w:t>
            </w:r>
            <w:r w:rsidR="00A5700C">
              <w:rPr>
                <w:rFonts w:ascii="Arial" w:hAnsi="Arial" w:cs="Arial"/>
                <w:sz w:val="22"/>
                <w:szCs w:val="22"/>
              </w:rPr>
              <w:t>.</w:t>
            </w:r>
          </w:p>
        </w:tc>
      </w:tr>
      <w:tr w:rsidRPr="00DA191A" w:rsidR="00410CA7" w:rsidTr="5D1D0520" w14:paraId="62875532" w14:textId="77777777">
        <w:tc>
          <w:tcPr>
            <w:tcW w:w="10193" w:type="dxa"/>
            <w:gridSpan w:val="3"/>
            <w:tcMar/>
          </w:tcPr>
          <w:p w:rsidRPr="00DA191A" w:rsidR="00410CA7" w:rsidP="00410CA7" w:rsidRDefault="2DB58669" w14:paraId="68E98B06" w14:textId="69FAB826">
            <w:pPr>
              <w:numPr>
                <w:ilvl w:val="1"/>
                <w:numId w:val="37"/>
              </w:numPr>
              <w:jc w:val="both"/>
              <w:rPr>
                <w:rFonts w:ascii="Arial" w:hAnsi="Arial" w:cs="Arial"/>
                <w:sz w:val="22"/>
                <w:szCs w:val="22"/>
              </w:rPr>
            </w:pPr>
            <w:permStart w:edGrp="everyone" w:id="923290152"/>
            <w:permEnd w:id="341336837"/>
            <w:r w:rsidRPr="00DA191A">
              <w:rPr>
                <w:rFonts w:ascii="Arial" w:hAnsi="Arial" w:cs="Arial"/>
                <w:sz w:val="22"/>
                <w:szCs w:val="22"/>
              </w:rPr>
              <w:t>Priedas Nr. 4</w:t>
            </w:r>
            <w:r w:rsidRPr="00DA191A" w:rsidR="1B72075B">
              <w:rPr>
                <w:rFonts w:ascii="Arial" w:hAnsi="Arial" w:cs="Arial"/>
                <w:sz w:val="22"/>
                <w:szCs w:val="22"/>
              </w:rPr>
              <w:t xml:space="preserve"> </w:t>
            </w:r>
            <w:r w:rsidRPr="00DA191A">
              <w:rPr>
                <w:rFonts w:ascii="Arial" w:hAnsi="Arial" w:cs="Arial"/>
                <w:sz w:val="22"/>
                <w:szCs w:val="22"/>
              </w:rPr>
              <w:t>– Paslaugų teikimo grafikas (jei toks būtų)</w:t>
            </w:r>
            <w:r w:rsidR="336BDE15">
              <w:rPr>
                <w:rFonts w:ascii="Arial" w:hAnsi="Arial" w:cs="Arial"/>
                <w:sz w:val="22"/>
                <w:szCs w:val="22"/>
              </w:rPr>
              <w:t>.</w:t>
            </w:r>
          </w:p>
        </w:tc>
      </w:tr>
      <w:tr w:rsidRPr="00DA191A" w:rsidR="00410CA7" w:rsidTr="5D1D0520" w14:paraId="2AB12870" w14:textId="77777777">
        <w:tc>
          <w:tcPr>
            <w:tcW w:w="10193" w:type="dxa"/>
            <w:gridSpan w:val="3"/>
            <w:tcMar/>
          </w:tcPr>
          <w:p w:rsidRPr="00DA191A" w:rsidR="00410CA7" w:rsidP="00410CA7" w:rsidRDefault="00410CA7" w14:paraId="7CDC4E34" w14:textId="54EE15CB">
            <w:pPr>
              <w:numPr>
                <w:ilvl w:val="1"/>
                <w:numId w:val="37"/>
              </w:numPr>
              <w:jc w:val="both"/>
              <w:rPr>
                <w:rFonts w:ascii="Arial" w:hAnsi="Arial" w:cs="Arial"/>
                <w:sz w:val="22"/>
                <w:szCs w:val="22"/>
              </w:rPr>
            </w:pPr>
            <w:permStart w:edGrp="everyone" w:id="556883998"/>
            <w:permEnd w:id="923290152"/>
            <w:r w:rsidRPr="00DA191A">
              <w:rPr>
                <w:rFonts w:ascii="Arial" w:hAnsi="Arial" w:cs="Arial"/>
                <w:sz w:val="22"/>
                <w:szCs w:val="22"/>
              </w:rPr>
              <w:t xml:space="preserve">Priedas Nr. 5 – </w:t>
            </w:r>
            <w:r>
              <w:rPr>
                <w:rFonts w:ascii="Arial" w:hAnsi="Arial" w:cs="Arial"/>
                <w:sz w:val="22"/>
                <w:szCs w:val="22"/>
              </w:rPr>
              <w:t>Pasiūlymo kainos ir įkainių lentelė</w:t>
            </w:r>
            <w:r w:rsidRPr="00DA191A">
              <w:rPr>
                <w:rFonts w:ascii="Arial" w:hAnsi="Arial" w:cs="Arial"/>
                <w:sz w:val="22"/>
                <w:szCs w:val="22"/>
              </w:rPr>
              <w:t>.</w:t>
            </w:r>
          </w:p>
        </w:tc>
      </w:tr>
      <w:tr w:rsidRPr="00DA191A" w:rsidR="00410CA7" w:rsidTr="5D1D0520" w14:paraId="3B1FBDA8" w14:textId="77777777">
        <w:tc>
          <w:tcPr>
            <w:tcW w:w="10193" w:type="dxa"/>
            <w:gridSpan w:val="3"/>
            <w:shd w:val="clear" w:color="auto" w:fill="auto"/>
            <w:tcMar/>
          </w:tcPr>
          <w:p w:rsidRPr="00DA191A" w:rsidR="00410CA7" w:rsidP="00410CA7" w:rsidRDefault="00410CA7" w14:paraId="25C2BED5" w14:textId="360336BF">
            <w:pPr>
              <w:numPr>
                <w:ilvl w:val="1"/>
                <w:numId w:val="37"/>
              </w:numPr>
              <w:jc w:val="both"/>
              <w:rPr>
                <w:rFonts w:ascii="Arial" w:hAnsi="Arial" w:cs="Arial"/>
                <w:sz w:val="22"/>
                <w:szCs w:val="22"/>
              </w:rPr>
            </w:pPr>
            <w:permStart w:edGrp="everyone" w:id="91034414"/>
            <w:permEnd w:id="556883998"/>
            <w:r w:rsidRPr="00D50F85">
              <w:rPr>
                <w:rFonts w:ascii="Arial" w:hAnsi="Arial" w:cs="Arial"/>
                <w:sz w:val="22"/>
                <w:szCs w:val="22"/>
              </w:rPr>
              <w:t>Priedas Nr. 6 – Suteiktų paslaugų mokėjimo planas</w:t>
            </w:r>
            <w:r w:rsidR="00953E82">
              <w:rPr>
                <w:rFonts w:ascii="Arial" w:hAnsi="Arial" w:cs="Arial"/>
                <w:sz w:val="22"/>
                <w:szCs w:val="22"/>
              </w:rPr>
              <w:t>.</w:t>
            </w:r>
          </w:p>
        </w:tc>
      </w:tr>
      <w:tr w:rsidRPr="00DA191A" w:rsidR="00953E82" w:rsidTr="5D1D0520" w14:paraId="2026ECF0" w14:textId="77777777">
        <w:tc>
          <w:tcPr>
            <w:tcW w:w="10193" w:type="dxa"/>
            <w:gridSpan w:val="3"/>
            <w:shd w:val="clear" w:color="auto" w:fill="auto"/>
            <w:tcMar/>
          </w:tcPr>
          <w:p w:rsidRPr="00D50F85" w:rsidR="00953E82" w:rsidP="00410CA7" w:rsidRDefault="00953E82" w14:paraId="2F77C0A9" w14:textId="2F12678B">
            <w:pPr>
              <w:numPr>
                <w:ilvl w:val="1"/>
                <w:numId w:val="37"/>
              </w:numPr>
              <w:jc w:val="both"/>
              <w:rPr>
                <w:rFonts w:ascii="Arial" w:hAnsi="Arial" w:cs="Arial"/>
                <w:sz w:val="22"/>
                <w:szCs w:val="22"/>
              </w:rPr>
            </w:pPr>
            <w:r>
              <w:rPr>
                <w:rFonts w:ascii="Arial" w:hAnsi="Arial" w:cs="Arial"/>
                <w:sz w:val="22"/>
                <w:szCs w:val="22"/>
              </w:rPr>
              <w:t xml:space="preserve">Priedas Nr. 7 </w:t>
            </w:r>
            <w:r w:rsidRPr="00953E82">
              <w:rPr>
                <w:rFonts w:ascii="Arial" w:hAnsi="Arial" w:cs="Arial"/>
                <w:sz w:val="22"/>
                <w:szCs w:val="22"/>
              </w:rPr>
              <w:t>–</w:t>
            </w:r>
            <w:r>
              <w:rPr>
                <w:rFonts w:ascii="Arial" w:hAnsi="Arial" w:cs="Arial"/>
                <w:sz w:val="22"/>
                <w:szCs w:val="22"/>
              </w:rPr>
              <w:t xml:space="preserve"> </w:t>
            </w:r>
            <w:r w:rsidR="0045050B">
              <w:rPr>
                <w:rFonts w:ascii="Arial" w:hAnsi="Arial" w:cs="Arial"/>
                <w:sz w:val="22"/>
                <w:szCs w:val="22"/>
              </w:rPr>
              <w:t>Sutarties mokėjimo sąlygos.</w:t>
            </w:r>
          </w:p>
        </w:tc>
      </w:tr>
      <w:permEnd w:id="91034414"/>
      <w:tr w:rsidRPr="00DA191A" w:rsidR="00410CA7" w:rsidTr="5D1D0520" w14:paraId="77ACE1D6" w14:textId="77777777">
        <w:tc>
          <w:tcPr>
            <w:tcW w:w="10193" w:type="dxa"/>
            <w:gridSpan w:val="3"/>
            <w:tcMar/>
          </w:tcPr>
          <w:p w:rsidRPr="00DA191A" w:rsidR="00410CA7" w:rsidP="00410CA7" w:rsidRDefault="00410CA7" w14:paraId="58094BC6" w14:textId="77777777">
            <w:pPr>
              <w:tabs>
                <w:tab w:val="left" w:pos="851"/>
                <w:tab w:val="left" w:pos="1134"/>
                <w:tab w:val="left" w:pos="1418"/>
              </w:tabs>
              <w:jc w:val="both"/>
              <w:rPr>
                <w:rFonts w:ascii="Arial" w:hAnsi="Arial" w:cs="Arial"/>
                <w:sz w:val="22"/>
                <w:szCs w:val="22"/>
              </w:rPr>
            </w:pPr>
          </w:p>
        </w:tc>
      </w:tr>
      <w:tr w:rsidRPr="00DA191A" w:rsidR="00410CA7" w:rsidTr="5D1D0520" w14:paraId="33CBB09E" w14:textId="77777777">
        <w:tc>
          <w:tcPr>
            <w:tcW w:w="10193" w:type="dxa"/>
            <w:gridSpan w:val="3"/>
            <w:tcMar/>
          </w:tcPr>
          <w:p w:rsidRPr="00DA191A" w:rsidR="00410CA7" w:rsidP="00410CA7" w:rsidRDefault="00410CA7" w14:paraId="2473FA47" w14:textId="77777777">
            <w:pPr>
              <w:pStyle w:val="Footer"/>
              <w:jc w:val="both"/>
              <w:rPr>
                <w:rFonts w:ascii="Arial" w:hAnsi="Arial" w:cs="Arial"/>
                <w:sz w:val="22"/>
                <w:szCs w:val="22"/>
              </w:rPr>
            </w:pPr>
          </w:p>
          <w:tbl>
            <w:tblPr>
              <w:tblW w:w="0" w:type="auto"/>
              <w:jc w:val="center"/>
              <w:tblLayout w:type="fixed"/>
              <w:tblLook w:val="01E0" w:firstRow="1" w:lastRow="1" w:firstColumn="1" w:lastColumn="1" w:noHBand="0" w:noVBand="0"/>
            </w:tblPr>
            <w:tblGrid>
              <w:gridCol w:w="5335"/>
              <w:gridCol w:w="4928"/>
            </w:tblGrid>
            <w:tr w:rsidRPr="00DA191A" w:rsidR="00410CA7" w:rsidTr="002B38DC" w14:paraId="1E2B8630" w14:textId="77777777">
              <w:trPr>
                <w:jc w:val="center"/>
              </w:trPr>
              <w:tc>
                <w:tcPr>
                  <w:tcW w:w="5335" w:type="dxa"/>
                </w:tcPr>
                <w:p w:rsidRPr="00DA191A" w:rsidR="00410CA7" w:rsidP="00410CA7" w:rsidRDefault="00410CA7" w14:paraId="105549DE" w14:textId="77777777">
                  <w:pPr>
                    <w:pStyle w:val="Footer"/>
                    <w:jc w:val="both"/>
                    <w:rPr>
                      <w:rFonts w:ascii="Arial" w:hAnsi="Arial" w:cs="Arial"/>
                      <w:b/>
                      <w:sz w:val="22"/>
                      <w:szCs w:val="22"/>
                    </w:rPr>
                  </w:pPr>
                  <w:r w:rsidRPr="00DA191A">
                    <w:rPr>
                      <w:rFonts w:ascii="Arial" w:hAnsi="Arial" w:cs="Arial"/>
                      <w:b/>
                      <w:sz w:val="22"/>
                      <w:szCs w:val="22"/>
                    </w:rPr>
                    <w:t>Užsakovo vardu:</w:t>
                  </w:r>
                </w:p>
                <w:p w:rsidRPr="00DA191A" w:rsidR="00410CA7" w:rsidP="00410CA7" w:rsidRDefault="00410CA7" w14:paraId="32FF757C" w14:textId="77777777">
                  <w:pPr>
                    <w:pStyle w:val="Footer"/>
                    <w:jc w:val="both"/>
                    <w:rPr>
                      <w:rFonts w:ascii="Arial" w:hAnsi="Arial" w:cs="Arial"/>
                      <w:sz w:val="22"/>
                      <w:szCs w:val="22"/>
                    </w:rPr>
                  </w:pPr>
                  <w:r w:rsidRPr="00DA191A">
                    <w:rPr>
                      <w:rFonts w:ascii="Arial" w:hAnsi="Arial" w:cs="Arial"/>
                      <w:sz w:val="22"/>
                      <w:szCs w:val="22"/>
                    </w:rPr>
                    <w:t>_____________________________________</w:t>
                  </w:r>
                </w:p>
                <w:p w:rsidRPr="00DA191A" w:rsidR="00410CA7" w:rsidP="00410CA7" w:rsidRDefault="00410CA7" w14:paraId="0D4AD37E" w14:textId="77777777">
                  <w:pPr>
                    <w:pStyle w:val="Footer"/>
                    <w:jc w:val="both"/>
                    <w:rPr>
                      <w:rFonts w:ascii="Arial" w:hAnsi="Arial" w:cs="Arial"/>
                      <w:sz w:val="22"/>
                      <w:szCs w:val="22"/>
                    </w:rPr>
                  </w:pPr>
                </w:p>
              </w:tc>
              <w:tc>
                <w:tcPr>
                  <w:tcW w:w="4928" w:type="dxa"/>
                </w:tcPr>
                <w:p w:rsidRPr="00DA191A" w:rsidR="00410CA7" w:rsidP="00410CA7" w:rsidRDefault="00410CA7" w14:paraId="0AA03A28" w14:textId="77777777">
                  <w:pPr>
                    <w:pStyle w:val="Footer"/>
                    <w:jc w:val="both"/>
                    <w:rPr>
                      <w:rFonts w:ascii="Arial" w:hAnsi="Arial" w:cs="Arial"/>
                      <w:b/>
                      <w:sz w:val="22"/>
                      <w:szCs w:val="22"/>
                    </w:rPr>
                  </w:pPr>
                  <w:r w:rsidRPr="00DA191A">
                    <w:rPr>
                      <w:rFonts w:ascii="Arial" w:hAnsi="Arial" w:cs="Arial"/>
                      <w:b/>
                      <w:sz w:val="22"/>
                      <w:szCs w:val="22"/>
                    </w:rPr>
                    <w:t>Projektuotojo vardu:</w:t>
                  </w:r>
                </w:p>
                <w:p w:rsidRPr="00DA191A" w:rsidR="00410CA7" w:rsidP="00410CA7" w:rsidRDefault="00410CA7" w14:paraId="3FE3B88B" w14:textId="77777777">
                  <w:pPr>
                    <w:pStyle w:val="Footer"/>
                    <w:jc w:val="both"/>
                    <w:rPr>
                      <w:rFonts w:ascii="Arial" w:hAnsi="Arial" w:cs="Arial"/>
                      <w:sz w:val="22"/>
                      <w:szCs w:val="22"/>
                    </w:rPr>
                  </w:pPr>
                  <w:r w:rsidRPr="00DA191A">
                    <w:rPr>
                      <w:rFonts w:ascii="Arial" w:hAnsi="Arial" w:cs="Arial"/>
                      <w:sz w:val="22"/>
                      <w:szCs w:val="22"/>
                    </w:rPr>
                    <w:t>_____________________________________</w:t>
                  </w:r>
                </w:p>
              </w:tc>
            </w:tr>
          </w:tbl>
          <w:p w:rsidRPr="00DA191A" w:rsidR="00410CA7" w:rsidP="00410CA7" w:rsidRDefault="00410CA7" w14:paraId="06C7A32D" w14:textId="77777777">
            <w:pPr>
              <w:tabs>
                <w:tab w:val="left" w:pos="851"/>
                <w:tab w:val="left" w:pos="1134"/>
                <w:tab w:val="left" w:pos="1418"/>
              </w:tabs>
              <w:jc w:val="both"/>
              <w:rPr>
                <w:rFonts w:ascii="Arial" w:hAnsi="Arial" w:cs="Arial"/>
                <w:sz w:val="22"/>
                <w:szCs w:val="22"/>
              </w:rPr>
            </w:pPr>
          </w:p>
        </w:tc>
      </w:tr>
    </w:tbl>
    <w:p w:rsidRPr="00DA191A" w:rsidR="009F3887" w:rsidP="00E95A66" w:rsidRDefault="009F3887" w14:paraId="17136AA0" w14:textId="77777777">
      <w:pPr>
        <w:jc w:val="both"/>
        <w:rPr>
          <w:rFonts w:ascii="Arial" w:hAnsi="Arial" w:cs="Arial"/>
          <w:sz w:val="22"/>
          <w:szCs w:val="22"/>
        </w:rPr>
      </w:pPr>
    </w:p>
    <w:p w:rsidRPr="00DA191A" w:rsidR="009F3887" w:rsidP="00E95A66" w:rsidRDefault="009F3887" w14:paraId="31C2F823" w14:textId="77777777">
      <w:pPr>
        <w:jc w:val="both"/>
        <w:rPr>
          <w:rFonts w:ascii="Arial" w:hAnsi="Arial" w:cs="Arial"/>
          <w:sz w:val="22"/>
          <w:szCs w:val="22"/>
        </w:rPr>
      </w:pPr>
    </w:p>
    <w:p w:rsidRPr="00DA191A" w:rsidR="009F3887" w:rsidP="00E95A66" w:rsidRDefault="009F3887" w14:paraId="56848625" w14:textId="03084E10">
      <w:pPr>
        <w:jc w:val="both"/>
        <w:rPr>
          <w:rFonts w:ascii="Arial" w:hAnsi="Arial" w:cs="Arial"/>
          <w:b/>
          <w:bCs/>
          <w:sz w:val="22"/>
          <w:szCs w:val="22"/>
        </w:rPr>
      </w:pPr>
      <w:r w:rsidRPr="00DA191A">
        <w:rPr>
          <w:rFonts w:ascii="Arial" w:hAnsi="Arial" w:cs="Arial"/>
          <w:sz w:val="22"/>
          <w:szCs w:val="22"/>
        </w:rPr>
        <w:t>Šio dokumento pasirašymo, registracijos datos ir Nr. užfiksuoti šio dokumento metaduomenyse.</w:t>
      </w:r>
    </w:p>
    <w:p w:rsidRPr="00DA191A" w:rsidR="00991C0D" w:rsidP="00E95A66" w:rsidRDefault="00991C0D" w14:paraId="28436AE0" w14:textId="54D1965D">
      <w:pPr>
        <w:jc w:val="both"/>
        <w:rPr>
          <w:rFonts w:ascii="Arial" w:hAnsi="Arial" w:cs="Arial"/>
          <w:sz w:val="22"/>
          <w:szCs w:val="22"/>
        </w:rPr>
      </w:pPr>
    </w:p>
    <w:p w:rsidRPr="00DA191A" w:rsidR="00D909DE" w:rsidP="00923125" w:rsidRDefault="00D909DE" w14:paraId="06B3B613" w14:textId="0E17707F">
      <w:pPr>
        <w:pStyle w:val="NoSpacing"/>
        <w:jc w:val="center"/>
        <w:rPr>
          <w:rFonts w:ascii="Arial" w:hAnsi="Arial" w:cs="Arial"/>
          <w:b/>
          <w:sz w:val="22"/>
          <w:szCs w:val="22"/>
          <w:lang w:val="lt-LT"/>
        </w:rPr>
      </w:pPr>
      <w:r w:rsidRPr="00DA191A">
        <w:rPr>
          <w:rFonts w:ascii="Arial" w:hAnsi="Arial" w:cs="Arial"/>
          <w:b/>
          <w:sz w:val="22"/>
          <w:szCs w:val="22"/>
          <w:lang w:val="lt-LT"/>
        </w:rPr>
        <w:t>PROJEKTAVIMO SUTARTIS</w:t>
      </w:r>
    </w:p>
    <w:p w:rsidRPr="00DA191A" w:rsidR="00D909DE" w:rsidP="00923125" w:rsidRDefault="00D909DE" w14:paraId="375C99D2" w14:textId="77777777">
      <w:pPr>
        <w:pStyle w:val="NoSpacing"/>
        <w:jc w:val="center"/>
        <w:rPr>
          <w:rFonts w:ascii="Arial" w:hAnsi="Arial" w:cs="Arial"/>
          <w:b/>
          <w:sz w:val="22"/>
          <w:szCs w:val="22"/>
          <w:lang w:val="lt-LT"/>
        </w:rPr>
      </w:pPr>
      <w:r w:rsidRPr="00DA191A">
        <w:rPr>
          <w:rFonts w:ascii="Arial" w:hAnsi="Arial" w:cs="Arial"/>
          <w:b/>
          <w:sz w:val="22"/>
          <w:szCs w:val="22"/>
          <w:lang w:val="lt-LT"/>
        </w:rPr>
        <w:t>BENDROSIOS SĄLYGOS</w:t>
      </w:r>
    </w:p>
    <w:p w:rsidRPr="00DA191A" w:rsidR="00D909DE" w:rsidP="00E95A66" w:rsidRDefault="00D909DE" w14:paraId="7685D97D" w14:textId="77777777">
      <w:pPr>
        <w:pStyle w:val="NoSpacing"/>
        <w:jc w:val="both"/>
        <w:rPr>
          <w:rFonts w:ascii="Arial" w:hAnsi="Arial" w:cs="Arial"/>
          <w:b/>
          <w:sz w:val="22"/>
          <w:szCs w:val="22"/>
          <w:lang w:val="lt-LT"/>
        </w:rPr>
      </w:pPr>
    </w:p>
    <w:p w:rsidRPr="00DA191A" w:rsidR="00D909DE" w:rsidP="00E434BF" w:rsidRDefault="00D909DE" w14:paraId="07F58634" w14:textId="77777777">
      <w:pPr>
        <w:pStyle w:val="Title"/>
        <w:numPr>
          <w:ilvl w:val="0"/>
          <w:numId w:val="35"/>
        </w:numPr>
        <w:spacing w:before="0" w:after="120"/>
        <w:ind w:left="709" w:hanging="709"/>
        <w:jc w:val="center"/>
        <w:rPr>
          <w:rFonts w:ascii="Arial" w:hAnsi="Arial" w:cs="Arial"/>
          <w:sz w:val="22"/>
          <w:szCs w:val="22"/>
          <w:lang w:val="lt-LT"/>
        </w:rPr>
      </w:pPr>
      <w:bookmarkStart w:name="_Toc255820480" w:id="76"/>
      <w:bookmarkStart w:name="_Toc262460812" w:id="77"/>
      <w:bookmarkStart w:name="_Toc41472560" w:id="78"/>
      <w:bookmarkStart w:name="_Toc40688568" w:id="79"/>
      <w:bookmarkStart w:name="_Toc74555032" w:id="80"/>
      <w:bookmarkStart w:name="_Toc75156384" w:id="81"/>
      <w:bookmarkStart w:name="_Toc76523518" w:id="82"/>
      <w:bookmarkStart w:name="_Toc85871984" w:id="83"/>
      <w:bookmarkStart w:name="_Toc106609610" w:id="84"/>
      <w:r w:rsidRPr="00DA191A">
        <w:rPr>
          <w:rFonts w:ascii="Arial" w:hAnsi="Arial" w:cs="Arial"/>
          <w:sz w:val="22"/>
          <w:szCs w:val="22"/>
          <w:lang w:val="lt-LT"/>
        </w:rPr>
        <w:t>PAGRINDINĖS SUTARTIES SĄVOKOS</w:t>
      </w:r>
    </w:p>
    <w:bookmarkEnd w:id="76"/>
    <w:bookmarkEnd w:id="77"/>
    <w:p w:rsidRPr="00DA191A" w:rsidR="00D909DE" w:rsidP="0039133D" w:rsidRDefault="00D909DE" w14:paraId="7A6F3C38" w14:textId="77777777">
      <w:pPr>
        <w:pStyle w:val="Title"/>
        <w:numPr>
          <w:ilvl w:val="1"/>
          <w:numId w:val="35"/>
        </w:numPr>
        <w:spacing w:before="0" w:after="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Šioje Sutartyje vartojamos žemiau išvardintos sąvokos, kai rašomos iš didžiosios raidės, turi tokias reikšmes:</w:t>
      </w:r>
    </w:p>
    <w:p w:rsidRPr="00DA191A" w:rsidR="00210FE5" w:rsidP="0039133D" w:rsidRDefault="00592BD3" w14:paraId="34A8C5E7" w14:textId="27CDDF37">
      <w:pPr>
        <w:pStyle w:val="Title"/>
        <w:spacing w:before="0" w:after="0"/>
        <w:jc w:val="both"/>
        <w:outlineLvl w:val="9"/>
        <w:rPr>
          <w:rFonts w:ascii="Arial" w:hAnsi="Arial" w:cs="Arial"/>
          <w:b w:val="0"/>
          <w:bCs w:val="0"/>
          <w:iCs/>
          <w:sz w:val="22"/>
          <w:szCs w:val="22"/>
          <w:lang w:val="lt-LT"/>
        </w:rPr>
      </w:pPr>
      <w:r w:rsidRPr="00DA191A">
        <w:rPr>
          <w:rFonts w:ascii="Arial" w:hAnsi="Arial" w:eastAsia="Calibri" w:cs="Arial"/>
          <w:sz w:val="22"/>
          <w:szCs w:val="22"/>
          <w:lang w:val="lt-LT"/>
        </w:rPr>
        <w:t xml:space="preserve">Ataskaitinis laikotarpis </w:t>
      </w:r>
      <w:r w:rsidRPr="00DA191A">
        <w:rPr>
          <w:rFonts w:ascii="Arial" w:hAnsi="Arial" w:eastAsia="Calibri" w:cs="Arial"/>
          <w:b w:val="0"/>
          <w:bCs w:val="0"/>
          <w:sz w:val="22"/>
          <w:szCs w:val="22"/>
          <w:lang w:val="lt-LT"/>
        </w:rPr>
        <w:t>– laikotarpis, už kurį Tiekėjas turi pateikti Užsakovui ataskaitą už suteiktas Paslaugas (žr. Sutarties Bendrųjų sąlygų 1</w:t>
      </w:r>
      <w:r w:rsidRPr="00DA191A" w:rsidR="008E38EB">
        <w:rPr>
          <w:rFonts w:ascii="Arial" w:hAnsi="Arial" w:eastAsia="Calibri" w:cs="Arial"/>
          <w:b w:val="0"/>
          <w:bCs w:val="0"/>
          <w:sz w:val="22"/>
          <w:szCs w:val="22"/>
          <w:lang w:val="lt-LT"/>
        </w:rPr>
        <w:t>3</w:t>
      </w:r>
      <w:r w:rsidRPr="00DA191A">
        <w:rPr>
          <w:rFonts w:ascii="Arial" w:hAnsi="Arial" w:eastAsia="Calibri" w:cs="Arial"/>
          <w:b w:val="0"/>
          <w:bCs w:val="0"/>
          <w:sz w:val="22"/>
          <w:szCs w:val="22"/>
          <w:lang w:val="lt-LT"/>
        </w:rPr>
        <w:t xml:space="preserve"> d. [</w:t>
      </w:r>
      <w:r w:rsidRPr="00DA191A">
        <w:rPr>
          <w:rFonts w:ascii="Arial" w:hAnsi="Arial" w:eastAsia="Calibri" w:cs="Arial"/>
          <w:b w:val="0"/>
          <w:bCs w:val="0"/>
          <w:i/>
          <w:sz w:val="22"/>
          <w:szCs w:val="22"/>
          <w:lang w:val="lt-LT"/>
        </w:rPr>
        <w:t>Ataskaitos</w:t>
      </w:r>
      <w:r w:rsidRPr="00DA191A">
        <w:rPr>
          <w:rFonts w:ascii="Arial" w:hAnsi="Arial" w:eastAsia="Calibri" w:cs="Arial"/>
          <w:b w:val="0"/>
          <w:bCs w:val="0"/>
          <w:sz w:val="22"/>
          <w:szCs w:val="22"/>
          <w:lang w:val="lt-LT"/>
        </w:rPr>
        <w:t>]).</w:t>
      </w:r>
    </w:p>
    <w:p w:rsidRPr="00DA191A" w:rsidR="00D909DE" w:rsidP="0039133D" w:rsidRDefault="51F2EA91" w14:paraId="774E8257" w14:textId="139B69D0">
      <w:pPr>
        <w:spacing w:after="40"/>
        <w:jc w:val="both"/>
        <w:rPr>
          <w:rFonts w:ascii="Arial" w:hAnsi="Arial" w:cs="Arial"/>
          <w:sz w:val="22"/>
          <w:szCs w:val="22"/>
        </w:rPr>
      </w:pPr>
      <w:r w:rsidRPr="21721DA3">
        <w:rPr>
          <w:rFonts w:ascii="Arial" w:hAnsi="Arial" w:cs="Arial"/>
          <w:b/>
          <w:bCs/>
          <w:sz w:val="22"/>
          <w:szCs w:val="22"/>
        </w:rPr>
        <w:t>Informacinė sistema „</w:t>
      </w:r>
      <w:r w:rsidRPr="21721DA3" w:rsidR="3B45C31F">
        <w:rPr>
          <w:rFonts w:ascii="Arial" w:hAnsi="Arial" w:cs="Arial"/>
          <w:b/>
          <w:bCs/>
          <w:sz w:val="22"/>
          <w:szCs w:val="22"/>
        </w:rPr>
        <w:t>SABIS</w:t>
      </w:r>
      <w:r w:rsidRPr="21721DA3">
        <w:rPr>
          <w:rFonts w:ascii="Arial" w:hAnsi="Arial" w:cs="Arial"/>
          <w:b/>
          <w:bCs/>
          <w:sz w:val="22"/>
          <w:szCs w:val="22"/>
        </w:rPr>
        <w:t>“</w:t>
      </w:r>
      <w:r w:rsidRPr="21721DA3">
        <w:rPr>
          <w:rFonts w:ascii="Arial" w:hAnsi="Arial" w:cs="Arial"/>
          <w:sz w:val="22"/>
          <w:szCs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w:t>
      </w:r>
      <w:r w:rsidR="00AA63E4">
        <w:rPr>
          <w:rFonts w:ascii="Arial" w:hAnsi="Arial" w:cs="Arial"/>
          <w:sz w:val="22"/>
          <w:szCs w:val="22"/>
        </w:rPr>
        <w:t>SABIS</w:t>
      </w:r>
      <w:r w:rsidRPr="21721DA3">
        <w:rPr>
          <w:rFonts w:ascii="Arial" w:hAnsi="Arial" w:cs="Arial"/>
          <w:sz w:val="22"/>
          <w:szCs w:val="22"/>
        </w:rPr>
        <w:t xml:space="preserve">“ svetainė pasiekiama adresu </w:t>
      </w:r>
      <w:r w:rsidRPr="21721DA3" w:rsidR="0543329E">
        <w:rPr>
          <w:rStyle w:val="Hyperlink"/>
          <w:rFonts w:ascii="Arial" w:hAnsi="Arial" w:cs="Arial"/>
          <w:sz w:val="22"/>
          <w:szCs w:val="22"/>
        </w:rPr>
        <w:t xml:space="preserve"> https://nbfc.lrv.lt/lt/sabis/</w:t>
      </w:r>
      <w:r w:rsidRPr="21721DA3">
        <w:rPr>
          <w:rFonts w:ascii="Arial" w:hAnsi="Arial" w:cs="Arial"/>
          <w:sz w:val="22"/>
          <w:szCs w:val="22"/>
        </w:rPr>
        <w:t>).</w:t>
      </w:r>
    </w:p>
    <w:p w:rsidRPr="00DA191A" w:rsidR="00F064CD" w:rsidP="0039133D" w:rsidRDefault="00F064CD" w14:paraId="21B41DA2" w14:textId="5C2E8653">
      <w:pPr>
        <w:keepNext/>
        <w:suppressAutoHyphens/>
        <w:autoSpaceDN w:val="0"/>
        <w:jc w:val="both"/>
        <w:textAlignment w:val="baseline"/>
        <w:rPr>
          <w:rFonts w:ascii="Arial" w:hAnsi="Arial" w:eastAsia="Calibri" w:cs="Arial"/>
          <w:sz w:val="22"/>
          <w:szCs w:val="22"/>
          <w:lang w:eastAsia="en-US"/>
        </w:rPr>
      </w:pPr>
      <w:r w:rsidRPr="00DA191A">
        <w:rPr>
          <w:rFonts w:ascii="Arial" w:hAnsi="Arial" w:eastAsia="Calibri" w:cs="Arial"/>
          <w:b/>
          <w:iCs/>
          <w:sz w:val="22"/>
          <w:szCs w:val="22"/>
          <w:lang w:eastAsia="en-US"/>
        </w:rPr>
        <w:t xml:space="preserve">Įstaiga </w:t>
      </w:r>
      <w:r w:rsidRPr="00DA191A">
        <w:rPr>
          <w:rFonts w:ascii="Arial" w:hAnsi="Arial" w:eastAsia="Calibri" w:cs="Arial"/>
          <w:iCs/>
          <w:sz w:val="22"/>
          <w:szCs w:val="22"/>
          <w:lang w:eastAsia="en-US"/>
        </w:rPr>
        <w:t>–</w:t>
      </w:r>
      <w:r w:rsidRPr="00DA191A">
        <w:rPr>
          <w:rFonts w:ascii="Arial" w:hAnsi="Arial" w:eastAsia="Calibri" w:cs="Arial"/>
          <w:b/>
          <w:sz w:val="22"/>
          <w:szCs w:val="22"/>
          <w:lang w:eastAsia="en-US"/>
        </w:rPr>
        <w:t xml:space="preserve"> </w:t>
      </w:r>
      <w:r w:rsidRPr="00DA191A">
        <w:rPr>
          <w:rFonts w:ascii="Arial" w:hAnsi="Arial" w:eastAsia="Calibri" w:cs="Arial"/>
          <w:color w:val="000000"/>
          <w:sz w:val="22"/>
          <w:szCs w:val="22"/>
          <w:lang w:eastAsia="en-US"/>
        </w:rPr>
        <w:t>Europos Komisija, Europos kovos su sukčiavimu tarnyba, Europos Audito Rūmai</w:t>
      </w:r>
      <w:r w:rsidRPr="00395529">
        <w:rPr>
          <w:rFonts w:ascii="Arial" w:hAnsi="Arial" w:eastAsia="Calibri" w:cs="Arial"/>
          <w:sz w:val="22"/>
          <w:szCs w:val="22"/>
          <w:lang w:eastAsia="en-US"/>
        </w:rPr>
        <w:t xml:space="preserve">, </w:t>
      </w:r>
      <w:r w:rsidRPr="00395529">
        <w:rPr>
          <w:rFonts w:ascii="Arial" w:hAnsi="Arial" w:eastAsia="Arial" w:cs="Arial"/>
          <w:sz w:val="22"/>
          <w:szCs w:val="22"/>
        </w:rPr>
        <w:t xml:space="preserve"> </w:t>
      </w:r>
      <w:r w:rsidRPr="00395529" w:rsidR="5BF249A2">
        <w:rPr>
          <w:rFonts w:ascii="Arial" w:hAnsi="Arial" w:eastAsia="Arial" w:cs="Arial"/>
          <w:sz w:val="22"/>
          <w:szCs w:val="22"/>
        </w:rPr>
        <w:t>Europos klimato, infrastruktūros ir aplinkos programų vykdomi įstaiga</w:t>
      </w:r>
      <w:r w:rsidRPr="00395529">
        <w:rPr>
          <w:rFonts w:ascii="Arial" w:hAnsi="Arial" w:eastAsia="Calibri" w:cs="Arial"/>
          <w:sz w:val="22"/>
          <w:szCs w:val="22"/>
          <w:lang w:eastAsia="en-US"/>
        </w:rPr>
        <w:t xml:space="preserve"> </w:t>
      </w:r>
      <w:r w:rsidRPr="00DA191A">
        <w:rPr>
          <w:rFonts w:ascii="Arial" w:hAnsi="Arial" w:eastAsia="Calibri" w:cs="Arial"/>
          <w:color w:val="000000"/>
          <w:sz w:val="22"/>
          <w:szCs w:val="22"/>
          <w:lang w:eastAsia="en-US"/>
        </w:rPr>
        <w:t xml:space="preserve">ar kiti nepriklausomi asmenys, įpareigoti veikti Europos Komisijos institucijų vardu, taip pat kitos nacionalinės institucijos (Valstybės kontrolė, VšĮ Centrinė projektų valdymo agentūra ir kt.), </w:t>
      </w:r>
      <w:r w:rsidRPr="00DA191A">
        <w:rPr>
          <w:rFonts w:ascii="Arial" w:hAnsi="Arial" w:eastAsia="Calibri" w:cs="Arial"/>
          <w:color w:val="000000" w:themeColor="text1"/>
          <w:sz w:val="22"/>
          <w:szCs w:val="22"/>
          <w:lang w:eastAsia="en-US"/>
        </w:rPr>
        <w:t xml:space="preserve">turinčios teisės aktų nustatytus įgaliojimus vykdyti Projekto patikrą </w:t>
      </w:r>
      <w:r w:rsidRPr="00DA191A">
        <w:rPr>
          <w:rFonts w:ascii="Arial" w:hAnsi="Arial" w:eastAsia="Arial" w:cs="Arial"/>
          <w:color w:val="000000" w:themeColor="text1"/>
          <w:sz w:val="22"/>
          <w:szCs w:val="22"/>
          <w:lang w:eastAsia="en-US"/>
        </w:rPr>
        <w:t xml:space="preserve">ir </w:t>
      </w:r>
      <w:r w:rsidRPr="00DA191A">
        <w:rPr>
          <w:rFonts w:ascii="Arial" w:hAnsi="Arial" w:eastAsia="Arial" w:cs="Arial"/>
          <w:sz w:val="22"/>
          <w:szCs w:val="22"/>
        </w:rPr>
        <w:t xml:space="preserve">RB Rail AS (Ypatingos valstybinės svarbos projekto „Rail Baltica“ koordinavimui ir įgyvendinimui Latvijos Respublikoje įsteigta bendra Baltijos šalių įmonė) </w:t>
      </w:r>
      <w:r w:rsidRPr="00DA191A">
        <w:rPr>
          <w:rFonts w:ascii="Arial" w:hAnsi="Arial" w:eastAsia="Arial" w:cs="Arial"/>
          <w:color w:val="000000" w:themeColor="text1"/>
          <w:sz w:val="22"/>
          <w:szCs w:val="22"/>
          <w:lang w:eastAsia="en-US"/>
        </w:rPr>
        <w:t>įgalioti atstovai</w:t>
      </w:r>
      <w:r w:rsidRPr="00DA191A">
        <w:rPr>
          <w:rFonts w:ascii="Arial" w:hAnsi="Arial" w:eastAsia="Calibri" w:cs="Arial"/>
          <w:i/>
          <w:snapToGrid w:val="0"/>
          <w:sz w:val="22"/>
          <w:szCs w:val="22"/>
          <w:lang w:eastAsia="en-US"/>
        </w:rPr>
        <w:t xml:space="preserve">. </w:t>
      </w:r>
      <w:r w:rsidRPr="00DA191A">
        <w:rPr>
          <w:rFonts w:ascii="Arial" w:hAnsi="Arial" w:eastAsia="Calibri" w:cs="Arial"/>
          <w:sz w:val="22"/>
          <w:szCs w:val="22"/>
          <w:lang w:eastAsia="en-US"/>
        </w:rPr>
        <w:t>Įstaiga nelaikoma atsakinga už jokią žalą, kurią padarė arba patyrė Tiekėjas ar jo subtiekėjai, įskaitant bet kokią trečiosioms šalims dėl Sutarties įgyvendinimo arba ją įgyvendinant padarytą žalą.</w:t>
      </w:r>
    </w:p>
    <w:p w:rsidRPr="00DA191A" w:rsidR="00D909DE" w:rsidP="0039133D" w:rsidRDefault="00D909DE" w14:paraId="19EB2AA2" w14:textId="7A13DFDB">
      <w:pPr>
        <w:spacing w:after="40"/>
        <w:jc w:val="both"/>
        <w:rPr>
          <w:rFonts w:ascii="Arial" w:hAnsi="Arial" w:cs="Arial"/>
          <w:bCs/>
          <w:sz w:val="22"/>
          <w:szCs w:val="22"/>
        </w:rPr>
      </w:pPr>
      <w:r w:rsidRPr="00DA191A">
        <w:rPr>
          <w:rFonts w:ascii="Arial" w:hAnsi="Arial" w:cs="Arial"/>
          <w:b/>
          <w:bCs/>
          <w:sz w:val="22"/>
          <w:szCs w:val="22"/>
        </w:rPr>
        <w:t xml:space="preserve">Europos elektroninių sąskaitų faktūrų standartas </w:t>
      </w:r>
      <w:r w:rsidRPr="00DA191A">
        <w:rPr>
          <w:rFonts w:ascii="Arial" w:hAnsi="Arial" w:cs="Arial"/>
          <w:sz w:val="22"/>
          <w:szCs w:val="22"/>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DA191A">
        <w:rPr>
          <w:rFonts w:ascii="Arial" w:hAnsi="Arial" w:cs="Arial"/>
          <w:bCs/>
          <w:sz w:val="22"/>
          <w:szCs w:val="22"/>
        </w:rPr>
        <w:t xml:space="preserve"> </w:t>
      </w:r>
    </w:p>
    <w:p w:rsidRPr="00DA191A" w:rsidR="00D909DE" w:rsidP="0039133D" w:rsidRDefault="00243C0D" w14:paraId="6DCF5966" w14:textId="26AB6401">
      <w:pPr>
        <w:spacing w:after="40"/>
        <w:jc w:val="both"/>
        <w:rPr>
          <w:rFonts w:ascii="Arial" w:hAnsi="Arial" w:cs="Arial"/>
          <w:sz w:val="22"/>
          <w:szCs w:val="22"/>
        </w:rPr>
      </w:pPr>
      <w:r w:rsidRPr="00DA191A">
        <w:rPr>
          <w:rFonts w:ascii="Arial" w:hAnsi="Arial" w:cs="Arial"/>
          <w:b/>
          <w:color w:val="000000"/>
          <w:sz w:val="22"/>
          <w:szCs w:val="22"/>
        </w:rPr>
        <w:t>Specialistas</w:t>
      </w:r>
      <w:r w:rsidRPr="00DA191A" w:rsidR="00D909DE">
        <w:rPr>
          <w:rFonts w:ascii="Arial" w:hAnsi="Arial" w:cs="Arial"/>
          <w:color w:val="000000"/>
          <w:sz w:val="22"/>
          <w:szCs w:val="22"/>
        </w:rPr>
        <w:t xml:space="preserve"> – reiškia</w:t>
      </w:r>
      <w:r w:rsidRPr="00DA191A" w:rsidR="00274426">
        <w:rPr>
          <w:rFonts w:ascii="Arial" w:hAnsi="Arial" w:cs="Arial"/>
          <w:color w:val="000000"/>
          <w:sz w:val="22"/>
          <w:szCs w:val="22"/>
        </w:rPr>
        <w:t xml:space="preserve"> </w:t>
      </w:r>
      <w:r w:rsidRPr="00DA191A" w:rsidR="00D909DE">
        <w:rPr>
          <w:rFonts w:ascii="Arial" w:hAnsi="Arial" w:cs="Arial"/>
          <w:color w:val="000000"/>
          <w:sz w:val="22"/>
          <w:szCs w:val="22"/>
        </w:rPr>
        <w:t>Projektuotojo pasiūlyme nurodytą specialistą, einantį pareigas</w:t>
      </w:r>
      <w:r w:rsidRPr="00DA191A" w:rsidR="00274426">
        <w:rPr>
          <w:rFonts w:ascii="Arial" w:hAnsi="Arial" w:cs="Arial"/>
          <w:color w:val="000000"/>
          <w:sz w:val="22"/>
          <w:szCs w:val="22"/>
        </w:rPr>
        <w:t xml:space="preserve"> ir turintį būtiną kompetenciją bei profesinę kvalifikaciją</w:t>
      </w:r>
      <w:r w:rsidRPr="00DA191A" w:rsidR="00D909DE">
        <w:rPr>
          <w:rFonts w:ascii="Arial" w:hAnsi="Arial" w:cs="Arial"/>
          <w:color w:val="000000"/>
          <w:sz w:val="22"/>
          <w:szCs w:val="22"/>
        </w:rPr>
        <w:t>, pagal kuri</w:t>
      </w:r>
      <w:r w:rsidRPr="00DA191A" w:rsidR="00274426">
        <w:rPr>
          <w:rFonts w:ascii="Arial" w:hAnsi="Arial" w:cs="Arial"/>
          <w:color w:val="000000"/>
          <w:sz w:val="22"/>
          <w:szCs w:val="22"/>
        </w:rPr>
        <w:t>ą</w:t>
      </w:r>
      <w:r w:rsidRPr="00DA191A" w:rsidR="00D909DE">
        <w:rPr>
          <w:rFonts w:ascii="Arial" w:hAnsi="Arial" w:cs="Arial"/>
          <w:color w:val="000000"/>
          <w:sz w:val="22"/>
          <w:szCs w:val="22"/>
        </w:rPr>
        <w:t>, vadovaujantis pirkimo dokumentų reikalavimais, buvo grindžiama Projektuotojo kvalifikacija.</w:t>
      </w:r>
    </w:p>
    <w:p w:rsidRPr="00DA191A" w:rsidR="00D909DE" w:rsidP="0039133D" w:rsidRDefault="00D909DE" w14:paraId="46A58202" w14:textId="77777777">
      <w:pPr>
        <w:spacing w:after="40"/>
        <w:jc w:val="both"/>
        <w:rPr>
          <w:rFonts w:ascii="Arial" w:hAnsi="Arial" w:cs="Arial"/>
          <w:sz w:val="22"/>
          <w:szCs w:val="22"/>
        </w:rPr>
      </w:pPr>
      <w:r w:rsidRPr="00DA191A">
        <w:rPr>
          <w:rFonts w:ascii="Arial" w:hAnsi="Arial" w:cs="Arial"/>
          <w:b/>
          <w:bCs/>
          <w:sz w:val="22"/>
          <w:szCs w:val="22"/>
        </w:rPr>
        <w:t>Pirkimas</w:t>
      </w:r>
      <w:r w:rsidRPr="00DA191A">
        <w:rPr>
          <w:rFonts w:ascii="Arial" w:hAnsi="Arial" w:cs="Arial"/>
          <w:sz w:val="22"/>
          <w:szCs w:val="22"/>
        </w:rPr>
        <w:t xml:space="preserve"> – Užsakovo atliekamas paslaugų įsigijimas su pasirinktu (pasirinktais) tiekėju (tiekėjais) sudarant projektavimo sutartį.</w:t>
      </w:r>
    </w:p>
    <w:p w:rsidRPr="00DA191A" w:rsidR="00D909DE" w:rsidP="0039133D" w:rsidRDefault="00D909DE" w14:paraId="56796C8E" w14:textId="77777777">
      <w:pPr>
        <w:spacing w:after="40"/>
        <w:jc w:val="both"/>
        <w:rPr>
          <w:rFonts w:ascii="Arial" w:hAnsi="Arial" w:cs="Arial"/>
          <w:sz w:val="22"/>
          <w:szCs w:val="22"/>
        </w:rPr>
      </w:pPr>
      <w:r w:rsidRPr="00DA191A">
        <w:rPr>
          <w:rFonts w:ascii="Arial" w:hAnsi="Arial" w:cs="Arial"/>
          <w:b/>
          <w:sz w:val="22"/>
          <w:szCs w:val="22"/>
        </w:rPr>
        <w:t>Nurodymas –</w:t>
      </w:r>
      <w:r w:rsidRPr="00DA191A">
        <w:rPr>
          <w:rFonts w:ascii="Arial" w:hAnsi="Arial" w:cs="Arial"/>
          <w:sz w:val="22"/>
          <w:szCs w:val="22"/>
        </w:rPr>
        <w:t xml:space="preserve"> bet koks raštiškas arba žodinis (kuris vėliau turi būti patvirtintas raštiškai) nurodymas, kurį dėl Sutarties vykdymo Projektuotojui duoda Užsakovo paskirtas Projekto vadovas.</w:t>
      </w:r>
    </w:p>
    <w:p w:rsidRPr="00DA191A" w:rsidR="00D909DE" w:rsidP="0039133D" w:rsidRDefault="00D909DE" w14:paraId="0B4657A9" w14:textId="77777777">
      <w:pPr>
        <w:spacing w:after="40"/>
        <w:jc w:val="both"/>
        <w:rPr>
          <w:rFonts w:ascii="Arial" w:hAnsi="Arial" w:cs="Arial"/>
          <w:color w:val="000000"/>
          <w:sz w:val="22"/>
          <w:szCs w:val="22"/>
        </w:rPr>
      </w:pPr>
      <w:r w:rsidRPr="00DA191A">
        <w:rPr>
          <w:rFonts w:ascii="Arial" w:hAnsi="Arial" w:cs="Arial"/>
          <w:b/>
          <w:color w:val="000000"/>
          <w:sz w:val="22"/>
          <w:szCs w:val="22"/>
        </w:rPr>
        <w:t>Paslaugos</w:t>
      </w:r>
      <w:r w:rsidRPr="00DA191A">
        <w:rPr>
          <w:rFonts w:ascii="Arial" w:hAnsi="Arial" w:cs="Arial"/>
          <w:color w:val="000000"/>
          <w:sz w:val="22"/>
          <w:szCs w:val="22"/>
        </w:rPr>
        <w:t xml:space="preserve"> – Sutartyje, jos prieduose, galiojančiuose teisės aktuose numatytos  visos paslaugos, kurias Projektuotojas privalo suteikti vykdydamas Sutartį.</w:t>
      </w:r>
      <w:r w:rsidRPr="00DA191A">
        <w:rPr>
          <w:rFonts w:ascii="Arial" w:hAnsi="Arial" w:cs="Arial"/>
          <w:i/>
          <w:color w:val="000000"/>
          <w:sz w:val="22"/>
          <w:szCs w:val="22"/>
        </w:rPr>
        <w:t xml:space="preserve"> </w:t>
      </w:r>
    </w:p>
    <w:p w:rsidRPr="0029757B" w:rsidR="402413FC" w:rsidP="0039133D" w:rsidRDefault="6CBAF120" w14:paraId="4D785459" w14:textId="62BB422E">
      <w:pPr>
        <w:spacing w:after="40"/>
        <w:jc w:val="both"/>
        <w:rPr>
          <w:rFonts w:ascii="Arial" w:hAnsi="Arial" w:eastAsia="Arial" w:cs="Arial"/>
          <w:color w:val="000000" w:themeColor="text1"/>
          <w:sz w:val="22"/>
          <w:szCs w:val="22"/>
          <w:lang w:val="lt"/>
        </w:rPr>
      </w:pPr>
      <w:r w:rsidRPr="0039133D">
        <w:rPr>
          <w:rFonts w:ascii="Arial" w:hAnsi="Arial" w:cs="Arial"/>
          <w:b/>
          <w:bCs/>
          <w:sz w:val="22"/>
          <w:szCs w:val="22"/>
        </w:rPr>
        <w:t>Projektas</w:t>
      </w:r>
      <w:r w:rsidRPr="0039133D">
        <w:rPr>
          <w:rFonts w:ascii="Arial" w:hAnsi="Arial" w:cs="Arial"/>
          <w:sz w:val="22"/>
          <w:szCs w:val="22"/>
        </w:rPr>
        <w:t xml:space="preserve"> </w:t>
      </w:r>
      <w:r w:rsidRPr="402413FC">
        <w:rPr>
          <w:rFonts w:ascii="Arial Nova" w:hAnsi="Arial Nova" w:eastAsia="Arial Nova" w:cs="Arial Nova"/>
          <w:sz w:val="22"/>
          <w:szCs w:val="22"/>
        </w:rPr>
        <w:t xml:space="preserve"> - </w:t>
      </w:r>
      <w:r w:rsidRPr="402413FC">
        <w:rPr>
          <w:rFonts w:ascii="Arial" w:hAnsi="Arial" w:eastAsia="Arial" w:cs="Arial"/>
          <w:color w:val="000000" w:themeColor="text1"/>
          <w:sz w:val="22"/>
          <w:szCs w:val="22"/>
          <w:lang w:val="lt"/>
        </w:rPr>
        <w:t xml:space="preserve">Užsakovo pateiktos </w:t>
      </w:r>
      <w:r w:rsidR="00ED2051">
        <w:rPr>
          <w:rFonts w:ascii="Arial" w:hAnsi="Arial" w:eastAsia="Arial" w:cs="Arial"/>
          <w:color w:val="000000" w:themeColor="text1"/>
          <w:sz w:val="22"/>
          <w:szCs w:val="22"/>
          <w:lang w:val="lt"/>
        </w:rPr>
        <w:t>techninės specifikacijos (</w:t>
      </w:r>
      <w:r w:rsidRPr="402413FC">
        <w:rPr>
          <w:rFonts w:ascii="Arial" w:hAnsi="Arial" w:eastAsia="Arial" w:cs="Arial"/>
          <w:color w:val="000000" w:themeColor="text1"/>
          <w:sz w:val="22"/>
          <w:szCs w:val="22"/>
          <w:lang w:val="lt"/>
        </w:rPr>
        <w:t>Projektavimo užduoties</w:t>
      </w:r>
      <w:r w:rsidR="00ED2051">
        <w:rPr>
          <w:rFonts w:ascii="Arial" w:hAnsi="Arial" w:eastAsia="Arial" w:cs="Arial"/>
          <w:color w:val="000000" w:themeColor="text1"/>
          <w:sz w:val="22"/>
          <w:szCs w:val="22"/>
          <w:lang w:val="lt"/>
        </w:rPr>
        <w:t>)</w:t>
      </w:r>
      <w:r w:rsidRPr="402413FC">
        <w:rPr>
          <w:rFonts w:ascii="Arial" w:hAnsi="Arial" w:eastAsia="Arial" w:cs="Arial"/>
          <w:color w:val="000000" w:themeColor="text1"/>
          <w:sz w:val="22"/>
          <w:szCs w:val="22"/>
          <w:lang w:val="lt"/>
        </w:rPr>
        <w:t>, privalomųjų Projekto rengimo dokumentų pagrindu ir vadovaujantis normatyvinių statybos techninių dokumentų nustatytos sudėties dokumentų reikalavimais bei raštiškais Užsakovo ir jo įgalioto asmens nurodymais Projektuotojo parengti, normatyvinių statybos techninių dokumentų reikalavimais bei Sutarties ir teisės aktų nustatyta tvarka suderinti projektiniai pasiūlymai ir/ar techninis darbo projektas atitinkantys STR 1.04.04:2017 „Statinio projektavimas, projekto ekspertizė“ (ar kito galiojančio, jį pakeičiančio teisės akto), Lietuvos Respublikos statybos įstatymo (ar kito galiojančio, jį pakeičiančio teisės akto) bei kitų teisės aktų reikalavimais. Projektuotojo rengiamo Projekto sudėtis detalizuojama Sutarties Specialiosiose sąlygose ir Projektavimo užduotyje.</w:t>
      </w:r>
    </w:p>
    <w:p w:rsidRPr="00DA191A" w:rsidR="00D909DE" w:rsidP="0039133D" w:rsidRDefault="00D909DE" w14:paraId="266D171E" w14:textId="6A222C68">
      <w:pPr>
        <w:spacing w:after="40"/>
        <w:jc w:val="both"/>
        <w:rPr>
          <w:rFonts w:ascii="Arial" w:hAnsi="Arial" w:cs="Arial"/>
          <w:sz w:val="22"/>
          <w:szCs w:val="22"/>
        </w:rPr>
      </w:pPr>
      <w:r w:rsidRPr="100488FF">
        <w:rPr>
          <w:rFonts w:ascii="Arial" w:hAnsi="Arial" w:cs="Arial"/>
          <w:b/>
          <w:bCs/>
          <w:sz w:val="22"/>
          <w:szCs w:val="22"/>
        </w:rPr>
        <w:t>Projektavimo užduotis –</w:t>
      </w:r>
      <w:r w:rsidRPr="100488FF">
        <w:rPr>
          <w:rFonts w:ascii="Arial" w:hAnsi="Arial" w:cs="Arial"/>
          <w:sz w:val="22"/>
          <w:szCs w:val="22"/>
        </w:rPr>
        <w:t xml:space="preserve"> </w:t>
      </w:r>
      <w:r w:rsidRPr="100488FF" w:rsidR="00A64AC4">
        <w:rPr>
          <w:rFonts w:ascii="Arial" w:hAnsi="Arial" w:cs="Arial"/>
          <w:sz w:val="22"/>
          <w:szCs w:val="22"/>
        </w:rPr>
        <w:t>techninė specifikacija ir/ar techninė užduotis</w:t>
      </w:r>
      <w:r w:rsidRPr="100488FF" w:rsidR="75BA539A">
        <w:rPr>
          <w:rFonts w:ascii="Arial" w:hAnsi="Arial" w:cs="Arial"/>
          <w:sz w:val="22"/>
          <w:szCs w:val="22"/>
        </w:rPr>
        <w:t xml:space="preserve"> ar kitas dokumentas</w:t>
      </w:r>
      <w:r w:rsidRPr="100488FF">
        <w:rPr>
          <w:rFonts w:ascii="Arial" w:hAnsi="Arial" w:cs="Arial"/>
          <w:color w:val="000000" w:themeColor="text1"/>
          <w:sz w:val="22"/>
          <w:szCs w:val="22"/>
        </w:rPr>
        <w:t xml:space="preserve">, </w:t>
      </w:r>
      <w:r w:rsidRPr="100488FF">
        <w:rPr>
          <w:rFonts w:ascii="Arial" w:hAnsi="Arial" w:cs="Arial"/>
          <w:sz w:val="22"/>
          <w:szCs w:val="22"/>
        </w:rPr>
        <w:t>kuriame yra nurodytas projektuojamas Statinys, detalizuotos pagal Sutartį teikiamos Paslaugos, apibūdinti reikalavimai ir / ar tikslai Paslaugų teikimo atžvilgiu, nurodyta, jei tai yra taikytina, metodai ir ištekliai, kuriuos privalo naudoti Projektuotojas ir / ar rezultatai, kurių jis privalo pasiekti.</w:t>
      </w:r>
    </w:p>
    <w:p w:rsidRPr="00DA191A" w:rsidR="00D909DE" w:rsidP="0039133D" w:rsidRDefault="00D909DE" w14:paraId="421CA846" w14:textId="5500A25E">
      <w:pPr>
        <w:spacing w:after="40"/>
        <w:jc w:val="both"/>
        <w:rPr>
          <w:rFonts w:ascii="Arial" w:hAnsi="Arial" w:cs="Arial"/>
          <w:sz w:val="22"/>
          <w:szCs w:val="22"/>
        </w:rPr>
      </w:pPr>
      <w:r w:rsidRPr="402413FC">
        <w:rPr>
          <w:rFonts w:ascii="Arial" w:hAnsi="Arial" w:cs="Arial"/>
          <w:b/>
          <w:bCs/>
          <w:sz w:val="22"/>
          <w:szCs w:val="22"/>
        </w:rPr>
        <w:t>Projektinė dokumentacija</w:t>
      </w:r>
      <w:r w:rsidRPr="402413FC">
        <w:rPr>
          <w:rFonts w:ascii="Arial" w:hAnsi="Arial" w:cs="Arial"/>
          <w:sz w:val="22"/>
          <w:szCs w:val="22"/>
        </w:rPr>
        <w:t xml:space="preserve"> – visa dokumentacija, susijusi su Paslaugų teikimu ir suteiktų Paslaugų įgyvendinimu.</w:t>
      </w:r>
    </w:p>
    <w:p w:rsidRPr="000F7B58" w:rsidR="00D909DE" w:rsidP="0039133D" w:rsidRDefault="00D909DE" w14:paraId="60705F1E" w14:textId="04C2A5EF">
      <w:pPr>
        <w:spacing w:after="40"/>
        <w:jc w:val="both"/>
        <w:rPr>
          <w:rFonts w:ascii="Arial" w:hAnsi="Arial" w:eastAsia="Arial" w:cs="Arial"/>
          <w:sz w:val="22"/>
          <w:szCs w:val="22"/>
        </w:rPr>
      </w:pPr>
      <w:r w:rsidRPr="402413FC">
        <w:rPr>
          <w:rFonts w:ascii="Arial" w:hAnsi="Arial" w:cs="Arial"/>
          <w:b/>
          <w:bCs/>
          <w:sz w:val="22"/>
          <w:szCs w:val="22"/>
        </w:rPr>
        <w:t>Statinys</w:t>
      </w:r>
      <w:r w:rsidRPr="402413FC">
        <w:rPr>
          <w:rFonts w:ascii="Arial" w:hAnsi="Arial" w:cs="Arial"/>
          <w:sz w:val="22"/>
          <w:szCs w:val="22"/>
        </w:rPr>
        <w:t xml:space="preserve"> –</w:t>
      </w:r>
      <w:r w:rsidRPr="402413FC" w:rsidR="00CC6C71">
        <w:rPr>
          <w:rFonts w:ascii="Arial" w:hAnsi="Arial" w:cs="Arial"/>
          <w:sz w:val="22"/>
          <w:szCs w:val="22"/>
        </w:rPr>
        <w:t xml:space="preserve"> </w:t>
      </w:r>
      <w:r w:rsidRPr="402413FC">
        <w:rPr>
          <w:rFonts w:ascii="Arial" w:hAnsi="Arial" w:cs="Arial"/>
          <w:sz w:val="22"/>
          <w:szCs w:val="22"/>
        </w:rPr>
        <w:t xml:space="preserve">Projektavimo užduotyje nurodytas objektas, kurio Projektą pagal Sutartį privalo parengti </w:t>
      </w:r>
      <w:r w:rsidRPr="402413FC">
        <w:rPr>
          <w:rFonts w:ascii="Arial" w:hAnsi="Arial" w:eastAsia="Arial" w:cs="Arial"/>
          <w:sz w:val="22"/>
          <w:szCs w:val="22"/>
        </w:rPr>
        <w:t>Projektuotojas ir kurio statybai Projektuotojas privalo gauti statybą leidžiantį dokumentą</w:t>
      </w:r>
      <w:r w:rsidRPr="402413FC" w:rsidR="00162F31">
        <w:rPr>
          <w:rFonts w:ascii="Arial" w:hAnsi="Arial" w:eastAsia="Arial" w:cs="Arial"/>
          <w:sz w:val="22"/>
          <w:szCs w:val="22"/>
        </w:rPr>
        <w:t xml:space="preserve"> jei </w:t>
      </w:r>
      <w:r w:rsidRPr="402413FC" w:rsidR="001B2D3A">
        <w:rPr>
          <w:rFonts w:ascii="Arial" w:hAnsi="Arial" w:eastAsia="Arial" w:cs="Arial"/>
          <w:sz w:val="22"/>
          <w:szCs w:val="22"/>
        </w:rPr>
        <w:t>jį gauti reikalaujama teisės aktuose</w:t>
      </w:r>
      <w:r w:rsidRPr="402413FC">
        <w:rPr>
          <w:rFonts w:ascii="Arial" w:hAnsi="Arial" w:eastAsia="Arial" w:cs="Arial"/>
          <w:sz w:val="22"/>
          <w:szCs w:val="22"/>
        </w:rPr>
        <w:t xml:space="preserve">. </w:t>
      </w:r>
    </w:p>
    <w:p w:rsidRPr="00DA191A" w:rsidR="00D909DE" w:rsidP="0039133D" w:rsidRDefault="00D909DE" w14:paraId="51FDEBFF" w14:textId="77777777">
      <w:pPr>
        <w:spacing w:after="40"/>
        <w:jc w:val="both"/>
        <w:rPr>
          <w:rFonts w:ascii="Arial" w:hAnsi="Arial" w:eastAsia="Arial" w:cs="Arial"/>
          <w:sz w:val="22"/>
          <w:szCs w:val="22"/>
        </w:rPr>
      </w:pPr>
      <w:r w:rsidRPr="000F7B58">
        <w:rPr>
          <w:rFonts w:ascii="Arial" w:hAnsi="Arial" w:eastAsia="Arial" w:cs="Arial"/>
          <w:b/>
          <w:bCs/>
          <w:sz w:val="22"/>
          <w:szCs w:val="22"/>
        </w:rPr>
        <w:t>Sutartis</w:t>
      </w:r>
      <w:r w:rsidRPr="000F7B58">
        <w:rPr>
          <w:rFonts w:ascii="Arial" w:hAnsi="Arial" w:eastAsia="Arial" w:cs="Arial"/>
          <w:sz w:val="22"/>
          <w:szCs w:val="22"/>
        </w:rPr>
        <w:t xml:space="preserve"> – Sutarties Bendrosios sąlygos, Specialiosios sąlygos ir visi jų priedai. </w:t>
      </w:r>
    </w:p>
    <w:p w:rsidRPr="00DA191A" w:rsidR="00D909DE" w:rsidP="0039133D" w:rsidRDefault="00D909DE" w14:paraId="15537745" w14:textId="6E58DAD7">
      <w:pPr>
        <w:spacing w:after="40"/>
        <w:jc w:val="both"/>
        <w:rPr>
          <w:rFonts w:ascii="Arial" w:hAnsi="Arial" w:cs="Arial"/>
          <w:sz w:val="22"/>
          <w:szCs w:val="22"/>
        </w:rPr>
      </w:pPr>
      <w:bookmarkStart w:name="_Hlk11336376" w:id="85"/>
      <w:r w:rsidRPr="00DA191A">
        <w:rPr>
          <w:rFonts w:ascii="Arial" w:hAnsi="Arial" w:cs="Arial"/>
          <w:b/>
          <w:bCs/>
          <w:sz w:val="22"/>
          <w:szCs w:val="22"/>
        </w:rPr>
        <w:t>Sąskaita</w:t>
      </w:r>
      <w:bookmarkEnd w:id="85"/>
      <w:r w:rsidRPr="00DA191A">
        <w:rPr>
          <w:rFonts w:ascii="Arial" w:hAnsi="Arial" w:cs="Arial"/>
          <w:b/>
          <w:bCs/>
          <w:sz w:val="22"/>
          <w:szCs w:val="22"/>
        </w:rPr>
        <w:t xml:space="preserve"> – </w:t>
      </w:r>
      <w:r w:rsidRPr="00DA191A">
        <w:rPr>
          <w:rFonts w:ascii="Arial" w:hAnsi="Arial" w:cs="Arial"/>
          <w:sz w:val="22"/>
          <w:szCs w:val="22"/>
        </w:rPr>
        <w:t>pridėtinės vertės mokesčio</w:t>
      </w:r>
      <w:r w:rsidRPr="00DA191A" w:rsidR="00CC6C71">
        <w:rPr>
          <w:rFonts w:ascii="Arial" w:hAnsi="Arial" w:cs="Arial"/>
          <w:sz w:val="22"/>
          <w:szCs w:val="22"/>
        </w:rPr>
        <w:t xml:space="preserve"> </w:t>
      </w:r>
      <w:r w:rsidRPr="00DA191A">
        <w:rPr>
          <w:rFonts w:ascii="Arial" w:hAnsi="Arial" w:cs="Arial"/>
          <w:sz w:val="22"/>
          <w:szCs w:val="22"/>
        </w:rPr>
        <w:t>sąskaita faktūra</w:t>
      </w:r>
      <w:r w:rsidRPr="00DA191A" w:rsidR="003834F1">
        <w:rPr>
          <w:rFonts w:ascii="Arial" w:hAnsi="Arial" w:cs="Arial"/>
          <w:color w:val="000000"/>
          <w:sz w:val="22"/>
          <w:szCs w:val="22"/>
          <w:shd w:val="clear" w:color="auto" w:fill="FFFFFF"/>
        </w:rPr>
        <w:t xml:space="preserve"> </w:t>
      </w:r>
      <w:r w:rsidRPr="00DA191A" w:rsidR="003834F1">
        <w:rPr>
          <w:rStyle w:val="normaltextrun"/>
          <w:rFonts w:ascii="Arial" w:hAnsi="Arial" w:cs="Arial"/>
          <w:color w:val="000000"/>
          <w:sz w:val="22"/>
          <w:szCs w:val="22"/>
          <w:shd w:val="clear" w:color="auto" w:fill="FFFFFF"/>
        </w:rPr>
        <w:t>(toliau – </w:t>
      </w:r>
      <w:r w:rsidRPr="00DA191A" w:rsidR="003834F1">
        <w:rPr>
          <w:rStyle w:val="normaltextrun"/>
          <w:rFonts w:ascii="Arial" w:hAnsi="Arial" w:cs="Arial"/>
          <w:b/>
          <w:bCs/>
          <w:color w:val="000000"/>
          <w:sz w:val="22"/>
          <w:szCs w:val="22"/>
          <w:shd w:val="clear" w:color="auto" w:fill="FFFFFF"/>
        </w:rPr>
        <w:t>PVM</w:t>
      </w:r>
      <w:r w:rsidRPr="00DA191A" w:rsidR="003834F1">
        <w:rPr>
          <w:rStyle w:val="normaltextrun"/>
          <w:rFonts w:ascii="Arial" w:hAnsi="Arial" w:cs="Arial"/>
          <w:color w:val="000000"/>
          <w:sz w:val="22"/>
          <w:szCs w:val="22"/>
          <w:shd w:val="clear" w:color="auto" w:fill="FFFFFF"/>
        </w:rPr>
        <w:t>)</w:t>
      </w:r>
      <w:r w:rsidRPr="00DA191A">
        <w:rPr>
          <w:rFonts w:ascii="Arial" w:hAnsi="Arial" w:cs="Arial"/>
          <w:sz w:val="22"/>
          <w:szCs w:val="22"/>
        </w:rPr>
        <w:t>, sąskaita faktūra, kreditiniai ir debetiniai dokumentai.</w:t>
      </w:r>
      <w:r w:rsidRPr="00DA191A">
        <w:rPr>
          <w:rFonts w:ascii="Arial" w:hAnsi="Arial" w:cs="Arial"/>
          <w:bCs/>
          <w:sz w:val="22"/>
          <w:szCs w:val="22"/>
        </w:rPr>
        <w:t xml:space="preserve"> </w:t>
      </w:r>
    </w:p>
    <w:p w:rsidRPr="00DA191A" w:rsidR="00D909DE" w:rsidP="0039133D" w:rsidRDefault="00D909DE" w14:paraId="60744E12" w14:textId="638D2B81">
      <w:pPr>
        <w:spacing w:after="40"/>
        <w:jc w:val="both"/>
        <w:rPr>
          <w:rFonts w:ascii="Arial" w:hAnsi="Arial" w:cs="Arial"/>
          <w:sz w:val="22"/>
          <w:szCs w:val="22"/>
        </w:rPr>
      </w:pPr>
      <w:r w:rsidRPr="00DA191A">
        <w:rPr>
          <w:rFonts w:ascii="Arial" w:hAnsi="Arial" w:cs="Arial"/>
          <w:b/>
          <w:sz w:val="22"/>
          <w:szCs w:val="22"/>
        </w:rPr>
        <w:t>EK</w:t>
      </w:r>
      <w:r w:rsidRPr="00DA191A">
        <w:rPr>
          <w:rFonts w:ascii="Arial" w:hAnsi="Arial" w:cs="Arial"/>
          <w:sz w:val="22"/>
          <w:szCs w:val="22"/>
        </w:rPr>
        <w:t xml:space="preserve"> – Europos komisija.</w:t>
      </w:r>
    </w:p>
    <w:p w:rsidRPr="00DA191A" w:rsidR="00D909DE" w:rsidP="0039133D" w:rsidRDefault="00D909DE" w14:paraId="68E3E5AC" w14:textId="77777777">
      <w:pPr>
        <w:spacing w:after="40"/>
        <w:jc w:val="both"/>
        <w:rPr>
          <w:rFonts w:ascii="Arial" w:hAnsi="Arial" w:cs="Arial"/>
          <w:sz w:val="22"/>
          <w:szCs w:val="22"/>
        </w:rPr>
      </w:pPr>
      <w:r w:rsidRPr="00DA191A">
        <w:rPr>
          <w:rFonts w:ascii="Arial" w:hAnsi="Arial" w:cs="Arial"/>
          <w:b/>
          <w:sz w:val="22"/>
          <w:szCs w:val="22"/>
        </w:rPr>
        <w:t>ES</w:t>
      </w:r>
      <w:r w:rsidRPr="00DA191A">
        <w:rPr>
          <w:rFonts w:ascii="Arial" w:hAnsi="Arial" w:cs="Arial"/>
          <w:sz w:val="22"/>
          <w:szCs w:val="22"/>
        </w:rPr>
        <w:t xml:space="preserve"> – Europos sąjunga.</w:t>
      </w:r>
    </w:p>
    <w:p w:rsidRPr="00DA191A" w:rsidR="69AEDE09" w:rsidP="0039133D" w:rsidRDefault="69AEDE09" w14:paraId="1EBB5536" w14:textId="3BB88FF4">
      <w:pPr>
        <w:jc w:val="both"/>
        <w:rPr>
          <w:rFonts w:ascii="Arial" w:hAnsi="Arial" w:eastAsia="Arial" w:cs="Arial"/>
          <w:sz w:val="22"/>
          <w:szCs w:val="22"/>
          <w:lang w:val="lt"/>
        </w:rPr>
      </w:pPr>
      <w:r w:rsidRPr="765EACBC">
        <w:rPr>
          <w:rFonts w:ascii="Arial" w:hAnsi="Arial" w:eastAsia="Arial" w:cs="Arial"/>
          <w:b/>
          <w:bCs/>
          <w:sz w:val="22"/>
          <w:szCs w:val="22"/>
          <w:lang w:val="lt"/>
        </w:rPr>
        <w:t>Komunalinio sektoriaus pirkimų įstatymas</w:t>
      </w:r>
      <w:r w:rsidRPr="765EACBC">
        <w:rPr>
          <w:rFonts w:ascii="Arial" w:hAnsi="Arial" w:eastAsia="Arial" w:cs="Arial"/>
          <w:sz w:val="22"/>
          <w:szCs w:val="22"/>
          <w:lang w:val="lt"/>
        </w:rPr>
        <w:t xml:space="preserve"> – Lietuvos Respublikos pirkimų, atliekamų </w:t>
      </w:r>
      <w:r>
        <w:tab/>
      </w:r>
      <w:r w:rsidRPr="765EACBC" w:rsidR="0A013C0F">
        <w:rPr>
          <w:rFonts w:ascii="Arial" w:hAnsi="Arial" w:eastAsia="Arial" w:cs="Arial"/>
          <w:sz w:val="22"/>
          <w:szCs w:val="22"/>
          <w:lang w:val="lt"/>
        </w:rPr>
        <w:t xml:space="preserve">   </w:t>
      </w:r>
      <w:r w:rsidRPr="765EACBC" w:rsidR="355A6929">
        <w:rPr>
          <w:rFonts w:ascii="Arial" w:hAnsi="Arial" w:eastAsia="Arial" w:cs="Arial"/>
          <w:sz w:val="22"/>
          <w:szCs w:val="22"/>
          <w:lang w:val="lt"/>
        </w:rPr>
        <w:t>vandentvarkos</w:t>
      </w:r>
      <w:r w:rsidRPr="765EACBC">
        <w:rPr>
          <w:rFonts w:ascii="Arial" w:hAnsi="Arial" w:eastAsia="Arial" w:cs="Arial"/>
          <w:sz w:val="22"/>
          <w:szCs w:val="22"/>
          <w:lang w:val="lt"/>
        </w:rPr>
        <w:t>, energetikos, transporto ir pašto paslaugų srities perkančiųjų subjektų, įstatymas.</w:t>
      </w:r>
    </w:p>
    <w:p w:rsidRPr="00DA191A" w:rsidR="69AEDE09" w:rsidP="0039133D" w:rsidRDefault="69AEDE09" w14:paraId="5890B385" w14:textId="68D8F3D7">
      <w:pPr>
        <w:jc w:val="both"/>
        <w:rPr>
          <w:rFonts w:ascii="Arial" w:hAnsi="Arial" w:eastAsia="Arial" w:cs="Arial"/>
          <w:sz w:val="22"/>
          <w:szCs w:val="22"/>
          <w:lang w:val="lt"/>
        </w:rPr>
      </w:pPr>
      <w:r w:rsidRPr="00DA191A">
        <w:rPr>
          <w:rFonts w:ascii="Arial" w:hAnsi="Arial" w:eastAsia="Arial" w:cs="Arial"/>
          <w:b/>
          <w:bCs/>
          <w:sz w:val="22"/>
          <w:szCs w:val="22"/>
          <w:lang w:val="lt"/>
        </w:rPr>
        <w:t>Viešųjų pirkimų įstatymas</w:t>
      </w:r>
      <w:r w:rsidRPr="00DA191A">
        <w:rPr>
          <w:rFonts w:ascii="Arial" w:hAnsi="Arial" w:eastAsia="Arial" w:cs="Arial"/>
          <w:sz w:val="22"/>
          <w:szCs w:val="22"/>
          <w:lang w:val="lt"/>
        </w:rPr>
        <w:t xml:space="preserve"> – Lietuvos Respublikos viešųjų pirkimų įstatymas.</w:t>
      </w:r>
    </w:p>
    <w:p w:rsidRPr="00DA191A" w:rsidR="008B41E7" w:rsidP="0039133D" w:rsidRDefault="008B41E7" w14:paraId="2E07759B" w14:textId="5F1DD2C4">
      <w:pPr>
        <w:spacing w:after="40"/>
        <w:jc w:val="both"/>
        <w:rPr>
          <w:rFonts w:ascii="Arial" w:hAnsi="Arial" w:cs="Arial"/>
          <w:sz w:val="22"/>
          <w:szCs w:val="22"/>
        </w:rPr>
      </w:pPr>
      <w:r w:rsidRPr="00395529">
        <w:rPr>
          <w:rFonts w:ascii="Arial" w:hAnsi="Arial" w:cs="Arial"/>
          <w:b/>
          <w:bCs/>
          <w:sz w:val="22"/>
          <w:szCs w:val="22"/>
        </w:rPr>
        <w:t>Maksimali Sutarties kaina</w:t>
      </w:r>
      <w:r w:rsidRPr="038D3ACA">
        <w:rPr>
          <w:rFonts w:ascii="Arial" w:hAnsi="Arial" w:cs="Arial"/>
          <w:sz w:val="22"/>
          <w:szCs w:val="22"/>
        </w:rPr>
        <w:t xml:space="preserve"> - </w:t>
      </w:r>
      <w:r w:rsidRPr="038D3ACA" w:rsidR="64979927">
        <w:rPr>
          <w:rFonts w:ascii="Arial" w:hAnsi="Arial" w:cs="Arial"/>
          <w:sz w:val="22"/>
          <w:szCs w:val="22"/>
        </w:rPr>
        <w:t xml:space="preserve">Projektuotojo pasiūlyme nurodyta kaina be PVM, </w:t>
      </w:r>
      <w:r w:rsidRPr="038D3ACA" w:rsidR="084AFF46">
        <w:rPr>
          <w:rFonts w:ascii="Arial" w:hAnsi="Arial" w:cs="Arial"/>
          <w:sz w:val="22"/>
          <w:szCs w:val="22"/>
        </w:rPr>
        <w:t>kuri nustat</w:t>
      </w:r>
      <w:r w:rsidRPr="038D3ACA" w:rsidR="07D182F1">
        <w:rPr>
          <w:rFonts w:ascii="Arial" w:hAnsi="Arial" w:cs="Arial"/>
          <w:sz w:val="22"/>
          <w:szCs w:val="22"/>
        </w:rPr>
        <w:t>yta vadovaujantis</w:t>
      </w:r>
      <w:r w:rsidRPr="038D3ACA" w:rsidR="084AFF46">
        <w:rPr>
          <w:rFonts w:ascii="Arial" w:hAnsi="Arial" w:cs="Arial"/>
          <w:sz w:val="22"/>
          <w:szCs w:val="22"/>
        </w:rPr>
        <w:t xml:space="preserve"> </w:t>
      </w:r>
      <w:r w:rsidRPr="038D3ACA" w:rsidR="5314CD8D">
        <w:rPr>
          <w:rFonts w:ascii="Arial" w:hAnsi="Arial" w:cs="Arial"/>
          <w:sz w:val="22"/>
          <w:szCs w:val="22"/>
        </w:rPr>
        <w:t xml:space="preserve"> Sutarties specialiosios dalies 2.1 p. nurodyta</w:t>
      </w:r>
      <w:r w:rsidRPr="038D3ACA" w:rsidR="38E56D6A">
        <w:rPr>
          <w:rFonts w:ascii="Arial" w:hAnsi="Arial" w:cs="Arial"/>
          <w:sz w:val="22"/>
          <w:szCs w:val="22"/>
        </w:rPr>
        <w:t xml:space="preserve"> tvarka</w:t>
      </w:r>
      <w:r w:rsidRPr="038D3ACA" w:rsidR="11E2D1C4">
        <w:rPr>
          <w:rFonts w:ascii="Arial" w:hAnsi="Arial" w:cs="Arial"/>
          <w:sz w:val="22"/>
          <w:szCs w:val="22"/>
        </w:rPr>
        <w:t xml:space="preserve"> bei</w:t>
      </w:r>
      <w:r w:rsidRPr="038D3ACA" w:rsidR="38E56D6A">
        <w:rPr>
          <w:rFonts w:ascii="Arial" w:hAnsi="Arial" w:cs="Arial"/>
          <w:sz w:val="22"/>
          <w:szCs w:val="22"/>
        </w:rPr>
        <w:t xml:space="preserve"> </w:t>
      </w:r>
      <w:r w:rsidRPr="038D3ACA" w:rsidR="5314CD8D">
        <w:rPr>
          <w:rFonts w:ascii="Arial" w:hAnsi="Arial" w:cs="Arial"/>
          <w:sz w:val="22"/>
          <w:szCs w:val="22"/>
        </w:rPr>
        <w:t xml:space="preserve"> kainodar</w:t>
      </w:r>
      <w:r w:rsidRPr="038D3ACA" w:rsidR="477626A9">
        <w:rPr>
          <w:rFonts w:ascii="Arial" w:hAnsi="Arial" w:cs="Arial"/>
          <w:sz w:val="22"/>
          <w:szCs w:val="22"/>
        </w:rPr>
        <w:t>a</w:t>
      </w:r>
      <w:r w:rsidRPr="038D3ACA" w:rsidR="1C049220">
        <w:rPr>
          <w:rFonts w:ascii="Arial" w:hAnsi="Arial" w:cs="Arial"/>
          <w:sz w:val="22"/>
          <w:szCs w:val="22"/>
        </w:rPr>
        <w:t xml:space="preserve">. </w:t>
      </w:r>
      <w:r w:rsidRPr="038D3ACA" w:rsidR="748551FB">
        <w:rPr>
          <w:rFonts w:ascii="Arial" w:hAnsi="Arial" w:cs="Arial"/>
          <w:sz w:val="22"/>
          <w:szCs w:val="22"/>
        </w:rPr>
        <w:t>M</w:t>
      </w:r>
      <w:r w:rsidRPr="038D3ACA" w:rsidR="1C049220">
        <w:rPr>
          <w:rFonts w:ascii="Arial" w:hAnsi="Arial" w:cs="Arial"/>
          <w:sz w:val="22"/>
          <w:szCs w:val="22"/>
        </w:rPr>
        <w:t>aksimali</w:t>
      </w:r>
      <w:r w:rsidRPr="038D3ACA" w:rsidR="477626A9">
        <w:rPr>
          <w:rFonts w:ascii="Arial" w:hAnsi="Arial" w:cs="Arial"/>
          <w:sz w:val="22"/>
          <w:szCs w:val="22"/>
        </w:rPr>
        <w:t xml:space="preserve"> </w:t>
      </w:r>
      <w:r w:rsidRPr="038D3ACA" w:rsidR="748551FB">
        <w:rPr>
          <w:rFonts w:ascii="Arial" w:hAnsi="Arial" w:cs="Arial"/>
          <w:sz w:val="22"/>
          <w:szCs w:val="22"/>
        </w:rPr>
        <w:t xml:space="preserve">Sutarties kaina  be PVM taip pat nurodyta Sutarties specialiosios dalies  </w:t>
      </w:r>
      <w:r w:rsidRPr="038D3ACA" w:rsidR="0EC3C1E7">
        <w:rPr>
          <w:rFonts w:ascii="Arial" w:hAnsi="Arial" w:cs="Arial"/>
          <w:sz w:val="22"/>
          <w:szCs w:val="22"/>
        </w:rPr>
        <w:t xml:space="preserve">2.2 </w:t>
      </w:r>
      <w:r w:rsidRPr="3215D7EE" w:rsidR="0EC3C1E7">
        <w:rPr>
          <w:rFonts w:ascii="Arial" w:hAnsi="Arial" w:cs="Arial"/>
          <w:sz w:val="22"/>
          <w:szCs w:val="22"/>
        </w:rPr>
        <w:t>p.</w:t>
      </w:r>
    </w:p>
    <w:p w:rsidRPr="00DA191A" w:rsidR="4FB2D816" w:rsidP="00E95A66" w:rsidRDefault="4FB2D816" w14:paraId="38E8A17B" w14:textId="02A967DF">
      <w:pPr>
        <w:spacing w:after="40"/>
        <w:ind w:left="709"/>
        <w:jc w:val="both"/>
        <w:rPr>
          <w:rFonts w:ascii="Arial" w:hAnsi="Arial" w:cs="Arial"/>
          <w:sz w:val="22"/>
          <w:szCs w:val="22"/>
        </w:rPr>
      </w:pPr>
    </w:p>
    <w:p w:rsidRPr="00DA191A" w:rsidR="00D909DE" w:rsidP="00E434BF" w:rsidRDefault="00D909DE" w14:paraId="2E5C1B39" w14:textId="77777777">
      <w:pPr>
        <w:pStyle w:val="Title"/>
        <w:numPr>
          <w:ilvl w:val="0"/>
          <w:numId w:val="35"/>
        </w:numPr>
        <w:spacing w:before="0" w:after="120"/>
        <w:ind w:left="709" w:hanging="709"/>
        <w:jc w:val="center"/>
        <w:rPr>
          <w:rFonts w:ascii="Arial" w:hAnsi="Arial" w:cs="Arial"/>
          <w:sz w:val="22"/>
          <w:szCs w:val="22"/>
          <w:lang w:val="lt-LT"/>
        </w:rPr>
      </w:pPr>
      <w:bookmarkStart w:name="_Toc255820481" w:id="86"/>
      <w:bookmarkStart w:name="_Toc262460813" w:id="87"/>
      <w:r w:rsidRPr="00DA191A">
        <w:rPr>
          <w:rFonts w:ascii="Arial" w:hAnsi="Arial" w:cs="Arial"/>
          <w:sz w:val="22"/>
          <w:szCs w:val="22"/>
          <w:lang w:val="lt-LT"/>
        </w:rPr>
        <w:t>SUTARTIES AIŠKINIMAS</w:t>
      </w:r>
      <w:bookmarkEnd w:id="86"/>
      <w:bookmarkEnd w:id="87"/>
    </w:p>
    <w:p w:rsidRPr="00DA191A" w:rsidR="00D909DE" w:rsidP="0039133D" w:rsidRDefault="00E434BF" w14:paraId="1E8D386B" w14:textId="27823E21">
      <w:pPr>
        <w:pStyle w:val="Title"/>
        <w:numPr>
          <w:ilvl w:val="1"/>
          <w:numId w:val="35"/>
        </w:numPr>
        <w:spacing w:before="0" w:after="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2.1. </w:t>
      </w:r>
      <w:r w:rsidRPr="00DA191A" w:rsidR="00D909DE">
        <w:rPr>
          <w:rFonts w:ascii="Arial" w:hAnsi="Arial" w:cs="Arial"/>
          <w:b w:val="0"/>
          <w:bCs w:val="0"/>
          <w:sz w:val="22"/>
          <w:szCs w:val="22"/>
          <w:lang w:val="lt-LT"/>
        </w:rPr>
        <w:t>Sutartyje, kur reikalauja kontekstas, žodžiai pateikti vienaskaita, gali turėti ir daugiskaitos prasmę, ir atvirkščiai.</w:t>
      </w:r>
    </w:p>
    <w:p w:rsidRPr="00DA191A" w:rsidR="00D909DE" w:rsidP="0039133D" w:rsidRDefault="00E434BF" w14:paraId="2ABA2B20" w14:textId="4378D45D">
      <w:pPr>
        <w:pStyle w:val="Title"/>
        <w:numPr>
          <w:ilvl w:val="1"/>
          <w:numId w:val="35"/>
        </w:numPr>
        <w:spacing w:before="0" w:after="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2.2. </w:t>
      </w:r>
      <w:r w:rsidRPr="00DA191A" w:rsidR="00D909DE">
        <w:rPr>
          <w:rFonts w:ascii="Arial" w:hAnsi="Arial" w:cs="Arial"/>
          <w:b w:val="0"/>
          <w:bCs w:val="0"/>
          <w:sz w:val="22"/>
          <w:szCs w:val="22"/>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Pr="00DA191A" w:rsidR="00D909DE" w:rsidP="0039133D" w:rsidRDefault="00E434BF" w14:paraId="431544B0" w14:textId="41FD056A">
      <w:pPr>
        <w:pStyle w:val="Title"/>
        <w:numPr>
          <w:ilvl w:val="1"/>
          <w:numId w:val="35"/>
        </w:numPr>
        <w:spacing w:before="0" w:after="0"/>
        <w:jc w:val="both"/>
        <w:outlineLvl w:val="9"/>
        <w:rPr>
          <w:rFonts w:ascii="Arial" w:hAnsi="Arial" w:cs="Arial"/>
          <w:b w:val="0"/>
          <w:bCs w:val="0"/>
          <w:color w:val="000000"/>
          <w:sz w:val="22"/>
          <w:szCs w:val="22"/>
          <w:lang w:val="lt-LT"/>
        </w:rPr>
      </w:pPr>
      <w:r w:rsidRPr="00DA191A">
        <w:rPr>
          <w:rFonts w:ascii="Arial" w:hAnsi="Arial" w:cs="Arial"/>
          <w:b w:val="0"/>
          <w:bCs w:val="0"/>
          <w:sz w:val="22"/>
          <w:szCs w:val="22"/>
          <w:lang w:val="lt-LT"/>
        </w:rPr>
        <w:t xml:space="preserve">2.3 </w:t>
      </w:r>
      <w:r w:rsidRPr="00DA191A" w:rsidR="009A679A">
        <w:rPr>
          <w:rFonts w:ascii="Arial" w:hAnsi="Arial" w:cs="Arial"/>
          <w:b w:val="0"/>
          <w:bCs w:val="0"/>
          <w:sz w:val="22"/>
          <w:szCs w:val="22"/>
          <w:lang w:val="lt-LT"/>
        </w:rPr>
        <w:t>Paslaugų suteikimo</w:t>
      </w:r>
      <w:r w:rsidRPr="00DA191A" w:rsidR="00D909DE">
        <w:rPr>
          <w:rFonts w:ascii="Arial" w:hAnsi="Arial" w:cs="Arial"/>
          <w:b w:val="0"/>
          <w:color w:val="000000" w:themeColor="text1"/>
          <w:sz w:val="22"/>
          <w:szCs w:val="22"/>
          <w:lang w:val="lt-LT"/>
        </w:rPr>
        <w:t xml:space="preserve"> trukmė ir kiti terminai </w:t>
      </w:r>
      <w:r w:rsidRPr="00DA191A" w:rsidR="00D77A17">
        <w:rPr>
          <w:rFonts w:ascii="Arial" w:hAnsi="Arial" w:cs="Arial"/>
          <w:b w:val="0"/>
          <w:color w:val="000000" w:themeColor="text1"/>
          <w:sz w:val="22"/>
          <w:szCs w:val="22"/>
          <w:lang w:val="lt-LT"/>
        </w:rPr>
        <w:t xml:space="preserve">šioje sutartyje </w:t>
      </w:r>
      <w:r w:rsidRPr="00DA191A" w:rsidR="00D909DE">
        <w:rPr>
          <w:rFonts w:ascii="Arial" w:hAnsi="Arial" w:cs="Arial"/>
          <w:b w:val="0"/>
          <w:color w:val="000000" w:themeColor="text1"/>
          <w:sz w:val="22"/>
          <w:szCs w:val="22"/>
          <w:lang w:val="lt-LT"/>
        </w:rPr>
        <w:t>yra skaičiuojami kalendorinėmis dienomis ir kalendoriniais mėnesiais, jei Sutartyje nenurodyta kitaip.</w:t>
      </w:r>
    </w:p>
    <w:p w:rsidRPr="00DA191A" w:rsidR="00D909DE" w:rsidP="00E95A66" w:rsidRDefault="00D909DE" w14:paraId="21F8FA84" w14:textId="77777777">
      <w:pPr>
        <w:ind w:firstLine="567"/>
        <w:jc w:val="both"/>
        <w:rPr>
          <w:rFonts w:ascii="Arial" w:hAnsi="Arial" w:cs="Arial"/>
          <w:color w:val="000000"/>
          <w:sz w:val="22"/>
          <w:szCs w:val="22"/>
        </w:rPr>
      </w:pPr>
    </w:p>
    <w:p w:rsidRPr="00DA191A" w:rsidR="00D909DE" w:rsidP="00E434BF" w:rsidRDefault="00D909DE" w14:paraId="67AF66FA" w14:textId="089D78C5">
      <w:pPr>
        <w:pStyle w:val="Title"/>
        <w:numPr>
          <w:ilvl w:val="0"/>
          <w:numId w:val="35"/>
        </w:numPr>
        <w:spacing w:before="0" w:after="120"/>
        <w:ind w:left="709" w:hanging="709"/>
        <w:jc w:val="center"/>
        <w:rPr>
          <w:rFonts w:ascii="Arial" w:hAnsi="Arial" w:cs="Arial"/>
          <w:sz w:val="22"/>
          <w:szCs w:val="22"/>
          <w:lang w:val="lt-LT"/>
        </w:rPr>
      </w:pPr>
      <w:bookmarkStart w:name="_Toc74555039" w:id="88"/>
      <w:bookmarkStart w:name="_Toc75156391" w:id="89"/>
      <w:bookmarkStart w:name="_Toc76523525" w:id="90"/>
      <w:bookmarkStart w:name="_Toc85871991" w:id="91"/>
      <w:bookmarkStart w:name="_Toc106609615" w:id="92"/>
      <w:bookmarkStart w:name="_Toc255820482" w:id="93"/>
      <w:bookmarkStart w:name="_Toc262460814" w:id="94"/>
      <w:bookmarkEnd w:id="78"/>
      <w:bookmarkEnd w:id="79"/>
      <w:bookmarkEnd w:id="80"/>
      <w:bookmarkEnd w:id="81"/>
      <w:bookmarkEnd w:id="82"/>
      <w:bookmarkEnd w:id="83"/>
      <w:bookmarkEnd w:id="84"/>
      <w:r w:rsidRPr="00DA191A">
        <w:rPr>
          <w:rFonts w:ascii="Arial" w:hAnsi="Arial" w:cs="Arial"/>
          <w:sz w:val="22"/>
          <w:szCs w:val="22"/>
          <w:lang w:val="lt-LT"/>
        </w:rPr>
        <w:t>PROJEKTUOTOJO TEISĖS IR PAREIGOS</w:t>
      </w:r>
      <w:bookmarkEnd w:id="88"/>
      <w:bookmarkEnd w:id="89"/>
      <w:bookmarkEnd w:id="90"/>
      <w:bookmarkEnd w:id="91"/>
      <w:bookmarkEnd w:id="92"/>
      <w:bookmarkEnd w:id="93"/>
      <w:bookmarkEnd w:id="94"/>
    </w:p>
    <w:p w:rsidRPr="00DA191A" w:rsidR="00D909DE" w:rsidP="0039133D" w:rsidRDefault="16447008" w14:paraId="4F0E7A88" w14:textId="22155C65">
      <w:pPr>
        <w:pStyle w:val="Title"/>
        <w:numPr>
          <w:ilvl w:val="1"/>
          <w:numId w:val="35"/>
        </w:numPr>
        <w:spacing w:before="0" w:after="0"/>
        <w:jc w:val="both"/>
        <w:rPr>
          <w:rFonts w:ascii="Arial" w:hAnsi="Arial" w:cs="Arial"/>
          <w:b w:val="0"/>
          <w:bCs w:val="0"/>
          <w:color w:val="000000"/>
          <w:sz w:val="22"/>
          <w:szCs w:val="22"/>
          <w:lang w:val="lt-LT"/>
        </w:rPr>
      </w:pPr>
      <w:r w:rsidRPr="765EACBC">
        <w:rPr>
          <w:rFonts w:ascii="Arial" w:hAnsi="Arial" w:cs="Arial"/>
          <w:b w:val="0"/>
          <w:bCs w:val="0"/>
          <w:sz w:val="22"/>
          <w:szCs w:val="22"/>
          <w:lang w:val="lt-LT"/>
        </w:rPr>
        <w:t xml:space="preserve">3.1. </w:t>
      </w:r>
      <w:r w:rsidRPr="765EACBC" w:rsidR="00D909DE">
        <w:rPr>
          <w:rFonts w:ascii="Arial" w:hAnsi="Arial" w:cs="Arial"/>
          <w:b w:val="0"/>
          <w:bCs w:val="0"/>
          <w:sz w:val="22"/>
          <w:szCs w:val="22"/>
          <w:lang w:val="lt-LT"/>
        </w:rPr>
        <w:t>Projektuotojas</w:t>
      </w:r>
      <w:r w:rsidRPr="765EACBC" w:rsidR="00D909DE">
        <w:rPr>
          <w:rFonts w:ascii="Arial" w:hAnsi="Arial" w:cs="Arial"/>
          <w:b w:val="0"/>
          <w:bCs w:val="0"/>
          <w:color w:val="000000" w:themeColor="text1"/>
          <w:sz w:val="22"/>
          <w:szCs w:val="22"/>
          <w:lang w:val="lt-LT"/>
        </w:rPr>
        <w:t xml:space="preserve"> įsipareigoja:</w:t>
      </w:r>
    </w:p>
    <w:p w:rsidRPr="00AA63E4" w:rsidR="00DC3867" w:rsidP="0039133D" w:rsidRDefault="00225174" w14:paraId="12CE2CDD" w14:textId="6BA428D0">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s</w:t>
      </w:r>
      <w:r w:rsidRPr="00DA191A" w:rsidR="00DC3867">
        <w:rPr>
          <w:rFonts w:ascii="Arial" w:hAnsi="Arial" w:cs="Arial"/>
          <w:b w:val="0"/>
          <w:bCs w:val="0"/>
          <w:sz w:val="22"/>
          <w:szCs w:val="22"/>
          <w:lang w:val="lt-LT"/>
        </w:rPr>
        <w:t>uteikti Paslaugas laikantis Sutartyje ir jos prieduose (Paslaugų teikimo grafike, jei toks yra) nurodytų tarpinių (jeigu numatyti) ir galutinių Paslaugų suteikimo terminų. Sutarties įvykdymo terminas yra esminė s</w:t>
      </w:r>
      <w:r w:rsidRPr="00AA63E4" w:rsidR="00DC3867">
        <w:rPr>
          <w:rFonts w:ascii="Arial" w:hAnsi="Arial" w:cs="Arial"/>
          <w:b w:val="0"/>
          <w:bCs w:val="0"/>
          <w:sz w:val="22"/>
          <w:szCs w:val="22"/>
          <w:lang w:val="lt-LT"/>
        </w:rPr>
        <w:t>ąlyga;</w:t>
      </w:r>
    </w:p>
    <w:p w:rsidRPr="00DA191A" w:rsidR="00DC3867" w:rsidP="0039133D" w:rsidRDefault="00DC3867" w14:paraId="65A6D9E9" w14:textId="1131FED4">
      <w:pPr>
        <w:pStyle w:val="Title"/>
        <w:numPr>
          <w:ilvl w:val="2"/>
          <w:numId w:val="35"/>
        </w:numPr>
        <w:spacing w:before="0" w:after="0"/>
        <w:ind w:left="0" w:firstLine="0"/>
        <w:jc w:val="both"/>
        <w:rPr>
          <w:b w:val="0"/>
          <w:bCs w:val="0"/>
          <w:color w:val="FF0000"/>
          <w:szCs w:val="24"/>
          <w:lang w:val="lt"/>
        </w:rPr>
      </w:pPr>
      <w:r w:rsidRPr="00AA63E4">
        <w:rPr>
          <w:rFonts w:ascii="Arial" w:hAnsi="Arial" w:cs="Arial"/>
          <w:b w:val="0"/>
          <w:bCs w:val="0"/>
          <w:sz w:val="22"/>
          <w:szCs w:val="22"/>
          <w:lang w:val="lt-LT"/>
        </w:rPr>
        <w:t xml:space="preserve">teikdamas Paslaugas, vadovautis Sutartimi, </w:t>
      </w:r>
      <w:r w:rsidRPr="00AA63E4" w:rsidR="00225174">
        <w:rPr>
          <w:rFonts w:ascii="Arial" w:hAnsi="Arial" w:cs="Arial"/>
          <w:b w:val="0"/>
          <w:bCs w:val="0"/>
          <w:sz w:val="22"/>
          <w:szCs w:val="22"/>
          <w:lang w:val="lt-LT"/>
        </w:rPr>
        <w:t>P</w:t>
      </w:r>
      <w:r w:rsidRPr="00AA63E4">
        <w:rPr>
          <w:rFonts w:ascii="Arial" w:hAnsi="Arial" w:cs="Arial"/>
          <w:b w:val="0"/>
          <w:bCs w:val="0"/>
          <w:sz w:val="22"/>
          <w:szCs w:val="22"/>
          <w:lang w:val="lt-LT"/>
        </w:rPr>
        <w:t>rojektavimo užduotimi, Lietuvos Respublikoje galiojančiais statybos normatyvais ir kit</w:t>
      </w:r>
      <w:r w:rsidRPr="00AA63E4">
        <w:rPr>
          <w:rFonts w:ascii="Arial Nova" w:hAnsi="Arial Nova" w:eastAsia="Arial Nova" w:cs="Arial Nova"/>
          <w:b w:val="0"/>
          <w:bCs w:val="0"/>
          <w:sz w:val="22"/>
          <w:szCs w:val="22"/>
          <w:lang w:val="lt-LT"/>
        </w:rPr>
        <w:t>ais teisės aktais</w:t>
      </w:r>
      <w:r w:rsidRPr="00AA63E4" w:rsidR="72EFF3C2">
        <w:rPr>
          <w:rFonts w:ascii="Arial Nova" w:hAnsi="Arial Nova" w:eastAsia="Arial Nova" w:cs="Arial Nova"/>
          <w:b w:val="0"/>
          <w:bCs w:val="0"/>
          <w:sz w:val="22"/>
          <w:szCs w:val="22"/>
          <w:lang w:val="lt-LT"/>
        </w:rPr>
        <w:t xml:space="preserve"> su visais aktualiais jų pakeitimais</w:t>
      </w:r>
      <w:r w:rsidRPr="00AA63E4">
        <w:rPr>
          <w:rFonts w:ascii="Arial Nova" w:hAnsi="Arial Nova" w:eastAsia="Arial Nova" w:cs="Arial Nova"/>
          <w:b w:val="0"/>
          <w:bCs w:val="0"/>
          <w:sz w:val="22"/>
          <w:szCs w:val="22"/>
          <w:lang w:val="lt-LT"/>
        </w:rPr>
        <w:t xml:space="preserve"> bei teisėtais Užsakovo paaiškinimais ir </w:t>
      </w:r>
      <w:r w:rsidRPr="00AA63E4" w:rsidR="00BD075D">
        <w:rPr>
          <w:rFonts w:ascii="Arial Nova" w:hAnsi="Arial Nova" w:eastAsia="Arial Nova" w:cs="Arial Nova"/>
          <w:b w:val="0"/>
          <w:bCs w:val="0"/>
          <w:sz w:val="22"/>
          <w:szCs w:val="22"/>
          <w:lang w:val="lt-LT"/>
        </w:rPr>
        <w:t>n</w:t>
      </w:r>
      <w:r w:rsidRPr="00AA63E4">
        <w:rPr>
          <w:rFonts w:ascii="Arial Nova" w:hAnsi="Arial Nova" w:eastAsia="Arial Nova" w:cs="Arial Nova"/>
          <w:b w:val="0"/>
          <w:bCs w:val="0"/>
          <w:sz w:val="22"/>
          <w:szCs w:val="22"/>
          <w:lang w:val="lt-LT"/>
        </w:rPr>
        <w:t>urodymais</w:t>
      </w:r>
      <w:r w:rsidRPr="00AA63E4" w:rsidR="136FDEF8">
        <w:rPr>
          <w:rFonts w:ascii="Arial Nova" w:hAnsi="Arial Nova" w:eastAsia="Arial Nova" w:cs="Arial Nova"/>
          <w:b w:val="0"/>
          <w:bCs w:val="0"/>
          <w:sz w:val="22"/>
          <w:szCs w:val="22"/>
          <w:lang w:val="lt-LT"/>
        </w:rPr>
        <w:t>. Projektą</w:t>
      </w:r>
      <w:r w:rsidRPr="00AA63E4" w:rsidR="22806D3D">
        <w:rPr>
          <w:rFonts w:ascii="Arial Nova" w:hAnsi="Arial Nova" w:eastAsia="Arial Nova" w:cs="Arial Nova"/>
          <w:b w:val="0"/>
          <w:bCs w:val="0"/>
          <w:sz w:val="22"/>
          <w:szCs w:val="22"/>
          <w:lang w:val="lt-LT"/>
        </w:rPr>
        <w:t xml:space="preserve"> privalo</w:t>
      </w:r>
      <w:r w:rsidRPr="00AA63E4" w:rsidR="136FDEF8">
        <w:rPr>
          <w:rFonts w:ascii="Arial Nova" w:hAnsi="Arial Nova" w:eastAsia="Arial Nova" w:cs="Arial Nova"/>
          <w:b w:val="0"/>
          <w:bCs w:val="0"/>
          <w:sz w:val="22"/>
          <w:szCs w:val="22"/>
          <w:lang w:val="lt-LT"/>
        </w:rPr>
        <w:t xml:space="preserve"> parengti kokybiškai</w:t>
      </w:r>
      <w:r w:rsidRPr="00AA63E4" w:rsidR="7FEC29B9">
        <w:rPr>
          <w:rFonts w:ascii="Arial Nova" w:hAnsi="Arial Nova" w:eastAsia="Arial Nova" w:cs="Arial Nova"/>
          <w:b w:val="0"/>
          <w:bCs w:val="0"/>
          <w:sz w:val="22"/>
          <w:szCs w:val="22"/>
          <w:lang w:val="lt-LT"/>
        </w:rPr>
        <w:t xml:space="preserve"> ir be klaidų,</w:t>
      </w:r>
      <w:r w:rsidRPr="00AA63E4" w:rsidR="13905F26">
        <w:rPr>
          <w:rFonts w:ascii="Arial Nova" w:hAnsi="Arial Nova" w:eastAsia="Arial Nova" w:cs="Arial Nova"/>
          <w:b w:val="0"/>
          <w:bCs w:val="0"/>
          <w:sz w:val="22"/>
          <w:szCs w:val="22"/>
          <w:lang w:val="lt"/>
        </w:rPr>
        <w:t xml:space="preserve"> o jeigu klaidos būtų nustatytos nedelsia</w:t>
      </w:r>
      <w:r w:rsidRPr="005643FF" w:rsidR="13905F26">
        <w:rPr>
          <w:rFonts w:ascii="Arial Nova" w:hAnsi="Arial Nova" w:eastAsia="Arial Nova" w:cs="Arial Nova"/>
          <w:b w:val="0"/>
          <w:bCs w:val="0"/>
          <w:sz w:val="22"/>
          <w:szCs w:val="22"/>
          <w:lang w:val="lt"/>
        </w:rPr>
        <w:t xml:space="preserve">nt jas ištaisyti, jog Projektas </w:t>
      </w:r>
      <w:r w:rsidRPr="005643FF" w:rsidR="36398E8B">
        <w:rPr>
          <w:rFonts w:ascii="Arial Nova" w:hAnsi="Arial Nova" w:eastAsia="Arial Nova" w:cs="Arial Nova"/>
          <w:b w:val="0"/>
          <w:bCs w:val="0"/>
          <w:sz w:val="22"/>
          <w:szCs w:val="22"/>
          <w:lang w:val="lt-LT"/>
        </w:rPr>
        <w:t xml:space="preserve">atitiktų </w:t>
      </w:r>
      <w:r w:rsidRPr="005643FF" w:rsidR="36398E8B">
        <w:rPr>
          <w:rFonts w:ascii="Arial Nova" w:hAnsi="Arial Nova" w:eastAsia="Arial Nova" w:cs="Arial Nova"/>
          <w:b w:val="0"/>
          <w:bCs w:val="0"/>
          <w:sz w:val="22"/>
          <w:szCs w:val="22"/>
          <w:lang w:val="lt"/>
        </w:rPr>
        <w:t>normatyvinių statybos techninių dokumentų, normatyvinių statinio saugos ir paskirties dokumentų, kitų teisės aktų reikalavimus.</w:t>
      </w:r>
    </w:p>
    <w:p w:rsidRPr="00DA191A" w:rsidR="00A24149" w:rsidP="0039133D" w:rsidRDefault="296A5558" w14:paraId="4A660528" w14:textId="10B877B1">
      <w:pPr>
        <w:pStyle w:val="ListParagraph"/>
        <w:numPr>
          <w:ilvl w:val="2"/>
          <w:numId w:val="35"/>
        </w:numPr>
        <w:ind w:left="0" w:firstLine="0"/>
        <w:jc w:val="both"/>
        <w:rPr>
          <w:rFonts w:ascii="Arial" w:hAnsi="Arial" w:cs="Arial"/>
          <w:kern w:val="28"/>
          <w:sz w:val="22"/>
          <w:szCs w:val="22"/>
          <w:lang w:eastAsia="en-US"/>
        </w:rPr>
      </w:pPr>
      <w:r w:rsidRPr="21721DA3">
        <w:rPr>
          <w:rFonts w:ascii="Arial" w:hAnsi="Arial" w:cs="Arial"/>
          <w:sz w:val="22"/>
          <w:szCs w:val="22"/>
        </w:rPr>
        <w:t>s</w:t>
      </w:r>
      <w:r w:rsidRPr="21721DA3" w:rsidR="33015F90">
        <w:rPr>
          <w:rFonts w:ascii="Arial" w:hAnsi="Arial" w:cs="Arial"/>
          <w:sz w:val="22"/>
          <w:szCs w:val="22"/>
        </w:rPr>
        <w:t xml:space="preserve">uteikti Paslaugas Užsakovui visa apimtimi pagal Sutartį už Sutartyje nurodytą kainą, savo rizika, kaip įmanoma rūpestingai bei efektyviai. Projektuotojas, pagal savo profesines žinias ir patirtį, turi teisę teikti Užsakovui  pasiūlymus dėl projektavimo </w:t>
      </w:r>
      <w:r w:rsidRPr="21721DA3" w:rsidR="4B219ED0">
        <w:rPr>
          <w:rFonts w:ascii="Arial" w:hAnsi="Arial" w:cs="Arial"/>
          <w:sz w:val="22"/>
          <w:szCs w:val="22"/>
        </w:rPr>
        <w:t>paslaugų</w:t>
      </w:r>
      <w:r w:rsidRPr="21721DA3" w:rsidR="33015F90">
        <w:rPr>
          <w:rFonts w:ascii="Arial" w:hAnsi="Arial" w:cs="Arial"/>
          <w:sz w:val="22"/>
          <w:szCs w:val="22"/>
        </w:rPr>
        <w:t xml:space="preserve"> principinių sprendimų esant pakeitimams, kurie, Projektuotojo nuomone, galėtų pasitarnauti techniškai ir ekonomiškai optimaliausių ir naudingiausių Objekto statybos sąlygų sudarymui. Projektuotojas aukščiau paminėtus pasiūlymus dėl pakeitimų bei pakankamus jų pagrįstumo įrodymus pateikia Užsakovui raštu. Užsakovas susipažįsta su pasiūlymais per </w:t>
      </w:r>
      <w:r w:rsidR="00A7739C">
        <w:rPr>
          <w:rFonts w:ascii="Arial" w:hAnsi="Arial" w:cs="Arial"/>
          <w:sz w:val="22"/>
          <w:szCs w:val="22"/>
        </w:rPr>
        <w:t>2</w:t>
      </w:r>
      <w:r w:rsidR="00D223C2">
        <w:rPr>
          <w:rFonts w:ascii="Arial" w:hAnsi="Arial" w:cs="Arial"/>
          <w:sz w:val="22"/>
          <w:szCs w:val="22"/>
        </w:rPr>
        <w:t>5</w:t>
      </w:r>
      <w:r w:rsidRPr="21721DA3" w:rsidR="64928FBF">
        <w:rPr>
          <w:rFonts w:ascii="Arial" w:hAnsi="Arial" w:cs="Arial"/>
          <w:sz w:val="22"/>
          <w:szCs w:val="22"/>
        </w:rPr>
        <w:t xml:space="preserve"> (</w:t>
      </w:r>
      <w:r w:rsidR="00A7739C">
        <w:rPr>
          <w:rFonts w:ascii="Arial" w:hAnsi="Arial" w:cs="Arial"/>
          <w:sz w:val="22"/>
          <w:szCs w:val="22"/>
        </w:rPr>
        <w:t>d</w:t>
      </w:r>
      <w:r w:rsidR="00D223C2">
        <w:rPr>
          <w:rFonts w:ascii="Arial" w:hAnsi="Arial" w:cs="Arial"/>
          <w:sz w:val="22"/>
          <w:szCs w:val="22"/>
        </w:rPr>
        <w:t>vi</w:t>
      </w:r>
      <w:r w:rsidR="00A7739C">
        <w:rPr>
          <w:rFonts w:ascii="Arial" w:hAnsi="Arial" w:cs="Arial"/>
          <w:sz w:val="22"/>
          <w:szCs w:val="22"/>
        </w:rPr>
        <w:t>dešimt</w:t>
      </w:r>
      <w:r w:rsidR="00D223C2">
        <w:rPr>
          <w:rFonts w:ascii="Arial" w:hAnsi="Arial" w:cs="Arial"/>
          <w:sz w:val="22"/>
          <w:szCs w:val="22"/>
        </w:rPr>
        <w:t xml:space="preserve"> </w:t>
      </w:r>
      <w:r w:rsidRPr="21721DA3" w:rsidR="5ABC68E6">
        <w:rPr>
          <w:rFonts w:ascii="Arial" w:hAnsi="Arial" w:cs="Arial"/>
          <w:sz w:val="22"/>
          <w:szCs w:val="22"/>
        </w:rPr>
        <w:t>penkias</w:t>
      </w:r>
      <w:r w:rsidRPr="21721DA3" w:rsidR="64928FBF">
        <w:rPr>
          <w:rFonts w:ascii="Arial" w:hAnsi="Arial" w:cs="Arial"/>
          <w:sz w:val="22"/>
          <w:szCs w:val="22"/>
        </w:rPr>
        <w:t>)</w:t>
      </w:r>
      <w:r w:rsidRPr="21721DA3" w:rsidR="33015F90">
        <w:rPr>
          <w:rFonts w:ascii="Arial" w:hAnsi="Arial" w:cs="Arial"/>
          <w:sz w:val="22"/>
          <w:szCs w:val="22"/>
        </w:rPr>
        <w:t xml:space="preserve"> </w:t>
      </w:r>
      <w:r w:rsidRPr="21721DA3" w:rsidR="75BFA0A3">
        <w:rPr>
          <w:rFonts w:ascii="Arial" w:hAnsi="Arial" w:cs="Arial"/>
          <w:sz w:val="22"/>
          <w:szCs w:val="22"/>
        </w:rPr>
        <w:t xml:space="preserve">darbo </w:t>
      </w:r>
      <w:r w:rsidRPr="21721DA3" w:rsidR="33015F90">
        <w:rPr>
          <w:rFonts w:ascii="Arial" w:hAnsi="Arial" w:cs="Arial"/>
          <w:sz w:val="22"/>
          <w:szCs w:val="22"/>
        </w:rPr>
        <w:t>dien</w:t>
      </w:r>
      <w:r w:rsidRPr="21721DA3" w:rsidR="47BC2084">
        <w:rPr>
          <w:rFonts w:ascii="Arial" w:hAnsi="Arial" w:cs="Arial"/>
          <w:sz w:val="22"/>
          <w:szCs w:val="22"/>
        </w:rPr>
        <w:t>as</w:t>
      </w:r>
      <w:r w:rsidRPr="21721DA3" w:rsidR="33015F90">
        <w:rPr>
          <w:rFonts w:ascii="Arial" w:hAnsi="Arial" w:cs="Arial"/>
          <w:sz w:val="22"/>
          <w:szCs w:val="22"/>
        </w:rPr>
        <w:t xml:space="preserve"> po Projektuotojo atitinkamo pasiūlymo gavimo momento, jei šalys nesusitaria dėl kito termino, informuodamas Projektuotoją apie savo sprendimą;</w:t>
      </w:r>
      <w:r w:rsidRPr="21721DA3" w:rsidR="6354BB66">
        <w:rPr>
          <w:rFonts w:ascii="Arial" w:hAnsi="Arial" w:cs="Arial"/>
          <w:sz w:val="22"/>
          <w:szCs w:val="22"/>
        </w:rPr>
        <w:t xml:space="preserve"> </w:t>
      </w:r>
    </w:p>
    <w:p w:rsidRPr="00DA191A" w:rsidR="00934668" w:rsidP="0039133D" w:rsidRDefault="00934668" w14:paraId="11DA290B" w14:textId="606F631A">
      <w:pPr>
        <w:pStyle w:val="ListParagraph"/>
        <w:numPr>
          <w:ilvl w:val="2"/>
          <w:numId w:val="35"/>
        </w:numPr>
        <w:ind w:left="0" w:firstLine="0"/>
        <w:jc w:val="both"/>
        <w:rPr>
          <w:rFonts w:ascii="Arial" w:hAnsi="Arial" w:cs="Arial"/>
          <w:kern w:val="28"/>
          <w:sz w:val="22"/>
          <w:szCs w:val="22"/>
          <w:lang w:eastAsia="en-US"/>
        </w:rPr>
      </w:pPr>
      <w:r w:rsidRPr="00DA191A">
        <w:rPr>
          <w:rFonts w:ascii="Arial" w:hAnsi="Arial" w:cs="Arial"/>
          <w:kern w:val="28"/>
          <w:sz w:val="22"/>
          <w:szCs w:val="22"/>
          <w:lang w:eastAsia="en-US"/>
        </w:rPr>
        <w:t xml:space="preserve">Projektuotojas privalo raštu informuoti Užsakovą apie Sutartyje ar </w:t>
      </w:r>
      <w:r w:rsidRPr="00DA191A" w:rsidR="005D6E6D">
        <w:rPr>
          <w:rFonts w:ascii="Arial" w:hAnsi="Arial" w:cs="Arial"/>
          <w:kern w:val="28"/>
          <w:sz w:val="22"/>
          <w:szCs w:val="22"/>
          <w:lang w:eastAsia="en-US"/>
        </w:rPr>
        <w:t>Projektavimo</w:t>
      </w:r>
      <w:r w:rsidRPr="00DA191A">
        <w:rPr>
          <w:rFonts w:ascii="Arial" w:hAnsi="Arial" w:cs="Arial"/>
          <w:kern w:val="28"/>
          <w:sz w:val="22"/>
          <w:szCs w:val="22"/>
          <w:lang w:eastAsia="en-US"/>
        </w:rPr>
        <w:t xml:space="preserve"> užduotyje nenurodytus, tačiau tinkamam </w:t>
      </w:r>
      <w:r w:rsidRPr="00DA191A" w:rsidR="00AF0D74">
        <w:rPr>
          <w:rFonts w:ascii="Arial" w:hAnsi="Arial" w:cs="Arial"/>
          <w:kern w:val="28"/>
          <w:sz w:val="22"/>
          <w:szCs w:val="22"/>
          <w:lang w:eastAsia="en-US"/>
        </w:rPr>
        <w:t>suprojektavimui</w:t>
      </w:r>
      <w:r w:rsidRPr="00DA191A">
        <w:rPr>
          <w:rFonts w:ascii="Arial" w:hAnsi="Arial" w:cs="Arial"/>
          <w:kern w:val="28"/>
          <w:sz w:val="22"/>
          <w:szCs w:val="22"/>
          <w:lang w:eastAsia="en-US"/>
        </w:rPr>
        <w:t xml:space="preserve"> būtinus atlikti darbus, taip pat apie reikalingus naujus nurodymus ar jų pakeitimus</w:t>
      </w:r>
      <w:r w:rsidRPr="00DA191A" w:rsidR="00DD3887">
        <w:rPr>
          <w:rFonts w:ascii="Arial" w:hAnsi="Arial" w:cs="Arial"/>
          <w:kern w:val="28"/>
          <w:sz w:val="22"/>
          <w:szCs w:val="22"/>
          <w:lang w:eastAsia="en-US"/>
        </w:rPr>
        <w:t>;</w:t>
      </w:r>
    </w:p>
    <w:p w:rsidRPr="00DA191A" w:rsidR="008351F0" w:rsidP="0039133D" w:rsidRDefault="00DC3867" w14:paraId="25B1B67E" w14:textId="3F7FC5BC">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Užsakovo vardu ir savo rizika</w:t>
      </w:r>
      <w:r w:rsidRPr="00DA191A" w:rsidR="008351F0">
        <w:rPr>
          <w:rFonts w:ascii="Arial" w:hAnsi="Arial" w:cs="Arial"/>
          <w:b w:val="0"/>
          <w:bCs w:val="0"/>
          <w:sz w:val="22"/>
          <w:szCs w:val="22"/>
          <w:lang w:val="lt-LT"/>
        </w:rPr>
        <w:t xml:space="preserve"> savarankiškai</w:t>
      </w:r>
      <w:r w:rsidRPr="00DA191A">
        <w:rPr>
          <w:rFonts w:ascii="Arial" w:hAnsi="Arial" w:cs="Arial"/>
          <w:b w:val="0"/>
          <w:bCs w:val="0"/>
          <w:sz w:val="22"/>
          <w:szCs w:val="22"/>
          <w:lang w:val="lt-LT"/>
        </w:rPr>
        <w:t xml:space="preserve"> atlikti visus būtinus veiksmus bei procedūras ir gauti privalomuosius Projekto rengimo dokumentus (prisijungimo sąlygas, specialiuosius reikalavimus, visus reikiamus sutikimus, suderinimus ir kt.);</w:t>
      </w:r>
    </w:p>
    <w:p w:rsidRPr="00DA191A" w:rsidR="00DC3867" w:rsidP="0039133D" w:rsidRDefault="00225174" w14:paraId="17491D9F" w14:textId="680D1986">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j</w:t>
      </w:r>
      <w:r w:rsidRPr="00DA191A" w:rsidR="00DC3867">
        <w:rPr>
          <w:rFonts w:ascii="Arial" w:hAnsi="Arial" w:cs="Arial"/>
          <w:b w:val="0"/>
          <w:bCs w:val="0"/>
          <w:sz w:val="22"/>
          <w:szCs w:val="22"/>
          <w:lang w:val="lt-LT"/>
        </w:rPr>
        <w:t>ei taikoma, atlikti arba užsakyti ir organizuoti visus</w:t>
      </w:r>
      <w:r w:rsidRPr="00DA191A" w:rsidR="005D6E6D">
        <w:rPr>
          <w:rFonts w:ascii="Arial" w:hAnsi="Arial" w:cs="Arial"/>
          <w:sz w:val="22"/>
          <w:szCs w:val="22"/>
          <w:lang w:val="lt-LT"/>
        </w:rPr>
        <w:t xml:space="preserve"> </w:t>
      </w:r>
      <w:r w:rsidRPr="00DA191A" w:rsidR="005D6E6D">
        <w:rPr>
          <w:rFonts w:ascii="Arial" w:hAnsi="Arial" w:cs="Arial"/>
          <w:b w:val="0"/>
          <w:bCs w:val="0"/>
          <w:sz w:val="22"/>
          <w:szCs w:val="22"/>
          <w:lang w:val="lt-LT"/>
        </w:rPr>
        <w:t>Projektavimo užduotyje ir/ar teisės aktuose nurodytus</w:t>
      </w:r>
      <w:r w:rsidRPr="00DA191A" w:rsidR="00DC3867">
        <w:rPr>
          <w:rFonts w:ascii="Arial" w:hAnsi="Arial" w:cs="Arial"/>
          <w:b w:val="0"/>
          <w:bCs w:val="0"/>
          <w:sz w:val="22"/>
          <w:szCs w:val="22"/>
          <w:lang w:val="lt-LT"/>
        </w:rPr>
        <w:t xml:space="preserve"> Projekto parengimui būtinus statybinius tyrimus (topografinius, geologinius, konstrukcijų bandymus ir kt.);</w:t>
      </w:r>
    </w:p>
    <w:p w:rsidRPr="00DA191A" w:rsidR="002516DB" w:rsidP="0039133D" w:rsidRDefault="00225174" w14:paraId="015CAE6F" w14:textId="59990F82">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s</w:t>
      </w:r>
      <w:r w:rsidRPr="00DA191A" w:rsidR="00717758">
        <w:rPr>
          <w:rFonts w:ascii="Arial" w:hAnsi="Arial" w:cs="Arial"/>
          <w:b w:val="0"/>
          <w:bCs w:val="0"/>
          <w:sz w:val="22"/>
          <w:szCs w:val="22"/>
          <w:lang w:val="lt-LT"/>
        </w:rPr>
        <w:t>avarankiškai s</w:t>
      </w:r>
      <w:r w:rsidRPr="00DA191A" w:rsidR="002516DB">
        <w:rPr>
          <w:rFonts w:ascii="Arial" w:hAnsi="Arial" w:cs="Arial"/>
          <w:b w:val="0"/>
          <w:bCs w:val="0"/>
          <w:sz w:val="22"/>
          <w:szCs w:val="22"/>
          <w:lang w:val="lt-LT"/>
        </w:rPr>
        <w:t xml:space="preserve">uderinti Projektą su kompetentingomis valstybės bei savivaldybės institucijomis ir kitomis įmonėmis bei organizacijomis, su kuriomis Projektą privaloma suderinti pagal galiojančius teisės aktus. </w:t>
      </w:r>
      <w:r w:rsidRPr="00DA191A" w:rsidR="00424AA7">
        <w:rPr>
          <w:rFonts w:ascii="Arial" w:hAnsi="Arial" w:cs="Arial"/>
          <w:b w:val="0"/>
          <w:bCs w:val="0"/>
          <w:sz w:val="22"/>
          <w:szCs w:val="22"/>
          <w:lang w:val="lt-LT"/>
        </w:rPr>
        <w:t>Gauti šių institucijų ir įstaigų suderinimus bei pritarimus. Projektuotojas įsipareigoja pataisyti projektinę dokumentaciją pagal iš institucijų gautas pastabas</w:t>
      </w:r>
      <w:r w:rsidRPr="00DA191A" w:rsidR="00EC645E">
        <w:rPr>
          <w:rFonts w:ascii="Arial" w:hAnsi="Arial" w:cs="Arial"/>
          <w:b w:val="0"/>
          <w:bCs w:val="0"/>
          <w:sz w:val="22"/>
          <w:szCs w:val="22"/>
          <w:lang w:val="lt-LT"/>
        </w:rPr>
        <w:t xml:space="preserve">, </w:t>
      </w:r>
      <w:r w:rsidRPr="00DA191A" w:rsidR="00424AA7">
        <w:rPr>
          <w:rFonts w:ascii="Arial" w:hAnsi="Arial" w:cs="Arial"/>
          <w:b w:val="0"/>
          <w:bCs w:val="0"/>
          <w:sz w:val="22"/>
          <w:szCs w:val="22"/>
          <w:lang w:val="lt-LT"/>
        </w:rPr>
        <w:t xml:space="preserve">o esant poreikiui, Projektą teikti derinti pakartotinai, kol jam bus pritarta. </w:t>
      </w:r>
      <w:r w:rsidRPr="00DA191A" w:rsidR="00BA317C">
        <w:rPr>
          <w:rFonts w:ascii="Arial" w:hAnsi="Arial" w:cs="Arial"/>
          <w:b w:val="0"/>
          <w:bCs w:val="0"/>
          <w:sz w:val="22"/>
          <w:szCs w:val="22"/>
          <w:lang w:val="lt-LT"/>
        </w:rPr>
        <w:t xml:space="preserve">Pakartotiniai derinimai nesuteikia teisės į Paslaugų suteikimo termino pratęsimą. </w:t>
      </w:r>
      <w:r w:rsidRPr="00DA191A" w:rsidR="002516DB">
        <w:rPr>
          <w:rFonts w:ascii="Arial" w:hAnsi="Arial" w:cs="Arial"/>
          <w:b w:val="0"/>
          <w:bCs w:val="0"/>
          <w:sz w:val="22"/>
          <w:szCs w:val="22"/>
          <w:lang w:val="lt-LT"/>
        </w:rPr>
        <w:t>Projektuotojas privalo Projektą pateikti derinimui pasinaudodamas Lietuvos Respublikos statybos leidimų ir statybos valstybinės priežiūros informacine sistema „Infostatyba“;</w:t>
      </w:r>
    </w:p>
    <w:p w:rsidRPr="00DA191A" w:rsidR="00DC3867" w:rsidP="0039133D" w:rsidRDefault="465AE707" w14:paraId="6B022943" w14:textId="7CD60A73">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a</w:t>
      </w:r>
      <w:r w:rsidRPr="00DA191A" w:rsidR="3C10D3D3">
        <w:rPr>
          <w:rFonts w:ascii="Arial" w:hAnsi="Arial" w:cs="Arial"/>
          <w:b w:val="0"/>
          <w:bCs w:val="0"/>
          <w:sz w:val="22"/>
          <w:szCs w:val="22"/>
          <w:lang w:val="lt-LT"/>
        </w:rPr>
        <w:t xml:space="preserve">tstovaudamas Užsakovui, </w:t>
      </w:r>
      <w:r w:rsidRPr="00DA191A" w:rsidR="258E3B7C">
        <w:rPr>
          <w:rFonts w:ascii="Arial" w:hAnsi="Arial" w:cs="Arial"/>
          <w:b w:val="0"/>
          <w:bCs w:val="0"/>
          <w:sz w:val="22"/>
          <w:szCs w:val="22"/>
          <w:lang w:val="lt-LT"/>
        </w:rPr>
        <w:t xml:space="preserve">savo sąskaita </w:t>
      </w:r>
      <w:r w:rsidRPr="00DA191A" w:rsidR="3C10D3D3">
        <w:rPr>
          <w:rFonts w:ascii="Arial" w:hAnsi="Arial" w:cs="Arial"/>
          <w:b w:val="0"/>
          <w:bCs w:val="0"/>
          <w:sz w:val="22"/>
          <w:szCs w:val="22"/>
          <w:lang w:val="lt-LT"/>
        </w:rPr>
        <w:t>gauti statybą leidžiantį dokumentą, jei jį gauti reikalaujama teisės aktų</w:t>
      </w:r>
      <w:r w:rsidRPr="00DA191A" w:rsidR="5D67D22C">
        <w:rPr>
          <w:rFonts w:ascii="Arial" w:hAnsi="Arial" w:cs="Arial"/>
          <w:b w:val="0"/>
          <w:bCs w:val="0"/>
          <w:sz w:val="22"/>
          <w:szCs w:val="22"/>
          <w:lang w:val="lt-LT"/>
        </w:rPr>
        <w:t xml:space="preserve"> nustatyta tvarka</w:t>
      </w:r>
      <w:r w:rsidRPr="00DA191A" w:rsidR="3C10D3D3">
        <w:rPr>
          <w:rFonts w:ascii="Arial" w:hAnsi="Arial" w:cs="Arial"/>
          <w:b w:val="0"/>
          <w:bCs w:val="0"/>
          <w:sz w:val="22"/>
          <w:szCs w:val="22"/>
          <w:lang w:val="lt-LT"/>
        </w:rPr>
        <w:t>;</w:t>
      </w:r>
    </w:p>
    <w:p w:rsidRPr="00DA191A" w:rsidR="00225174" w:rsidP="0039133D" w:rsidRDefault="317CD6C5" w14:paraId="2850D1D7" w14:textId="21BAF784">
      <w:pPr>
        <w:pStyle w:val="Title"/>
        <w:numPr>
          <w:ilvl w:val="2"/>
          <w:numId w:val="35"/>
        </w:numPr>
        <w:spacing w:before="0" w:after="0"/>
        <w:ind w:left="0" w:firstLine="0"/>
        <w:jc w:val="both"/>
        <w:rPr>
          <w:rFonts w:ascii="Arial" w:hAnsi="Arial" w:eastAsia="Arial" w:cs="Arial"/>
          <w:b w:val="0"/>
          <w:bCs w:val="0"/>
          <w:sz w:val="22"/>
          <w:szCs w:val="22"/>
          <w:lang w:val="lt"/>
        </w:rPr>
      </w:pPr>
      <w:r w:rsidRPr="00DA191A">
        <w:rPr>
          <w:rFonts w:ascii="Arial" w:hAnsi="Arial" w:eastAsia="Arial" w:cs="Arial"/>
          <w:b w:val="0"/>
          <w:bCs w:val="0"/>
          <w:sz w:val="22"/>
          <w:szCs w:val="22"/>
          <w:lang w:val="lt"/>
        </w:rPr>
        <w:t xml:space="preserve"> parengti Sutartyje ir galiojančiuose teisės aktuose nustatytos sudėties Projektą ir gavus teigiamas Projekto bendrosios projekto ekspertizės išvadas (jei ekspertizė atliekama) pateikti jį tvirtinti Užsakovui. Projektas turi būti parengtas taip, kad:</w:t>
      </w:r>
    </w:p>
    <w:p w:rsidRPr="00DA191A" w:rsidR="317CD6C5" w:rsidP="007B361E" w:rsidRDefault="01B0FB5A" w14:paraId="191E6234" w14:textId="2540FD75">
      <w:pPr>
        <w:pStyle w:val="Title"/>
        <w:spacing w:before="0" w:after="0"/>
        <w:jc w:val="both"/>
        <w:rPr>
          <w:rFonts w:ascii="Arial" w:hAnsi="Arial" w:eastAsia="Arial" w:cs="Arial"/>
          <w:b w:val="0"/>
          <w:bCs w:val="0"/>
          <w:sz w:val="22"/>
          <w:szCs w:val="22"/>
          <w:lang w:val="lt"/>
        </w:rPr>
      </w:pPr>
      <w:r w:rsidRPr="00DA191A">
        <w:rPr>
          <w:rFonts w:ascii="Arial" w:hAnsi="Arial" w:eastAsia="Arial" w:cs="Arial"/>
          <w:b w:val="0"/>
          <w:bCs w:val="0"/>
          <w:sz w:val="22"/>
          <w:szCs w:val="22"/>
          <w:lang w:val="lt"/>
        </w:rPr>
        <w:t xml:space="preserve">a)nebūtų ribojama konkurencija, t. y., nebūtų sudarytos sąlygos (1) Statinio statybos rangos veiklas atlikti tik konkrečiam tiekėjui ir/ar (2) Statinio statybos rangoje naudoti tik konkretaus gamintojo įrangą/medžiagas. </w:t>
      </w:r>
    </w:p>
    <w:p w:rsidRPr="00DA191A" w:rsidR="317CD6C5" w:rsidP="007B361E" w:rsidRDefault="317CD6C5" w14:paraId="51DF3602" w14:textId="01DABD28">
      <w:pPr>
        <w:jc w:val="both"/>
        <w:rPr>
          <w:rStyle w:val="Hyperlink"/>
          <w:rFonts w:ascii="Arial" w:hAnsi="Arial" w:cs="Arial"/>
          <w:sz w:val="22"/>
          <w:szCs w:val="22"/>
          <w:lang w:val="lt"/>
        </w:rPr>
      </w:pPr>
      <w:r w:rsidRPr="00DA191A">
        <w:rPr>
          <w:rFonts w:ascii="Arial" w:hAnsi="Arial" w:eastAsia="Arial" w:cs="Arial"/>
          <w:sz w:val="22"/>
          <w:szCs w:val="22"/>
          <w:lang w:val="lt"/>
        </w:rPr>
        <w:t>b) nebūtų eliminuotos ar kitaip apribotos sąlygos Statinio statybos rangos veiklas atlikti be medžiagų iš valstybių ar teritorijų, kurių tiekėjai, jų subtiekėjai, ūkio subjektai, kurių pajėgumais yra remiamasi, gamintojai, techninės ar programinės įrangos priežiūrą ir palaikymą vykdantys asmenys ar juos kontroliuojantys asmenys nelaikomi patikimais, pagal Lietuvos Respublikos Vyriausybės nutarimu ar jį pakeičiančiu/ papildančiu teisės aktu patvirtintą sąrašą.</w:t>
      </w:r>
      <w:r w:rsidRPr="00DA191A">
        <w:rPr>
          <w:rStyle w:val="FootnoteReference"/>
          <w:rFonts w:ascii="Arial" w:hAnsi="Arial" w:cs="Arial"/>
          <w:sz w:val="22"/>
          <w:szCs w:val="22"/>
        </w:rPr>
        <w:footnoteReference w:id="2"/>
      </w:r>
      <w:r w:rsidRPr="00DA191A">
        <w:rPr>
          <w:rFonts w:ascii="Arial" w:hAnsi="Arial" w:cs="Arial"/>
          <w:sz w:val="22"/>
          <w:szCs w:val="22"/>
        </w:rPr>
        <w:br/>
      </w:r>
      <w:hyperlink w:anchor="_ftnref1" r:id="rId16">
        <w:r w:rsidRPr="712FC222">
          <w:rPr>
            <w:rStyle w:val="Hyperlink"/>
            <w:rFonts w:ascii="Arial" w:hAnsi="Arial" w:cs="Arial"/>
            <w:sz w:val="22"/>
            <w:szCs w:val="22"/>
            <w:vertAlign w:val="superscript"/>
            <w:lang w:val="lt"/>
          </w:rPr>
          <w:t>[1]</w:t>
        </w:r>
      </w:hyperlink>
      <w:r w:rsidRPr="712FC222">
        <w:rPr>
          <w:rFonts w:ascii="Arial" w:hAnsi="Arial" w:cs="Arial"/>
          <w:sz w:val="22"/>
          <w:szCs w:val="22"/>
          <w:lang w:val="lt"/>
        </w:rPr>
        <w:t xml:space="preserve"> </w:t>
      </w:r>
      <w:hyperlink r:id="rId17">
        <w:r w:rsidRPr="712FC222">
          <w:rPr>
            <w:rStyle w:val="Hyperlink"/>
            <w:rFonts w:ascii="Arial" w:hAnsi="Arial" w:cs="Arial"/>
            <w:sz w:val="22"/>
            <w:szCs w:val="22"/>
            <w:lang w:val="lt"/>
          </w:rPr>
          <w:t>https://www.teisesakturegistras.lt/portal/lt/legalAct/35e281a0b0c711ec8d9390588bf2de65/asr</w:t>
        </w:r>
      </w:hyperlink>
    </w:p>
    <w:p w:rsidRPr="00DA191A" w:rsidR="0048779A" w:rsidP="0039133D" w:rsidRDefault="6379B97D" w14:paraId="687A9296" w14:textId="5C1AC430">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Projektuotojas privalo visus </w:t>
      </w:r>
      <w:r w:rsidRPr="00DA191A" w:rsidR="53D52195">
        <w:rPr>
          <w:rFonts w:ascii="Arial" w:hAnsi="Arial" w:cs="Arial"/>
          <w:b w:val="0"/>
          <w:bCs w:val="0"/>
          <w:sz w:val="22"/>
          <w:szCs w:val="22"/>
          <w:lang w:val="lt-LT"/>
        </w:rPr>
        <w:t>P</w:t>
      </w:r>
      <w:r w:rsidRPr="00DA191A">
        <w:rPr>
          <w:rFonts w:ascii="Arial" w:hAnsi="Arial" w:cs="Arial"/>
          <w:b w:val="0"/>
          <w:bCs w:val="0"/>
          <w:sz w:val="22"/>
          <w:szCs w:val="22"/>
          <w:lang w:val="lt-LT"/>
        </w:rPr>
        <w:t xml:space="preserve">rojekto sprendimus raštu suderinti su Užsakovo paskirtu projekto vadovu ar už Sutarties vykdymą atsakingu asmeniu, atsižvelgti į </w:t>
      </w:r>
      <w:r w:rsidRPr="00DA191A" w:rsidR="53D52195">
        <w:rPr>
          <w:rFonts w:ascii="Arial" w:hAnsi="Arial" w:cs="Arial"/>
          <w:b w:val="0"/>
          <w:bCs w:val="0"/>
          <w:sz w:val="22"/>
          <w:szCs w:val="22"/>
          <w:lang w:val="lt-LT"/>
        </w:rPr>
        <w:t xml:space="preserve">pagrįstus </w:t>
      </w:r>
      <w:r w:rsidRPr="5D6977AB" w:rsidR="59378720">
        <w:rPr>
          <w:rFonts w:ascii="Arial" w:hAnsi="Arial" w:cs="Arial"/>
          <w:b w:val="0"/>
          <w:bCs w:val="0"/>
          <w:sz w:val="22"/>
          <w:szCs w:val="22"/>
          <w:lang w:val="lt-LT"/>
        </w:rPr>
        <w:t>bei teisėtus</w:t>
      </w:r>
      <w:r w:rsidRPr="5D6977AB" w:rsidR="53D52195">
        <w:rPr>
          <w:rFonts w:ascii="Arial" w:hAnsi="Arial" w:cs="Arial"/>
          <w:b w:val="0"/>
          <w:bCs w:val="0"/>
          <w:sz w:val="22"/>
          <w:szCs w:val="22"/>
          <w:lang w:val="lt-LT"/>
        </w:rPr>
        <w:t xml:space="preserve"> </w:t>
      </w:r>
      <w:r w:rsidRPr="5D6977AB">
        <w:rPr>
          <w:rFonts w:ascii="Arial" w:hAnsi="Arial" w:cs="Arial"/>
          <w:b w:val="0"/>
          <w:bCs w:val="0"/>
          <w:sz w:val="22"/>
          <w:szCs w:val="22"/>
          <w:lang w:val="lt-LT"/>
        </w:rPr>
        <w:t xml:space="preserve">Užsakovo </w:t>
      </w:r>
      <w:r w:rsidRPr="5D6977AB" w:rsidR="5E4C7665">
        <w:rPr>
          <w:rFonts w:ascii="Arial" w:hAnsi="Arial" w:cs="Arial"/>
          <w:b w:val="0"/>
          <w:bCs w:val="0"/>
          <w:sz w:val="22"/>
          <w:szCs w:val="22"/>
          <w:lang w:val="lt-LT"/>
        </w:rPr>
        <w:t>nurodymu</w:t>
      </w:r>
      <w:r w:rsidRPr="5D6977AB" w:rsidR="3E74F3DD">
        <w:rPr>
          <w:rFonts w:ascii="Arial" w:hAnsi="Arial" w:cs="Arial"/>
          <w:b w:val="0"/>
          <w:bCs w:val="0"/>
          <w:sz w:val="22"/>
          <w:szCs w:val="22"/>
          <w:lang w:val="lt-LT"/>
        </w:rPr>
        <w:t>s</w:t>
      </w:r>
      <w:r w:rsidRPr="5D6977AB" w:rsidR="5E4C7665">
        <w:rPr>
          <w:rFonts w:ascii="Arial" w:hAnsi="Arial" w:cs="Arial"/>
          <w:b w:val="0"/>
          <w:bCs w:val="0"/>
          <w:sz w:val="22"/>
          <w:szCs w:val="22"/>
          <w:lang w:val="lt-LT"/>
        </w:rPr>
        <w:t>, pastabas, racionalius</w:t>
      </w:r>
      <w:r w:rsidRPr="5D6977AB" w:rsidR="4B81BE31">
        <w:rPr>
          <w:rFonts w:ascii="Arial" w:hAnsi="Arial" w:cs="Arial"/>
          <w:b w:val="0"/>
          <w:bCs w:val="0"/>
          <w:sz w:val="22"/>
          <w:szCs w:val="22"/>
          <w:lang w:val="lt-LT"/>
        </w:rPr>
        <w:t xml:space="preserve"> bei argumentuotus</w:t>
      </w:r>
      <w:r w:rsidRPr="00DA191A">
        <w:rPr>
          <w:rFonts w:ascii="Arial" w:hAnsi="Arial" w:cs="Arial"/>
          <w:b w:val="0"/>
          <w:bCs w:val="0"/>
          <w:sz w:val="22"/>
          <w:szCs w:val="22"/>
          <w:lang w:val="lt-LT"/>
        </w:rPr>
        <w:t xml:space="preserve">  pasiūlymus,</w:t>
      </w:r>
      <w:r w:rsidRPr="00DA191A" w:rsidR="53D52195">
        <w:rPr>
          <w:rFonts w:ascii="Arial" w:hAnsi="Arial" w:cs="Arial"/>
          <w:b w:val="0"/>
          <w:bCs w:val="0"/>
          <w:sz w:val="22"/>
          <w:szCs w:val="22"/>
          <w:lang w:val="lt-LT"/>
        </w:rPr>
        <w:t xml:space="preserve"> </w:t>
      </w:r>
      <w:r w:rsidRPr="00DA191A">
        <w:rPr>
          <w:rFonts w:ascii="Arial" w:hAnsi="Arial" w:cs="Arial"/>
          <w:b w:val="0"/>
          <w:bCs w:val="0"/>
          <w:sz w:val="22"/>
          <w:szCs w:val="22"/>
          <w:lang w:val="lt-LT"/>
        </w:rPr>
        <w:t xml:space="preserve">imtis visų įmanomų priemonių, kad </w:t>
      </w:r>
      <w:r w:rsidRPr="00DA191A" w:rsidR="01C26B62">
        <w:rPr>
          <w:rFonts w:ascii="Arial" w:hAnsi="Arial" w:cs="Arial"/>
          <w:b w:val="0"/>
          <w:bCs w:val="0"/>
          <w:sz w:val="22"/>
          <w:szCs w:val="22"/>
          <w:lang w:val="lt-LT"/>
        </w:rPr>
        <w:t>P</w:t>
      </w:r>
      <w:r w:rsidRPr="00DA191A">
        <w:rPr>
          <w:rFonts w:ascii="Arial" w:hAnsi="Arial" w:cs="Arial"/>
          <w:b w:val="0"/>
          <w:bCs w:val="0"/>
          <w:sz w:val="22"/>
          <w:szCs w:val="22"/>
          <w:lang w:val="lt-LT"/>
        </w:rPr>
        <w:t xml:space="preserve">rojektas būtų rengiamas pagal Užsakovo </w:t>
      </w:r>
      <w:r w:rsidRPr="5D6977AB" w:rsidR="0483DCAD">
        <w:rPr>
          <w:rFonts w:ascii="Arial" w:hAnsi="Arial" w:cs="Arial"/>
          <w:b w:val="0"/>
          <w:bCs w:val="0"/>
          <w:sz w:val="22"/>
          <w:szCs w:val="22"/>
          <w:lang w:val="lt-LT"/>
        </w:rPr>
        <w:t xml:space="preserve">pagrįstus bei teisėtus </w:t>
      </w:r>
      <w:r w:rsidRPr="07055999" w:rsidR="2139B0EF">
        <w:rPr>
          <w:rFonts w:ascii="Arial" w:hAnsi="Arial" w:cs="Arial"/>
          <w:b w:val="0"/>
          <w:bCs w:val="0"/>
          <w:sz w:val="22"/>
          <w:szCs w:val="22"/>
          <w:lang w:val="lt-LT"/>
        </w:rPr>
        <w:t>pasiūlymus</w:t>
      </w:r>
      <w:r w:rsidRPr="00DA191A">
        <w:rPr>
          <w:rFonts w:ascii="Arial" w:hAnsi="Arial" w:cs="Arial"/>
          <w:b w:val="0"/>
          <w:bCs w:val="0"/>
          <w:sz w:val="22"/>
          <w:szCs w:val="22"/>
          <w:lang w:val="lt-LT"/>
        </w:rPr>
        <w:t xml:space="preserve">, </w:t>
      </w:r>
      <w:r w:rsidRPr="5D6977AB">
        <w:rPr>
          <w:rFonts w:ascii="Arial" w:hAnsi="Arial" w:cs="Arial"/>
          <w:b w:val="0"/>
          <w:bCs w:val="0"/>
          <w:sz w:val="22"/>
          <w:szCs w:val="22"/>
          <w:lang w:val="lt-LT"/>
        </w:rPr>
        <w:t xml:space="preserve"> </w:t>
      </w:r>
      <w:r w:rsidRPr="00DA191A">
        <w:rPr>
          <w:rFonts w:ascii="Arial" w:hAnsi="Arial" w:cs="Arial"/>
          <w:b w:val="0"/>
          <w:bCs w:val="0"/>
          <w:sz w:val="22"/>
          <w:szCs w:val="22"/>
          <w:lang w:val="lt-LT"/>
        </w:rPr>
        <w:t>vadovaujantis</w:t>
      </w:r>
      <w:r w:rsidRPr="00DA191A" w:rsidR="53D52195">
        <w:rPr>
          <w:rFonts w:ascii="Arial" w:hAnsi="Arial" w:cs="Arial"/>
          <w:sz w:val="22"/>
          <w:szCs w:val="22"/>
          <w:lang w:val="lt-LT"/>
        </w:rPr>
        <w:t xml:space="preserve"> </w:t>
      </w:r>
      <w:r w:rsidRPr="00DA191A" w:rsidR="53D52195">
        <w:rPr>
          <w:rFonts w:ascii="Arial" w:hAnsi="Arial" w:cs="Arial"/>
          <w:b w:val="0"/>
          <w:bCs w:val="0"/>
          <w:sz w:val="22"/>
          <w:szCs w:val="22"/>
          <w:lang w:val="lt-LT"/>
        </w:rPr>
        <w:t xml:space="preserve">Projektavimo </w:t>
      </w:r>
      <w:r w:rsidRPr="0A00886A" w:rsidR="53D52195">
        <w:rPr>
          <w:rFonts w:ascii="Arial" w:hAnsi="Arial" w:cs="Arial"/>
          <w:b w:val="0"/>
          <w:bCs w:val="0"/>
          <w:sz w:val="22"/>
          <w:szCs w:val="22"/>
          <w:lang w:val="lt-LT"/>
        </w:rPr>
        <w:t>užduotimi, šia</w:t>
      </w:r>
      <w:r w:rsidRPr="5D6977AB" w:rsidR="53D52195">
        <w:rPr>
          <w:rFonts w:ascii="Arial" w:hAnsi="Arial" w:cs="Arial"/>
          <w:b w:val="0"/>
          <w:bCs w:val="0"/>
          <w:sz w:val="22"/>
          <w:szCs w:val="22"/>
          <w:lang w:val="lt-LT"/>
        </w:rPr>
        <w:t xml:space="preserve"> </w:t>
      </w:r>
      <w:r w:rsidRPr="513592C2" w:rsidR="53D52195">
        <w:rPr>
          <w:rFonts w:ascii="Arial" w:hAnsi="Arial" w:cs="Arial"/>
          <w:b w:val="0"/>
          <w:bCs w:val="0"/>
          <w:sz w:val="22"/>
          <w:szCs w:val="22"/>
          <w:lang w:val="lt-LT"/>
        </w:rPr>
        <w:t>sutartimi</w:t>
      </w:r>
      <w:r w:rsidRPr="00DA191A" w:rsidR="53D52195">
        <w:rPr>
          <w:rFonts w:ascii="Arial" w:hAnsi="Arial" w:cs="Arial"/>
          <w:b w:val="0"/>
          <w:bCs w:val="0"/>
          <w:sz w:val="22"/>
          <w:szCs w:val="22"/>
          <w:lang w:val="lt-LT"/>
        </w:rPr>
        <w:t xml:space="preserve"> ir </w:t>
      </w:r>
      <w:r w:rsidRPr="00DA191A">
        <w:rPr>
          <w:rFonts w:ascii="Arial" w:hAnsi="Arial" w:cs="Arial"/>
          <w:b w:val="0"/>
          <w:bCs w:val="0"/>
          <w:sz w:val="22"/>
          <w:szCs w:val="22"/>
          <w:lang w:val="lt-LT"/>
        </w:rPr>
        <w:t xml:space="preserve"> galiojančiomis normomis. Esant Užsakovo </w:t>
      </w:r>
      <w:r w:rsidRPr="421AEBA5" w:rsidR="1C92592D">
        <w:rPr>
          <w:rFonts w:ascii="Arial" w:hAnsi="Arial" w:cs="Arial"/>
          <w:b w:val="0"/>
          <w:bCs w:val="0"/>
          <w:sz w:val="22"/>
          <w:szCs w:val="22"/>
          <w:lang w:val="lt-LT"/>
        </w:rPr>
        <w:t xml:space="preserve">teisėtam </w:t>
      </w:r>
      <w:r w:rsidRPr="421AEBA5" w:rsidR="53D52195">
        <w:rPr>
          <w:rFonts w:ascii="Arial" w:hAnsi="Arial" w:cs="Arial"/>
          <w:b w:val="0"/>
          <w:bCs w:val="0"/>
          <w:sz w:val="22"/>
          <w:szCs w:val="22"/>
          <w:lang w:val="lt-LT"/>
        </w:rPr>
        <w:t>n</w:t>
      </w:r>
      <w:r w:rsidRPr="421AEBA5">
        <w:rPr>
          <w:rFonts w:ascii="Arial" w:hAnsi="Arial" w:cs="Arial"/>
          <w:b w:val="0"/>
          <w:bCs w:val="0"/>
          <w:sz w:val="22"/>
          <w:szCs w:val="22"/>
          <w:lang w:val="lt-LT"/>
        </w:rPr>
        <w:t>urodymui</w:t>
      </w:r>
      <w:r w:rsidRPr="00DA191A">
        <w:rPr>
          <w:rFonts w:ascii="Arial" w:hAnsi="Arial" w:cs="Arial"/>
          <w:b w:val="0"/>
          <w:bCs w:val="0"/>
          <w:sz w:val="22"/>
          <w:szCs w:val="22"/>
          <w:lang w:val="lt-LT"/>
        </w:rPr>
        <w:t>, pakoreguoti Projektą</w:t>
      </w:r>
      <w:r w:rsidRPr="00DA191A" w:rsidR="01C26B62">
        <w:rPr>
          <w:rFonts w:ascii="Arial" w:hAnsi="Arial" w:cs="Arial"/>
          <w:b w:val="0"/>
          <w:bCs w:val="0"/>
          <w:sz w:val="22"/>
          <w:szCs w:val="22"/>
          <w:lang w:val="lt-LT"/>
        </w:rPr>
        <w:t>;</w:t>
      </w:r>
    </w:p>
    <w:p w:rsidRPr="00DA191A" w:rsidR="00A119B7" w:rsidP="0039133D" w:rsidRDefault="4B1B4FBB" w14:paraId="3B77F95F" w14:textId="77777777">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s</w:t>
      </w:r>
      <w:r w:rsidRPr="00DA191A" w:rsidR="4B5DEAFD">
        <w:rPr>
          <w:rFonts w:ascii="Arial" w:hAnsi="Arial" w:cs="Arial"/>
          <w:b w:val="0"/>
          <w:bCs w:val="0"/>
          <w:sz w:val="22"/>
          <w:szCs w:val="22"/>
          <w:lang w:val="lt-LT"/>
        </w:rPr>
        <w:t xml:space="preserve">avo sąskaita ištaisyti nustatytus Projekto ar kitos </w:t>
      </w:r>
      <w:r w:rsidRPr="00DA191A" w:rsidR="6F3392D1">
        <w:rPr>
          <w:rFonts w:ascii="Arial" w:hAnsi="Arial" w:cs="Arial"/>
          <w:b w:val="0"/>
          <w:bCs w:val="0"/>
          <w:sz w:val="22"/>
          <w:szCs w:val="22"/>
          <w:lang w:val="lt-LT"/>
        </w:rPr>
        <w:t>Projektuotojo</w:t>
      </w:r>
      <w:r w:rsidRPr="00DA191A" w:rsidR="4B5DEAFD">
        <w:rPr>
          <w:rFonts w:ascii="Arial" w:hAnsi="Arial" w:cs="Arial"/>
          <w:b w:val="0"/>
          <w:bCs w:val="0"/>
          <w:sz w:val="22"/>
          <w:szCs w:val="22"/>
          <w:lang w:val="lt-LT"/>
        </w:rPr>
        <w:t xml:space="preserve"> parengtos Projektinės dokumentacijos netikslumus, klaidas ar kitokius trūkumus per techniškai trumpiausią įmanomą terminą</w:t>
      </w:r>
      <w:r w:rsidRPr="00DA191A" w:rsidR="7E577C5B">
        <w:rPr>
          <w:rFonts w:ascii="Arial" w:hAnsi="Arial" w:cs="Arial"/>
          <w:b w:val="0"/>
          <w:bCs w:val="0"/>
          <w:sz w:val="22"/>
          <w:szCs w:val="22"/>
          <w:lang w:val="lt-LT"/>
        </w:rPr>
        <w:t>, kuris negali būti</w:t>
      </w:r>
      <w:r w:rsidRPr="00DA191A" w:rsidR="78DE62E0">
        <w:rPr>
          <w:rFonts w:ascii="Arial" w:hAnsi="Arial" w:cs="Arial"/>
          <w:b w:val="0"/>
          <w:bCs w:val="0"/>
          <w:sz w:val="22"/>
          <w:szCs w:val="22"/>
          <w:lang w:val="lt-LT"/>
        </w:rPr>
        <w:t xml:space="preserve"> ilgesnis nei 10</w:t>
      </w:r>
      <w:r w:rsidRPr="00DA191A" w:rsidR="25749897">
        <w:rPr>
          <w:rFonts w:ascii="Arial" w:hAnsi="Arial" w:cs="Arial"/>
          <w:b w:val="0"/>
          <w:bCs w:val="0"/>
          <w:sz w:val="22"/>
          <w:szCs w:val="22"/>
          <w:lang w:val="lt-LT"/>
        </w:rPr>
        <w:t xml:space="preserve"> (dešimt)</w:t>
      </w:r>
      <w:r w:rsidRPr="00DA191A" w:rsidR="78DE62E0">
        <w:rPr>
          <w:rFonts w:ascii="Arial" w:hAnsi="Arial" w:cs="Arial"/>
          <w:b w:val="0"/>
          <w:bCs w:val="0"/>
          <w:sz w:val="22"/>
          <w:szCs w:val="22"/>
          <w:lang w:val="lt-LT"/>
        </w:rPr>
        <w:t xml:space="preserve"> dienų</w:t>
      </w:r>
      <w:r w:rsidRPr="00DA191A" w:rsidR="67926A75">
        <w:rPr>
          <w:rFonts w:ascii="Arial" w:hAnsi="Arial" w:cs="Arial"/>
          <w:b w:val="0"/>
          <w:bCs w:val="0"/>
          <w:sz w:val="22"/>
          <w:szCs w:val="22"/>
          <w:lang w:val="lt-LT"/>
        </w:rPr>
        <w:t xml:space="preserve"> ir pateikti Užsakovui tech</w:t>
      </w:r>
      <w:r w:rsidRPr="00DA191A" w:rsidR="40B003D4">
        <w:rPr>
          <w:rFonts w:ascii="Arial" w:hAnsi="Arial" w:cs="Arial"/>
          <w:b w:val="0"/>
          <w:bCs w:val="0"/>
          <w:sz w:val="22"/>
          <w:szCs w:val="22"/>
          <w:lang w:val="lt-LT"/>
        </w:rPr>
        <w:t xml:space="preserve">ninį projektą su visais pakeitimais: </w:t>
      </w:r>
    </w:p>
    <w:p w:rsidRPr="00DA191A" w:rsidR="00A119B7" w:rsidP="0039133D" w:rsidRDefault="288D1723" w14:paraId="411CE0B2" w14:textId="77777777">
      <w:pPr>
        <w:pStyle w:val="Title"/>
        <w:numPr>
          <w:ilvl w:val="0"/>
          <w:numId w:val="89"/>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po rangos darbų metu gautų klausimų-atsakymų dalies</w:t>
      </w:r>
      <w:r w:rsidRPr="00DA191A" w:rsidR="00A119B7">
        <w:rPr>
          <w:rFonts w:ascii="Arial" w:hAnsi="Arial" w:cs="Arial"/>
          <w:b w:val="0"/>
          <w:bCs w:val="0"/>
          <w:sz w:val="22"/>
          <w:szCs w:val="22"/>
          <w:lang w:val="lt-LT"/>
        </w:rPr>
        <w:t>;</w:t>
      </w:r>
    </w:p>
    <w:p w:rsidRPr="00DA191A" w:rsidR="00AC4AB4" w:rsidP="0039133D" w:rsidRDefault="288D1723" w14:paraId="0CE2BE29" w14:textId="77777777">
      <w:pPr>
        <w:pStyle w:val="Title"/>
        <w:numPr>
          <w:ilvl w:val="0"/>
          <w:numId w:val="89"/>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po esminių </w:t>
      </w:r>
      <w:r w:rsidRPr="00DA191A" w:rsidR="43DC726A">
        <w:rPr>
          <w:rFonts w:ascii="Arial" w:hAnsi="Arial" w:cs="Arial"/>
          <w:b w:val="0"/>
          <w:bCs w:val="0"/>
          <w:sz w:val="22"/>
          <w:szCs w:val="22"/>
          <w:lang w:val="lt-LT"/>
        </w:rPr>
        <w:t>Projekto pakeitimų, įtraukiant iki tol atliktus neesminius pakeitimus</w:t>
      </w:r>
      <w:r w:rsidRPr="00DA191A" w:rsidR="00AC4AB4">
        <w:rPr>
          <w:rFonts w:ascii="Arial" w:hAnsi="Arial" w:cs="Arial"/>
          <w:b w:val="0"/>
          <w:bCs w:val="0"/>
          <w:sz w:val="22"/>
          <w:szCs w:val="22"/>
          <w:lang w:val="lt-LT"/>
        </w:rPr>
        <w:t>;</w:t>
      </w:r>
    </w:p>
    <w:p w:rsidRPr="00DA191A" w:rsidR="00AC4AB4" w:rsidP="0039133D" w:rsidRDefault="002E598C" w14:paraId="16F3F508" w14:textId="2BD66143">
      <w:pPr>
        <w:pStyle w:val="Title"/>
        <w:numPr>
          <w:ilvl w:val="0"/>
          <w:numId w:val="89"/>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vykdant projekto vykdymo priežiūrą ir </w:t>
      </w:r>
      <w:r w:rsidRPr="00DA191A" w:rsidR="14ACB684">
        <w:rPr>
          <w:rFonts w:ascii="Arial" w:hAnsi="Arial" w:cs="Arial"/>
          <w:b w:val="0"/>
          <w:bCs w:val="0"/>
          <w:sz w:val="22"/>
          <w:szCs w:val="22"/>
          <w:lang w:val="lt-LT"/>
        </w:rPr>
        <w:t xml:space="preserve">iki </w:t>
      </w:r>
      <w:r w:rsidRPr="00DA191A" w:rsidR="00C464A6">
        <w:rPr>
          <w:rFonts w:ascii="Arial" w:hAnsi="Arial" w:cs="Arial"/>
          <w:b w:val="0"/>
          <w:bCs w:val="0"/>
          <w:sz w:val="22"/>
          <w:szCs w:val="22"/>
          <w:lang w:val="lt-LT"/>
        </w:rPr>
        <w:t>r</w:t>
      </w:r>
      <w:r w:rsidRPr="00DA191A" w:rsidR="006951F2">
        <w:rPr>
          <w:rFonts w:ascii="Arial" w:hAnsi="Arial" w:cs="Arial"/>
          <w:b w:val="0"/>
          <w:bCs w:val="0"/>
          <w:sz w:val="22"/>
          <w:szCs w:val="22"/>
          <w:lang w:val="lt-LT"/>
        </w:rPr>
        <w:t xml:space="preserve">angos darbų </w:t>
      </w:r>
      <w:r w:rsidRPr="00DA191A" w:rsidR="14ACB684">
        <w:rPr>
          <w:rFonts w:ascii="Arial" w:hAnsi="Arial" w:cs="Arial"/>
          <w:b w:val="0"/>
          <w:bCs w:val="0"/>
          <w:sz w:val="22"/>
          <w:szCs w:val="22"/>
          <w:lang w:val="lt-LT"/>
        </w:rPr>
        <w:t xml:space="preserve">perėmimo pažymos </w:t>
      </w:r>
      <w:r w:rsidRPr="00DA191A" w:rsidR="006951F2">
        <w:rPr>
          <w:rFonts w:ascii="Arial" w:hAnsi="Arial" w:cs="Arial"/>
          <w:b w:val="0"/>
          <w:bCs w:val="0"/>
          <w:sz w:val="22"/>
          <w:szCs w:val="22"/>
          <w:lang w:val="lt-LT"/>
        </w:rPr>
        <w:t>gavimo</w:t>
      </w:r>
      <w:r w:rsidRPr="00DA191A">
        <w:rPr>
          <w:rFonts w:ascii="Arial" w:hAnsi="Arial" w:cs="Arial"/>
          <w:b w:val="0"/>
          <w:bCs w:val="0"/>
          <w:sz w:val="22"/>
          <w:szCs w:val="22"/>
          <w:lang w:val="lt-LT"/>
        </w:rPr>
        <w:t xml:space="preserve">, </w:t>
      </w:r>
      <w:r w:rsidRPr="00DA191A" w:rsidR="14ACB684">
        <w:rPr>
          <w:rFonts w:ascii="Arial" w:hAnsi="Arial" w:cs="Arial"/>
          <w:b w:val="0"/>
          <w:bCs w:val="0"/>
          <w:sz w:val="22"/>
          <w:szCs w:val="22"/>
          <w:lang w:val="lt-LT"/>
        </w:rPr>
        <w:t xml:space="preserve">pateikti Užsakovui galutinę (atnaujintą) Projekto dokumentaciją su visais pakeitimais. </w:t>
      </w:r>
    </w:p>
    <w:p w:rsidRPr="00DA191A" w:rsidR="00DC3867" w:rsidP="0039133D" w:rsidRDefault="57BCD309" w14:paraId="0ED17D41" w14:textId="0AD8284F">
      <w:pPr>
        <w:pStyle w:val="Title"/>
        <w:spacing w:before="0" w:after="0"/>
        <w:jc w:val="both"/>
        <w:rPr>
          <w:rFonts w:ascii="Arial" w:hAnsi="Arial" w:cs="Arial"/>
          <w:b w:val="0"/>
          <w:bCs w:val="0"/>
          <w:sz w:val="22"/>
          <w:szCs w:val="22"/>
          <w:lang w:val="lt-LT"/>
        </w:rPr>
      </w:pPr>
      <w:r w:rsidRPr="00DA191A">
        <w:rPr>
          <w:rFonts w:ascii="Arial" w:hAnsi="Arial" w:cs="Arial"/>
          <w:b w:val="0"/>
          <w:bCs w:val="0"/>
          <w:sz w:val="22"/>
          <w:szCs w:val="22"/>
          <w:lang w:val="lt-LT"/>
        </w:rPr>
        <w:t>Netikslumų ir klaidų taisymas nėra priežastis pratęsti tarpinius ir/ar galutinius Paslaugų suteikimo terminus ar reikalauti papildomo apmokėjimo. Jei atlikti Projekto ištaisymus nėra galimybės, Projektuotojas turi Sutartyje nustatyta tvarka atlyginti Užsakovui dėl šiame punkte nurodytų aplinkybių susidariusius nuostolius</w:t>
      </w:r>
      <w:r w:rsidRPr="00DA191A" w:rsidR="004F796F">
        <w:rPr>
          <w:rFonts w:ascii="Arial" w:hAnsi="Arial" w:cs="Arial"/>
          <w:b w:val="0"/>
          <w:bCs w:val="0"/>
          <w:sz w:val="22"/>
          <w:szCs w:val="22"/>
          <w:lang w:val="lt-LT"/>
        </w:rPr>
        <w:t xml:space="preserve">. </w:t>
      </w:r>
      <w:r w:rsidRPr="00DA191A" w:rsidR="004F796F">
        <w:rPr>
          <w:rStyle w:val="normaltextrun"/>
          <w:rFonts w:ascii="Arial" w:hAnsi="Arial" w:cs="Arial"/>
          <w:b w:val="0"/>
          <w:bCs w:val="0"/>
          <w:sz w:val="22"/>
          <w:szCs w:val="22"/>
          <w:lang w:val="lt-LT"/>
        </w:rPr>
        <w:t xml:space="preserve">Teikiant techninį projektą pakartotiniam derinimui po pastabų, </w:t>
      </w:r>
      <w:r w:rsidR="00222885">
        <w:rPr>
          <w:rStyle w:val="normaltextrun"/>
          <w:rFonts w:ascii="Arial" w:hAnsi="Arial" w:cs="Arial"/>
          <w:b w:val="0"/>
          <w:bCs w:val="0"/>
          <w:sz w:val="22"/>
          <w:szCs w:val="22"/>
          <w:lang w:val="lt-LT"/>
        </w:rPr>
        <w:t>Projektuotojas</w:t>
      </w:r>
      <w:r w:rsidRPr="00DA191A" w:rsidR="00222885">
        <w:rPr>
          <w:rStyle w:val="normaltextrun"/>
          <w:rFonts w:ascii="Arial" w:hAnsi="Arial" w:cs="Arial"/>
          <w:b w:val="0"/>
          <w:bCs w:val="0"/>
          <w:sz w:val="22"/>
          <w:szCs w:val="22"/>
          <w:lang w:val="lt-LT"/>
        </w:rPr>
        <w:t xml:space="preserve"> </w:t>
      </w:r>
      <w:r w:rsidRPr="00DA191A" w:rsidR="004F796F">
        <w:rPr>
          <w:rStyle w:val="normaltextrun"/>
          <w:rFonts w:ascii="Arial" w:hAnsi="Arial" w:cs="Arial"/>
          <w:b w:val="0"/>
          <w:bCs w:val="0"/>
          <w:sz w:val="22"/>
          <w:szCs w:val="22"/>
          <w:lang w:val="lt-LT"/>
        </w:rPr>
        <w:t>turi parengti koreguotų (tikslintų) vietų suvestinę, kurioje turi būti: nuoroda į tikslintą projekto dalį, pateikiama informacija kas tikslinta, kokia problema išspręsta su išsamiais paaiškinimais bei pagrindimais, pateikiamas lyginamasis var. nurodant kaip buvo iki tikslinimo ir kaip patikslinta. Naujai atlikti keitimai (tikslinimai) turi būti paryškinti</w:t>
      </w:r>
      <w:r w:rsidRPr="00DA191A" w:rsidR="002450B1">
        <w:rPr>
          <w:rStyle w:val="normaltextrun"/>
          <w:rFonts w:ascii="Arial" w:hAnsi="Arial" w:cs="Arial"/>
          <w:b w:val="0"/>
          <w:bCs w:val="0"/>
          <w:sz w:val="22"/>
          <w:szCs w:val="22"/>
          <w:lang w:val="lt-LT"/>
        </w:rPr>
        <w:t xml:space="preserve"> (</w:t>
      </w:r>
      <w:r w:rsidRPr="00DA191A" w:rsidR="002450B1">
        <w:rPr>
          <w:rStyle w:val="normaltextrun"/>
          <w:rFonts w:ascii="Arial" w:hAnsi="Arial" w:cs="Arial"/>
          <w:b w:val="0"/>
          <w:bCs w:val="0"/>
          <w:i/>
          <w:iCs/>
          <w:sz w:val="22"/>
          <w:szCs w:val="22"/>
          <w:lang w:val="lt-LT"/>
        </w:rPr>
        <w:t>jei įmanoma</w:t>
      </w:r>
      <w:r w:rsidRPr="00DA191A" w:rsidR="002450B1">
        <w:rPr>
          <w:rStyle w:val="normaltextrun"/>
          <w:rFonts w:ascii="Arial" w:hAnsi="Arial" w:cs="Arial"/>
          <w:b w:val="0"/>
          <w:bCs w:val="0"/>
          <w:sz w:val="22"/>
          <w:szCs w:val="22"/>
          <w:lang w:val="lt-LT"/>
        </w:rPr>
        <w:t>)</w:t>
      </w:r>
      <w:r w:rsidRPr="00DA191A" w:rsidR="004F796F">
        <w:rPr>
          <w:rStyle w:val="normaltextrun"/>
          <w:rFonts w:ascii="Arial" w:hAnsi="Arial" w:cs="Arial"/>
          <w:b w:val="0"/>
          <w:bCs w:val="0"/>
          <w:sz w:val="22"/>
          <w:szCs w:val="22"/>
          <w:lang w:val="lt-LT"/>
        </w:rPr>
        <w:t>. Projekto korekcijų suvestinę rekomenduojama teikti lentelės forma</w:t>
      </w:r>
      <w:r w:rsidRPr="00DA191A">
        <w:rPr>
          <w:rFonts w:ascii="Arial" w:hAnsi="Arial" w:cs="Arial"/>
          <w:b w:val="0"/>
          <w:bCs w:val="0"/>
          <w:sz w:val="22"/>
          <w:szCs w:val="22"/>
          <w:lang w:val="lt-LT"/>
        </w:rPr>
        <w:t>;</w:t>
      </w:r>
    </w:p>
    <w:p w:rsidRPr="00DA191A" w:rsidR="00DC3867" w:rsidP="0039133D" w:rsidRDefault="6379B97D" w14:paraId="15BED885" w14:textId="3DCF6E15">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Projektą parengti neviršijant statybos darbų kainos</w:t>
      </w:r>
      <w:r w:rsidRPr="00DA191A" w:rsidR="3E99147C">
        <w:rPr>
          <w:rFonts w:ascii="Arial" w:hAnsi="Arial" w:cs="Arial"/>
          <w:b w:val="0"/>
          <w:bCs w:val="0"/>
          <w:sz w:val="22"/>
          <w:szCs w:val="22"/>
          <w:lang w:val="lt-LT"/>
        </w:rPr>
        <w:t>,</w:t>
      </w:r>
      <w:r w:rsidRPr="00DA191A">
        <w:rPr>
          <w:rFonts w:ascii="Arial" w:hAnsi="Arial" w:cs="Arial"/>
          <w:b w:val="0"/>
          <w:bCs w:val="0"/>
          <w:sz w:val="22"/>
          <w:szCs w:val="22"/>
          <w:lang w:val="lt-LT"/>
        </w:rPr>
        <w:t xml:space="preserve"> jei tokia buvo nurodyta Pirkimo dokumentuose ar Užsakovo aiškiai nurodyta Projektuotojui apsisprendžiant pateikti pasiūlymą ir/ar pasirašyti Sutartį</w:t>
      </w:r>
      <w:r w:rsidRPr="00DA191A" w:rsidR="10BB8630">
        <w:rPr>
          <w:rFonts w:ascii="Arial" w:hAnsi="Arial" w:cs="Arial"/>
          <w:b w:val="0"/>
          <w:bCs w:val="0"/>
          <w:sz w:val="22"/>
          <w:szCs w:val="22"/>
          <w:lang w:val="lt-LT"/>
        </w:rPr>
        <w:t>;</w:t>
      </w:r>
    </w:p>
    <w:p w:rsidRPr="00DA191A" w:rsidR="00DC3867" w:rsidP="0039133D" w:rsidRDefault="3E99147C" w14:paraId="558518BE" w14:textId="17E9B42B">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a</w:t>
      </w:r>
      <w:r w:rsidRPr="00DA191A" w:rsidR="6379B97D">
        <w:rPr>
          <w:rFonts w:ascii="Arial" w:hAnsi="Arial" w:cs="Arial"/>
          <w:b w:val="0"/>
          <w:bCs w:val="0"/>
          <w:sz w:val="22"/>
          <w:szCs w:val="22"/>
          <w:lang w:val="lt-LT"/>
        </w:rPr>
        <w:t>tlikdamas bet kokį projektinės dokumentacijos pakeitimą, iš anksto raštu jį suderinti su Užsakovu</w:t>
      </w:r>
      <w:r w:rsidRPr="00DA191A" w:rsidR="10BB8630">
        <w:rPr>
          <w:rFonts w:ascii="Arial" w:hAnsi="Arial" w:cs="Arial"/>
          <w:b w:val="0"/>
          <w:bCs w:val="0"/>
          <w:sz w:val="22"/>
          <w:szCs w:val="22"/>
          <w:lang w:val="lt-LT"/>
        </w:rPr>
        <w:t>;</w:t>
      </w:r>
    </w:p>
    <w:p w:rsidRPr="00DA191A" w:rsidR="00DC3867" w:rsidP="0039133D" w:rsidRDefault="6379B97D" w14:paraId="6E13143A" w14:textId="7AD5573F">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Projektuotojas privalo nedelsiant per 2</w:t>
      </w:r>
      <w:r w:rsidRPr="00DA191A" w:rsidR="2BE41BCA">
        <w:rPr>
          <w:rFonts w:ascii="Arial" w:hAnsi="Arial" w:cs="Arial"/>
          <w:b w:val="0"/>
          <w:bCs w:val="0"/>
          <w:sz w:val="22"/>
          <w:szCs w:val="22"/>
          <w:lang w:val="lt-LT"/>
        </w:rPr>
        <w:t xml:space="preserve"> (dvi)</w:t>
      </w:r>
      <w:r w:rsidRPr="00DA191A">
        <w:rPr>
          <w:rFonts w:ascii="Arial" w:hAnsi="Arial" w:cs="Arial"/>
          <w:b w:val="0"/>
          <w:bCs w:val="0"/>
          <w:sz w:val="22"/>
          <w:szCs w:val="22"/>
          <w:lang w:val="lt-LT"/>
        </w:rPr>
        <w:t xml:space="preserve"> darbo dienas nuo </w:t>
      </w:r>
      <w:r w:rsidR="00AF34E0">
        <w:rPr>
          <w:rFonts w:ascii="Arial" w:hAnsi="Arial" w:cs="Arial"/>
          <w:b w:val="0"/>
          <w:bCs w:val="0"/>
          <w:sz w:val="22"/>
          <w:szCs w:val="22"/>
          <w:lang w:val="lt-LT"/>
        </w:rPr>
        <w:t xml:space="preserve">Užsakovo </w:t>
      </w:r>
      <w:r w:rsidRPr="00DA191A">
        <w:rPr>
          <w:rFonts w:ascii="Arial" w:hAnsi="Arial" w:cs="Arial"/>
          <w:b w:val="0"/>
          <w:bCs w:val="0"/>
          <w:sz w:val="22"/>
          <w:szCs w:val="22"/>
          <w:lang w:val="lt-LT"/>
        </w:rPr>
        <w:t xml:space="preserve">pageidavimų, pasiūlymų pateikimo ar atitinkamų aplinkybių sužinojimo informuoti Užsakovą, jei jo pageidavimai, pasiūlymai, ar pateikti projekto sprendimai yra neįgyvendinami arba prieštarauja statybos norminių dokumentų reikalavimams, arba atsiranda aplinkybės, galinčios sutrukdyti kokybiškai ir laiku </w:t>
      </w:r>
      <w:r w:rsidRPr="00DA191A" w:rsidR="53D52195">
        <w:rPr>
          <w:rFonts w:ascii="Arial" w:hAnsi="Arial" w:cs="Arial"/>
          <w:b w:val="0"/>
          <w:bCs w:val="0"/>
          <w:sz w:val="22"/>
          <w:szCs w:val="22"/>
          <w:lang w:val="lt-LT"/>
        </w:rPr>
        <w:t>suteikti Paslaugas</w:t>
      </w:r>
      <w:r w:rsidRPr="00DA191A">
        <w:rPr>
          <w:rFonts w:ascii="Arial" w:hAnsi="Arial" w:cs="Arial"/>
          <w:b w:val="0"/>
          <w:bCs w:val="0"/>
          <w:sz w:val="22"/>
          <w:szCs w:val="22"/>
          <w:lang w:val="lt-LT"/>
        </w:rPr>
        <w:t>.</w:t>
      </w:r>
      <w:r w:rsidRPr="00DA191A" w:rsidR="10BB8630">
        <w:rPr>
          <w:rFonts w:ascii="Arial" w:hAnsi="Arial" w:cs="Arial"/>
          <w:b w:val="0"/>
          <w:bCs w:val="0"/>
          <w:sz w:val="22"/>
          <w:szCs w:val="22"/>
          <w:lang w:val="lt-LT"/>
        </w:rPr>
        <w:t xml:space="preserve"> Neįvykdęs šios pareigos Projektuotojas</w:t>
      </w:r>
      <w:r w:rsidRPr="00DA191A" w:rsidR="3C6D8552">
        <w:rPr>
          <w:rFonts w:ascii="Arial" w:hAnsi="Arial" w:cs="Arial"/>
          <w:b w:val="0"/>
          <w:bCs w:val="0"/>
          <w:sz w:val="22"/>
          <w:szCs w:val="22"/>
          <w:lang w:val="lt-LT"/>
        </w:rPr>
        <w:t xml:space="preserve"> netenka teisės reikšti pretenzijas dėl neįvykdymo ar netinkamo įvykdymo</w:t>
      </w:r>
      <w:r w:rsidRPr="00DA191A" w:rsidR="477C0DF0">
        <w:rPr>
          <w:rFonts w:ascii="Arial" w:hAnsi="Arial" w:cs="Arial"/>
          <w:b w:val="0"/>
          <w:bCs w:val="0"/>
          <w:sz w:val="22"/>
          <w:szCs w:val="22"/>
          <w:lang w:val="lt-LT"/>
        </w:rPr>
        <w:t xml:space="preserve"> šiuo pagrindu ateityje;</w:t>
      </w:r>
    </w:p>
    <w:p w:rsidRPr="00DA191A" w:rsidR="00DC3867" w:rsidP="0039133D" w:rsidRDefault="699D4336" w14:paraId="6CFBE1CA" w14:textId="658831C6">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Reng</w:t>
      </w:r>
      <w:r w:rsidRPr="00DA191A" w:rsidR="6DF7F13B">
        <w:rPr>
          <w:rFonts w:ascii="Arial" w:hAnsi="Arial" w:cs="Arial"/>
          <w:b w:val="0"/>
          <w:bCs w:val="0"/>
          <w:sz w:val="22"/>
          <w:szCs w:val="22"/>
          <w:lang w:val="lt-LT"/>
        </w:rPr>
        <w:t>damas, derindamas parengtą P</w:t>
      </w:r>
      <w:r w:rsidRPr="00DA191A">
        <w:rPr>
          <w:rFonts w:ascii="Arial" w:hAnsi="Arial" w:cs="Arial"/>
          <w:b w:val="0"/>
          <w:bCs w:val="0"/>
          <w:sz w:val="22"/>
          <w:szCs w:val="22"/>
          <w:lang w:val="lt-LT"/>
        </w:rPr>
        <w:t>rojektą</w:t>
      </w:r>
      <w:r w:rsidRPr="00DA191A" w:rsidR="6DF7F13B">
        <w:rPr>
          <w:rFonts w:ascii="Arial" w:hAnsi="Arial" w:cs="Arial"/>
          <w:b w:val="0"/>
          <w:bCs w:val="0"/>
          <w:sz w:val="22"/>
          <w:szCs w:val="22"/>
          <w:lang w:val="lt-LT"/>
        </w:rPr>
        <w:t xml:space="preserve"> bei teikdamas projekto vykdymo paslaugas</w:t>
      </w:r>
      <w:r w:rsidRPr="00DA191A" w:rsidR="6379B97D">
        <w:rPr>
          <w:rFonts w:ascii="Arial" w:hAnsi="Arial" w:cs="Arial"/>
          <w:b w:val="0"/>
          <w:bCs w:val="0"/>
          <w:sz w:val="22"/>
          <w:szCs w:val="22"/>
          <w:lang w:val="lt-LT"/>
        </w:rPr>
        <w:t>,</w:t>
      </w:r>
      <w:r w:rsidRPr="00DA191A" w:rsidR="70ABEF3D">
        <w:rPr>
          <w:rFonts w:ascii="Arial" w:hAnsi="Arial" w:cs="Arial"/>
          <w:b w:val="0"/>
          <w:bCs w:val="0"/>
          <w:sz w:val="22"/>
          <w:szCs w:val="22"/>
          <w:lang w:val="lt-LT"/>
        </w:rPr>
        <w:t xml:space="preserve"> turi</w:t>
      </w:r>
      <w:r w:rsidRPr="00DA191A" w:rsidR="6379B97D">
        <w:rPr>
          <w:rFonts w:ascii="Arial" w:hAnsi="Arial" w:cs="Arial"/>
          <w:b w:val="0"/>
          <w:bCs w:val="0"/>
          <w:sz w:val="22"/>
          <w:szCs w:val="22"/>
          <w:lang w:val="lt-LT"/>
        </w:rPr>
        <w:t xml:space="preserve"> aktyviai bendradarbiauti su Užsakovu, neatlygintinai jį konsultuoti su </w:t>
      </w:r>
      <w:r w:rsidRPr="00DA191A" w:rsidR="028C8023">
        <w:rPr>
          <w:rFonts w:ascii="Arial" w:hAnsi="Arial" w:cs="Arial"/>
          <w:b w:val="0"/>
          <w:bCs w:val="0"/>
          <w:sz w:val="22"/>
          <w:szCs w:val="22"/>
          <w:lang w:val="lt-LT"/>
        </w:rPr>
        <w:t>S</w:t>
      </w:r>
      <w:r w:rsidRPr="00DA191A" w:rsidR="6379B97D">
        <w:rPr>
          <w:rFonts w:ascii="Arial" w:hAnsi="Arial" w:cs="Arial"/>
          <w:b w:val="0"/>
          <w:bCs w:val="0"/>
          <w:sz w:val="22"/>
          <w:szCs w:val="22"/>
          <w:lang w:val="lt-LT"/>
        </w:rPr>
        <w:t>utarties objektu susijusiais klausimais</w:t>
      </w:r>
      <w:r w:rsidRPr="00DA191A" w:rsidR="7BDC3754">
        <w:rPr>
          <w:rFonts w:ascii="Arial" w:hAnsi="Arial" w:cs="Arial"/>
          <w:b w:val="0"/>
          <w:bCs w:val="0"/>
          <w:sz w:val="22"/>
          <w:szCs w:val="22"/>
          <w:lang w:val="lt-LT"/>
        </w:rPr>
        <w:t>;</w:t>
      </w:r>
    </w:p>
    <w:p w:rsidRPr="00DA191A" w:rsidR="00DC3867" w:rsidP="0039133D" w:rsidRDefault="3E99147C" w14:paraId="1611F1CE" w14:textId="64DF9603">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n</w:t>
      </w:r>
      <w:r w:rsidRPr="00DA191A" w:rsidR="6379B97D">
        <w:rPr>
          <w:rFonts w:ascii="Arial" w:hAnsi="Arial" w:cs="Arial"/>
          <w:b w:val="0"/>
          <w:bCs w:val="0"/>
          <w:sz w:val="22"/>
          <w:szCs w:val="22"/>
          <w:lang w:val="lt-LT"/>
        </w:rPr>
        <w:t xml:space="preserve">edelsiant, bet ne vėliau kaip per 3 (tris) darbo dienas po atitinkamų aplinkybių atsiradimo/ paaiškėjimo raštu informuoti Užsakovą apie atsiradimą aplinkybių, galinčių trukdyti pradėti, </w:t>
      </w:r>
      <w:r w:rsidRPr="00DA191A" w:rsidR="53D52195">
        <w:rPr>
          <w:rFonts w:ascii="Arial" w:hAnsi="Arial" w:cs="Arial"/>
          <w:b w:val="0"/>
          <w:bCs w:val="0"/>
          <w:sz w:val="22"/>
          <w:szCs w:val="22"/>
          <w:lang w:val="lt-LT"/>
        </w:rPr>
        <w:t>teikti</w:t>
      </w:r>
      <w:r w:rsidRPr="00DA191A" w:rsidR="6379B97D">
        <w:rPr>
          <w:rFonts w:ascii="Arial" w:hAnsi="Arial" w:cs="Arial"/>
          <w:b w:val="0"/>
          <w:bCs w:val="0"/>
          <w:sz w:val="22"/>
          <w:szCs w:val="22"/>
          <w:lang w:val="lt-LT"/>
        </w:rPr>
        <w:t xml:space="preserve"> ir (arba) baigti </w:t>
      </w:r>
      <w:r w:rsidRPr="00DA191A" w:rsidR="53D52195">
        <w:rPr>
          <w:rFonts w:ascii="Arial" w:hAnsi="Arial" w:cs="Arial"/>
          <w:b w:val="0"/>
          <w:bCs w:val="0"/>
          <w:sz w:val="22"/>
          <w:szCs w:val="22"/>
          <w:lang w:val="lt-LT"/>
        </w:rPr>
        <w:t>teikti Paslaugas</w:t>
      </w:r>
      <w:r w:rsidRPr="00DA191A" w:rsidR="6379B97D">
        <w:rPr>
          <w:rFonts w:ascii="Arial" w:hAnsi="Arial" w:cs="Arial"/>
          <w:b w:val="0"/>
          <w:bCs w:val="0"/>
          <w:sz w:val="22"/>
          <w:szCs w:val="22"/>
          <w:lang w:val="lt-LT"/>
        </w:rPr>
        <w:t xml:space="preserve"> (įskaitant ir Užsakovo pateiktos informacijos, duomenų, dokumentų trūkumą, realią ir pagrįstą tikimybę, kad Užsakovo nurodymai kelia grėsmę darbų kokybei, jų </w:t>
      </w:r>
      <w:r w:rsidRPr="00DA191A" w:rsidR="53D52195">
        <w:rPr>
          <w:rFonts w:ascii="Arial" w:hAnsi="Arial" w:cs="Arial"/>
          <w:b w:val="0"/>
          <w:bCs w:val="0"/>
          <w:sz w:val="22"/>
          <w:szCs w:val="22"/>
          <w:lang w:val="lt-LT"/>
        </w:rPr>
        <w:t>suteikimo</w:t>
      </w:r>
      <w:r w:rsidRPr="00DA191A" w:rsidR="6379B97D">
        <w:rPr>
          <w:rFonts w:ascii="Arial" w:hAnsi="Arial" w:cs="Arial"/>
          <w:b w:val="0"/>
          <w:bCs w:val="0"/>
          <w:sz w:val="22"/>
          <w:szCs w:val="22"/>
          <w:lang w:val="lt-LT"/>
        </w:rPr>
        <w:t xml:space="preserve"> terminams, priemones, kurių Projektuotojas ketina imtis, kad Sutarties vykdymo kliūtys būtų nedelsiant pašalintos, ir kitas svarbias aplinkybes.);</w:t>
      </w:r>
    </w:p>
    <w:p w:rsidRPr="00DA191A" w:rsidR="00C402B6" w:rsidP="0039133D" w:rsidRDefault="6379B97D" w14:paraId="39FCB49B" w14:textId="1DCC31DA">
      <w:pPr>
        <w:pStyle w:val="Title"/>
        <w:numPr>
          <w:ilvl w:val="2"/>
          <w:numId w:val="35"/>
        </w:numPr>
        <w:spacing w:before="0" w:after="0"/>
        <w:ind w:left="0" w:firstLine="0"/>
        <w:jc w:val="both"/>
        <w:rPr>
          <w:rFonts w:ascii="Arial" w:hAnsi="Arial" w:cs="Arial"/>
          <w:sz w:val="22"/>
          <w:szCs w:val="22"/>
          <w:lang w:val="lt-LT"/>
        </w:rPr>
      </w:pPr>
      <w:r w:rsidRPr="00DA191A">
        <w:rPr>
          <w:rFonts w:ascii="Arial" w:hAnsi="Arial" w:cs="Arial"/>
          <w:b w:val="0"/>
          <w:bCs w:val="0"/>
          <w:sz w:val="22"/>
          <w:szCs w:val="22"/>
          <w:lang w:val="lt-LT"/>
        </w:rPr>
        <w:t>jeigu Projektuotojas vėluoja suteikti Paslaugas ar bet kurią jų dalį, Projektuotojas privalo nedelsdamas raštiškai apie tai informuoti Užsakovą ir raštu nurodyti konkrečias vėlavimo priežastis</w:t>
      </w:r>
      <w:r w:rsidRPr="00DA191A" w:rsidR="6109C91E">
        <w:rPr>
          <w:rFonts w:ascii="Arial" w:hAnsi="Arial" w:cs="Arial"/>
          <w:b w:val="0"/>
          <w:bCs w:val="0"/>
          <w:sz w:val="22"/>
          <w:szCs w:val="22"/>
          <w:lang w:val="lt-LT"/>
        </w:rPr>
        <w:t>,</w:t>
      </w:r>
      <w:r w:rsidRPr="00DA191A">
        <w:rPr>
          <w:rFonts w:ascii="Arial" w:hAnsi="Arial" w:cs="Arial"/>
          <w:b w:val="0"/>
          <w:bCs w:val="0"/>
          <w:sz w:val="22"/>
          <w:szCs w:val="22"/>
          <w:lang w:val="lt-LT"/>
        </w:rPr>
        <w:t xml:space="preserve"> vėlavimo likvidavimo galimybes</w:t>
      </w:r>
      <w:r w:rsidRPr="00DA191A" w:rsidR="6109C91E">
        <w:rPr>
          <w:rFonts w:ascii="Arial" w:hAnsi="Arial" w:cs="Arial"/>
          <w:b w:val="0"/>
          <w:bCs w:val="0"/>
          <w:sz w:val="22"/>
          <w:szCs w:val="22"/>
          <w:lang w:val="lt-LT"/>
        </w:rPr>
        <w:t xml:space="preserve"> ir pateikti atnaujintą </w:t>
      </w:r>
      <w:r w:rsidRPr="00DA191A" w:rsidR="22DE68DE">
        <w:rPr>
          <w:rFonts w:ascii="Arial" w:hAnsi="Arial" w:cs="Arial"/>
          <w:b w:val="0"/>
          <w:bCs w:val="0"/>
          <w:sz w:val="22"/>
          <w:szCs w:val="22"/>
          <w:lang w:val="lt-LT"/>
        </w:rPr>
        <w:t>darbų atlikimo grafiką</w:t>
      </w:r>
      <w:r w:rsidRPr="00DA191A">
        <w:rPr>
          <w:rFonts w:ascii="Arial" w:hAnsi="Arial" w:cs="Arial"/>
          <w:b w:val="0"/>
          <w:bCs w:val="0"/>
          <w:sz w:val="22"/>
          <w:szCs w:val="22"/>
          <w:lang w:val="lt-LT"/>
        </w:rPr>
        <w:t>;</w:t>
      </w:r>
    </w:p>
    <w:p w:rsidRPr="00DA191A" w:rsidR="00DC3867" w:rsidP="0039133D" w:rsidRDefault="11DC7195" w14:paraId="54318B02" w14:textId="7EF13FBE">
      <w:pPr>
        <w:pStyle w:val="ListParagraph"/>
        <w:numPr>
          <w:ilvl w:val="2"/>
          <w:numId w:val="35"/>
        </w:numPr>
        <w:ind w:left="0" w:firstLine="0"/>
        <w:jc w:val="both"/>
        <w:rPr>
          <w:rFonts w:ascii="Arial" w:hAnsi="Arial" w:cs="Arial"/>
          <w:sz w:val="22"/>
          <w:szCs w:val="22"/>
        </w:rPr>
      </w:pPr>
      <w:r w:rsidRPr="00DA191A">
        <w:rPr>
          <w:rFonts w:ascii="Arial" w:hAnsi="Arial" w:cs="Arial"/>
          <w:kern w:val="28"/>
          <w:sz w:val="22"/>
          <w:szCs w:val="22"/>
          <w:lang w:eastAsia="en-US"/>
        </w:rPr>
        <w:t>Užsakovui paprašius iš anksto pateikti informaciją apie Projektą, kuri reikalinga Užsakovui statinio projekto ekspertizės paslaugų įsigijimui (informacija apie numatomas ekspertizės rūšis, preliminarią statinio statybos darbų skaičiuojamąją kainą, projekto sudėties žiniaraštį, preliminarią numatomą Projekto pateikimo ekspertizei datą ir pan.). Pateikti su Užsakovu ir kitomis institucijomis (jei reikalinga) suderintą Projektą bei reikalingus papildomus duomenis (konstrukcijų skaičiavimai, tyrimų ataskaitos ir pan.)</w:t>
      </w:r>
      <w:r w:rsidRPr="00DA191A" w:rsidR="5E422D24">
        <w:rPr>
          <w:rFonts w:ascii="Arial" w:hAnsi="Arial" w:cs="Arial"/>
          <w:sz w:val="22"/>
          <w:szCs w:val="22"/>
          <w:lang w:eastAsia="en-US"/>
        </w:rPr>
        <w:t xml:space="preserve"> elektroninėse neužrakintose laikmenose.</w:t>
      </w:r>
      <w:r w:rsidRPr="00DA191A">
        <w:rPr>
          <w:rFonts w:ascii="Arial" w:hAnsi="Arial" w:cs="Arial"/>
          <w:kern w:val="28"/>
          <w:sz w:val="22"/>
          <w:szCs w:val="22"/>
          <w:lang w:eastAsia="en-US"/>
        </w:rPr>
        <w:t xml:space="preserve"> Užsakovui, kuris organizuos Projekto bendrosios ekspertizės atlikimą, jei Projekto ekspertizė turi būti atliekama. Jei reikalinga atlikti Projekto dalinę ekspertizę ar specialiąją ekspertizę, Užsakovui turi būti pateiktos su Užsakovu ir kitomis institucijomis (jei reikalinga) suderintos atitinkamos Projekto dalys, kad Užsakovas organizuotų Projekto dalinę ekspertizę ar specialiąją ekspertizę (jei bus atliekama atitinkama ekspertizė);  </w:t>
      </w:r>
    </w:p>
    <w:p w:rsidRPr="00DA191A" w:rsidR="00CE23CF" w:rsidP="0039133D" w:rsidRDefault="11DC7195" w14:paraId="1F752E00" w14:textId="6F9ADB05">
      <w:pPr>
        <w:pStyle w:val="ListParagraph"/>
        <w:numPr>
          <w:ilvl w:val="2"/>
          <w:numId w:val="35"/>
        </w:numPr>
        <w:ind w:left="0" w:firstLine="0"/>
        <w:jc w:val="both"/>
        <w:rPr>
          <w:rFonts w:ascii="Arial" w:hAnsi="Arial" w:cs="Arial"/>
          <w:sz w:val="22"/>
          <w:szCs w:val="22"/>
        </w:rPr>
      </w:pPr>
      <w:r w:rsidRPr="00DA191A">
        <w:rPr>
          <w:rFonts w:ascii="Arial" w:hAnsi="Arial" w:cs="Arial"/>
          <w:sz w:val="22"/>
          <w:szCs w:val="22"/>
        </w:rPr>
        <w:t>Projektuotojas privalo be papildomo apmokėjimo pataisyti ir (ar) patikslinti Projektą pagal atliktos Projekto bendrosios ir (ar) dalinės ir (ar) specialiosios ekspertizės išvadas per įmanomai trumpiausius terminus, bet ne vėliau kaip per 10 (dešimt) dienų nuo pastabų pateikimo dienos (jei ekspertizė bus atliekama), taip pat išspręsti ir atsakyti į kitus ekspertizės metu ar jos išvadose iškeltus klausimus. Projekto taisymas pagal ekspertizės pastabas nėra priežastis pratęsti tarpinius ir/ar galutinius Paslaugų suteikimo terminus ar reikalauti papildomo apmokėjimo;</w:t>
      </w:r>
    </w:p>
    <w:p w:rsidRPr="00DA191A" w:rsidR="00CE23CF" w:rsidP="0039133D" w:rsidRDefault="2AD9C6D1" w14:paraId="73C80689" w14:textId="05279B3E">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O</w:t>
      </w:r>
      <w:r w:rsidRPr="00DA191A" w:rsidR="305B053E">
        <w:rPr>
          <w:rFonts w:ascii="Arial" w:hAnsi="Arial" w:cs="Arial"/>
          <w:b w:val="0"/>
          <w:bCs w:val="0"/>
          <w:sz w:val="22"/>
          <w:szCs w:val="22"/>
          <w:lang w:val="lt-LT"/>
        </w:rPr>
        <w:t>peratyviai</w:t>
      </w:r>
      <w:r w:rsidRPr="00DA191A">
        <w:rPr>
          <w:rFonts w:ascii="Arial" w:hAnsi="Arial" w:cs="Arial"/>
          <w:b w:val="0"/>
          <w:bCs w:val="0"/>
          <w:sz w:val="22"/>
          <w:szCs w:val="22"/>
          <w:lang w:val="lt-LT"/>
        </w:rPr>
        <w:t xml:space="preserve">, </w:t>
      </w:r>
      <w:r w:rsidRPr="00DA191A" w:rsidR="10ED662C">
        <w:rPr>
          <w:rFonts w:ascii="Arial" w:hAnsi="Arial" w:cs="Arial"/>
          <w:b w:val="0"/>
          <w:bCs w:val="0"/>
          <w:sz w:val="22"/>
          <w:szCs w:val="22"/>
          <w:lang w:val="lt-LT"/>
        </w:rPr>
        <w:t xml:space="preserve">ne ilgiau nei per </w:t>
      </w:r>
      <w:r w:rsidRPr="00DA191A" w:rsidR="4F22CFB1">
        <w:rPr>
          <w:rFonts w:ascii="Arial" w:hAnsi="Arial" w:cs="Arial"/>
          <w:b w:val="0"/>
          <w:bCs w:val="0"/>
          <w:sz w:val="22"/>
          <w:szCs w:val="22"/>
          <w:lang w:val="lt-LT"/>
        </w:rPr>
        <w:t>3</w:t>
      </w:r>
      <w:r w:rsidRPr="00DA191A" w:rsidR="10ED662C">
        <w:rPr>
          <w:rFonts w:ascii="Arial" w:hAnsi="Arial" w:cs="Arial"/>
          <w:b w:val="0"/>
          <w:bCs w:val="0"/>
          <w:sz w:val="22"/>
          <w:szCs w:val="22"/>
          <w:lang w:val="lt-LT"/>
        </w:rPr>
        <w:t xml:space="preserve"> (</w:t>
      </w:r>
      <w:r w:rsidRPr="00DA191A" w:rsidR="4F22CFB1">
        <w:rPr>
          <w:rFonts w:ascii="Arial" w:hAnsi="Arial" w:cs="Arial"/>
          <w:b w:val="0"/>
          <w:bCs w:val="0"/>
          <w:sz w:val="22"/>
          <w:szCs w:val="22"/>
          <w:lang w:val="lt-LT"/>
        </w:rPr>
        <w:t>tris</w:t>
      </w:r>
      <w:r w:rsidRPr="00DA191A" w:rsidR="10ED662C">
        <w:rPr>
          <w:rFonts w:ascii="Arial" w:hAnsi="Arial" w:cs="Arial"/>
          <w:b w:val="0"/>
          <w:bCs w:val="0"/>
          <w:sz w:val="22"/>
          <w:szCs w:val="22"/>
          <w:lang w:val="lt-LT"/>
        </w:rPr>
        <w:t>) d</w:t>
      </w:r>
      <w:r w:rsidRPr="00DA191A" w:rsidR="7AF8105A">
        <w:rPr>
          <w:rFonts w:ascii="Arial" w:hAnsi="Arial" w:cs="Arial"/>
          <w:b w:val="0"/>
          <w:bCs w:val="0"/>
          <w:sz w:val="22"/>
          <w:szCs w:val="22"/>
          <w:lang w:val="lt-LT"/>
        </w:rPr>
        <w:t>arbo</w:t>
      </w:r>
      <w:r w:rsidRPr="00DA191A" w:rsidR="10ED662C">
        <w:rPr>
          <w:rFonts w:ascii="Arial" w:hAnsi="Arial" w:cs="Arial"/>
          <w:b w:val="0"/>
          <w:bCs w:val="0"/>
          <w:sz w:val="22"/>
          <w:szCs w:val="22"/>
          <w:lang w:val="lt-LT"/>
        </w:rPr>
        <w:t xml:space="preserve"> d</w:t>
      </w:r>
      <w:r w:rsidRPr="00DA191A" w:rsidR="4E73A322">
        <w:rPr>
          <w:rFonts w:ascii="Arial" w:hAnsi="Arial" w:cs="Arial"/>
          <w:b w:val="0"/>
          <w:bCs w:val="0"/>
          <w:sz w:val="22"/>
          <w:szCs w:val="22"/>
          <w:lang w:val="lt-LT"/>
        </w:rPr>
        <w:t>ienas nuo klausimų Projektuotojui pateikimo,</w:t>
      </w:r>
      <w:r w:rsidRPr="00DA191A" w:rsidR="305B053E">
        <w:rPr>
          <w:rFonts w:ascii="Arial" w:hAnsi="Arial" w:cs="Arial"/>
          <w:b w:val="0"/>
          <w:bCs w:val="0"/>
          <w:sz w:val="22"/>
          <w:szCs w:val="22"/>
          <w:lang w:val="lt-LT"/>
        </w:rPr>
        <w:t xml:space="preserve"> </w:t>
      </w:r>
      <w:r w:rsidRPr="00DA191A" w:rsidR="7F9363C5">
        <w:rPr>
          <w:rFonts w:ascii="Arial" w:hAnsi="Arial" w:cs="Arial"/>
          <w:b w:val="0"/>
          <w:bCs w:val="0"/>
          <w:sz w:val="22"/>
          <w:szCs w:val="22"/>
          <w:lang w:val="lt-LT"/>
        </w:rPr>
        <w:t xml:space="preserve">argumentuotai (pateikiant konkrečias nuorodas į </w:t>
      </w:r>
      <w:r w:rsidRPr="00DA191A" w:rsidR="284F3BA3">
        <w:rPr>
          <w:rFonts w:ascii="Arial" w:hAnsi="Arial" w:cs="Arial"/>
          <w:b w:val="0"/>
          <w:bCs w:val="0"/>
          <w:sz w:val="22"/>
          <w:szCs w:val="22"/>
          <w:lang w:val="lt-LT"/>
        </w:rPr>
        <w:t xml:space="preserve">projektinę dokumentaciją, specifikaciją, brėžinius ir kt.) </w:t>
      </w:r>
      <w:r w:rsidRPr="00DA191A" w:rsidR="305B053E">
        <w:rPr>
          <w:rFonts w:ascii="Arial" w:hAnsi="Arial" w:cs="Arial"/>
          <w:b w:val="0"/>
          <w:bCs w:val="0"/>
          <w:sz w:val="22"/>
          <w:szCs w:val="22"/>
          <w:lang w:val="lt-LT"/>
        </w:rPr>
        <w:t>atsakyti į Užsakovo pateikiamus statybos darbų pirkimo konkurso dalyvių klausimus, susijusius su Projektu;</w:t>
      </w:r>
    </w:p>
    <w:p w:rsidRPr="00AA63E4" w:rsidR="00DC3867" w:rsidP="0039133D" w:rsidRDefault="6379B97D" w14:paraId="0BAEB501" w14:textId="2A17F2BD">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atlikti </w:t>
      </w:r>
      <w:r w:rsidRPr="00DA191A" w:rsidR="36962E03">
        <w:rPr>
          <w:rFonts w:ascii="Arial" w:hAnsi="Arial" w:cs="Arial"/>
          <w:b w:val="0"/>
          <w:bCs w:val="0"/>
          <w:sz w:val="22"/>
          <w:szCs w:val="22"/>
          <w:lang w:val="lt-LT"/>
        </w:rPr>
        <w:t>P</w:t>
      </w:r>
      <w:r w:rsidRPr="00DA191A">
        <w:rPr>
          <w:rFonts w:ascii="Arial" w:hAnsi="Arial" w:cs="Arial"/>
          <w:b w:val="0"/>
          <w:bCs w:val="0"/>
          <w:sz w:val="22"/>
          <w:szCs w:val="22"/>
          <w:lang w:val="lt-LT"/>
        </w:rPr>
        <w:t>rojektavimo paslaugų valdymą (t. y. koordinuoti visų Projekto rengėjų, tuo atveju, kai pasitelkiami Paslaugų subteikėjai, da</w:t>
      </w:r>
      <w:r w:rsidRPr="00AA63E4">
        <w:rPr>
          <w:rFonts w:ascii="Arial" w:hAnsi="Arial" w:cs="Arial"/>
          <w:b w:val="0"/>
          <w:bCs w:val="0"/>
          <w:sz w:val="22"/>
          <w:szCs w:val="22"/>
          <w:lang w:val="lt-LT"/>
        </w:rPr>
        <w:t>rbą, ir užtikrinti visų Projekto dalių tarpusavio suderinamumą, visos projektinės dokumentacijos tinkamą įforminimą);</w:t>
      </w:r>
    </w:p>
    <w:p w:rsidRPr="00AA63E4" w:rsidR="00DC3867" w:rsidP="0039133D" w:rsidRDefault="540CB555" w14:paraId="4862A2B5" w14:textId="18C2D0B0">
      <w:pPr>
        <w:pStyle w:val="Title"/>
        <w:numPr>
          <w:ilvl w:val="2"/>
          <w:numId w:val="35"/>
        </w:numPr>
        <w:spacing w:before="0" w:after="0"/>
        <w:ind w:left="0" w:firstLine="0"/>
        <w:jc w:val="both"/>
        <w:rPr>
          <w:rFonts w:ascii="Arial" w:hAnsi="Arial" w:cs="Arial"/>
          <w:b w:val="0"/>
          <w:bCs w:val="0"/>
          <w:sz w:val="22"/>
          <w:szCs w:val="22"/>
          <w:lang w:val="lt-LT"/>
        </w:rPr>
      </w:pPr>
      <w:r w:rsidRPr="00AA63E4">
        <w:rPr>
          <w:rFonts w:ascii="Arial" w:hAnsi="Arial" w:cs="Arial"/>
          <w:b w:val="0"/>
          <w:bCs w:val="0"/>
          <w:sz w:val="22"/>
          <w:szCs w:val="22"/>
          <w:lang w:val="lt-LT"/>
        </w:rPr>
        <w:t>t</w:t>
      </w:r>
      <w:r w:rsidRPr="00AA63E4" w:rsidR="11DC7195">
        <w:rPr>
          <w:rFonts w:ascii="Arial" w:hAnsi="Arial" w:cs="Arial"/>
          <w:b w:val="0"/>
          <w:bCs w:val="0"/>
          <w:sz w:val="22"/>
          <w:szCs w:val="22"/>
          <w:lang w:val="lt-LT"/>
        </w:rPr>
        <w:t>eikti išsamias ataskaitas kartu su jas lydinčiais dokumentais pagal Sutarties Bendrųjų sąlygų 13 p. reikalavimus</w:t>
      </w:r>
      <w:r w:rsidRPr="00AA63E4" w:rsidR="004F9108">
        <w:rPr>
          <w:rFonts w:ascii="Arial" w:hAnsi="Arial" w:cs="Arial"/>
          <w:b w:val="0"/>
          <w:bCs w:val="0"/>
          <w:sz w:val="22"/>
          <w:szCs w:val="22"/>
          <w:lang w:val="lt-LT"/>
        </w:rPr>
        <w:t>;</w:t>
      </w:r>
    </w:p>
    <w:p w:rsidRPr="00C7445F" w:rsidR="6379B97D" w:rsidP="712FC222" w:rsidRDefault="6379B97D" w14:paraId="3A32CFFC" w14:textId="2E5BCB90">
      <w:pPr>
        <w:pStyle w:val="Title"/>
        <w:numPr>
          <w:ilvl w:val="2"/>
          <w:numId w:val="35"/>
        </w:numPr>
        <w:spacing w:before="0" w:after="0"/>
        <w:ind w:left="0" w:firstLine="0"/>
        <w:jc w:val="both"/>
        <w:rPr>
          <w:rFonts w:ascii="Arial" w:hAnsi="Arial" w:cs="Arial"/>
          <w:b w:val="0"/>
          <w:bCs w:val="0"/>
          <w:sz w:val="22"/>
          <w:szCs w:val="22"/>
          <w:highlight w:val="lightGray"/>
          <w:lang w:val="lt-LT"/>
        </w:rPr>
      </w:pPr>
      <w:r w:rsidRPr="712FC222">
        <w:rPr>
          <w:rFonts w:ascii="Arial" w:hAnsi="Arial" w:cs="Arial"/>
          <w:b w:val="0"/>
          <w:bCs w:val="0"/>
          <w:sz w:val="22"/>
          <w:szCs w:val="22"/>
          <w:lang w:val="lt-LT"/>
        </w:rPr>
        <w:t xml:space="preserve">užtikrinti, kad Sutarties sudarymo momentu ir visą jos galiojimo laikotarpį Projektuotojo pasitelkiami asmenys turėtų reikiamą kvalifikaciją ir patirtį, reikalingus norint teikti Paslaugas. Tokie asmenys sutarties galiojimo laikotarpiu keičiami raštišku Užsakovo sutikimu prieš tai </w:t>
      </w:r>
      <w:r w:rsidRPr="00EF4CB2">
        <w:rPr>
          <w:rFonts w:ascii="Arial" w:hAnsi="Arial" w:cs="Arial"/>
          <w:b w:val="0"/>
          <w:bCs w:val="0"/>
          <w:sz w:val="22"/>
          <w:szCs w:val="22"/>
          <w:lang w:val="lt-LT"/>
        </w:rPr>
        <w:t>Projektuotojui pateikus asmenų kvalifikaciją pagrindžiančius dokumentus bei nurodžius priežastis, kokiu tikslu vykdymas asmenų keitimas</w:t>
      </w:r>
      <w:r w:rsidRPr="00EF4CB2" w:rsidR="3AA569BB">
        <w:rPr>
          <w:rFonts w:ascii="Arial" w:hAnsi="Arial" w:cs="Arial"/>
          <w:b w:val="0"/>
          <w:bCs w:val="0"/>
          <w:sz w:val="22"/>
          <w:szCs w:val="22"/>
          <w:lang w:val="lt-LT"/>
        </w:rPr>
        <w:t xml:space="preserve">. Jeigu Projektuotojo nurodyti asmenys neatitinka kvalifikacijos ir/ar netinkamai </w:t>
      </w:r>
      <w:r w:rsidRPr="00EF4CB2" w:rsidR="25DD0F18">
        <w:rPr>
          <w:rFonts w:ascii="Arial" w:hAnsi="Arial" w:cs="Arial"/>
          <w:b w:val="0"/>
          <w:bCs w:val="0"/>
          <w:sz w:val="22"/>
          <w:szCs w:val="22"/>
          <w:lang w:val="lt-LT"/>
        </w:rPr>
        <w:t>teikia</w:t>
      </w:r>
      <w:r w:rsidRPr="00EF4CB2" w:rsidR="3AA569BB">
        <w:rPr>
          <w:rFonts w:ascii="Arial" w:hAnsi="Arial" w:cs="Arial"/>
          <w:b w:val="0"/>
          <w:bCs w:val="0"/>
          <w:sz w:val="22"/>
          <w:szCs w:val="22"/>
          <w:lang w:val="lt-LT"/>
        </w:rPr>
        <w:t xml:space="preserve"> Paslaugas ir/ar neužtikrina </w:t>
      </w:r>
      <w:r w:rsidRPr="00EF4CB2" w:rsidR="14EB6326">
        <w:rPr>
          <w:rFonts w:ascii="Arial" w:hAnsi="Arial" w:cs="Arial"/>
          <w:b w:val="0"/>
          <w:bCs w:val="0"/>
          <w:sz w:val="22"/>
          <w:szCs w:val="22"/>
          <w:lang w:val="lt-LT"/>
        </w:rPr>
        <w:t xml:space="preserve">tinkamo </w:t>
      </w:r>
      <w:r w:rsidRPr="00EF4CB2" w:rsidR="2A540909">
        <w:rPr>
          <w:rFonts w:ascii="Arial" w:hAnsi="Arial" w:cs="Arial"/>
          <w:b w:val="0"/>
          <w:bCs w:val="0"/>
          <w:sz w:val="22"/>
          <w:szCs w:val="22"/>
          <w:lang w:val="lt-LT"/>
        </w:rPr>
        <w:t xml:space="preserve">Sutarties įsipareigojimų įvykdymo, </w:t>
      </w:r>
      <w:r w:rsidRPr="00EF4CB2" w:rsidR="3AA569BB">
        <w:rPr>
          <w:rFonts w:ascii="Arial" w:hAnsi="Arial" w:cs="Arial"/>
          <w:b w:val="0"/>
          <w:bCs w:val="0"/>
          <w:sz w:val="22"/>
          <w:szCs w:val="22"/>
          <w:lang w:val="lt-LT"/>
        </w:rPr>
        <w:t xml:space="preserve">Užsakovui pareikalavus, </w:t>
      </w:r>
      <w:r w:rsidRPr="00EF4CB2" w:rsidR="4DD52212">
        <w:rPr>
          <w:rFonts w:ascii="Arial" w:hAnsi="Arial" w:cs="Arial"/>
          <w:b w:val="0"/>
          <w:bCs w:val="0"/>
          <w:sz w:val="22"/>
          <w:szCs w:val="22"/>
          <w:lang w:val="lt-LT"/>
        </w:rPr>
        <w:t xml:space="preserve">Projektuotojas nedelsiant privalo pakeisti nurodytus asmenis kitais asmenimis, turinčiais reikiamą kvalifikaciją ir patirtį; </w:t>
      </w:r>
    </w:p>
    <w:p w:rsidRPr="00AA63E4" w:rsidR="5BBF9E36" w:rsidP="0039133D" w:rsidRDefault="5BBF9E36" w14:paraId="05193968" w14:textId="69AB8D6E">
      <w:pPr>
        <w:pStyle w:val="Title"/>
        <w:numPr>
          <w:ilvl w:val="2"/>
          <w:numId w:val="35"/>
        </w:numPr>
        <w:spacing w:before="0" w:after="0"/>
        <w:ind w:left="0" w:firstLine="0"/>
        <w:jc w:val="both"/>
        <w:rPr>
          <w:rFonts w:ascii="Arial" w:hAnsi="Arial" w:cs="Arial"/>
          <w:b w:val="0"/>
          <w:bCs w:val="0"/>
          <w:sz w:val="22"/>
          <w:szCs w:val="22"/>
          <w:lang w:val="lt"/>
        </w:rPr>
      </w:pPr>
      <w:r w:rsidRPr="00AA63E4">
        <w:rPr>
          <w:rFonts w:ascii="Arial" w:hAnsi="Arial" w:cs="Arial"/>
          <w:b w:val="0"/>
          <w:bCs w:val="0"/>
          <w:sz w:val="22"/>
          <w:szCs w:val="22"/>
          <w:lang w:val="lt"/>
        </w:rPr>
        <w:t>Projekte įrašyti architektūros kūrinio autorių (-ius) bei užtikrinti</w:t>
      </w:r>
      <w:r w:rsidRPr="00AA63E4" w:rsidR="32EEF466">
        <w:rPr>
          <w:rFonts w:ascii="Arial" w:hAnsi="Arial" w:cs="Arial"/>
          <w:b w:val="0"/>
          <w:bCs w:val="0"/>
          <w:sz w:val="22"/>
          <w:szCs w:val="22"/>
          <w:lang w:val="lt"/>
        </w:rPr>
        <w:t xml:space="preserve"> tęstinį a</w:t>
      </w:r>
      <w:r w:rsidRPr="00AA63E4">
        <w:rPr>
          <w:rFonts w:ascii="Arial" w:hAnsi="Arial" w:cs="Arial"/>
          <w:b w:val="0"/>
          <w:bCs w:val="0"/>
          <w:sz w:val="22"/>
          <w:szCs w:val="22"/>
          <w:lang w:val="lt"/>
        </w:rPr>
        <w:t xml:space="preserve">rchitektūros kūrinio autorių dalyvavimas rengiant </w:t>
      </w:r>
      <w:r w:rsidRPr="00AA63E4" w:rsidR="6897B942">
        <w:rPr>
          <w:rFonts w:ascii="Arial" w:hAnsi="Arial" w:cs="Arial"/>
          <w:b w:val="0"/>
          <w:bCs w:val="0"/>
          <w:sz w:val="22"/>
          <w:szCs w:val="22"/>
          <w:lang w:val="lt"/>
        </w:rPr>
        <w:t>P</w:t>
      </w:r>
      <w:r w:rsidRPr="00AA63E4">
        <w:rPr>
          <w:rFonts w:ascii="Arial" w:hAnsi="Arial" w:cs="Arial"/>
          <w:b w:val="0"/>
          <w:bCs w:val="0"/>
          <w:sz w:val="22"/>
          <w:szCs w:val="22"/>
          <w:lang w:val="lt"/>
        </w:rPr>
        <w:t>rojektą</w:t>
      </w:r>
      <w:r w:rsidRPr="00AA63E4" w:rsidR="7E644623">
        <w:rPr>
          <w:rFonts w:ascii="Arial" w:hAnsi="Arial" w:cs="Arial"/>
          <w:b w:val="0"/>
          <w:bCs w:val="0"/>
          <w:sz w:val="22"/>
          <w:szCs w:val="22"/>
          <w:lang w:val="lt"/>
        </w:rPr>
        <w:t>, o jiems</w:t>
      </w:r>
      <w:r w:rsidRPr="00AA63E4">
        <w:rPr>
          <w:rFonts w:ascii="Arial" w:hAnsi="Arial" w:cs="Arial"/>
          <w:b w:val="0"/>
          <w:bCs w:val="0"/>
          <w:sz w:val="22"/>
          <w:szCs w:val="22"/>
          <w:lang w:val="lt"/>
        </w:rPr>
        <w:t xml:space="preserve"> </w:t>
      </w:r>
      <w:r w:rsidRPr="00AA63E4" w:rsidR="3E0C800C">
        <w:rPr>
          <w:rFonts w:ascii="Arial" w:hAnsi="Arial" w:cs="Arial"/>
          <w:b w:val="0"/>
          <w:bCs w:val="0"/>
          <w:sz w:val="22"/>
          <w:szCs w:val="22"/>
          <w:lang w:val="lt"/>
        </w:rPr>
        <w:t>pritariant</w:t>
      </w:r>
      <w:r w:rsidRPr="00AA63E4">
        <w:rPr>
          <w:rFonts w:ascii="Arial" w:hAnsi="Arial" w:cs="Arial"/>
          <w:b w:val="0"/>
          <w:bCs w:val="0"/>
          <w:sz w:val="22"/>
          <w:szCs w:val="22"/>
          <w:lang w:val="lt"/>
        </w:rPr>
        <w:t xml:space="preserve"> statinio architektūros sprendiniams </w:t>
      </w:r>
      <w:r w:rsidRPr="00AA63E4" w:rsidR="6572E74C">
        <w:rPr>
          <w:rFonts w:ascii="Arial" w:hAnsi="Arial" w:cs="Arial"/>
          <w:b w:val="0"/>
          <w:bCs w:val="0"/>
          <w:sz w:val="22"/>
          <w:szCs w:val="22"/>
          <w:lang w:val="lt"/>
        </w:rPr>
        <w:t>projekto pasirašymą</w:t>
      </w:r>
      <w:r w:rsidRPr="00AA63E4">
        <w:rPr>
          <w:rFonts w:ascii="Arial" w:hAnsi="Arial" w:cs="Arial"/>
          <w:b w:val="0"/>
          <w:bCs w:val="0"/>
          <w:sz w:val="22"/>
          <w:szCs w:val="22"/>
          <w:lang w:val="lt"/>
        </w:rPr>
        <w:t xml:space="preserve"> t</w:t>
      </w:r>
      <w:r w:rsidRPr="00AA63E4" w:rsidR="0F81E8F0">
        <w:rPr>
          <w:rFonts w:ascii="Arial" w:hAnsi="Arial" w:cs="Arial"/>
          <w:b w:val="0"/>
          <w:bCs w:val="0"/>
          <w:sz w:val="22"/>
          <w:szCs w:val="22"/>
          <w:lang w:val="lt"/>
        </w:rPr>
        <w:t>uo</w:t>
      </w:r>
      <w:r w:rsidRPr="00AA63E4">
        <w:rPr>
          <w:rFonts w:ascii="Arial" w:hAnsi="Arial" w:cs="Arial"/>
          <w:b w:val="0"/>
          <w:bCs w:val="0"/>
          <w:sz w:val="22"/>
          <w:szCs w:val="22"/>
          <w:lang w:val="lt"/>
        </w:rPr>
        <w:t xml:space="preserve"> patvirtin</w:t>
      </w:r>
      <w:r w:rsidRPr="00AA63E4" w:rsidR="7BECC731">
        <w:rPr>
          <w:rFonts w:ascii="Arial" w:hAnsi="Arial" w:cs="Arial"/>
          <w:b w:val="0"/>
          <w:bCs w:val="0"/>
          <w:sz w:val="22"/>
          <w:szCs w:val="22"/>
          <w:lang w:val="lt"/>
        </w:rPr>
        <w:t>ant</w:t>
      </w:r>
      <w:r w:rsidRPr="00AA63E4">
        <w:rPr>
          <w:rFonts w:ascii="Arial" w:hAnsi="Arial" w:cs="Arial"/>
          <w:b w:val="0"/>
          <w:bCs w:val="0"/>
          <w:sz w:val="22"/>
          <w:szCs w:val="22"/>
          <w:lang w:val="lt"/>
        </w:rPr>
        <w:t>, kad nepažeistos jų kaip kūrinio autorių teisės</w:t>
      </w:r>
      <w:r w:rsidRPr="00AA63E4" w:rsidR="3D15233D">
        <w:rPr>
          <w:rFonts w:ascii="Arial" w:hAnsi="Arial" w:cs="Arial"/>
          <w:b w:val="0"/>
          <w:bCs w:val="0"/>
          <w:sz w:val="22"/>
          <w:szCs w:val="22"/>
          <w:lang w:val="lt"/>
        </w:rPr>
        <w:t xml:space="preserve">. </w:t>
      </w:r>
      <w:r w:rsidRPr="00AA63E4" w:rsidR="031E87E3">
        <w:rPr>
          <w:rFonts w:ascii="Arial" w:hAnsi="Arial" w:cs="Arial"/>
          <w:b w:val="0"/>
          <w:bCs w:val="0"/>
          <w:sz w:val="22"/>
          <w:szCs w:val="22"/>
          <w:lang w:val="lt"/>
        </w:rPr>
        <w:t>Architektūros kūrinio autoriui nepritariant architektūros sprendi</w:t>
      </w:r>
      <w:r w:rsidRPr="00AA63E4" w:rsidR="00414D7D">
        <w:rPr>
          <w:rFonts w:ascii="Arial" w:hAnsi="Arial" w:cs="Arial"/>
          <w:b w:val="0"/>
          <w:bCs w:val="0"/>
          <w:sz w:val="22"/>
          <w:szCs w:val="22"/>
          <w:lang w:val="lt"/>
        </w:rPr>
        <w:t>n</w:t>
      </w:r>
      <w:r w:rsidRPr="00AA63E4" w:rsidR="031E87E3">
        <w:rPr>
          <w:rFonts w:ascii="Arial" w:hAnsi="Arial" w:cs="Arial"/>
          <w:b w:val="0"/>
          <w:bCs w:val="0"/>
          <w:sz w:val="22"/>
          <w:szCs w:val="22"/>
          <w:lang w:val="lt"/>
        </w:rPr>
        <w:t>iams privaloma pateikti išsamius bei pagrįstus nesutikimo motyvus.</w:t>
      </w:r>
      <w:r w:rsidRPr="00AA63E4" w:rsidR="133C6431">
        <w:rPr>
          <w:rFonts w:ascii="Arial" w:hAnsi="Arial" w:cs="Arial"/>
          <w:b w:val="0"/>
          <w:bCs w:val="0"/>
          <w:sz w:val="22"/>
          <w:szCs w:val="22"/>
          <w:lang w:val="lt"/>
        </w:rPr>
        <w:t xml:space="preserve"> </w:t>
      </w:r>
    </w:p>
    <w:p w:rsidRPr="00705FAD" w:rsidR="5DAB81AB" w:rsidP="57A7F9BB" w:rsidRDefault="5DAB81AB" w14:paraId="5D8E0F24" w14:textId="7AFF58B0">
      <w:pPr>
        <w:pStyle w:val="Title"/>
        <w:numPr>
          <w:ilvl w:val="2"/>
          <w:numId w:val="35"/>
        </w:numPr>
        <w:spacing w:before="0" w:after="0"/>
        <w:ind w:left="0" w:firstLine="0"/>
        <w:jc w:val="both"/>
        <w:rPr>
          <w:rFonts w:ascii="Arial" w:hAnsi="Arial" w:cs="Arial"/>
          <w:sz w:val="22"/>
          <w:szCs w:val="22"/>
          <w:lang w:val="lt"/>
        </w:rPr>
      </w:pPr>
      <w:r w:rsidRPr="57A7F9BB">
        <w:rPr>
          <w:rFonts w:ascii="Arial" w:hAnsi="Arial" w:cs="Arial"/>
          <w:b w:val="0"/>
          <w:bCs w:val="0"/>
          <w:sz w:val="22"/>
          <w:szCs w:val="22"/>
          <w:lang w:val="lt-LT"/>
        </w:rPr>
        <w:t xml:space="preserve"> </w:t>
      </w:r>
      <w:r w:rsidRPr="00705FAD" w:rsidR="132F90A8">
        <w:rPr>
          <w:rFonts w:ascii="Arial" w:hAnsi="Arial" w:cs="Arial"/>
          <w:sz w:val="22"/>
          <w:szCs w:val="22"/>
          <w:lang w:val="lt-LT"/>
        </w:rPr>
        <w:t>Projektuotojas suti</w:t>
      </w:r>
      <w:r w:rsidRPr="00705FAD" w:rsidR="774F60B1">
        <w:rPr>
          <w:rFonts w:ascii="Arial" w:hAnsi="Arial" w:cs="Arial"/>
          <w:sz w:val="22"/>
          <w:szCs w:val="22"/>
          <w:lang w:val="lt-LT"/>
        </w:rPr>
        <w:t xml:space="preserve">nka ir taip pat pateikia </w:t>
      </w:r>
      <w:r w:rsidRPr="00705FAD">
        <w:rPr>
          <w:rFonts w:ascii="Arial" w:hAnsi="Arial" w:cs="Arial"/>
          <w:sz w:val="22"/>
          <w:szCs w:val="22"/>
          <w:lang w:val="lt"/>
        </w:rPr>
        <w:t>architektūros kūrinio autori</w:t>
      </w:r>
      <w:r w:rsidR="00AB2C41">
        <w:rPr>
          <w:rFonts w:ascii="Arial" w:hAnsi="Arial" w:cs="Arial"/>
          <w:sz w:val="22"/>
          <w:szCs w:val="22"/>
          <w:lang w:val="lt"/>
        </w:rPr>
        <w:t>a</w:t>
      </w:r>
      <w:r w:rsidRPr="00705FAD">
        <w:rPr>
          <w:rFonts w:ascii="Arial" w:hAnsi="Arial" w:cs="Arial"/>
          <w:sz w:val="22"/>
          <w:szCs w:val="22"/>
          <w:lang w:val="lt"/>
        </w:rPr>
        <w:t>us sutikimą</w:t>
      </w:r>
      <w:r w:rsidRPr="00705FAD" w:rsidR="3D7AFC5A">
        <w:rPr>
          <w:rFonts w:ascii="Arial" w:hAnsi="Arial" w:cs="Arial"/>
          <w:sz w:val="22"/>
          <w:szCs w:val="22"/>
          <w:lang w:val="lt"/>
        </w:rPr>
        <w:t>, kad</w:t>
      </w:r>
      <w:r w:rsidRPr="00705FAD">
        <w:rPr>
          <w:rFonts w:ascii="Arial" w:hAnsi="Arial" w:cs="Arial"/>
          <w:sz w:val="22"/>
          <w:szCs w:val="22"/>
          <w:lang w:val="lt"/>
        </w:rPr>
        <w:t xml:space="preserve"> tuo atveju jeigu vadovaujantis Sutarties Specialiosios dalies 14.</w:t>
      </w:r>
      <w:r w:rsidRPr="00705FAD" w:rsidR="6A4734F0">
        <w:rPr>
          <w:rFonts w:ascii="Arial" w:hAnsi="Arial" w:cs="Arial"/>
          <w:sz w:val="22"/>
          <w:szCs w:val="22"/>
          <w:lang w:val="lt"/>
        </w:rPr>
        <w:t>4</w:t>
      </w:r>
      <w:r w:rsidRPr="00705FAD">
        <w:rPr>
          <w:rFonts w:ascii="Arial" w:hAnsi="Arial" w:cs="Arial"/>
          <w:sz w:val="22"/>
          <w:szCs w:val="22"/>
          <w:lang w:val="lt"/>
        </w:rPr>
        <w:t xml:space="preserve"> p. </w:t>
      </w:r>
      <w:r w:rsidRPr="00705FAD" w:rsidR="0E9D5F39">
        <w:rPr>
          <w:rFonts w:ascii="Arial" w:hAnsi="Arial" w:cs="Arial"/>
          <w:sz w:val="22"/>
          <w:szCs w:val="22"/>
          <w:lang w:val="lt"/>
        </w:rPr>
        <w:t>priimtas sprendimas, jog Projektuotojo pradėtas paslaugas tęsia kitas Užsakovo pasitelktas projektuotojas.</w:t>
      </w:r>
    </w:p>
    <w:p w:rsidRPr="00DA191A" w:rsidR="00DC3867" w:rsidP="0039133D" w:rsidRDefault="6379B97D" w14:paraId="6BDB4933" w14:textId="69F2A311">
      <w:pPr>
        <w:pStyle w:val="Title"/>
        <w:numPr>
          <w:ilvl w:val="2"/>
          <w:numId w:val="35"/>
        </w:numPr>
        <w:spacing w:before="0" w:after="0"/>
        <w:ind w:left="0" w:firstLine="0"/>
        <w:jc w:val="both"/>
        <w:rPr>
          <w:rFonts w:ascii="Arial" w:hAnsi="Arial" w:cs="Arial"/>
          <w:b w:val="0"/>
          <w:bCs w:val="0"/>
          <w:sz w:val="22"/>
          <w:szCs w:val="22"/>
          <w:lang w:val="lt-LT"/>
        </w:rPr>
      </w:pPr>
      <w:r w:rsidRPr="00AA63E4">
        <w:rPr>
          <w:rFonts w:ascii="Arial" w:hAnsi="Arial" w:cs="Arial"/>
          <w:b w:val="0"/>
          <w:bCs w:val="0"/>
          <w:sz w:val="22"/>
          <w:szCs w:val="22"/>
          <w:lang w:val="lt-LT"/>
        </w:rPr>
        <w:t xml:space="preserve">savo darbuotojams, </w:t>
      </w:r>
      <w:r w:rsidRPr="00AA63E4" w:rsidR="3D2F55F2">
        <w:rPr>
          <w:rFonts w:ascii="Arial" w:hAnsi="Arial" w:cs="Arial"/>
          <w:b w:val="0"/>
          <w:bCs w:val="0"/>
          <w:sz w:val="22"/>
          <w:szCs w:val="22"/>
          <w:lang w:val="lt-LT"/>
        </w:rPr>
        <w:t>specialistams</w:t>
      </w:r>
      <w:r w:rsidRPr="00AA63E4">
        <w:rPr>
          <w:rFonts w:ascii="Arial" w:hAnsi="Arial" w:cs="Arial"/>
          <w:b w:val="0"/>
          <w:bCs w:val="0"/>
          <w:sz w:val="22"/>
          <w:szCs w:val="22"/>
          <w:lang w:val="lt-LT"/>
        </w:rPr>
        <w:t xml:space="preserve"> ir bet kokiems kitiems asmenims, teikiantiems Paslaugas pagal šią Sutartį Lietuvos Respublikoje, atsižvelgęs į jų darbo pobūdį (pvz., darbas greta kelio vykstant traukinių eismui) parūpinti saugos priemones, atitinkančias Užsakovo saugos reikalavimus ir pasirūpinti, kad šie darbuotojai būtų tinkamai instruktuoti apie darbų saugą; traukinių ir/arba automobilių transportui pavojingos vietos turi būti tinkamai atitvertos (pastatant signalinius ženklus, paskiriant signalininkus ir kt.). Jei suteikiant Paslaugas matavimai, tyrimai ir(arba) kiti darbai atliekami veikiančiam</w:t>
      </w:r>
      <w:r w:rsidRPr="00DA191A">
        <w:rPr>
          <w:rFonts w:ascii="Arial" w:hAnsi="Arial" w:cs="Arial"/>
          <w:b w:val="0"/>
          <w:bCs w:val="0"/>
          <w:sz w:val="22"/>
          <w:szCs w:val="22"/>
          <w:lang w:val="lt-LT"/>
        </w:rPr>
        <w:t>e geležinkelyje ir jų metu gali būti pažeidžiami minimalūs gabaritai, nurodyti saugumo ir/arba kitose taisyklėse, šie darbai turi būti atliekami tik eismo pertraukų metu</w:t>
      </w:r>
      <w:r w:rsidRPr="00DA191A" w:rsidR="45A67607">
        <w:rPr>
          <w:rFonts w:ascii="Arial" w:hAnsi="Arial" w:cs="Arial"/>
          <w:b w:val="0"/>
          <w:bCs w:val="0"/>
          <w:sz w:val="22"/>
          <w:szCs w:val="22"/>
          <w:lang w:val="lt-LT"/>
        </w:rPr>
        <w:t>;</w:t>
      </w:r>
    </w:p>
    <w:p w:rsidRPr="00DA191A" w:rsidR="00DC3867" w:rsidP="0039133D" w:rsidRDefault="6379B97D" w14:paraId="0B798F0C" w14:textId="249D98C8">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Užsakovui raštu paprašius grąžinti visus iš Užsakovo gautus Sutarčiai vykdyti reikalingus dokumentus</w:t>
      </w:r>
      <w:r w:rsidRPr="00DA191A" w:rsidR="26063ED2">
        <w:rPr>
          <w:rFonts w:ascii="Arial" w:hAnsi="Arial" w:cs="Arial"/>
          <w:b w:val="0"/>
          <w:bCs w:val="0"/>
          <w:sz w:val="22"/>
          <w:szCs w:val="22"/>
          <w:lang w:val="lt-LT"/>
        </w:rPr>
        <w:t>;</w:t>
      </w:r>
    </w:p>
    <w:p w:rsidRPr="00DA191A" w:rsidR="00DC3867" w:rsidP="0039133D" w:rsidRDefault="6379B97D" w14:paraId="51718318" w14:textId="4F0496A8">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nenaudoti Užsakovo ženklų ar pavadinimo jokioje reklamoje, leidiniuose ar kitur be išankstinio raštiško Užsakovo sutikimo</w:t>
      </w:r>
      <w:r w:rsidRPr="00DA191A" w:rsidR="171A9D0E">
        <w:rPr>
          <w:rFonts w:ascii="Arial" w:hAnsi="Arial" w:cs="Arial"/>
          <w:b w:val="0"/>
          <w:bCs w:val="0"/>
          <w:sz w:val="22"/>
          <w:szCs w:val="22"/>
          <w:lang w:val="lt-LT"/>
        </w:rPr>
        <w:t>;</w:t>
      </w:r>
    </w:p>
    <w:p w:rsidRPr="00DA191A" w:rsidR="00DC3867" w:rsidP="0039133D" w:rsidRDefault="6379B97D" w14:paraId="0ABF115B" w14:textId="77777777">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užtikrinti iš Užsakovo Sutarties vykdymo metu gautos ir su Sutarties vykdymu susijusios informacijos konfidencialumą bei apsaugą;</w:t>
      </w:r>
    </w:p>
    <w:p w:rsidRPr="00DA191A" w:rsidR="00DC3867" w:rsidP="0039133D" w:rsidRDefault="6379B97D" w14:paraId="5F09772B" w14:textId="77777777">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neplatinti ir neperduoti Projekto (įskaitant kopijas) ar bet kurios jo dalies trečioms šalims, išskyrus tuos atvejus, kai tai yra iš anksto suderinta su Užsakovu raštu arba yra būtina Sutarties vykdymo tikslais. Ši nuostata neapriboja Projektuotojo naudojimosi neturtinėmis autorių teisėmis, kurios nėra perleidžiamos Užsakovui pagal šią Sutartį;</w:t>
      </w:r>
    </w:p>
    <w:p w:rsidRPr="00DA191A" w:rsidR="00DC3867" w:rsidP="0039133D" w:rsidRDefault="6379B97D" w14:paraId="092DA5C9" w14:textId="7E148145">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 užtikrinti, kad visa dokumentacija, susijusi su Paslaugų teikimu ir suteiktų Paslaugų įgyvendinimu, būtų parengta nešališkai, laikantis teisės aktų, naudojantis priimtomis ir visuotinai pripažintomis sistemomis ir atsižvelgiant į naujausius tokio pobūdžio paslaugų teikimo kriterijus</w:t>
      </w:r>
      <w:r w:rsidRPr="00DA191A" w:rsidR="171A9D0E">
        <w:rPr>
          <w:rFonts w:ascii="Arial" w:hAnsi="Arial" w:cs="Arial"/>
          <w:b w:val="0"/>
          <w:bCs w:val="0"/>
          <w:sz w:val="22"/>
          <w:szCs w:val="22"/>
          <w:lang w:val="lt-LT"/>
        </w:rPr>
        <w:t>;</w:t>
      </w:r>
    </w:p>
    <w:p w:rsidRPr="00DA191A" w:rsidR="00DC3867" w:rsidP="0039133D" w:rsidRDefault="6379B97D" w14:paraId="373DB87B" w14:textId="77777777">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išmanyti LR ir ES viešųjų pirkimų finansinės paramos panaudojimą reglamentuojančių teisės aktų reikalavimus (ypač reikalavimus išlaidų tinkamumui) ir jais vadovautis teikiant Paslaugas (jei taikoma);</w:t>
      </w:r>
    </w:p>
    <w:p w:rsidRPr="00DA191A" w:rsidR="00DC3867" w:rsidP="0039133D" w:rsidRDefault="6379B97D" w14:paraId="55DB23D2" w14:textId="1C66B080">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tinkamai vykdyti kitus įsipareigojimus, numatytus Sutartyje ir galiojančiuose Lietuvos Respublikos teisės aktuose</w:t>
      </w:r>
      <w:r w:rsidRPr="00DA191A" w:rsidR="45A67607">
        <w:rPr>
          <w:rFonts w:ascii="Arial" w:hAnsi="Arial" w:cs="Arial"/>
          <w:b w:val="0"/>
          <w:bCs w:val="0"/>
          <w:sz w:val="22"/>
          <w:szCs w:val="22"/>
          <w:lang w:val="lt-LT"/>
        </w:rPr>
        <w:t>;</w:t>
      </w:r>
    </w:p>
    <w:p w:rsidRPr="00DA191A" w:rsidR="00DC3867" w:rsidP="0039133D" w:rsidRDefault="540CB555" w14:paraId="52FA00A9" w14:textId="21640ED9">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j</w:t>
      </w:r>
      <w:r w:rsidRPr="00DA191A" w:rsidR="6379B97D">
        <w:rPr>
          <w:rFonts w:ascii="Arial" w:hAnsi="Arial" w:cs="Arial"/>
          <w:b w:val="0"/>
          <w:bCs w:val="0"/>
          <w:sz w:val="22"/>
          <w:szCs w:val="22"/>
          <w:lang w:val="lt-LT"/>
        </w:rPr>
        <w:t>ei Projektuotojas veikia jungtinės veiklos (partnerystės) pagrindu, visi tokie partneriai kartu ir kiekvienas atskirai yra susaistyti Sutarties sąlygų, t.</w:t>
      </w:r>
      <w:r w:rsidRPr="00DA191A" w:rsidR="7AB08846">
        <w:rPr>
          <w:rFonts w:ascii="Arial" w:hAnsi="Arial" w:cs="Arial"/>
          <w:b w:val="0"/>
          <w:bCs w:val="0"/>
          <w:sz w:val="22"/>
          <w:szCs w:val="22"/>
          <w:lang w:val="lt-LT"/>
        </w:rPr>
        <w:t xml:space="preserve"> </w:t>
      </w:r>
      <w:r w:rsidRPr="00DA191A" w:rsidR="6379B97D">
        <w:rPr>
          <w:rFonts w:ascii="Arial" w:hAnsi="Arial" w:cs="Arial"/>
          <w:b w:val="0"/>
          <w:bCs w:val="0"/>
          <w:sz w:val="22"/>
          <w:szCs w:val="22"/>
          <w:lang w:val="lt-LT"/>
        </w:rPr>
        <w:t>y. solidariai atsakingi Užsakovui už šios Sutarties nuostatų vykdymą, nesiejant to su jų įsipareigojimų pagal jungtinę veiklą ar įnašų į pastarąją dydžiu. Projektuotojas privalo paskirti vieną iš partnerių atstovauti santykiuose su Užsakovu ir suteikti įgaliojimus prisiimti įsipareigojimus jo vardu, įskaitant teisę išrašyti sąskaitas už suteiktas Paslaugas bei gauti mokėjimus už suteiktas Paslaugas iš Užsakovo. Bet koks jungtinės veiklos sutartimi susaistytų partnerių pakeitimas be išankstinio raštiško Užsakovo sutikimo bus laikomas esminiu Sutarties pažeidimu</w:t>
      </w:r>
      <w:r w:rsidRPr="00DA191A" w:rsidR="45A67607">
        <w:rPr>
          <w:rFonts w:ascii="Arial" w:hAnsi="Arial" w:cs="Arial"/>
          <w:b w:val="0"/>
          <w:bCs w:val="0"/>
          <w:sz w:val="22"/>
          <w:szCs w:val="22"/>
          <w:lang w:val="lt-LT"/>
        </w:rPr>
        <w:t>;</w:t>
      </w:r>
    </w:p>
    <w:p w:rsidRPr="00DA191A" w:rsidR="00357E84" w:rsidP="0039133D" w:rsidRDefault="6F753BAB" w14:paraId="27F6F374" w14:textId="5721D6E7">
      <w:pPr>
        <w:pStyle w:val="ListParagraph"/>
        <w:numPr>
          <w:ilvl w:val="2"/>
          <w:numId w:val="35"/>
        </w:numPr>
        <w:ind w:left="0" w:firstLine="0"/>
        <w:jc w:val="both"/>
        <w:rPr>
          <w:rFonts w:ascii="Arial" w:hAnsi="Arial" w:cs="Arial"/>
          <w:sz w:val="22"/>
          <w:szCs w:val="22"/>
          <w:lang w:eastAsia="en-US"/>
        </w:rPr>
      </w:pPr>
      <w:r w:rsidRPr="00DA191A">
        <w:rPr>
          <w:rFonts w:ascii="Arial" w:hAnsi="Arial" w:cs="Arial"/>
          <w:sz w:val="22"/>
          <w:szCs w:val="22"/>
          <w:lang w:eastAsia="en-US"/>
        </w:rPr>
        <w:t>susipažinti ir laikytis AB „Lietuvos geležinkeliai“ įmonių grupės tiekėjo elgesio kodekso nuostatų (paskelbtas viešai</w:t>
      </w:r>
      <w:r w:rsidRPr="00DA191A" w:rsidR="00BA2D87">
        <w:rPr>
          <w:rStyle w:val="FootnoteReference"/>
          <w:rFonts w:ascii="Arial" w:hAnsi="Arial" w:cs="Arial"/>
          <w:sz w:val="22"/>
          <w:szCs w:val="22"/>
          <w:lang w:eastAsia="en-US"/>
        </w:rPr>
        <w:footnoteReference w:id="3"/>
      </w:r>
      <w:r w:rsidRPr="00DA191A">
        <w:rPr>
          <w:rFonts w:ascii="Arial" w:hAnsi="Arial" w:cs="Arial"/>
          <w:sz w:val="22"/>
          <w:szCs w:val="22"/>
          <w:lang w:eastAsia="en-US"/>
        </w:rPr>
        <w:t>) ir jame nurodytų veiklos principų, taip pat užtikrinti, kad jų laikytųsi visi Projektuotojo pasitelkti tretieji asmenys (subteikėjai, kiti ūkio subjektai, kurių pajėgumais Projektuotojas remiasi dėl atitikimo kvalifikacijos reikalavimams ir pan.)</w:t>
      </w:r>
      <w:r w:rsidRPr="00DA191A" w:rsidR="45A67607">
        <w:rPr>
          <w:rFonts w:ascii="Arial" w:hAnsi="Arial" w:cs="Arial"/>
          <w:sz w:val="22"/>
          <w:szCs w:val="22"/>
          <w:lang w:eastAsia="en-US"/>
        </w:rPr>
        <w:t>.</w:t>
      </w:r>
    </w:p>
    <w:p w:rsidR="6C4B6CE1" w:rsidP="3882587E" w:rsidRDefault="6C4B6CE1" w14:paraId="3E319E24" w14:textId="6FA6A480">
      <w:pPr>
        <w:pStyle w:val="ListParagraph"/>
        <w:numPr>
          <w:ilvl w:val="2"/>
          <w:numId w:val="35"/>
        </w:numPr>
        <w:ind w:left="0" w:firstLine="0"/>
        <w:jc w:val="both"/>
        <w:rPr>
          <w:rFonts w:ascii="Arial" w:hAnsi="Arial" w:cs="Arial"/>
          <w:sz w:val="22"/>
          <w:szCs w:val="22"/>
          <w:lang w:eastAsia="en-US"/>
        </w:rPr>
      </w:pPr>
      <w:r w:rsidRPr="3882587E">
        <w:rPr>
          <w:rFonts w:ascii="Arial" w:hAnsi="Arial" w:cs="Arial"/>
          <w:sz w:val="22"/>
          <w:szCs w:val="22"/>
          <w:lang w:eastAsia="en-US"/>
        </w:rPr>
        <w:t>jeigu numatyta Sutarties Specialiosiose sąlygose</w:t>
      </w:r>
      <w:r w:rsidRPr="3882587E" w:rsidR="1A92B787">
        <w:rPr>
          <w:rFonts w:ascii="Arial" w:hAnsi="Arial" w:cs="Arial"/>
          <w:sz w:val="22"/>
          <w:szCs w:val="22"/>
          <w:lang w:eastAsia="en-US"/>
        </w:rPr>
        <w:t>, kad kartu atliekamos ir projekto vykdymo priežiūros paslaugos</w:t>
      </w:r>
      <w:r w:rsidRPr="3882587E">
        <w:rPr>
          <w:rFonts w:ascii="Arial" w:hAnsi="Arial" w:cs="Arial"/>
          <w:sz w:val="22"/>
          <w:szCs w:val="22"/>
          <w:lang w:eastAsia="en-US"/>
        </w:rPr>
        <w:t xml:space="preserve"> </w:t>
      </w:r>
      <w:r w:rsidRPr="3882587E" w:rsidR="2F7EEFEB">
        <w:rPr>
          <w:rFonts w:ascii="Arial" w:hAnsi="Arial" w:cs="Arial"/>
          <w:sz w:val="22"/>
          <w:szCs w:val="22"/>
          <w:lang w:eastAsia="en-US"/>
        </w:rPr>
        <w:t>Projektuotojas įsipareigoja visą statybos laikotarpį, t. y. nuo Statinių statybos pradžios (statybvietės perdavimo Užsakovo pasirinktam Statinių statybos rangovui) iki Statinių statybos užbaigimo įforminimo teisės aktų nustatyta tvarka bei Statinių (jo statybos darbų) perdavimo Užsakovui, organizuoti ir užtikrinti tinkamą Projekto vykdymo priežiūros atlikimą, remiantis šioje Sutartyje bei galiojančiuose teisės aktuose numatytais reikalavimais</w:t>
      </w:r>
      <w:r w:rsidRPr="3882587E" w:rsidR="15376506">
        <w:rPr>
          <w:rFonts w:ascii="Arial" w:hAnsi="Arial" w:cs="Arial"/>
          <w:sz w:val="22"/>
          <w:szCs w:val="22"/>
          <w:lang w:eastAsia="en-US"/>
        </w:rPr>
        <w:t>:</w:t>
      </w:r>
    </w:p>
    <w:p w:rsidR="58EA9030" w:rsidP="3882587E" w:rsidRDefault="58EA9030" w14:paraId="27A66250" w14:textId="4660948D">
      <w:pPr>
        <w:pStyle w:val="Title"/>
        <w:numPr>
          <w:ilvl w:val="3"/>
          <w:numId w:val="35"/>
        </w:numPr>
        <w:tabs>
          <w:tab w:val="left" w:pos="993"/>
        </w:tabs>
        <w:spacing w:before="0" w:after="0"/>
        <w:ind w:left="0" w:firstLine="0"/>
        <w:jc w:val="both"/>
        <w:rPr>
          <w:rFonts w:ascii="Arial" w:hAnsi="Arial" w:cs="Arial"/>
          <w:b w:val="0"/>
          <w:bCs w:val="0"/>
          <w:sz w:val="22"/>
          <w:szCs w:val="22"/>
          <w:lang w:val="lt-LT"/>
        </w:rPr>
      </w:pPr>
      <w:r w:rsidRPr="3882587E">
        <w:rPr>
          <w:rFonts w:ascii="Arial" w:hAnsi="Arial" w:cs="Arial"/>
          <w:b w:val="0"/>
          <w:bCs w:val="0"/>
          <w:sz w:val="22"/>
          <w:szCs w:val="22"/>
          <w:lang w:val="lt-LT"/>
        </w:rPr>
        <w:t>p</w:t>
      </w:r>
      <w:r w:rsidRPr="3882587E" w:rsidR="0A43B20E">
        <w:rPr>
          <w:rFonts w:ascii="Arial" w:hAnsi="Arial" w:cs="Arial"/>
          <w:b w:val="0"/>
          <w:bCs w:val="0"/>
          <w:sz w:val="22"/>
          <w:szCs w:val="22"/>
          <w:lang w:val="lt-LT"/>
        </w:rPr>
        <w:t xml:space="preserve">askirti </w:t>
      </w:r>
      <w:r w:rsidRPr="3882587E" w:rsidR="23AB8CF4">
        <w:rPr>
          <w:rFonts w:ascii="Arial" w:hAnsi="Arial" w:cs="Arial"/>
          <w:b w:val="0"/>
          <w:bCs w:val="0"/>
          <w:sz w:val="22"/>
          <w:szCs w:val="22"/>
          <w:lang w:val="lt-LT"/>
        </w:rPr>
        <w:t>P</w:t>
      </w:r>
      <w:r w:rsidRPr="3882587E" w:rsidR="0A43B20E">
        <w:rPr>
          <w:rFonts w:ascii="Arial" w:hAnsi="Arial" w:cs="Arial"/>
          <w:b w:val="0"/>
          <w:bCs w:val="0"/>
          <w:sz w:val="22"/>
          <w:szCs w:val="22"/>
          <w:lang w:val="lt-LT"/>
        </w:rPr>
        <w:t xml:space="preserve">rojekto vykdymo priežiūros vadovu </w:t>
      </w:r>
      <w:r w:rsidRPr="3882587E" w:rsidR="5DEAEB5B">
        <w:rPr>
          <w:rFonts w:ascii="Arial" w:hAnsi="Arial" w:cs="Arial"/>
          <w:b w:val="0"/>
          <w:bCs w:val="0"/>
          <w:sz w:val="22"/>
          <w:szCs w:val="22"/>
          <w:lang w:val="lt-LT"/>
        </w:rPr>
        <w:t xml:space="preserve">ir projekto vykdymo priežiūros atitinkamus dalių vadovus </w:t>
      </w:r>
      <w:r w:rsidRPr="3882587E" w:rsidR="0A43B20E">
        <w:rPr>
          <w:rFonts w:ascii="Arial" w:hAnsi="Arial" w:cs="Arial"/>
          <w:b w:val="0"/>
          <w:bCs w:val="0"/>
          <w:sz w:val="22"/>
          <w:szCs w:val="22"/>
          <w:lang w:val="lt-LT"/>
        </w:rPr>
        <w:t>Projektuotojo pasiūlyme nurodyt</w:t>
      </w:r>
      <w:r w:rsidRPr="3882587E" w:rsidR="1F56C641">
        <w:rPr>
          <w:rFonts w:ascii="Arial" w:hAnsi="Arial" w:cs="Arial"/>
          <w:b w:val="0"/>
          <w:bCs w:val="0"/>
          <w:sz w:val="22"/>
          <w:szCs w:val="22"/>
          <w:lang w:val="lt-LT"/>
        </w:rPr>
        <w:t>us</w:t>
      </w:r>
      <w:r w:rsidRPr="3882587E" w:rsidR="0A43B20E">
        <w:rPr>
          <w:rFonts w:ascii="Arial" w:hAnsi="Arial" w:cs="Arial"/>
          <w:b w:val="0"/>
          <w:bCs w:val="0"/>
          <w:sz w:val="22"/>
          <w:szCs w:val="22"/>
          <w:lang w:val="lt-LT"/>
        </w:rPr>
        <w:t xml:space="preserve"> asmen</w:t>
      </w:r>
      <w:r w:rsidRPr="3882587E" w:rsidR="1F56C641">
        <w:rPr>
          <w:rFonts w:ascii="Arial" w:hAnsi="Arial" w:cs="Arial"/>
          <w:b w:val="0"/>
          <w:bCs w:val="0"/>
          <w:sz w:val="22"/>
          <w:szCs w:val="22"/>
          <w:lang w:val="lt-LT"/>
        </w:rPr>
        <w:t>is</w:t>
      </w:r>
      <w:r w:rsidRPr="3882587E" w:rsidR="0A43B20E">
        <w:rPr>
          <w:rFonts w:ascii="Arial" w:hAnsi="Arial" w:cs="Arial"/>
          <w:b w:val="0"/>
          <w:bCs w:val="0"/>
          <w:sz w:val="22"/>
          <w:szCs w:val="22"/>
          <w:lang w:val="lt-LT"/>
        </w:rPr>
        <w:t xml:space="preserve">; </w:t>
      </w:r>
    </w:p>
    <w:p w:rsidRPr="00DA191A" w:rsidR="00D909DE" w:rsidP="0039133D" w:rsidRDefault="3D2D647E" w14:paraId="1A499198" w14:textId="12EA6B78">
      <w:pPr>
        <w:pStyle w:val="Title"/>
        <w:numPr>
          <w:ilvl w:val="3"/>
          <w:numId w:val="35"/>
        </w:numPr>
        <w:tabs>
          <w:tab w:val="left" w:pos="993"/>
        </w:tabs>
        <w:spacing w:before="0" w:after="0"/>
        <w:ind w:left="0" w:firstLine="0"/>
        <w:jc w:val="both"/>
        <w:rPr>
          <w:rFonts w:ascii="Arial" w:hAnsi="Arial" w:cs="Arial"/>
          <w:b w:val="0"/>
          <w:bCs w:val="0"/>
          <w:sz w:val="22"/>
          <w:szCs w:val="22"/>
          <w:lang w:val="lt-LT"/>
        </w:rPr>
      </w:pPr>
      <w:r w:rsidRPr="3882587E">
        <w:rPr>
          <w:rFonts w:ascii="Arial" w:hAnsi="Arial" w:cs="Arial"/>
          <w:b w:val="0"/>
          <w:bCs w:val="0"/>
          <w:sz w:val="22"/>
          <w:szCs w:val="22"/>
          <w:lang w:val="lt-LT"/>
        </w:rPr>
        <w:t xml:space="preserve">Projekto vykdymo priežiūros metu lankytis darbų vietoje iš anksto su Užsakovu, statybos darbų rangovu suderintu laiku, bet ne rečiau kaip kartą per savaitę,  pradedant faktine Statinio statybos darbų pradžia ir baigiant pastatyto Statinio statybos užbaigimu, dalyvauti Užsakovo, statybos darbų rangovo ar techninės </w:t>
      </w:r>
      <w:r w:rsidRPr="3882587E" w:rsidR="1B314987">
        <w:rPr>
          <w:rFonts w:ascii="Arial" w:hAnsi="Arial" w:cs="Arial"/>
          <w:b w:val="0"/>
          <w:bCs w:val="0"/>
          <w:sz w:val="22"/>
          <w:szCs w:val="22"/>
          <w:lang w:val="lt-LT"/>
        </w:rPr>
        <w:t>priežiūros</w:t>
      </w:r>
      <w:r w:rsidRPr="3882587E">
        <w:rPr>
          <w:rFonts w:ascii="Arial" w:hAnsi="Arial" w:cs="Arial"/>
          <w:b w:val="0"/>
          <w:bCs w:val="0"/>
          <w:sz w:val="22"/>
          <w:szCs w:val="22"/>
          <w:lang w:val="lt-LT"/>
        </w:rPr>
        <w:t>, bei FIDIC inžinieriaus organizuojamuose pasitarimuose, lankytis statybos aikštelėje, lankytis statybos darbų rangovo, užsakovo ar techninės priežiūros organizuojamuose objekto apžiūrose,  stebėti statybos eigą ir operatyviai (jei ypatingos aplinkybės nereikalauja kitaip, tą pačią darbo dieną, kai paaiškėja problema, arba per 5 (penkias) darbo dienas, jei tą pačią dieną išspręsti problemą nėra objektyvių galimybių) savo kompetencijos ribose spręsti visas su  Projekto įgyvendinimu susijusias problemas, teikti paaiškinimus susijusius su parengto projekto sprendiniais visiems statybos dalyviams, pagal statybos darbų rangoms metu nustatytus procesus Ilgesnis nei numatyta problemos sprendimo terminas turi būti sutartas su Užsakovu.</w:t>
      </w:r>
      <w:r w:rsidRPr="3882587E" w:rsidR="32061AE4">
        <w:rPr>
          <w:rFonts w:ascii="Arial" w:hAnsi="Arial" w:cs="Arial"/>
          <w:b w:val="0"/>
          <w:bCs w:val="0"/>
          <w:sz w:val="22"/>
          <w:szCs w:val="22"/>
          <w:lang w:val="lt-LT"/>
        </w:rPr>
        <w:t xml:space="preserve">; </w:t>
      </w:r>
    </w:p>
    <w:p w:rsidRPr="00DA191A" w:rsidR="00D909DE" w:rsidP="0039133D" w:rsidRDefault="00D909DE" w14:paraId="1363473E" w14:textId="77777777">
      <w:pPr>
        <w:pStyle w:val="Title"/>
        <w:numPr>
          <w:ilvl w:val="3"/>
          <w:numId w:val="35"/>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tikrinti, ar Statinys statomas laikantis Projekto sprendinių ir techninių specifikacijų reikalavimų; </w:t>
      </w:r>
    </w:p>
    <w:p w:rsidRPr="00DA191A" w:rsidR="00D909DE" w:rsidP="0039133D" w:rsidRDefault="00D909DE" w14:paraId="62B0D2E3" w14:textId="77777777">
      <w:pPr>
        <w:pStyle w:val="Title"/>
        <w:numPr>
          <w:ilvl w:val="3"/>
          <w:numId w:val="35"/>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prižiūrėti, kad statyba vyktų pagal Projekte numatytus statybos organizavimo sprendinius, kurie turi būti optimaliausi Užsakovui; </w:t>
      </w:r>
    </w:p>
    <w:p w:rsidRPr="00DA191A" w:rsidR="00D909DE" w:rsidP="0039133D" w:rsidRDefault="00D909DE" w14:paraId="3497459A" w14:textId="4E782DC4">
      <w:pPr>
        <w:pStyle w:val="Title"/>
        <w:numPr>
          <w:ilvl w:val="3"/>
          <w:numId w:val="35"/>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organizuoti pastebėtų Projekto klaidų taisymą; </w:t>
      </w:r>
    </w:p>
    <w:p w:rsidRPr="00DA191A" w:rsidR="00D909DE" w:rsidP="0039133D" w:rsidRDefault="00D909DE" w14:paraId="2A55F771" w14:textId="751BAFB3">
      <w:pPr>
        <w:pStyle w:val="Title"/>
        <w:numPr>
          <w:ilvl w:val="3"/>
          <w:numId w:val="35"/>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tikrinti, kaip vykdomi jo nurodymai ir reikalavimai; </w:t>
      </w:r>
    </w:p>
    <w:p w:rsidRPr="00DA191A" w:rsidR="00D909DE" w:rsidP="0039133D" w:rsidRDefault="00D909DE" w14:paraId="3F02835E" w14:textId="77777777">
      <w:pPr>
        <w:pStyle w:val="Title"/>
        <w:numPr>
          <w:ilvl w:val="3"/>
          <w:numId w:val="35"/>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drausti naudoti gaminius, medžiagas ir įrenginius, jei jie neatitinka techninių specifikacijų ir statybos normatyvinių dokumentų reikalavimų; </w:t>
      </w:r>
    </w:p>
    <w:p w:rsidRPr="00DA191A" w:rsidR="00D909DE" w:rsidP="0039133D" w:rsidRDefault="00D909DE" w14:paraId="5E767467" w14:textId="77777777">
      <w:pPr>
        <w:pStyle w:val="Title"/>
        <w:numPr>
          <w:ilvl w:val="3"/>
          <w:numId w:val="35"/>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reikalauti sustabdyti statybos darbus, jei jie vykdomi nesilaikant Projekto sprendinių, statybos normatyvinių dokumentų reikalavimų ir (arba) yra avarijos grėsmė; </w:t>
      </w:r>
    </w:p>
    <w:p w:rsidRPr="00DA191A" w:rsidR="00D909DE" w:rsidP="0039133D" w:rsidRDefault="00D909DE" w14:paraId="015C89A9" w14:textId="77777777">
      <w:pPr>
        <w:pStyle w:val="Title"/>
        <w:numPr>
          <w:ilvl w:val="3"/>
          <w:numId w:val="35"/>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daryti atitinkamus įrašus statybos darbų žurnale;</w:t>
      </w:r>
    </w:p>
    <w:p w:rsidRPr="00DA191A" w:rsidR="00D909DE" w:rsidP="0039133D" w:rsidRDefault="00D909DE" w14:paraId="5619BDA2" w14:textId="77777777">
      <w:pPr>
        <w:pStyle w:val="Title"/>
        <w:numPr>
          <w:ilvl w:val="3"/>
          <w:numId w:val="35"/>
        </w:numPr>
        <w:tabs>
          <w:tab w:val="left" w:pos="993"/>
          <w:tab w:val="left" w:pos="2268"/>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vykdyti kitas teisės aktuose nustatytas statinio projekto vykdymo prižiūrėtojo pareigas ir įgyvendinti teisės aktų ir šios Sutarties suteikiamas teises;</w:t>
      </w:r>
    </w:p>
    <w:p w:rsidRPr="00DA191A" w:rsidR="00D909DE" w:rsidP="0039133D" w:rsidRDefault="00730296" w14:paraId="348CD442" w14:textId="6CF93F9A">
      <w:pPr>
        <w:pStyle w:val="Title"/>
        <w:numPr>
          <w:ilvl w:val="3"/>
          <w:numId w:val="35"/>
        </w:numPr>
        <w:tabs>
          <w:tab w:val="left" w:pos="993"/>
          <w:tab w:val="left" w:pos="2268"/>
        </w:tabs>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j</w:t>
      </w:r>
      <w:r w:rsidRPr="00DA191A" w:rsidR="00D909DE">
        <w:rPr>
          <w:rFonts w:ascii="Arial" w:hAnsi="Arial" w:cs="Arial"/>
          <w:b w:val="0"/>
          <w:bCs w:val="0"/>
          <w:sz w:val="22"/>
          <w:szCs w:val="22"/>
          <w:lang w:val="lt-LT"/>
        </w:rPr>
        <w:t xml:space="preserve">eigu </w:t>
      </w:r>
      <w:r w:rsidRPr="00DA191A" w:rsidR="00086187">
        <w:rPr>
          <w:rFonts w:ascii="Arial" w:hAnsi="Arial" w:cs="Arial"/>
          <w:b w:val="0"/>
          <w:bCs w:val="0"/>
          <w:sz w:val="22"/>
          <w:szCs w:val="22"/>
          <w:lang w:val="lt-LT"/>
        </w:rPr>
        <w:t>Projektuotojo</w:t>
      </w:r>
      <w:r w:rsidRPr="00DA191A" w:rsidR="00D909DE">
        <w:rPr>
          <w:rFonts w:ascii="Arial" w:hAnsi="Arial" w:cs="Arial"/>
          <w:b w:val="0"/>
          <w:bCs w:val="0"/>
          <w:sz w:val="22"/>
          <w:szCs w:val="22"/>
          <w:lang w:val="lt-LT"/>
        </w:rPr>
        <w:t xml:space="preserve"> kvalifikacija dėl teisės verstis atitinkama veikla nebuvo tikrinama arba tikrinama ne visa apimtimi, </w:t>
      </w:r>
      <w:r w:rsidRPr="00DA191A" w:rsidR="00086187">
        <w:rPr>
          <w:rFonts w:ascii="Arial" w:hAnsi="Arial" w:cs="Arial"/>
          <w:b w:val="0"/>
          <w:bCs w:val="0"/>
          <w:sz w:val="22"/>
          <w:szCs w:val="22"/>
          <w:lang w:val="lt-LT"/>
        </w:rPr>
        <w:t>Projektuotojas</w:t>
      </w:r>
      <w:r w:rsidRPr="00DA191A" w:rsidR="00D909DE">
        <w:rPr>
          <w:rFonts w:ascii="Arial" w:hAnsi="Arial" w:cs="Arial"/>
          <w:b w:val="0"/>
          <w:bCs w:val="0"/>
          <w:sz w:val="22"/>
          <w:szCs w:val="22"/>
          <w:lang w:val="lt-LT"/>
        </w:rPr>
        <w:t xml:space="preserve"> Užsakovui įsipareigoja, kad </w:t>
      </w:r>
      <w:r w:rsidRPr="00DA191A" w:rsidR="00FE49EB">
        <w:rPr>
          <w:rFonts w:ascii="Arial" w:hAnsi="Arial" w:cs="Arial"/>
          <w:b w:val="0"/>
          <w:bCs w:val="0"/>
          <w:sz w:val="22"/>
          <w:szCs w:val="22"/>
          <w:lang w:val="lt-LT"/>
        </w:rPr>
        <w:t xml:space="preserve">Projekto vykdymo priežiūrą vykdys </w:t>
      </w:r>
      <w:r w:rsidRPr="00DA191A" w:rsidR="00D909DE">
        <w:rPr>
          <w:rFonts w:ascii="Arial" w:hAnsi="Arial" w:cs="Arial"/>
          <w:b w:val="0"/>
          <w:bCs w:val="0"/>
          <w:sz w:val="22"/>
          <w:szCs w:val="22"/>
          <w:lang w:val="lt-LT"/>
        </w:rPr>
        <w:t>tik tokią teisę turintys asmenys</w:t>
      </w:r>
      <w:r w:rsidRPr="00DA191A" w:rsidR="00353712">
        <w:rPr>
          <w:rFonts w:ascii="Arial" w:hAnsi="Arial" w:cs="Arial"/>
          <w:b w:val="0"/>
          <w:bCs w:val="0"/>
          <w:sz w:val="22"/>
          <w:szCs w:val="22"/>
          <w:lang w:val="lt-LT"/>
        </w:rPr>
        <w:t>;</w:t>
      </w:r>
    </w:p>
    <w:p w:rsidRPr="00DA191A" w:rsidR="00D909DE" w:rsidP="0039133D" w:rsidRDefault="00D909DE" w14:paraId="19B7B634" w14:textId="42305F7C">
      <w:pPr>
        <w:pStyle w:val="Title"/>
        <w:numPr>
          <w:ilvl w:val="3"/>
          <w:numId w:val="35"/>
        </w:numPr>
        <w:tabs>
          <w:tab w:val="left" w:pos="993"/>
          <w:tab w:val="left" w:pos="2268"/>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 užtikrinti, kad Sutarties vykdymo metu Projektuotojas ir jo paslaugų subteikėjo  tiekiamos Paslaugos nekels grėsmės nacionaliniam saugumui (taikoma, kai Sutarties objektas, susijęs su  nacionaliniu saugumu); </w:t>
      </w:r>
    </w:p>
    <w:p w:rsidRPr="00DA191A" w:rsidR="00D909DE" w:rsidP="0039133D" w:rsidRDefault="00D909DE" w14:paraId="2CA82D23" w14:textId="7CF24E45">
      <w:pPr>
        <w:pStyle w:val="Title"/>
        <w:numPr>
          <w:ilvl w:val="3"/>
          <w:numId w:val="35"/>
        </w:numPr>
        <w:tabs>
          <w:tab w:val="left" w:pos="993"/>
          <w:tab w:val="left" w:pos="2268"/>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nedelsiant informuoti Užsakovus apie Sutarties galiojimo metu atsiradusias aplinkybes, dėl kurių Sutartis gali neatitikti nacionalinio saugumo interesų (taikoma, kai Sutarties objektas, susijęs su  nacionaliniu saugumu)</w:t>
      </w:r>
      <w:r w:rsidRPr="00DA191A" w:rsidR="00F477F2">
        <w:rPr>
          <w:rFonts w:ascii="Arial" w:hAnsi="Arial" w:cs="Arial"/>
          <w:b w:val="0"/>
          <w:bCs w:val="0"/>
          <w:sz w:val="22"/>
          <w:szCs w:val="22"/>
          <w:lang w:val="lt-LT"/>
        </w:rPr>
        <w:t>.</w:t>
      </w:r>
    </w:p>
    <w:p w:rsidRPr="00E71716" w:rsidR="40764A92" w:rsidP="0039133D" w:rsidRDefault="40A7A93E" w14:paraId="0D784032" w14:textId="5FCF707E">
      <w:pPr>
        <w:pStyle w:val="Title"/>
        <w:numPr>
          <w:ilvl w:val="2"/>
          <w:numId w:val="35"/>
        </w:numPr>
        <w:spacing w:before="0" w:after="0"/>
        <w:ind w:left="0" w:firstLine="0"/>
        <w:jc w:val="both"/>
        <w:rPr>
          <w:rFonts w:ascii="Arial" w:hAnsi="Arial" w:eastAsia="Arial" w:cs="Arial"/>
          <w:b w:val="0"/>
          <w:bCs w:val="0"/>
          <w:sz w:val="22"/>
          <w:szCs w:val="22"/>
          <w:lang w:val="lt-LT"/>
        </w:rPr>
      </w:pPr>
      <w:r w:rsidRPr="00364C28">
        <w:rPr>
          <w:rFonts w:ascii="Arial" w:hAnsi="Arial" w:eastAsia="Arial" w:cs="Arial"/>
          <w:b w:val="0"/>
          <w:bCs w:val="0"/>
          <w:sz w:val="22"/>
          <w:szCs w:val="22"/>
          <w:lang w:val="lt-LT"/>
        </w:rPr>
        <w:t xml:space="preserve">Projektavimo metu </w:t>
      </w:r>
      <w:r w:rsidRPr="00364C28" w:rsidR="0E50D037">
        <w:rPr>
          <w:rFonts w:ascii="Arial" w:hAnsi="Arial" w:eastAsia="Arial" w:cs="Arial"/>
          <w:b w:val="0"/>
          <w:bCs w:val="0"/>
          <w:i/>
          <w:iCs/>
          <w:sz w:val="22"/>
          <w:szCs w:val="22"/>
          <w:lang w:val="lt-LT"/>
        </w:rPr>
        <w:t>P</w:t>
      </w:r>
      <w:r w:rsidRPr="00364C28">
        <w:rPr>
          <w:rFonts w:ascii="Arial" w:hAnsi="Arial" w:eastAsia="Arial" w:cs="Arial"/>
          <w:b w:val="0"/>
          <w:bCs w:val="0"/>
          <w:i/>
          <w:iCs/>
          <w:sz w:val="22"/>
          <w:szCs w:val="22"/>
          <w:lang w:val="lt-LT"/>
        </w:rPr>
        <w:t xml:space="preserve">rojektuotojas </w:t>
      </w:r>
      <w:r w:rsidRPr="00364C28">
        <w:rPr>
          <w:rFonts w:ascii="Arial" w:hAnsi="Arial" w:eastAsia="Arial" w:cs="Arial"/>
          <w:b w:val="0"/>
          <w:bCs w:val="0"/>
          <w:sz w:val="22"/>
          <w:szCs w:val="22"/>
          <w:lang w:val="lt-LT"/>
        </w:rPr>
        <w:t xml:space="preserve">įsipareigoja protokoluoti susitikimus su Užsakovu.  </w:t>
      </w:r>
      <w:r w:rsidRPr="00E02AE0">
        <w:rPr>
          <w:rFonts w:ascii="Arial" w:hAnsi="Arial" w:eastAsia="Arial" w:cs="Arial"/>
          <w:b w:val="0"/>
          <w:bCs w:val="0"/>
          <w:sz w:val="22"/>
          <w:szCs w:val="22"/>
          <w:lang w:val="lt-LT"/>
        </w:rPr>
        <w:t xml:space="preserve">Protokolų projektai (lietuvių kalba) turi būti parengti ir pateikti Užsakovui tvirtinti per 3 darbo dienas po susitikimo. Protokolai turi būti pateikti </w:t>
      </w:r>
      <w:r w:rsidRPr="00E02AE0">
        <w:rPr>
          <w:rFonts w:ascii="Arial" w:hAnsi="Arial" w:cs="Arial"/>
          <w:b w:val="0"/>
          <w:bCs w:val="0"/>
          <w:i/>
          <w:iCs/>
          <w:sz w:val="22"/>
          <w:szCs w:val="22"/>
          <w:lang w:val="lt-LT"/>
        </w:rPr>
        <w:t>exel</w:t>
      </w:r>
      <w:r w:rsidRPr="00E02AE0">
        <w:rPr>
          <w:rFonts w:ascii="Arial" w:hAnsi="Arial" w:eastAsia="Arial" w:cs="Arial"/>
          <w:b w:val="0"/>
          <w:bCs w:val="0"/>
          <w:i/>
          <w:iCs/>
          <w:sz w:val="22"/>
          <w:szCs w:val="22"/>
          <w:lang w:val="lt-LT"/>
        </w:rPr>
        <w:t xml:space="preserve">, word </w:t>
      </w:r>
      <w:r w:rsidRPr="00E02AE0">
        <w:rPr>
          <w:rFonts w:ascii="Arial" w:hAnsi="Arial" w:eastAsia="Arial" w:cs="Arial"/>
          <w:b w:val="0"/>
          <w:bCs w:val="0"/>
          <w:sz w:val="22"/>
          <w:szCs w:val="22"/>
          <w:lang w:val="lt-LT"/>
        </w:rPr>
        <w:t>(arba lygiaverčiais)  redaguojamais formatais, neužrakinti ir lengvai redaguojami pagal su U</w:t>
      </w:r>
      <w:r w:rsidRPr="00E02AE0">
        <w:rPr>
          <w:rFonts w:ascii="Arial" w:hAnsi="Arial" w:cs="Arial"/>
          <w:b w:val="0"/>
          <w:bCs w:val="0"/>
          <w:sz w:val="22"/>
          <w:szCs w:val="22"/>
          <w:lang w:val="lt-LT"/>
        </w:rPr>
        <w:t>žsakovu</w:t>
      </w:r>
      <w:r w:rsidRPr="00E02AE0">
        <w:rPr>
          <w:rFonts w:ascii="Arial" w:hAnsi="Arial" w:eastAsia="Arial" w:cs="Arial"/>
          <w:b w:val="0"/>
          <w:bCs w:val="0"/>
          <w:sz w:val="22"/>
          <w:szCs w:val="22"/>
          <w:lang w:val="lt-LT"/>
        </w:rPr>
        <w:t xml:space="preserve"> suderintą formą. Užsakovas bet kuriuo metu gali perimti ir (arba) grąžinti protokolų rengimą </w:t>
      </w:r>
      <w:r w:rsidRPr="00E02AE0" w:rsidR="6AFB206D">
        <w:rPr>
          <w:rFonts w:ascii="Arial" w:hAnsi="Arial" w:eastAsia="Arial" w:cs="Arial"/>
          <w:b w:val="0"/>
          <w:bCs w:val="0"/>
          <w:i/>
          <w:iCs/>
          <w:sz w:val="22"/>
          <w:szCs w:val="22"/>
          <w:lang w:val="lt-LT"/>
        </w:rPr>
        <w:t>P</w:t>
      </w:r>
      <w:r w:rsidRPr="00E02AE0">
        <w:rPr>
          <w:rFonts w:ascii="Arial" w:hAnsi="Arial" w:eastAsia="Arial" w:cs="Arial"/>
          <w:b w:val="0"/>
          <w:bCs w:val="0"/>
          <w:i/>
          <w:iCs/>
          <w:sz w:val="22"/>
          <w:szCs w:val="22"/>
          <w:lang w:val="lt-LT"/>
        </w:rPr>
        <w:t>rojektuotojui</w:t>
      </w:r>
      <w:r w:rsidRPr="00E02AE0">
        <w:rPr>
          <w:rFonts w:ascii="Arial" w:hAnsi="Arial" w:eastAsia="Arial" w:cs="Arial"/>
          <w:b w:val="0"/>
          <w:bCs w:val="0"/>
          <w:sz w:val="22"/>
          <w:szCs w:val="22"/>
          <w:lang w:val="lt-LT"/>
        </w:rPr>
        <w:t>.</w:t>
      </w:r>
    </w:p>
    <w:p w:rsidRPr="00DA191A" w:rsidR="00366B04" w:rsidP="0039133D" w:rsidRDefault="1AB755CC" w14:paraId="599AAC69" w14:textId="77777777">
      <w:pPr>
        <w:pStyle w:val="Title"/>
        <w:numPr>
          <w:ilvl w:val="2"/>
          <w:numId w:val="35"/>
        </w:numPr>
        <w:spacing w:before="0" w:after="0"/>
        <w:ind w:left="0" w:firstLine="0"/>
        <w:jc w:val="both"/>
        <w:rPr>
          <w:rFonts w:ascii="Arial" w:hAnsi="Arial" w:cs="Arial"/>
          <w:b w:val="0"/>
          <w:bCs w:val="0"/>
          <w:sz w:val="22"/>
          <w:szCs w:val="22"/>
          <w:lang w:val="lt-LT"/>
        </w:rPr>
      </w:pPr>
      <w:r w:rsidRPr="137A49A3">
        <w:rPr>
          <w:rFonts w:ascii="Arial" w:hAnsi="Arial" w:cs="Arial"/>
          <w:b w:val="0"/>
          <w:bCs w:val="0"/>
          <w:color w:val="000000" w:themeColor="text1"/>
          <w:sz w:val="22"/>
          <w:szCs w:val="22"/>
          <w:lang w:val="lt-LT"/>
        </w:rPr>
        <w:t xml:space="preserve">Jeigu Užsakovas ar Įstaiga nepaprašo ar </w:t>
      </w:r>
      <w:r w:rsidRPr="137A49A3">
        <w:rPr>
          <w:rFonts w:ascii="Arial" w:hAnsi="Arial" w:cs="Arial"/>
          <w:b w:val="0"/>
          <w:bCs w:val="0"/>
          <w:i/>
          <w:iCs/>
          <w:sz w:val="22"/>
          <w:szCs w:val="22"/>
          <w:lang w:val="lt-LT"/>
        </w:rPr>
        <w:t>Projektuotojas</w:t>
      </w:r>
      <w:r w:rsidRPr="137A49A3">
        <w:rPr>
          <w:rFonts w:ascii="Arial" w:hAnsi="Arial" w:cs="Arial"/>
          <w:b w:val="0"/>
          <w:bCs w:val="0"/>
          <w:color w:val="000000" w:themeColor="text1"/>
          <w:sz w:val="22"/>
          <w:szCs w:val="22"/>
          <w:lang w:val="lt-LT"/>
        </w:rPr>
        <w:t xml:space="preserve"> su Įstaiga ir Užsakovu nesusitaria kitaip, visuose su Sutartimi susijusiuose pranešimuose ar leidiniuose, kuriuos bendrai ar individualiai parengia </w:t>
      </w:r>
      <w:r w:rsidRPr="137A49A3">
        <w:rPr>
          <w:rFonts w:ascii="Arial" w:hAnsi="Arial" w:cs="Arial"/>
          <w:b w:val="0"/>
          <w:bCs w:val="0"/>
          <w:i/>
          <w:iCs/>
          <w:sz w:val="22"/>
          <w:szCs w:val="22"/>
          <w:lang w:val="lt-LT"/>
        </w:rPr>
        <w:t>Projektuotojas,</w:t>
      </w:r>
      <w:r w:rsidRPr="137A49A3">
        <w:rPr>
          <w:rFonts w:ascii="Arial" w:hAnsi="Arial" w:cs="Arial"/>
          <w:b w:val="0"/>
          <w:bCs w:val="0"/>
          <w:color w:val="000000" w:themeColor="text1"/>
          <w:sz w:val="22"/>
          <w:szCs w:val="22"/>
          <w:lang w:val="lt-LT"/>
        </w:rPr>
        <w:t xml:space="preserve"> įskaitant per konferencijas ir seminarus platinamą arba bet kokią informacinę ar reklaminę medžiagą (pvz., brošiūras, lankstinukus, plakatus, pristatymus ir kt.), susijusią su Sutarties vykdymu, nurodoma, kad veikla finansuojama Europos Sąjungos lėšomis, ir pateikiama Europos Sąjungos emblema. Jei kartu naudojamas kitas logotipas, jis neturi nustelbti Europos Sąjungos emblemos. Pareiga pateikti Europos Sąjungos emblemą nesuteikia </w:t>
      </w:r>
      <w:r w:rsidRPr="137A49A3">
        <w:rPr>
          <w:rFonts w:ascii="Arial" w:hAnsi="Arial" w:cs="Arial"/>
          <w:b w:val="0"/>
          <w:bCs w:val="0"/>
          <w:i/>
          <w:iCs/>
          <w:sz w:val="22"/>
          <w:szCs w:val="22"/>
          <w:lang w:val="lt-LT"/>
        </w:rPr>
        <w:t>Projektuotojui</w:t>
      </w:r>
      <w:r w:rsidRPr="137A49A3">
        <w:rPr>
          <w:rFonts w:ascii="Arial" w:hAnsi="Arial" w:cs="Arial"/>
          <w:b w:val="0"/>
          <w:bCs w:val="0"/>
          <w:color w:val="000000" w:themeColor="text1"/>
          <w:sz w:val="22"/>
          <w:szCs w:val="22"/>
          <w:lang w:val="lt-LT"/>
        </w:rPr>
        <w:t xml:space="preserve"> išskirtinio naudojimo teisės. </w:t>
      </w:r>
      <w:r w:rsidRPr="137A49A3">
        <w:rPr>
          <w:rFonts w:ascii="Arial" w:hAnsi="Arial" w:cs="Arial"/>
          <w:b w:val="0"/>
          <w:bCs w:val="0"/>
          <w:i/>
          <w:iCs/>
          <w:sz w:val="22"/>
          <w:szCs w:val="22"/>
          <w:lang w:val="lt-LT"/>
        </w:rPr>
        <w:t xml:space="preserve">Projektuotojas </w:t>
      </w:r>
      <w:r w:rsidRPr="137A49A3">
        <w:rPr>
          <w:rFonts w:ascii="Arial" w:hAnsi="Arial" w:cs="Arial"/>
          <w:b w:val="0"/>
          <w:bCs w:val="0"/>
          <w:color w:val="000000" w:themeColor="text1"/>
          <w:sz w:val="22"/>
          <w:szCs w:val="22"/>
          <w:lang w:val="lt-LT"/>
        </w:rPr>
        <w:t xml:space="preserve">negali savintis Europos Sąjungos emblemos ar bet kokio panašaus prekės ženklo ar logotipo nei juos registruodamas, nei kitais būdais, tačiau nurodytais tikslais ir nurodytomis sąlygomis </w:t>
      </w:r>
      <w:r w:rsidRPr="137A49A3">
        <w:rPr>
          <w:rFonts w:ascii="Arial" w:hAnsi="Arial" w:cs="Arial"/>
          <w:b w:val="0"/>
          <w:bCs w:val="0"/>
          <w:i/>
          <w:iCs/>
          <w:sz w:val="22"/>
          <w:szCs w:val="22"/>
          <w:lang w:val="lt-LT"/>
        </w:rPr>
        <w:t>Projektuotojas</w:t>
      </w:r>
      <w:r w:rsidRPr="137A49A3">
        <w:rPr>
          <w:rFonts w:ascii="Arial" w:hAnsi="Arial" w:cs="Arial"/>
          <w:b w:val="0"/>
          <w:bCs w:val="0"/>
          <w:color w:val="000000" w:themeColor="text1"/>
          <w:sz w:val="22"/>
          <w:szCs w:val="22"/>
          <w:lang w:val="lt-LT"/>
        </w:rPr>
        <w:t xml:space="preserve"> atleidžiamas nuo pareigos gauti išankstinį Įstaigos leidimą naudoti Europos Sąjungos emblemą.</w:t>
      </w:r>
    </w:p>
    <w:p w:rsidRPr="00DA191A" w:rsidR="00366B04" w:rsidP="0039133D" w:rsidRDefault="5DB16CA6" w14:paraId="1DD52564" w14:textId="77777777">
      <w:pPr>
        <w:pStyle w:val="Title"/>
        <w:numPr>
          <w:ilvl w:val="2"/>
          <w:numId w:val="35"/>
        </w:numPr>
        <w:spacing w:before="0" w:after="0"/>
        <w:ind w:left="0" w:firstLine="0"/>
        <w:jc w:val="both"/>
        <w:outlineLvl w:val="9"/>
        <w:rPr>
          <w:rStyle w:val="Hyperlink"/>
          <w:rFonts w:ascii="Arial" w:hAnsi="Arial" w:cs="Arial"/>
          <w:b w:val="0"/>
          <w:bCs w:val="0"/>
          <w:color w:val="auto"/>
          <w:sz w:val="22"/>
          <w:szCs w:val="22"/>
          <w:u w:val="none"/>
          <w:lang w:val="lt-LT"/>
        </w:rPr>
      </w:pPr>
      <w:r w:rsidRPr="00DA191A">
        <w:rPr>
          <w:rFonts w:ascii="Arial" w:hAnsi="Arial" w:cs="Arial"/>
          <w:b w:val="0"/>
          <w:bCs w:val="0"/>
          <w:i/>
          <w:iCs/>
          <w:sz w:val="22"/>
          <w:szCs w:val="22"/>
          <w:lang w:val="lt-LT"/>
        </w:rPr>
        <w:t xml:space="preserve">Projektuotojas </w:t>
      </w:r>
      <w:r w:rsidRPr="00DA191A">
        <w:rPr>
          <w:rFonts w:ascii="Arial" w:hAnsi="Arial" w:cs="Arial"/>
          <w:b w:val="0"/>
          <w:bCs w:val="0"/>
          <w:sz w:val="22"/>
          <w:szCs w:val="22"/>
          <w:lang w:val="lt-LT"/>
        </w:rPr>
        <w:t xml:space="preserve">privalo laikytis naujausių Europos Sąjungoje nustatytų viešinimo reikalavimų. Šiuo tikslu </w:t>
      </w:r>
      <w:r w:rsidRPr="00DA191A">
        <w:rPr>
          <w:rFonts w:ascii="Arial" w:hAnsi="Arial" w:cs="Arial"/>
          <w:b w:val="0"/>
          <w:bCs w:val="0"/>
          <w:i/>
          <w:iCs/>
          <w:sz w:val="22"/>
          <w:szCs w:val="22"/>
          <w:lang w:val="lt-LT"/>
        </w:rPr>
        <w:t xml:space="preserve">Projektuotojas </w:t>
      </w:r>
      <w:r w:rsidRPr="00DA191A">
        <w:rPr>
          <w:rFonts w:ascii="Arial" w:hAnsi="Arial" w:cs="Arial"/>
          <w:b w:val="0"/>
          <w:bCs w:val="0"/>
          <w:sz w:val="22"/>
          <w:szCs w:val="22"/>
          <w:lang w:val="lt-LT"/>
        </w:rPr>
        <w:t xml:space="preserve">turi sekti viešinimo reikalavimų pakeitimus. Sutarties sudarymo datą viešinimo reikalavimai yra skelbiami tinklalapyje: </w:t>
      </w:r>
      <w:hyperlink r:id="rId18">
        <w:r w:rsidRPr="00DA191A">
          <w:rPr>
            <w:rStyle w:val="Hyperlink"/>
            <w:rFonts w:ascii="Arial" w:hAnsi="Arial" w:cs="Arial"/>
            <w:b w:val="0"/>
            <w:bCs w:val="0"/>
            <w:sz w:val="22"/>
            <w:szCs w:val="22"/>
            <w:lang w:val="lt-LT"/>
          </w:rPr>
          <w:t>https://ec.europa.eu/inea/en/connecting-europe-facility/cef-energy/beneficiaries-info-point/publicity-guidelines-logos</w:t>
        </w:r>
      </w:hyperlink>
    </w:p>
    <w:p w:rsidRPr="00DA191A" w:rsidR="00B60579" w:rsidP="0039133D" w:rsidRDefault="5DB16CA6" w14:paraId="38D5CC5A" w14:textId="77777777">
      <w:pPr>
        <w:pStyle w:val="Title"/>
        <w:numPr>
          <w:ilvl w:val="2"/>
          <w:numId w:val="3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Visuose su Sutarties vykdymu susijusiuose pranešimuose ar leidiniuose, kuriuos bet kokia forma ir naudodamas bet kokias priemones bendrai ar individualiai parengia </w:t>
      </w:r>
      <w:r w:rsidRPr="00DA191A">
        <w:rPr>
          <w:rFonts w:ascii="Arial" w:hAnsi="Arial" w:cs="Arial"/>
          <w:b w:val="0"/>
          <w:bCs w:val="0"/>
          <w:i/>
          <w:iCs/>
          <w:sz w:val="22"/>
          <w:szCs w:val="22"/>
          <w:lang w:val="lt-LT"/>
        </w:rPr>
        <w:t>Projektuotojas</w:t>
      </w:r>
      <w:r w:rsidRPr="00DA191A">
        <w:rPr>
          <w:rFonts w:ascii="Arial" w:hAnsi="Arial" w:cs="Arial"/>
          <w:b w:val="0"/>
          <w:bCs w:val="0"/>
          <w:sz w:val="22"/>
          <w:szCs w:val="22"/>
          <w:lang w:val="lt-LT"/>
        </w:rPr>
        <w:t>, nurodoma, kad juose pateikiama tik autoriaus nuomonė ir kad Užsakovas ir Įstaiga neatsako už jokį galimą juose pateikiamos informacijos panaudojimą.</w:t>
      </w:r>
    </w:p>
    <w:p w:rsidRPr="00DA191A" w:rsidR="00B60579" w:rsidP="0039133D" w:rsidRDefault="469784F1" w14:paraId="492DA1FF" w14:textId="31D351F8">
      <w:pPr>
        <w:pStyle w:val="Title"/>
        <w:numPr>
          <w:ilvl w:val="2"/>
          <w:numId w:val="35"/>
        </w:numPr>
        <w:spacing w:before="0" w:after="0"/>
        <w:ind w:left="0" w:firstLine="0"/>
        <w:jc w:val="both"/>
        <w:outlineLvl w:val="9"/>
        <w:rPr>
          <w:rFonts w:ascii="Arial" w:hAnsi="Arial" w:cs="Arial"/>
          <w:sz w:val="22"/>
          <w:szCs w:val="22"/>
          <w:lang w:val="lt-LT"/>
        </w:rPr>
      </w:pPr>
      <w:r w:rsidRPr="00DA191A">
        <w:rPr>
          <w:rStyle w:val="normaltextrun"/>
          <w:rFonts w:ascii="Arial" w:hAnsi="Arial" w:cs="Arial"/>
          <w:b w:val="0"/>
          <w:bCs w:val="0"/>
          <w:i/>
          <w:iCs/>
          <w:sz w:val="22"/>
          <w:szCs w:val="22"/>
          <w:lang w:val="lt-LT"/>
        </w:rPr>
        <w:t>Projektuotojas</w:t>
      </w:r>
      <w:r w:rsidRPr="00DA191A">
        <w:rPr>
          <w:rStyle w:val="normaltextrun"/>
          <w:rFonts w:ascii="Arial" w:hAnsi="Arial" w:cs="Arial"/>
          <w:b w:val="0"/>
          <w:bCs w:val="0"/>
          <w:sz w:val="22"/>
          <w:szCs w:val="22"/>
          <w:lang w:val="lt-LT"/>
        </w:rPr>
        <w:t xml:space="preserve"> imasi visų reikiamų priemonių, kad nekiltų pavojus, jog Sutartis negalės būti nešališkai ir objektyviai įvykdyta dėl priežasčių, susijusių su ekonominiais interesais, politine ar pilietine priklausomybe, šeimos ar emociniais ryšiais arba bet kokiais kitais bendrais interesais (toliau – interesų konfliktas).</w:t>
      </w:r>
      <w:r w:rsidRPr="00DA191A">
        <w:rPr>
          <w:rStyle w:val="eop"/>
          <w:rFonts w:ascii="Arial" w:hAnsi="Arial" w:cs="Arial"/>
          <w:b w:val="0"/>
          <w:bCs w:val="0"/>
          <w:sz w:val="22"/>
          <w:szCs w:val="22"/>
          <w:lang w:val="lt-LT"/>
        </w:rPr>
        <w:t> </w:t>
      </w:r>
    </w:p>
    <w:p w:rsidRPr="0039133D" w:rsidR="00B60579" w:rsidP="0039133D" w:rsidRDefault="69F0EAB3" w14:paraId="360D11BB" w14:textId="0FBBE7F3">
      <w:pPr>
        <w:pStyle w:val="ListParagraph"/>
        <w:numPr>
          <w:ilvl w:val="2"/>
          <w:numId w:val="35"/>
        </w:numPr>
        <w:ind w:left="0" w:firstLine="0"/>
        <w:jc w:val="both"/>
        <w:rPr>
          <w:rStyle w:val="normaltextrun"/>
          <w:rFonts w:ascii="Arial" w:hAnsi="Arial" w:cs="Arial"/>
          <w:b/>
          <w:kern w:val="28"/>
          <w:sz w:val="22"/>
          <w:szCs w:val="22"/>
          <w:lang w:eastAsia="en-US"/>
        </w:rPr>
      </w:pPr>
      <w:r w:rsidRPr="00DA191A">
        <w:rPr>
          <w:rStyle w:val="normaltextrun"/>
          <w:rFonts w:ascii="Arial" w:hAnsi="Arial" w:cs="Arial"/>
          <w:i/>
          <w:iCs/>
          <w:sz w:val="22"/>
          <w:szCs w:val="22"/>
        </w:rPr>
        <w:t>Projektuotojas</w:t>
      </w:r>
      <w:r w:rsidRPr="00DA191A">
        <w:rPr>
          <w:rStyle w:val="normaltextrun"/>
          <w:rFonts w:ascii="Arial" w:hAnsi="Arial" w:cs="Arial"/>
          <w:sz w:val="22"/>
          <w:szCs w:val="22"/>
        </w:rPr>
        <w:t xml:space="preserve"> turi nedelsiant raštu pranešti Užsakovui apie bet kokią vykdant Sutartį susidariusią padėtį, dėl kurios kyla ar gali kilti interesų konfliktas. </w:t>
      </w:r>
      <w:r w:rsidRPr="00DA191A">
        <w:rPr>
          <w:rStyle w:val="normaltextrun"/>
          <w:rFonts w:ascii="Arial" w:hAnsi="Arial" w:cs="Arial"/>
          <w:i/>
          <w:iCs/>
          <w:sz w:val="22"/>
          <w:szCs w:val="22"/>
        </w:rPr>
        <w:t>Projektuotojas</w:t>
      </w:r>
      <w:r w:rsidRPr="00DA191A">
        <w:rPr>
          <w:rStyle w:val="normaltextrun"/>
          <w:rFonts w:ascii="Arial" w:hAnsi="Arial" w:cs="Arial"/>
          <w:sz w:val="22"/>
          <w:szCs w:val="22"/>
        </w:rPr>
        <w:t xml:space="preserve"> nedelsdamas imasi visų reikiamų veiksmų, kad tokia padėtis būtų ištaisyta. Įstaiga pasilieka teisę patikrinti, ar priemonės, kurių imtasi, yra tinkamos, ir gali pareikalauti per nurodytą terminą imtis papildomų priemonių.</w:t>
      </w:r>
    </w:p>
    <w:p w:rsidRPr="00DA191A" w:rsidR="00C173A0" w:rsidP="0039133D" w:rsidRDefault="0CCB1B0B" w14:paraId="36BE10EC" w14:textId="524BCB2B">
      <w:pPr>
        <w:pStyle w:val="ListParagraph"/>
        <w:numPr>
          <w:ilvl w:val="2"/>
          <w:numId w:val="35"/>
        </w:numPr>
        <w:ind w:left="0" w:firstLine="0"/>
        <w:jc w:val="both"/>
        <w:rPr>
          <w:rStyle w:val="normaltextrun"/>
          <w:rFonts w:ascii="Arial" w:hAnsi="Arial" w:cs="Arial"/>
          <w:sz w:val="22"/>
          <w:szCs w:val="22"/>
          <w:lang w:eastAsia="en-US"/>
        </w:rPr>
      </w:pPr>
      <w:r w:rsidRPr="00DA191A">
        <w:rPr>
          <w:rStyle w:val="normaltextrun"/>
          <w:rFonts w:ascii="Arial" w:hAnsi="Arial" w:cs="Arial"/>
          <w:i/>
          <w:iCs/>
          <w:sz w:val="22"/>
          <w:szCs w:val="22"/>
        </w:rPr>
        <w:t>Projektuotojas</w:t>
      </w:r>
      <w:r w:rsidRPr="00DA191A">
        <w:rPr>
          <w:rStyle w:val="normaltextrun"/>
          <w:rFonts w:ascii="Arial" w:hAnsi="Arial" w:cs="Arial"/>
          <w:sz w:val="22"/>
          <w:szCs w:val="22"/>
        </w:rPr>
        <w:t xml:space="preserve"> įsipareigoja susilaikyti nuo sukčiavimo ir/ar korupcijos veiklos, kuri būtų susijusi su Sutarties sudarymu ar vykdymu, imtis priemonių, užkertančių kelią šioms veikloms atsirasti ir informuoti Užsakovą apie </w:t>
      </w:r>
      <w:r w:rsidRPr="00DA191A">
        <w:rPr>
          <w:rStyle w:val="normaltextrun"/>
          <w:rFonts w:ascii="Arial" w:hAnsi="Arial" w:cs="Arial"/>
          <w:i/>
          <w:iCs/>
          <w:sz w:val="22"/>
          <w:szCs w:val="22"/>
        </w:rPr>
        <w:t>Projektuotojo</w:t>
      </w:r>
      <w:r w:rsidRPr="00DA191A">
        <w:rPr>
          <w:rStyle w:val="normaltextrun"/>
          <w:rFonts w:ascii="Arial" w:hAnsi="Arial" w:cs="Arial"/>
          <w:sz w:val="22"/>
          <w:szCs w:val="22"/>
        </w:rPr>
        <w:t xml:space="preserve"> ir/ar subrangovo įmonėje identifikuotas sukčiavimo ir/ar korupcijos veiklas. Užsakovui pareikalavus, </w:t>
      </w:r>
      <w:r w:rsidRPr="00DA191A">
        <w:rPr>
          <w:rStyle w:val="normaltextrun"/>
          <w:rFonts w:ascii="Arial" w:hAnsi="Arial" w:cs="Arial"/>
          <w:i/>
          <w:iCs/>
          <w:sz w:val="22"/>
          <w:szCs w:val="22"/>
        </w:rPr>
        <w:t>Projektuotojas</w:t>
      </w:r>
      <w:r w:rsidRPr="00DA191A">
        <w:rPr>
          <w:rStyle w:val="normaltextrun"/>
          <w:rFonts w:ascii="Arial" w:hAnsi="Arial" w:cs="Arial"/>
          <w:sz w:val="22"/>
          <w:szCs w:val="22"/>
        </w:rPr>
        <w:t xml:space="preserve"> įsipareigoja pateikti dokumentus ir/ar informaciją apie </w:t>
      </w:r>
      <w:r w:rsidRPr="00DA191A">
        <w:rPr>
          <w:rStyle w:val="normaltextrun"/>
          <w:rFonts w:ascii="Arial" w:hAnsi="Arial" w:cs="Arial"/>
          <w:i/>
          <w:iCs/>
          <w:sz w:val="22"/>
          <w:szCs w:val="22"/>
        </w:rPr>
        <w:t>Projektuotojo</w:t>
      </w:r>
      <w:r w:rsidRPr="00DA191A">
        <w:rPr>
          <w:rStyle w:val="normaltextrun"/>
          <w:rFonts w:ascii="Arial" w:hAnsi="Arial" w:cs="Arial"/>
          <w:sz w:val="22"/>
          <w:szCs w:val="22"/>
        </w:rPr>
        <w:t xml:space="preserve"> ar subrangovo įmonėje identifikuotas sukčiavimo ir/ar korupcijos veiklas, jeigu jos susijusios su vykdoma Sutartimi. </w:t>
      </w:r>
      <w:r w:rsidRPr="00DA191A">
        <w:rPr>
          <w:rStyle w:val="normaltextrun"/>
          <w:rFonts w:ascii="Arial" w:hAnsi="Arial" w:cs="Arial"/>
          <w:i/>
          <w:iCs/>
          <w:sz w:val="22"/>
          <w:szCs w:val="22"/>
        </w:rPr>
        <w:t>Projektuotojas</w:t>
      </w:r>
      <w:r w:rsidRPr="00DA191A">
        <w:rPr>
          <w:rStyle w:val="normaltextrun"/>
          <w:rFonts w:ascii="Arial" w:hAnsi="Arial" w:cs="Arial"/>
          <w:sz w:val="22"/>
          <w:szCs w:val="22"/>
        </w:rPr>
        <w:t xml:space="preserve"> turi teisę atsisakyti pateikti dokumentus ir/ar informaciją, jei tokių dokumentų ir/ar informacijos pateikimas prieštarautų galiojantiems Lietuvos Respublikos teisės aktams. Užsakovas turi teisę reikalauti pakeisti subrangovą, jei sukčiavimo ir/ar korupcijos atvejis nustatomas jo veikloje. </w:t>
      </w:r>
      <w:r w:rsidRPr="00DA191A">
        <w:rPr>
          <w:rStyle w:val="normaltextrun"/>
          <w:rFonts w:ascii="Arial" w:hAnsi="Arial" w:cs="Arial"/>
          <w:i/>
          <w:iCs/>
          <w:sz w:val="22"/>
          <w:szCs w:val="22"/>
        </w:rPr>
        <w:t xml:space="preserve">Projektuotojui </w:t>
      </w:r>
      <w:r w:rsidRPr="00DA191A">
        <w:rPr>
          <w:rStyle w:val="normaltextrun"/>
          <w:rFonts w:ascii="Arial" w:hAnsi="Arial" w:cs="Arial"/>
          <w:sz w:val="22"/>
          <w:szCs w:val="22"/>
        </w:rPr>
        <w:t xml:space="preserve">neįvykdžius šiame punkte nurodytų įsipareigojimų arba įvykdžius juos netinkamai, Užsakovas įgyja teisę nutraukti Sutartį ir reikalauti iš </w:t>
      </w:r>
      <w:r w:rsidRPr="00DA191A">
        <w:rPr>
          <w:rStyle w:val="normaltextrun"/>
          <w:rFonts w:ascii="Arial" w:hAnsi="Arial" w:cs="Arial"/>
          <w:i/>
          <w:iCs/>
          <w:sz w:val="22"/>
          <w:szCs w:val="22"/>
        </w:rPr>
        <w:t>Projektuotojo</w:t>
      </w:r>
      <w:r w:rsidRPr="00DA191A">
        <w:rPr>
          <w:rStyle w:val="normaltextrun"/>
          <w:rFonts w:ascii="Arial" w:hAnsi="Arial" w:cs="Arial"/>
          <w:sz w:val="22"/>
          <w:szCs w:val="22"/>
        </w:rPr>
        <w:t xml:space="preserve"> dėl to patirtos žalos atlyginimo.</w:t>
      </w:r>
    </w:p>
    <w:p w:rsidRPr="00DA191A" w:rsidR="00C46227" w:rsidP="0039133D" w:rsidRDefault="26D8313F" w14:paraId="40BE00B8" w14:textId="782FFB79">
      <w:pPr>
        <w:pStyle w:val="ListParagraph"/>
        <w:numPr>
          <w:ilvl w:val="2"/>
          <w:numId w:val="35"/>
        </w:numPr>
        <w:ind w:left="0" w:firstLine="0"/>
        <w:jc w:val="both"/>
        <w:rPr>
          <w:rStyle w:val="normaltextrun"/>
          <w:rFonts w:ascii="Arial" w:hAnsi="Arial" w:cs="Arial"/>
          <w:sz w:val="22"/>
          <w:szCs w:val="22"/>
        </w:rPr>
      </w:pPr>
      <w:r w:rsidRPr="00DA191A">
        <w:rPr>
          <w:rStyle w:val="normaltextrun"/>
          <w:rFonts w:ascii="Arial" w:hAnsi="Arial" w:cs="Arial"/>
          <w:i/>
          <w:iCs/>
          <w:sz w:val="22"/>
          <w:szCs w:val="22"/>
        </w:rPr>
        <w:t>Projektuotojas</w:t>
      </w:r>
      <w:r w:rsidRPr="00DA191A">
        <w:rPr>
          <w:rStyle w:val="normaltextrun"/>
          <w:rFonts w:ascii="Arial" w:hAnsi="Arial" w:cs="Arial"/>
          <w:sz w:val="22"/>
          <w:szCs w:val="22"/>
        </w:rPr>
        <w:t xml:space="preserve"> užtikrina, kad visu Sutarties vykdymo metu laikysis </w:t>
      </w:r>
      <w:r w:rsidRPr="00DA191A">
        <w:rPr>
          <w:rStyle w:val="normaltextrun"/>
          <w:rFonts w:ascii="Arial" w:hAnsi="Arial" w:cs="Arial"/>
          <w:i/>
          <w:iCs/>
          <w:sz w:val="22"/>
          <w:szCs w:val="22"/>
        </w:rPr>
        <w:t>Tiekėjo deklaracijoje</w:t>
      </w:r>
      <w:r w:rsidRPr="00DA191A">
        <w:rPr>
          <w:rStyle w:val="normaltextrun"/>
          <w:rFonts w:ascii="Arial" w:hAnsi="Arial" w:cs="Arial"/>
          <w:sz w:val="22"/>
          <w:szCs w:val="22"/>
        </w:rPr>
        <w:t xml:space="preserve">, kuri yra neatskiriama Sutarties dalis, numatytų įsipareigojimų. </w:t>
      </w:r>
      <w:r w:rsidRPr="00DA191A">
        <w:rPr>
          <w:rStyle w:val="normaltextrun"/>
          <w:rFonts w:ascii="Arial" w:hAnsi="Arial" w:cs="Arial"/>
          <w:i/>
          <w:iCs/>
          <w:sz w:val="22"/>
          <w:szCs w:val="22"/>
        </w:rPr>
        <w:t xml:space="preserve">Tiekėjo deklaracijoje </w:t>
      </w:r>
      <w:r w:rsidRPr="00DA191A">
        <w:rPr>
          <w:rStyle w:val="normaltextrun"/>
          <w:rFonts w:ascii="Arial" w:hAnsi="Arial" w:cs="Arial"/>
          <w:sz w:val="22"/>
          <w:szCs w:val="22"/>
        </w:rPr>
        <w:t xml:space="preserve">numatytų įsipareigojimų nesilaikymas bus laikomas esminiu Sutarties pažeidimu ir Užsakovas turės teisę Sutartyje nustatyta tvarka vienašališkai nutraukti Sutartį prieš terminą bei reikalauti iš </w:t>
      </w:r>
      <w:r w:rsidRPr="00DA191A">
        <w:rPr>
          <w:rStyle w:val="normaltextrun"/>
          <w:rFonts w:ascii="Arial" w:hAnsi="Arial" w:cs="Arial"/>
          <w:i/>
          <w:iCs/>
          <w:sz w:val="22"/>
          <w:szCs w:val="22"/>
        </w:rPr>
        <w:t>Projektuotojo</w:t>
      </w:r>
      <w:r w:rsidRPr="00DA191A">
        <w:rPr>
          <w:rStyle w:val="normaltextrun"/>
          <w:rFonts w:ascii="Arial" w:hAnsi="Arial" w:cs="Arial"/>
          <w:sz w:val="22"/>
          <w:szCs w:val="22"/>
        </w:rPr>
        <w:t xml:space="preserve"> dėl to patirtų nuostolių atlyginimo.</w:t>
      </w:r>
    </w:p>
    <w:p w:rsidRPr="000F7B58" w:rsidR="00910115" w:rsidP="0039133D" w:rsidRDefault="61F768D5" w14:paraId="76B19510" w14:textId="0AEBB33A">
      <w:pPr>
        <w:pStyle w:val="ListParagraph"/>
        <w:numPr>
          <w:ilvl w:val="2"/>
          <w:numId w:val="35"/>
        </w:numPr>
        <w:ind w:left="0" w:firstLine="0"/>
        <w:jc w:val="both"/>
        <w:rPr>
          <w:rFonts w:ascii="Arial" w:hAnsi="Arial" w:cs="Arial"/>
          <w:b/>
          <w:bCs/>
          <w:sz w:val="22"/>
          <w:szCs w:val="22"/>
        </w:rPr>
      </w:pPr>
      <w:r w:rsidRPr="00DA191A">
        <w:rPr>
          <w:rFonts w:ascii="Arial" w:hAnsi="Arial" w:eastAsia="Arial" w:cs="Arial"/>
          <w:sz w:val="22"/>
          <w:szCs w:val="22"/>
          <w:lang w:val="lt"/>
        </w:rPr>
        <w:t xml:space="preserve">per Užsakovo </w:t>
      </w:r>
      <w:r w:rsidR="00AD10E6">
        <w:rPr>
          <w:rFonts w:ascii="Arial" w:hAnsi="Arial" w:eastAsia="Arial" w:cs="Arial"/>
          <w:sz w:val="22"/>
          <w:szCs w:val="22"/>
          <w:lang w:val="lt"/>
        </w:rPr>
        <w:t xml:space="preserve">pagrįstai </w:t>
      </w:r>
      <w:r w:rsidRPr="00DA191A">
        <w:rPr>
          <w:rFonts w:ascii="Arial" w:hAnsi="Arial" w:eastAsia="Arial" w:cs="Arial"/>
          <w:sz w:val="22"/>
          <w:szCs w:val="22"/>
          <w:lang w:val="lt"/>
        </w:rPr>
        <w:t xml:space="preserve">nustatytą terminą savo lėšomis atlyginti Užsakovui visus nuostolius ar žalą, susidariusius dėl Projektuotojo ir (ar) pasitelktų asmenų </w:t>
      </w:r>
      <w:r w:rsidR="005946BB">
        <w:rPr>
          <w:rFonts w:ascii="Arial" w:hAnsi="Arial" w:eastAsia="Arial" w:cs="Arial"/>
          <w:sz w:val="22"/>
          <w:szCs w:val="22"/>
          <w:lang w:val="lt"/>
        </w:rPr>
        <w:t xml:space="preserve">padarytų </w:t>
      </w:r>
      <w:r w:rsidRPr="00DA191A">
        <w:rPr>
          <w:rFonts w:ascii="Arial" w:hAnsi="Arial" w:eastAsia="Arial" w:cs="Arial"/>
          <w:sz w:val="22"/>
          <w:szCs w:val="22"/>
          <w:lang w:val="lt"/>
        </w:rPr>
        <w:t xml:space="preserve">teisės aktų pažeidimo ar (ir) netinkamo Sutarties įvykdymo, nevykdymo ir (ar) Sutarties nutraukimo </w:t>
      </w:r>
      <w:r w:rsidRPr="004900A5" w:rsidR="004900A5">
        <w:rPr>
          <w:rFonts w:ascii="Arial" w:hAnsi="Arial" w:eastAsia="Arial" w:cs="Arial"/>
          <w:sz w:val="22"/>
          <w:szCs w:val="22"/>
          <w:lang w:val="lt"/>
        </w:rPr>
        <w:t>(atsižvelgiant į tokį netinkamą vykdymą, nevykdymas ir (arba) Sutarties nutraukimas dėl Projektuotojo įsipareigojimų nevykdymo)</w:t>
      </w:r>
      <w:r w:rsidR="004900A5">
        <w:rPr>
          <w:rFonts w:ascii="Arial" w:hAnsi="Arial" w:eastAsia="Arial" w:cs="Arial"/>
          <w:sz w:val="22"/>
          <w:szCs w:val="22"/>
          <w:lang w:val="lt"/>
        </w:rPr>
        <w:t xml:space="preserve"> </w:t>
      </w:r>
      <w:r w:rsidRPr="00DA191A">
        <w:rPr>
          <w:rFonts w:ascii="Arial" w:hAnsi="Arial" w:eastAsia="Arial" w:cs="Arial"/>
          <w:sz w:val="22"/>
          <w:szCs w:val="22"/>
          <w:lang w:val="lt"/>
        </w:rPr>
        <w:t>ir (ar) dėl valstybės institucijų pritaikytų sankcijų ir (ar) pradėtų teisminių procedūrų, jei tokios sankcijos skirtos ar teisminiai ginčai kilo dėl Projektuotojo ir (ar) jo pasitelktų asmenų kaltės, neatsargumo, informacijos nuslėpimo</w:t>
      </w:r>
      <w:r w:rsidR="00FC4001">
        <w:rPr>
          <w:rFonts w:ascii="Arial" w:hAnsi="Arial" w:eastAsia="Arial" w:cs="Arial"/>
          <w:sz w:val="22"/>
          <w:szCs w:val="22"/>
          <w:lang w:val="lt"/>
        </w:rPr>
        <w:t>.</w:t>
      </w:r>
    </w:p>
    <w:p w:rsidR="00FC4001" w:rsidP="007B361E" w:rsidRDefault="00FC4001" w14:paraId="3239F6F4" w14:textId="77777777">
      <w:pPr>
        <w:pStyle w:val="ListParagraph"/>
        <w:numPr>
          <w:ilvl w:val="2"/>
          <w:numId w:val="35"/>
        </w:numPr>
        <w:ind w:left="0" w:firstLine="0"/>
        <w:jc w:val="both"/>
        <w:rPr>
          <w:rFonts w:ascii="Arial" w:hAnsi="Arial" w:eastAsia="Arial" w:cs="Arial"/>
          <w:sz w:val="22"/>
          <w:szCs w:val="22"/>
          <w:lang w:val="lt"/>
        </w:rPr>
      </w:pPr>
      <w:r w:rsidRPr="00395529">
        <w:rPr>
          <w:rFonts w:ascii="Arial" w:hAnsi="Arial" w:eastAsia="Arial" w:cs="Arial"/>
          <w:sz w:val="22"/>
          <w:szCs w:val="22"/>
          <w:lang w:val="lt"/>
        </w:rPr>
        <w:t>Sutarties vykdymui paskirti Projekto vadovą ir kitus projekto dalies vadovus, kurie buvo nurodyti, teikiant pasiūlymą. Paskirtas Projekto vadovas ar jo įgaliotas kitas asmuo, apie įgaliojimą iš anksto informavus Užsakovą, privalomai turi dalyvauti visuose Projekto eigos ar Sutarties vykdymo pasitarimuose ir pristatymuose.</w:t>
      </w:r>
    </w:p>
    <w:p w:rsidR="00ED76B4" w:rsidP="007B361E" w:rsidRDefault="00ED76B4" w14:paraId="1A443930" w14:textId="77777777">
      <w:pPr>
        <w:pStyle w:val="ListParagraph"/>
        <w:numPr>
          <w:ilvl w:val="2"/>
          <w:numId w:val="35"/>
        </w:numPr>
        <w:ind w:left="0" w:firstLine="0"/>
        <w:jc w:val="both"/>
        <w:rPr>
          <w:lang w:val="lt"/>
        </w:rPr>
      </w:pPr>
      <w:r w:rsidRPr="6C10B3CB">
        <w:rPr>
          <w:rFonts w:ascii="Arial" w:hAnsi="Arial" w:eastAsia="Arial" w:cs="Arial"/>
          <w:sz w:val="22"/>
          <w:szCs w:val="22"/>
          <w:lang w:val="lt"/>
        </w:rPr>
        <w:t>Projektuotojas užtikrina ir atsako už tai, kad</w:t>
      </w:r>
      <w:r w:rsidRPr="6C10B3CB">
        <w:rPr>
          <w:lang w:val="lt"/>
        </w:rPr>
        <w:t xml:space="preserve"> </w:t>
      </w:r>
      <w:r w:rsidRPr="6C10B3CB">
        <w:rPr>
          <w:rFonts w:ascii="Arial" w:hAnsi="Arial" w:eastAsia="Arial" w:cs="Arial"/>
          <w:sz w:val="22"/>
          <w:szCs w:val="22"/>
          <w:lang w:val="lt"/>
        </w:rPr>
        <w:t>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Jungtinės Amerikos Valstijos (JAV), įskaitant JAV iždo departamento Užsienio lėšų kontrolės biurą (OFAC),</w:t>
      </w:r>
      <w:r w:rsidRPr="6C10B3CB">
        <w:rPr>
          <w:lang w:val="lt"/>
        </w:rPr>
        <w:t xml:space="preserve"> </w:t>
      </w:r>
      <w:r w:rsidRPr="6C10B3CB">
        <w:rPr>
          <w:rFonts w:ascii="Arial" w:hAnsi="Arial" w:eastAsia="Arial" w:cs="Arial"/>
          <w:sz w:val="22"/>
          <w:szCs w:val="22"/>
          <w:lang w:val="lt"/>
        </w:rPr>
        <w:t xml:space="preserve">Jungtinė Didžiosios Britanijos ir Šiaurės Airijos Karalystė (JK), įskaitant Jo Didenybės iždo Finansinių sankcijų įgyvendinimo tarnybą (OFSI), taip pat Lietuvos Respublikos (LR) institucijos, ir (ar) bet kokios kitos Lietuvos Respublikoje įgyvendinamos tarptautinės sankcijos, nacionalinės ribojančios priemonės, įskaitant, bet neapsiribojant, </w:t>
      </w:r>
      <w:r w:rsidRPr="6C10B3CB">
        <w:rPr>
          <w:rFonts w:ascii="Arial" w:hAnsi="Arial" w:eastAsia="Arial" w:cs="Arial"/>
          <w:color w:val="000000" w:themeColor="text1"/>
          <w:sz w:val="22"/>
          <w:szCs w:val="22"/>
          <w:lang w:val="lt"/>
        </w:rPr>
        <w:t>2006 m. gegužės 18 d. Tarybos reglamentu (EB) Nr. 765/2006 dėl ribojamųjų priemonių atsižvelgiant į padėtį Baltarusijoje ir į Baltarusijos įsitraukimą į Rusijos agresiją prieš Ukrainą (su visais vėlesniais jo pakeitimais ir papildymais)</w:t>
      </w:r>
      <w:r w:rsidRPr="6C10B3CB">
        <w:rPr>
          <w:rFonts w:ascii="Arial" w:hAnsi="Arial" w:eastAsia="Arial" w:cs="Arial"/>
          <w:sz w:val="22"/>
          <w:szCs w:val="22"/>
          <w:lang w:val="lt"/>
        </w:rPr>
        <w:t>,</w:t>
      </w:r>
      <w:r w:rsidRPr="6C10B3CB">
        <w:rPr>
          <w:rFonts w:ascii="Arial" w:hAnsi="Arial" w:eastAsia="Arial" w:cs="Arial"/>
          <w:color w:val="000000" w:themeColor="text1"/>
          <w:sz w:val="22"/>
          <w:szCs w:val="22"/>
          <w:lang w:val="lt"/>
        </w:rPr>
        <w:t xml:space="preserve"> 2014 m. kovo 17 d. Tarybos Reglamentu (ES) Nr. 269/2014 dėl ribojamųjų priemonių, taikytinų atsižvelgiant į veiksmus, kuriais kenkiama Ukrainos teritoriniam vientisumui, suverenitetui ir nepriklausomybei arba į juos kėsinamasi (su visais vėlesniais jo pakeitimais ir papildymais), 2014 m. liepos 31 d. Tarybos reglamentu (ES) Nr. 833/2014 dėl ribojamųjų priemonių atsižvelgiant į Rusijos veiksmus, kuriais destabilizuojama padėtis Ukrainoje (su visais vėlesniais jo pakeitimais ir papildymais), Lietuvos Respublikos Vyriausybės 2023 m. birželio 28 d. nutarimu Nr. 512 ,,</w:t>
      </w:r>
      <w:r w:rsidRPr="6C10B3CB">
        <w:rPr>
          <w:rFonts w:ascii="Arial" w:hAnsi="Arial" w:eastAsia="Arial" w:cs="Arial"/>
          <w:color w:val="333333"/>
          <w:sz w:val="22"/>
          <w:szCs w:val="22"/>
          <w:lang w:val="lt"/>
        </w:rPr>
        <w:t>Dėl Nacionalinių kontrolės priemonių taikymo pagal reglamento (ES) 2021/821 9 straipsnį</w:t>
      </w:r>
      <w:r w:rsidRPr="6C10B3CB">
        <w:rPr>
          <w:rFonts w:ascii="Arial" w:hAnsi="Arial" w:eastAsia="Arial" w:cs="Arial"/>
          <w:color w:val="000000" w:themeColor="text1"/>
          <w:sz w:val="22"/>
          <w:szCs w:val="22"/>
          <w:lang w:val="lt"/>
        </w:rPr>
        <w:t xml:space="preserve"> (su visais vėlesniais jo pakeitimais ir papildymais) </w:t>
      </w:r>
      <w:r w:rsidRPr="6C10B3CB">
        <w:rPr>
          <w:rFonts w:ascii="Arial" w:hAnsi="Arial" w:eastAsia="Arial" w:cs="Arial"/>
          <w:sz w:val="22"/>
          <w:szCs w:val="22"/>
          <w:lang w:val="lt"/>
        </w:rPr>
        <w:t>(toliau šioje sutartyje – Sankcijos), iš šios Sutarties vykdymo naudos negaus į subjektų, kuriems taikomos Sankcijos, sąrašus įtraukti asmenys</w:t>
      </w:r>
    </w:p>
    <w:p w:rsidRPr="00DA191A" w:rsidR="00FC4001" w:rsidP="0039133D" w:rsidRDefault="00FC4001" w14:paraId="6FE8068C" w14:textId="77777777">
      <w:pPr>
        <w:pStyle w:val="ListParagraph"/>
        <w:ind w:left="0"/>
        <w:jc w:val="both"/>
        <w:rPr>
          <w:rFonts w:ascii="Arial" w:hAnsi="Arial" w:cs="Arial"/>
          <w:b/>
          <w:bCs/>
          <w:sz w:val="22"/>
          <w:szCs w:val="22"/>
        </w:rPr>
      </w:pPr>
    </w:p>
    <w:p w:rsidRPr="00DA191A" w:rsidR="0026140E" w:rsidP="0039133D" w:rsidRDefault="003F09DD" w14:paraId="6C5A6B1F" w14:textId="6B05CBA6">
      <w:pPr>
        <w:pStyle w:val="Title"/>
        <w:numPr>
          <w:ilvl w:val="1"/>
          <w:numId w:val="35"/>
        </w:numPr>
        <w:spacing w:before="0" w:after="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3.2. </w:t>
      </w:r>
      <w:r w:rsidRPr="00DA191A" w:rsidR="00D909DE">
        <w:rPr>
          <w:rFonts w:ascii="Arial" w:hAnsi="Arial" w:cs="Arial"/>
          <w:b w:val="0"/>
          <w:bCs w:val="0"/>
          <w:sz w:val="22"/>
          <w:szCs w:val="22"/>
          <w:lang w:val="lt-LT"/>
        </w:rPr>
        <w:t>Projektuotojas turi teisę</w:t>
      </w:r>
      <w:r w:rsidRPr="00DA191A" w:rsidR="0026140E">
        <w:rPr>
          <w:rFonts w:ascii="Arial" w:hAnsi="Arial" w:cs="Arial"/>
          <w:b w:val="0"/>
          <w:bCs w:val="0"/>
          <w:sz w:val="22"/>
          <w:szCs w:val="22"/>
          <w:lang w:val="lt-LT"/>
        </w:rPr>
        <w:t>:</w:t>
      </w:r>
    </w:p>
    <w:p w:rsidRPr="00DA191A" w:rsidR="00DC3867" w:rsidP="0039133D" w:rsidRDefault="00D909DE" w14:paraId="096E1BB4" w14:textId="0F284F1E">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 </w:t>
      </w:r>
      <w:r w:rsidRPr="00DA191A" w:rsidR="00DC3867">
        <w:rPr>
          <w:rFonts w:ascii="Arial" w:hAnsi="Arial" w:cs="Arial"/>
          <w:b w:val="0"/>
          <w:bCs w:val="0"/>
          <w:sz w:val="22"/>
          <w:szCs w:val="22"/>
          <w:lang w:val="lt-LT"/>
        </w:rPr>
        <w:t>gauti apmokėjimą iš Užsakovo už tinkamai įvykdyt</w:t>
      </w:r>
      <w:r w:rsidRPr="00DA191A" w:rsidR="00730296">
        <w:rPr>
          <w:rFonts w:ascii="Arial" w:hAnsi="Arial" w:cs="Arial"/>
          <w:b w:val="0"/>
          <w:bCs w:val="0"/>
          <w:sz w:val="22"/>
          <w:szCs w:val="22"/>
          <w:lang w:val="lt-LT"/>
        </w:rPr>
        <w:t>a</w:t>
      </w:r>
      <w:r w:rsidRPr="00DA191A" w:rsidR="00DC3867">
        <w:rPr>
          <w:rFonts w:ascii="Arial" w:hAnsi="Arial" w:cs="Arial"/>
          <w:b w:val="0"/>
          <w:bCs w:val="0"/>
          <w:sz w:val="22"/>
          <w:szCs w:val="22"/>
          <w:lang w:val="lt-LT"/>
        </w:rPr>
        <w:t>s bei priimt</w:t>
      </w:r>
      <w:r w:rsidRPr="00DA191A" w:rsidR="00730296">
        <w:rPr>
          <w:rFonts w:ascii="Arial" w:hAnsi="Arial" w:cs="Arial"/>
          <w:b w:val="0"/>
          <w:bCs w:val="0"/>
          <w:sz w:val="22"/>
          <w:szCs w:val="22"/>
          <w:lang w:val="lt-LT"/>
        </w:rPr>
        <w:t>a</w:t>
      </w:r>
      <w:r w:rsidRPr="00DA191A" w:rsidR="00D74DA2">
        <w:rPr>
          <w:rFonts w:ascii="Arial" w:hAnsi="Arial" w:cs="Arial"/>
          <w:b w:val="0"/>
          <w:bCs w:val="0"/>
          <w:sz w:val="22"/>
          <w:szCs w:val="22"/>
          <w:lang w:val="lt-LT"/>
        </w:rPr>
        <w:t>s</w:t>
      </w:r>
      <w:r w:rsidRPr="00DA191A" w:rsidR="00DC3867">
        <w:rPr>
          <w:rFonts w:ascii="Arial" w:hAnsi="Arial" w:cs="Arial"/>
          <w:b w:val="0"/>
          <w:bCs w:val="0"/>
          <w:sz w:val="22"/>
          <w:szCs w:val="22"/>
          <w:lang w:val="lt-LT"/>
        </w:rPr>
        <w:t xml:space="preserve"> </w:t>
      </w:r>
      <w:r w:rsidRPr="00DA191A" w:rsidR="00730296">
        <w:rPr>
          <w:rFonts w:ascii="Arial" w:hAnsi="Arial" w:cs="Arial"/>
          <w:b w:val="0"/>
          <w:bCs w:val="0"/>
          <w:sz w:val="22"/>
          <w:szCs w:val="22"/>
          <w:lang w:val="lt-LT"/>
        </w:rPr>
        <w:t xml:space="preserve">Paslaugas </w:t>
      </w:r>
      <w:r w:rsidRPr="00DA191A" w:rsidR="00DC3867">
        <w:rPr>
          <w:rFonts w:ascii="Arial" w:hAnsi="Arial" w:cs="Arial"/>
          <w:b w:val="0"/>
          <w:bCs w:val="0"/>
          <w:sz w:val="22"/>
          <w:szCs w:val="22"/>
          <w:lang w:val="lt-LT"/>
        </w:rPr>
        <w:t>sutinkamai su Sutartyje nustatytomis sąlygomis ir tvarka</w:t>
      </w:r>
      <w:r w:rsidRPr="00DA191A" w:rsidR="00F477F2">
        <w:rPr>
          <w:rFonts w:ascii="Arial" w:hAnsi="Arial" w:cs="Arial"/>
          <w:b w:val="0"/>
          <w:bCs w:val="0"/>
          <w:sz w:val="22"/>
          <w:szCs w:val="22"/>
          <w:lang w:val="lt-LT"/>
        </w:rPr>
        <w:t>;</w:t>
      </w:r>
      <w:r w:rsidRPr="00DA191A" w:rsidR="00DC3867">
        <w:rPr>
          <w:rFonts w:ascii="Arial" w:hAnsi="Arial" w:cs="Arial"/>
          <w:b w:val="0"/>
          <w:bCs w:val="0"/>
          <w:sz w:val="22"/>
          <w:szCs w:val="22"/>
          <w:lang w:val="lt-LT"/>
        </w:rPr>
        <w:t xml:space="preserve"> </w:t>
      </w:r>
    </w:p>
    <w:p w:rsidRPr="00DA191A" w:rsidR="00DC3867" w:rsidP="0039133D" w:rsidRDefault="00DC3867" w14:paraId="60299112" w14:textId="50D879F5">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Projektuotojas turi teisę, nepriklausomai nuo </w:t>
      </w:r>
      <w:r w:rsidRPr="00DA191A" w:rsidR="005968B0">
        <w:rPr>
          <w:rFonts w:ascii="Arial" w:hAnsi="Arial" w:cs="Arial"/>
          <w:b w:val="0"/>
          <w:bCs w:val="0"/>
          <w:sz w:val="22"/>
          <w:szCs w:val="22"/>
          <w:lang w:val="lt-LT"/>
        </w:rPr>
        <w:t>teikiamų</w:t>
      </w:r>
      <w:r w:rsidRPr="00DA191A">
        <w:rPr>
          <w:rFonts w:ascii="Arial" w:hAnsi="Arial" w:cs="Arial"/>
          <w:b w:val="0"/>
          <w:bCs w:val="0"/>
          <w:sz w:val="22"/>
          <w:szCs w:val="22"/>
          <w:lang w:val="lt-LT"/>
        </w:rPr>
        <w:t xml:space="preserve"> projektavimo </w:t>
      </w:r>
      <w:r w:rsidRPr="00DA191A" w:rsidR="005968B0">
        <w:rPr>
          <w:rFonts w:ascii="Arial" w:hAnsi="Arial" w:cs="Arial"/>
          <w:b w:val="0"/>
          <w:bCs w:val="0"/>
          <w:sz w:val="22"/>
          <w:szCs w:val="22"/>
          <w:lang w:val="lt-LT"/>
        </w:rPr>
        <w:t>paslaugų</w:t>
      </w:r>
      <w:r w:rsidRPr="00DA191A">
        <w:rPr>
          <w:rFonts w:ascii="Arial" w:hAnsi="Arial" w:cs="Arial"/>
          <w:b w:val="0"/>
          <w:bCs w:val="0"/>
          <w:sz w:val="22"/>
          <w:szCs w:val="22"/>
          <w:lang w:val="lt-LT"/>
        </w:rPr>
        <w:t>, vystyti būtiną ir kitą įstatuose numatytą ūkinę veiklą, kuri Projektuotojui netrukdo vykdyti jo įsipareigojimus, kylančius iš Sutarties</w:t>
      </w:r>
      <w:r w:rsidRPr="00DA191A" w:rsidR="00F477F2">
        <w:rPr>
          <w:rFonts w:ascii="Arial" w:hAnsi="Arial" w:cs="Arial"/>
          <w:b w:val="0"/>
          <w:bCs w:val="0"/>
          <w:sz w:val="22"/>
          <w:szCs w:val="22"/>
          <w:lang w:val="lt-LT"/>
        </w:rPr>
        <w:t>;</w:t>
      </w:r>
    </w:p>
    <w:p w:rsidRPr="00DA191A" w:rsidR="00DC3867" w:rsidP="0039133D" w:rsidRDefault="00DC3867" w14:paraId="35AF40B9" w14:textId="011664B1">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tuo atveju, jei Projektuotojui kyla abejonių dėl tam tikro sprendinio optimalumo, Projektuotojas turi teisę kreiptis į Užsakovą dėl tokio sprendinio suderinimo, o Užsakovas įsipareigoja pareikšti savo nuomonę per protingą terminą;</w:t>
      </w:r>
    </w:p>
    <w:p w:rsidRPr="00DA191A" w:rsidR="00DC3867" w:rsidP="0039133D" w:rsidRDefault="00033EB1" w14:paraId="1F52C33D" w14:textId="218F0C1C">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t</w:t>
      </w:r>
      <w:r w:rsidRPr="00DA191A" w:rsidR="00DC3867">
        <w:rPr>
          <w:rFonts w:ascii="Arial" w:hAnsi="Arial" w:cs="Arial"/>
          <w:b w:val="0"/>
          <w:bCs w:val="0"/>
          <w:sz w:val="22"/>
          <w:szCs w:val="22"/>
          <w:lang w:val="lt-LT"/>
        </w:rPr>
        <w:t>eikti raštišką bei argumentuotą nesutikimą su Užsakovo pareikštomis pastabomis dėl su Paslaugų teikimo etapo užbaigimu susijusių dokumentų. Šis nesutikimas neatleidžia Projektuotojo nuo pareigos šias pastabas ištaisyti</w:t>
      </w:r>
      <w:r w:rsidRPr="00DA191A" w:rsidR="00F477F2">
        <w:rPr>
          <w:rFonts w:ascii="Arial" w:hAnsi="Arial" w:cs="Arial"/>
          <w:b w:val="0"/>
          <w:bCs w:val="0"/>
          <w:sz w:val="22"/>
          <w:szCs w:val="22"/>
          <w:lang w:val="lt-LT"/>
        </w:rPr>
        <w:t>;</w:t>
      </w:r>
      <w:r w:rsidRPr="00DA191A" w:rsidR="00DC3867">
        <w:rPr>
          <w:rFonts w:ascii="Arial" w:hAnsi="Arial" w:cs="Arial"/>
          <w:b w:val="0"/>
          <w:bCs w:val="0"/>
          <w:sz w:val="22"/>
          <w:szCs w:val="22"/>
          <w:lang w:val="lt-LT"/>
        </w:rPr>
        <w:t xml:space="preserve"> </w:t>
      </w:r>
    </w:p>
    <w:p w:rsidRPr="00DA191A" w:rsidR="00DC3867" w:rsidP="0039133D" w:rsidRDefault="00D909DE" w14:paraId="72405C9F" w14:textId="521F60E9">
      <w:pPr>
        <w:pStyle w:val="Title"/>
        <w:numPr>
          <w:ilvl w:val="2"/>
          <w:numId w:val="3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gauti Bendrą Sutarties kainą su sąlyga, kad jis tinkamai vykdo šią Sutartį ir Sutartis nėra nutraukiama</w:t>
      </w:r>
      <w:r w:rsidRPr="00DA191A" w:rsidR="00F477F2">
        <w:rPr>
          <w:rFonts w:ascii="Arial" w:hAnsi="Arial" w:cs="Arial"/>
          <w:b w:val="0"/>
          <w:bCs w:val="0"/>
          <w:sz w:val="22"/>
          <w:szCs w:val="22"/>
          <w:lang w:val="lt-LT"/>
        </w:rPr>
        <w:t>;</w:t>
      </w:r>
    </w:p>
    <w:p w:rsidRPr="00DA191A" w:rsidR="00DC3867" w:rsidP="0039133D" w:rsidRDefault="00DC3867" w14:paraId="0250B088" w14:textId="0B8B679E">
      <w:pPr>
        <w:pStyle w:val="Title"/>
        <w:numPr>
          <w:ilvl w:val="2"/>
          <w:numId w:val="3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 Projektuotojas turi ir kitas šioje Sutartyje ir Lietuvos Respublikos teisės aktuose numatytas teises ir pareigas</w:t>
      </w:r>
      <w:r w:rsidRPr="00DA191A" w:rsidR="00256DE4">
        <w:rPr>
          <w:rFonts w:ascii="Arial" w:hAnsi="Arial" w:cs="Arial"/>
          <w:b w:val="0"/>
          <w:bCs w:val="0"/>
          <w:sz w:val="22"/>
          <w:szCs w:val="22"/>
          <w:lang w:val="lt-LT"/>
        </w:rPr>
        <w:t>.</w:t>
      </w:r>
    </w:p>
    <w:p w:rsidRPr="00DA191A" w:rsidR="00D909DE" w:rsidP="0039133D" w:rsidRDefault="003F09DD" w14:paraId="15F35CFF" w14:textId="059C5BD1">
      <w:pPr>
        <w:pStyle w:val="Title"/>
        <w:numPr>
          <w:ilvl w:val="1"/>
          <w:numId w:val="35"/>
        </w:numPr>
        <w:spacing w:before="0" w:after="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3.3. </w:t>
      </w:r>
      <w:r w:rsidRPr="00DA191A" w:rsidR="00B6059D">
        <w:rPr>
          <w:rFonts w:ascii="Arial" w:hAnsi="Arial" w:cs="Arial"/>
          <w:b w:val="0"/>
          <w:bCs w:val="0"/>
          <w:sz w:val="22"/>
          <w:szCs w:val="22"/>
          <w:lang w:val="lt-LT"/>
        </w:rPr>
        <w:t>P</w:t>
      </w:r>
      <w:r w:rsidRPr="00DA191A" w:rsidR="00D909DE">
        <w:rPr>
          <w:rFonts w:ascii="Arial" w:hAnsi="Arial" w:cs="Arial"/>
          <w:b w:val="0"/>
          <w:bCs w:val="0"/>
          <w:sz w:val="22"/>
          <w:szCs w:val="22"/>
          <w:lang w:val="lt-LT"/>
        </w:rPr>
        <w:t xml:space="preserve">rojektuotojas ir, jeigu reikia Užsakovas, suteikia ES kontroliuojančiai institucijai teisę naudoti Paslaugų teikimo veiklos rezultatus šiais tikslais: </w:t>
      </w:r>
    </w:p>
    <w:p w:rsidRPr="00DA191A" w:rsidR="00D909DE" w:rsidP="0039133D" w:rsidRDefault="00D909DE" w14:paraId="34436DB7" w14:textId="77777777">
      <w:pPr>
        <w:pStyle w:val="Title"/>
        <w:numPr>
          <w:ilvl w:val="2"/>
          <w:numId w:val="3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juos naudoti savo reikmėms, visų pirma juos pateikti asmenims, dirbantiems Europos Sąjungos institucijose, kitose Europos Sąjungos agentūrose ir įstaigose ir valstybių narių institucijose, taip pat neribotai kopijuoti ir atgaminti juos visus arba jų dalį; </w:t>
      </w:r>
    </w:p>
    <w:p w:rsidRPr="00DA191A" w:rsidR="00D909DE" w:rsidP="0039133D" w:rsidRDefault="00D909DE" w14:paraId="19D4DF79" w14:textId="77777777">
      <w:pPr>
        <w:pStyle w:val="Title"/>
        <w:numPr>
          <w:ilvl w:val="2"/>
          <w:numId w:val="3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rsidRPr="00DA191A" w:rsidR="00D909DE" w:rsidP="0039133D" w:rsidRDefault="00D909DE" w14:paraId="168DDE35" w14:textId="77777777">
      <w:pPr>
        <w:pStyle w:val="Title"/>
        <w:numPr>
          <w:ilvl w:val="2"/>
          <w:numId w:val="3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atlikti vertimą; </w:t>
      </w:r>
    </w:p>
    <w:p w:rsidRPr="00DA191A" w:rsidR="00D909DE" w:rsidP="0039133D" w:rsidRDefault="00D909DE" w14:paraId="5B924209" w14:textId="77777777">
      <w:pPr>
        <w:pStyle w:val="Title"/>
        <w:numPr>
          <w:ilvl w:val="2"/>
          <w:numId w:val="3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remiantis individualiais prašymais, suteikti galimybę susipažinti su rezultatais, be teisės juos atgaminti arba naudoti, kaip numatyta 2001 m. gegužės 30 d. Europos Parlamento ir Tarybos reglamente (EB) Nr. 1049/2011 dėl galimybės visuomenei susipažinti su Europos Parlamento, Tarybos ir Komisijos dokumentais;</w:t>
      </w:r>
    </w:p>
    <w:p w:rsidRPr="00DA191A" w:rsidR="00D909DE" w:rsidP="0039133D" w:rsidRDefault="00D909DE" w14:paraId="14FC489C" w14:textId="209E5E5D">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saugoti popieriniu, elektroniniu ar kitu pavidalu; </w:t>
      </w:r>
    </w:p>
    <w:p w:rsidRPr="00DA191A" w:rsidR="00D909DE" w:rsidP="0039133D" w:rsidRDefault="00D909DE" w14:paraId="2D7A4D62" w14:textId="77777777">
      <w:pPr>
        <w:pStyle w:val="Title"/>
        <w:numPr>
          <w:ilvl w:val="2"/>
          <w:numId w:val="3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archyvuoti laikantis Įstaigai taikomų dokumentų tvarkymo taisyklių; </w:t>
      </w:r>
    </w:p>
    <w:p w:rsidRPr="00DA191A" w:rsidR="00497358" w:rsidP="0039133D" w:rsidRDefault="00D909DE" w14:paraId="50907DC2" w14:textId="0CCDE2B9">
      <w:pPr>
        <w:pStyle w:val="Title"/>
        <w:numPr>
          <w:ilvl w:val="2"/>
          <w:numId w:val="35"/>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leisti arba suteikti trečiosioms šalims sublicencijas atlikti </w:t>
      </w:r>
      <w:r w:rsidRPr="00DA191A" w:rsidR="004D116F">
        <w:rPr>
          <w:rFonts w:ascii="Arial" w:hAnsi="Arial" w:cs="Arial"/>
          <w:b w:val="0"/>
          <w:bCs w:val="0"/>
          <w:sz w:val="22"/>
          <w:szCs w:val="22"/>
          <w:lang w:val="lt-LT"/>
        </w:rPr>
        <w:t>3.3.2</w:t>
      </w:r>
      <w:r w:rsidRPr="00DA191A">
        <w:rPr>
          <w:rFonts w:ascii="Arial" w:hAnsi="Arial" w:cs="Arial"/>
          <w:b w:val="0"/>
          <w:bCs w:val="0"/>
          <w:sz w:val="22"/>
          <w:szCs w:val="22"/>
          <w:lang w:val="lt-LT"/>
        </w:rPr>
        <w:t xml:space="preserve"> ir </w:t>
      </w:r>
      <w:r w:rsidRPr="00DA191A" w:rsidR="004D116F">
        <w:rPr>
          <w:rFonts w:ascii="Arial" w:hAnsi="Arial" w:cs="Arial"/>
          <w:b w:val="0"/>
          <w:bCs w:val="0"/>
          <w:sz w:val="22"/>
          <w:szCs w:val="22"/>
          <w:lang w:val="lt-LT"/>
        </w:rPr>
        <w:t>3.</w:t>
      </w:r>
      <w:r w:rsidRPr="00DA191A" w:rsidR="00AD15A5">
        <w:rPr>
          <w:rFonts w:ascii="Arial" w:hAnsi="Arial" w:cs="Arial"/>
          <w:b w:val="0"/>
          <w:bCs w:val="0"/>
          <w:sz w:val="22"/>
          <w:szCs w:val="22"/>
          <w:lang w:val="lt-LT"/>
        </w:rPr>
        <w:t>3.3</w:t>
      </w:r>
      <w:r w:rsidRPr="00DA191A">
        <w:rPr>
          <w:rFonts w:ascii="Arial" w:hAnsi="Arial" w:cs="Arial"/>
          <w:b w:val="0"/>
          <w:bCs w:val="0"/>
          <w:sz w:val="22"/>
          <w:szCs w:val="22"/>
          <w:lang w:val="lt-LT"/>
        </w:rPr>
        <w:t xml:space="preserve"> punktuose nustatytus veiksmus. Lietuvos valstybės arba Užsakovo susitarimuose su Įstaiga, Įstaigai gali būti numatytos papildomos naudojimo teisės, kurias pripažins ir Projektuotojas.</w:t>
      </w:r>
    </w:p>
    <w:p w:rsidRPr="00DA191A" w:rsidR="00D909DE" w:rsidP="00D926C3" w:rsidRDefault="00D909DE" w14:paraId="0A7026FB" w14:textId="77777777">
      <w:pPr>
        <w:jc w:val="both"/>
        <w:rPr>
          <w:rFonts w:ascii="Arial" w:hAnsi="Arial" w:cs="Arial"/>
          <w:color w:val="000000"/>
          <w:sz w:val="22"/>
          <w:szCs w:val="22"/>
        </w:rPr>
      </w:pPr>
    </w:p>
    <w:p w:rsidRPr="00DA191A" w:rsidR="00D909DE" w:rsidP="00E434BF" w:rsidRDefault="00D909DE" w14:paraId="0B9432BE" w14:textId="77777777">
      <w:pPr>
        <w:pStyle w:val="Title"/>
        <w:numPr>
          <w:ilvl w:val="0"/>
          <w:numId w:val="35"/>
        </w:numPr>
        <w:spacing w:before="0" w:after="120"/>
        <w:ind w:left="709" w:hanging="709"/>
        <w:jc w:val="center"/>
        <w:rPr>
          <w:rFonts w:ascii="Arial" w:hAnsi="Arial" w:cs="Arial"/>
          <w:sz w:val="22"/>
          <w:szCs w:val="22"/>
          <w:lang w:val="lt-LT"/>
        </w:rPr>
      </w:pPr>
      <w:bookmarkStart w:name="_Toc40688573" w:id="95"/>
      <w:bookmarkStart w:name="_Toc74555038" w:id="96"/>
      <w:bookmarkStart w:name="_Toc75156390" w:id="97"/>
      <w:bookmarkStart w:name="_Toc76523524" w:id="98"/>
      <w:bookmarkStart w:name="_Toc85871990" w:id="99"/>
      <w:bookmarkStart w:name="_Toc106609614" w:id="100"/>
      <w:bookmarkStart w:name="_Toc255820483" w:id="101"/>
      <w:bookmarkStart w:name="_Toc262460815" w:id="102"/>
      <w:r w:rsidRPr="00DA191A">
        <w:rPr>
          <w:rFonts w:ascii="Arial" w:hAnsi="Arial" w:cs="Arial"/>
          <w:sz w:val="22"/>
          <w:szCs w:val="22"/>
          <w:lang w:val="lt-LT"/>
        </w:rPr>
        <w:t>UŽSAKOVO TEI</w:t>
      </w:r>
      <w:bookmarkEnd w:id="95"/>
      <w:bookmarkEnd w:id="96"/>
      <w:bookmarkEnd w:id="97"/>
      <w:bookmarkEnd w:id="98"/>
      <w:bookmarkEnd w:id="99"/>
      <w:bookmarkEnd w:id="100"/>
      <w:r w:rsidRPr="00DA191A">
        <w:rPr>
          <w:rFonts w:ascii="Arial" w:hAnsi="Arial" w:cs="Arial"/>
          <w:sz w:val="22"/>
          <w:szCs w:val="22"/>
          <w:lang w:val="lt-LT"/>
        </w:rPr>
        <w:t>SĖS IR PAREIGOS</w:t>
      </w:r>
      <w:bookmarkEnd w:id="101"/>
      <w:bookmarkEnd w:id="102"/>
    </w:p>
    <w:p w:rsidRPr="00DA191A" w:rsidR="00D909DE" w:rsidP="0039133D" w:rsidRDefault="003E54DC" w14:paraId="4F6B6868" w14:textId="6667FFA8">
      <w:pPr>
        <w:pStyle w:val="Title"/>
        <w:numPr>
          <w:ilvl w:val="1"/>
          <w:numId w:val="35"/>
        </w:numPr>
        <w:spacing w:before="0" w:after="0"/>
        <w:jc w:val="both"/>
        <w:outlineLvl w:val="9"/>
        <w:rPr>
          <w:rFonts w:ascii="Arial" w:hAnsi="Arial" w:cs="Arial"/>
          <w:b w:val="0"/>
          <w:bCs w:val="0"/>
          <w:sz w:val="22"/>
          <w:szCs w:val="22"/>
          <w:lang w:val="lt-LT"/>
        </w:rPr>
      </w:pPr>
      <w:r>
        <w:rPr>
          <w:rFonts w:ascii="Arial" w:hAnsi="Arial" w:cs="Arial"/>
          <w:b w:val="0"/>
          <w:bCs w:val="0"/>
          <w:sz w:val="22"/>
          <w:szCs w:val="22"/>
          <w:lang w:val="lt-LT"/>
        </w:rPr>
        <w:t xml:space="preserve">4.1. </w:t>
      </w:r>
      <w:r w:rsidRPr="00DA191A" w:rsidR="00D909DE">
        <w:rPr>
          <w:rFonts w:ascii="Arial" w:hAnsi="Arial" w:cs="Arial"/>
          <w:b w:val="0"/>
          <w:bCs w:val="0"/>
          <w:sz w:val="22"/>
          <w:szCs w:val="22"/>
          <w:lang w:val="lt-LT"/>
        </w:rPr>
        <w:t>Užsakovas įsipareigoja:</w:t>
      </w:r>
    </w:p>
    <w:p w:rsidRPr="00DA191A" w:rsidR="00A01D2B" w:rsidP="0039133D" w:rsidRDefault="00A01D2B" w14:paraId="083AA2B2" w14:textId="77777777">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pagal galimybes Projektuotojui sudaryti  sąlygas, suteikti informaciją ar dokumentus, kuriuos savo žinioje turi Užsakovas ir kurie yra būtini Paslaugoms teikti. Tokia pareiga įvykdoma per protingą laikotarpį gavus raštišką motyvuotą Projektuotojo prašymą; </w:t>
      </w:r>
    </w:p>
    <w:p w:rsidRPr="00DA191A" w:rsidR="00A01D2B" w:rsidP="0039133D" w:rsidRDefault="00033EB1" w14:paraId="4C80495A" w14:textId="74150B06">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p</w:t>
      </w:r>
      <w:r w:rsidRPr="00DA191A" w:rsidR="00A01D2B">
        <w:rPr>
          <w:rFonts w:ascii="Arial" w:hAnsi="Arial" w:cs="Arial"/>
          <w:b w:val="0"/>
          <w:bCs w:val="0"/>
          <w:sz w:val="22"/>
          <w:szCs w:val="22"/>
          <w:lang w:val="lt-LT"/>
        </w:rPr>
        <w:t xml:space="preserve">er įmanomai trumpiausius terminus po rašytinio Projektuotojo prašymo gavimo pateikti pastarajam visus sutikimus, įgaliojimus ir (ar) kitus reikalingus dokumentus, kad </w:t>
      </w:r>
      <w:r w:rsidRPr="00DA191A" w:rsidR="008E7214">
        <w:rPr>
          <w:rFonts w:ascii="Arial" w:hAnsi="Arial" w:cs="Arial"/>
          <w:b w:val="0"/>
          <w:bCs w:val="0"/>
          <w:sz w:val="22"/>
          <w:szCs w:val="22"/>
          <w:lang w:val="lt-LT"/>
        </w:rPr>
        <w:t>P</w:t>
      </w:r>
      <w:r w:rsidRPr="00DA191A" w:rsidR="00A01D2B">
        <w:rPr>
          <w:rFonts w:ascii="Arial" w:hAnsi="Arial" w:cs="Arial"/>
          <w:b w:val="0"/>
          <w:bCs w:val="0"/>
          <w:sz w:val="22"/>
          <w:szCs w:val="22"/>
          <w:lang w:val="lt-LT"/>
        </w:rPr>
        <w:t xml:space="preserve">rojektuotojas galėtų veikti kaip Užsakovo įgaliotas asmuo visose kompetentingose institucija ta apimtimi, kiek tai susiję su </w:t>
      </w:r>
      <w:r w:rsidRPr="00DA191A">
        <w:rPr>
          <w:rFonts w:ascii="Arial" w:hAnsi="Arial" w:cs="Arial"/>
          <w:b w:val="0"/>
          <w:bCs w:val="0"/>
          <w:sz w:val="22"/>
          <w:szCs w:val="22"/>
          <w:lang w:val="lt-LT"/>
        </w:rPr>
        <w:t>P</w:t>
      </w:r>
      <w:r w:rsidRPr="00DA191A" w:rsidR="00A01D2B">
        <w:rPr>
          <w:rFonts w:ascii="Arial" w:hAnsi="Arial" w:cs="Arial"/>
          <w:b w:val="0"/>
          <w:bCs w:val="0"/>
          <w:sz w:val="22"/>
          <w:szCs w:val="22"/>
          <w:lang w:val="lt-LT"/>
        </w:rPr>
        <w:t xml:space="preserve">aslaugų teikimu pagal Sutartį; </w:t>
      </w:r>
    </w:p>
    <w:p w:rsidRPr="00DA191A" w:rsidR="00A01D2B" w:rsidP="0039133D" w:rsidRDefault="00A01D2B" w14:paraId="708ACE7F" w14:textId="064F95CE">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už tinkamai </w:t>
      </w:r>
      <w:r w:rsidRPr="00DA191A" w:rsidR="00772A3D">
        <w:rPr>
          <w:rFonts w:ascii="Arial" w:hAnsi="Arial" w:cs="Arial"/>
          <w:b w:val="0"/>
          <w:bCs w:val="0"/>
          <w:sz w:val="22"/>
          <w:szCs w:val="22"/>
          <w:lang w:val="lt-LT"/>
        </w:rPr>
        <w:t xml:space="preserve">ir visa apimtimi </w:t>
      </w:r>
      <w:r w:rsidRPr="00DA191A">
        <w:rPr>
          <w:rFonts w:ascii="Arial" w:hAnsi="Arial" w:cs="Arial"/>
          <w:b w:val="0"/>
          <w:bCs w:val="0"/>
          <w:sz w:val="22"/>
          <w:szCs w:val="22"/>
          <w:lang w:val="lt-LT"/>
        </w:rPr>
        <w:t xml:space="preserve">suteiktas bei priimtas Paslaugas sumokėti Projektuotojui Bendrą Sutarties kainą pagal Sutartyje nustatytą tvarką;  </w:t>
      </w:r>
    </w:p>
    <w:p w:rsidRPr="00DA191A" w:rsidR="00A01D2B" w:rsidP="0039133D" w:rsidRDefault="00A01D2B" w14:paraId="1820BEF2" w14:textId="3865AE4A">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bendradarbiauti su Projektuotoju; </w:t>
      </w:r>
    </w:p>
    <w:p w:rsidRPr="00DA191A" w:rsidR="00A01D2B" w:rsidP="0039133D" w:rsidRDefault="00A01D2B" w14:paraId="3B4A1777" w14:textId="77777777">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Sutartyje nustatyta tvarka bei terminais priimti tinkamai bei laiku suteiktas paslaugas;</w:t>
      </w:r>
    </w:p>
    <w:p w:rsidRPr="00DA191A" w:rsidR="00A01D2B" w:rsidP="0039133D" w:rsidRDefault="00033EB1" w14:paraId="247309FF" w14:textId="6654E24F">
      <w:pPr>
        <w:pStyle w:val="Title"/>
        <w:numPr>
          <w:ilvl w:val="2"/>
          <w:numId w:val="35"/>
        </w:numPr>
        <w:spacing w:before="0" w:after="0"/>
        <w:ind w:left="0" w:firstLine="0"/>
        <w:jc w:val="both"/>
        <w:rPr>
          <w:rFonts w:ascii="Arial" w:hAnsi="Arial" w:cs="Arial"/>
          <w:b w:val="0"/>
          <w:bCs w:val="0"/>
          <w:sz w:val="22"/>
          <w:szCs w:val="22"/>
          <w:lang w:val="lt-LT"/>
        </w:rPr>
      </w:pPr>
      <w:r w:rsidRPr="402413FC">
        <w:rPr>
          <w:rFonts w:ascii="Arial" w:hAnsi="Arial" w:cs="Arial"/>
          <w:b w:val="0"/>
          <w:bCs w:val="0"/>
          <w:sz w:val="22"/>
          <w:szCs w:val="22"/>
          <w:lang w:val="lt-LT"/>
        </w:rPr>
        <w:t>p</w:t>
      </w:r>
      <w:r w:rsidRPr="402413FC" w:rsidR="00A01D2B">
        <w:rPr>
          <w:rFonts w:ascii="Arial" w:hAnsi="Arial" w:cs="Arial"/>
          <w:b w:val="0"/>
          <w:bCs w:val="0"/>
          <w:sz w:val="22"/>
          <w:szCs w:val="22"/>
          <w:lang w:val="lt-LT"/>
        </w:rPr>
        <w:t>astabas dėl dokumentų, susijusių su Paslaugų teikimo etapo užbaigimu teikti išsamiai bei argumentuotai, jei įmanoma visas iškart;</w:t>
      </w:r>
    </w:p>
    <w:p w:rsidRPr="0039133D" w:rsidR="00C90C6D" w:rsidP="0039133D" w:rsidRDefault="7AEB421C" w14:paraId="43267A41" w14:textId="101F03CA">
      <w:pPr>
        <w:pStyle w:val="Title"/>
        <w:numPr>
          <w:ilvl w:val="2"/>
          <w:numId w:val="35"/>
        </w:numPr>
        <w:spacing w:before="0" w:after="0"/>
        <w:ind w:left="0" w:firstLine="0"/>
        <w:jc w:val="both"/>
        <w:rPr>
          <w:rFonts w:ascii="Arial" w:hAnsi="Arial" w:cs="Arial"/>
          <w:b w:val="0"/>
          <w:bCs w:val="0"/>
          <w:sz w:val="22"/>
          <w:szCs w:val="22"/>
          <w:lang w:val="pl-PL"/>
        </w:rPr>
      </w:pPr>
      <w:r w:rsidRPr="0039133D">
        <w:rPr>
          <w:rFonts w:ascii="Arial" w:hAnsi="Arial" w:cs="Arial"/>
          <w:b w:val="0"/>
          <w:bCs w:val="0"/>
          <w:sz w:val="22"/>
          <w:szCs w:val="22"/>
          <w:lang w:val="pl-PL"/>
        </w:rPr>
        <w:t>Teisės aktų nustatyta tvarka</w:t>
      </w:r>
      <w:r w:rsidRPr="0039133D" w:rsidR="59BDD8A6">
        <w:rPr>
          <w:rFonts w:ascii="Arial" w:hAnsi="Arial" w:cs="Arial"/>
          <w:b w:val="0"/>
          <w:bCs w:val="0"/>
          <w:sz w:val="22"/>
          <w:szCs w:val="22"/>
          <w:lang w:val="pl-PL"/>
        </w:rPr>
        <w:t xml:space="preserve"> pritarti tinkamai parengtam Projektui </w:t>
      </w:r>
    </w:p>
    <w:p w:rsidRPr="00DA191A" w:rsidR="00C90C6D" w:rsidP="0039133D" w:rsidRDefault="00A01D2B" w14:paraId="60D5CF58" w14:textId="37D29ECB">
      <w:pPr>
        <w:pStyle w:val="Title"/>
        <w:numPr>
          <w:ilvl w:val="2"/>
          <w:numId w:val="35"/>
        </w:numPr>
        <w:spacing w:before="0" w:after="0"/>
        <w:ind w:left="0" w:firstLine="0"/>
        <w:jc w:val="both"/>
        <w:rPr>
          <w:rFonts w:ascii="Arial" w:hAnsi="Arial" w:cs="Arial"/>
          <w:b w:val="0"/>
          <w:bCs w:val="0"/>
          <w:sz w:val="22"/>
          <w:szCs w:val="22"/>
          <w:lang w:val="lt-LT"/>
        </w:rPr>
      </w:pPr>
      <w:r w:rsidRPr="402413FC">
        <w:rPr>
          <w:rFonts w:ascii="Arial" w:hAnsi="Arial" w:cs="Arial"/>
          <w:b w:val="0"/>
          <w:bCs w:val="0"/>
          <w:sz w:val="22"/>
          <w:szCs w:val="22"/>
          <w:lang w:val="lt-LT"/>
        </w:rPr>
        <w:t xml:space="preserve">galiojančių teisės aktų </w:t>
      </w:r>
      <w:r w:rsidRPr="402413FC" w:rsidR="00C90C6D">
        <w:rPr>
          <w:rFonts w:ascii="Arial" w:hAnsi="Arial" w:cs="Arial"/>
          <w:b w:val="0"/>
          <w:bCs w:val="0"/>
          <w:sz w:val="22"/>
          <w:szCs w:val="22"/>
          <w:lang w:val="lt-LT"/>
        </w:rPr>
        <w:t xml:space="preserve">ir Sutarties Specialiųjų sąlygų 3.3. p. </w:t>
      </w:r>
      <w:r w:rsidRPr="402413FC">
        <w:rPr>
          <w:rFonts w:ascii="Arial" w:hAnsi="Arial" w:cs="Arial"/>
          <w:b w:val="0"/>
          <w:bCs w:val="0"/>
          <w:sz w:val="22"/>
          <w:szCs w:val="22"/>
          <w:lang w:val="lt-LT"/>
        </w:rPr>
        <w:t>nustatyta tvarka organizuoti Projekto ekspertiz</w:t>
      </w:r>
      <w:r w:rsidRPr="402413FC" w:rsidR="00ED4694">
        <w:rPr>
          <w:rFonts w:ascii="Arial" w:hAnsi="Arial" w:cs="Arial"/>
          <w:b w:val="0"/>
          <w:bCs w:val="0"/>
          <w:sz w:val="22"/>
          <w:szCs w:val="22"/>
          <w:lang w:val="lt-LT"/>
        </w:rPr>
        <w:t>ės</w:t>
      </w:r>
      <w:r w:rsidRPr="402413FC" w:rsidR="00E03E61">
        <w:rPr>
          <w:rFonts w:ascii="Arial" w:hAnsi="Arial" w:cs="Arial"/>
          <w:b w:val="0"/>
          <w:bCs w:val="0"/>
          <w:sz w:val="22"/>
          <w:szCs w:val="22"/>
          <w:lang w:val="lt-LT"/>
        </w:rPr>
        <w:t xml:space="preserve"> rangovo parinkimą</w:t>
      </w:r>
      <w:r w:rsidRPr="402413FC" w:rsidR="00C90C6D">
        <w:rPr>
          <w:rFonts w:ascii="Arial" w:hAnsi="Arial" w:cs="Arial"/>
          <w:b w:val="0"/>
          <w:bCs w:val="0"/>
          <w:sz w:val="22"/>
          <w:szCs w:val="22"/>
          <w:lang w:val="lt-LT"/>
        </w:rPr>
        <w:t xml:space="preserve"> (kai ekspertizė privaloma)</w:t>
      </w:r>
      <w:r w:rsidRPr="402413FC" w:rsidR="00E03E61">
        <w:rPr>
          <w:rFonts w:ascii="Arial" w:hAnsi="Arial" w:cs="Arial"/>
          <w:b w:val="0"/>
          <w:bCs w:val="0"/>
          <w:sz w:val="22"/>
          <w:szCs w:val="22"/>
          <w:lang w:val="lt-LT"/>
        </w:rPr>
        <w:t xml:space="preserve"> bei</w:t>
      </w:r>
      <w:r w:rsidRPr="402413FC" w:rsidR="004F5C09">
        <w:rPr>
          <w:rFonts w:ascii="Arial" w:hAnsi="Arial" w:cs="Arial"/>
          <w:b w:val="0"/>
          <w:bCs w:val="0"/>
          <w:sz w:val="22"/>
          <w:szCs w:val="22"/>
          <w:lang w:val="lt-LT"/>
        </w:rPr>
        <w:t xml:space="preserve"> apie konkretų Projekto bendrosios ek</w:t>
      </w:r>
      <w:r w:rsidRPr="402413FC" w:rsidR="00BD7914">
        <w:rPr>
          <w:rFonts w:ascii="Arial" w:hAnsi="Arial" w:cs="Arial"/>
          <w:b w:val="0"/>
          <w:bCs w:val="0"/>
          <w:sz w:val="22"/>
          <w:szCs w:val="22"/>
          <w:lang w:val="lt-LT"/>
        </w:rPr>
        <w:t>s</w:t>
      </w:r>
      <w:r w:rsidRPr="402413FC" w:rsidR="004F5C09">
        <w:rPr>
          <w:rFonts w:ascii="Arial" w:hAnsi="Arial" w:cs="Arial"/>
          <w:b w:val="0"/>
          <w:bCs w:val="0"/>
          <w:sz w:val="22"/>
          <w:szCs w:val="22"/>
          <w:lang w:val="lt-LT"/>
        </w:rPr>
        <w:t>pertizės rangovą</w:t>
      </w:r>
      <w:r w:rsidRPr="402413FC" w:rsidR="00C90C6D">
        <w:rPr>
          <w:rFonts w:ascii="Arial" w:hAnsi="Arial" w:cs="Arial"/>
          <w:b w:val="0"/>
          <w:bCs w:val="0"/>
          <w:sz w:val="22"/>
          <w:szCs w:val="22"/>
          <w:lang w:val="lt-LT"/>
        </w:rPr>
        <w:t xml:space="preserve"> </w:t>
      </w:r>
      <w:r w:rsidRPr="402413FC" w:rsidR="004F5C09">
        <w:rPr>
          <w:rFonts w:ascii="Arial" w:hAnsi="Arial" w:cs="Arial"/>
          <w:b w:val="0"/>
          <w:bCs w:val="0"/>
          <w:sz w:val="22"/>
          <w:szCs w:val="22"/>
          <w:lang w:val="lt-LT"/>
        </w:rPr>
        <w:t>informuoti Projektuotoj</w:t>
      </w:r>
      <w:r w:rsidRPr="402413FC" w:rsidR="00BD7914">
        <w:rPr>
          <w:rFonts w:ascii="Arial" w:hAnsi="Arial" w:cs="Arial"/>
          <w:b w:val="0"/>
          <w:bCs w:val="0"/>
          <w:sz w:val="22"/>
          <w:szCs w:val="22"/>
          <w:lang w:val="lt-LT"/>
        </w:rPr>
        <w:t>ą</w:t>
      </w:r>
      <w:r w:rsidRPr="402413FC" w:rsidR="004762C4">
        <w:rPr>
          <w:rFonts w:ascii="Arial" w:hAnsi="Arial" w:cs="Arial"/>
          <w:b w:val="0"/>
          <w:bCs w:val="0"/>
          <w:sz w:val="22"/>
          <w:szCs w:val="22"/>
          <w:lang w:val="lt-LT"/>
        </w:rPr>
        <w:t>.</w:t>
      </w:r>
    </w:p>
    <w:p w:rsidRPr="00DA191A" w:rsidR="00A01D2B" w:rsidP="0039133D" w:rsidRDefault="003E54DC" w14:paraId="3EEC9AA5" w14:textId="4F7E852F">
      <w:pPr>
        <w:pStyle w:val="Title"/>
        <w:numPr>
          <w:ilvl w:val="1"/>
          <w:numId w:val="35"/>
        </w:numPr>
        <w:spacing w:before="0" w:after="0"/>
        <w:jc w:val="both"/>
        <w:outlineLvl w:val="9"/>
        <w:rPr>
          <w:rFonts w:ascii="Arial" w:hAnsi="Arial" w:cs="Arial"/>
          <w:b w:val="0"/>
          <w:bCs w:val="0"/>
          <w:sz w:val="22"/>
          <w:szCs w:val="22"/>
          <w:lang w:val="lt-LT"/>
        </w:rPr>
      </w:pPr>
      <w:r>
        <w:rPr>
          <w:rFonts w:ascii="Arial" w:hAnsi="Arial" w:cs="Arial"/>
          <w:b w:val="0"/>
          <w:bCs w:val="0"/>
          <w:sz w:val="22"/>
          <w:szCs w:val="22"/>
          <w:lang w:val="lt-LT"/>
        </w:rPr>
        <w:t xml:space="preserve">4.2. </w:t>
      </w:r>
      <w:r w:rsidRPr="00DA191A" w:rsidR="00D909DE">
        <w:rPr>
          <w:rFonts w:ascii="Arial" w:hAnsi="Arial" w:cs="Arial"/>
          <w:b w:val="0"/>
          <w:bCs w:val="0"/>
          <w:sz w:val="22"/>
          <w:szCs w:val="22"/>
          <w:lang w:val="lt-LT"/>
        </w:rPr>
        <w:t>Užsakovas turi teisę</w:t>
      </w:r>
      <w:r w:rsidRPr="00DA191A" w:rsidR="00A01D2B">
        <w:rPr>
          <w:rFonts w:ascii="Arial" w:hAnsi="Arial" w:cs="Arial"/>
          <w:b w:val="0"/>
          <w:bCs w:val="0"/>
          <w:sz w:val="22"/>
          <w:szCs w:val="22"/>
          <w:lang w:val="lt-LT"/>
        </w:rPr>
        <w:t>:</w:t>
      </w:r>
    </w:p>
    <w:p w:rsidRPr="00DA191A" w:rsidR="003F3223" w:rsidP="0039133D" w:rsidRDefault="003F3223" w14:paraId="1456F5D6" w14:textId="733FF2F3">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reikalauti iš Projektuotojo Sutartyje bei jos prieduose nustatytų sąlygų įvykdymo</w:t>
      </w:r>
      <w:r w:rsidRPr="00DA191A" w:rsidR="00480323">
        <w:rPr>
          <w:rFonts w:ascii="Arial" w:hAnsi="Arial" w:cs="Arial"/>
          <w:b w:val="0"/>
          <w:bCs w:val="0"/>
          <w:sz w:val="22"/>
          <w:szCs w:val="22"/>
          <w:lang w:val="lt-LT"/>
        </w:rPr>
        <w:t>;</w:t>
      </w:r>
    </w:p>
    <w:p w:rsidRPr="00DA191A" w:rsidR="003F3223" w:rsidP="0039133D" w:rsidRDefault="00033EB1" w14:paraId="6721E0F7" w14:textId="617AD7B9">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e</w:t>
      </w:r>
      <w:r w:rsidRPr="00DA191A" w:rsidR="003F3223">
        <w:rPr>
          <w:rFonts w:ascii="Arial" w:hAnsi="Arial" w:cs="Arial"/>
          <w:b w:val="0"/>
          <w:bCs w:val="0"/>
          <w:sz w:val="22"/>
          <w:szCs w:val="22"/>
          <w:lang w:val="lt-LT"/>
        </w:rPr>
        <w:t>sant Projekto bei sutartinių įsipareigojimų vykdymo pagrįstiems trūkumams, Užsakovas turi teisę reikalauti jų pašalinimo</w:t>
      </w:r>
      <w:r w:rsidRPr="00DA191A" w:rsidR="00480323">
        <w:rPr>
          <w:rFonts w:ascii="Arial" w:hAnsi="Arial" w:cs="Arial"/>
          <w:b w:val="0"/>
          <w:bCs w:val="0"/>
          <w:sz w:val="22"/>
          <w:szCs w:val="22"/>
          <w:lang w:val="lt-LT"/>
        </w:rPr>
        <w:t>;</w:t>
      </w:r>
    </w:p>
    <w:p w:rsidRPr="00DA191A" w:rsidR="003F3223" w:rsidP="0039133D" w:rsidRDefault="003F3223" w14:paraId="02AA31D0" w14:textId="6154DC6F">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atsisakyti leisti Projektuotojui keisti ar pasitelkti naują asmenį, jei yra teisės aktuose nustatyti pagrindai</w:t>
      </w:r>
      <w:r w:rsidRPr="00DA191A" w:rsidR="006B6C1E">
        <w:rPr>
          <w:rFonts w:ascii="Arial" w:hAnsi="Arial" w:cs="Arial"/>
          <w:b w:val="0"/>
          <w:bCs w:val="0"/>
          <w:sz w:val="22"/>
          <w:szCs w:val="22"/>
          <w:lang w:val="lt-LT"/>
        </w:rPr>
        <w:t>;</w:t>
      </w:r>
      <w:r w:rsidRPr="00DA191A">
        <w:rPr>
          <w:rFonts w:ascii="Arial" w:hAnsi="Arial" w:cs="Arial"/>
          <w:b w:val="0"/>
          <w:bCs w:val="0"/>
          <w:sz w:val="22"/>
          <w:szCs w:val="22"/>
          <w:lang w:val="lt-LT"/>
        </w:rPr>
        <w:t xml:space="preserve"> </w:t>
      </w:r>
    </w:p>
    <w:p w:rsidRPr="00DA191A" w:rsidR="00873193" w:rsidP="0039133D" w:rsidRDefault="003F3223" w14:paraId="108D3676" w14:textId="77777777">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 kontroliuoti ir prižiūrėti Projektuotojo vykdomus projektavimo darbus dėl galiojančių reikalavimų šių </w:t>
      </w:r>
      <w:r w:rsidRPr="00DA191A" w:rsidR="00171E8E">
        <w:rPr>
          <w:rFonts w:ascii="Arial" w:hAnsi="Arial" w:cs="Arial"/>
          <w:b w:val="0"/>
          <w:bCs w:val="0"/>
          <w:sz w:val="22"/>
          <w:szCs w:val="22"/>
          <w:lang w:val="lt-LT"/>
        </w:rPr>
        <w:t>Paslaugų</w:t>
      </w:r>
      <w:r w:rsidRPr="00DA191A">
        <w:rPr>
          <w:rFonts w:ascii="Arial" w:hAnsi="Arial" w:cs="Arial"/>
          <w:b w:val="0"/>
          <w:bCs w:val="0"/>
          <w:sz w:val="22"/>
          <w:szCs w:val="22"/>
          <w:lang w:val="lt-LT"/>
        </w:rPr>
        <w:t xml:space="preserve"> kiekiui ir kokybei</w:t>
      </w:r>
      <w:r w:rsidRPr="00DA191A" w:rsidR="007C5325">
        <w:rPr>
          <w:rFonts w:ascii="Arial" w:hAnsi="Arial" w:cs="Arial"/>
          <w:b w:val="0"/>
          <w:bCs w:val="0"/>
          <w:sz w:val="22"/>
          <w:szCs w:val="22"/>
          <w:lang w:val="lt-LT"/>
        </w:rPr>
        <w:t>.</w:t>
      </w:r>
      <w:r w:rsidRPr="00DA191A" w:rsidR="00781A11">
        <w:rPr>
          <w:rFonts w:ascii="Arial" w:hAnsi="Arial" w:cs="Arial"/>
          <w:b w:val="0"/>
          <w:bCs w:val="0"/>
          <w:sz w:val="22"/>
          <w:szCs w:val="22"/>
          <w:lang w:val="lt-LT"/>
        </w:rPr>
        <w:t xml:space="preserve"> </w:t>
      </w:r>
    </w:p>
    <w:p w:rsidRPr="00DA191A" w:rsidR="003F3223" w:rsidP="0039133D" w:rsidRDefault="319FAEF7" w14:paraId="5645B315" w14:textId="47731973">
      <w:pPr>
        <w:pStyle w:val="ListParagraph"/>
        <w:numPr>
          <w:ilvl w:val="2"/>
          <w:numId w:val="35"/>
        </w:numPr>
        <w:ind w:left="0" w:firstLine="0"/>
        <w:rPr>
          <w:rFonts w:ascii="Arial" w:hAnsi="Arial" w:cs="Arial"/>
          <w:b/>
          <w:bCs/>
          <w:sz w:val="22"/>
          <w:szCs w:val="22"/>
        </w:rPr>
      </w:pPr>
      <w:r w:rsidRPr="1D912E84">
        <w:rPr>
          <w:rFonts w:ascii="Arial" w:hAnsi="Arial" w:cs="Arial"/>
          <w:sz w:val="22"/>
          <w:szCs w:val="22"/>
        </w:rPr>
        <w:t>Užsakovui pareik</w:t>
      </w:r>
      <w:r w:rsidRPr="1D912E84" w:rsidR="0E0E6AF7">
        <w:rPr>
          <w:rFonts w:ascii="Arial" w:hAnsi="Arial" w:cs="Arial"/>
          <w:sz w:val="22"/>
          <w:szCs w:val="22"/>
        </w:rPr>
        <w:t>a</w:t>
      </w:r>
      <w:r w:rsidRPr="1D912E84">
        <w:rPr>
          <w:rFonts w:ascii="Arial" w:hAnsi="Arial" w:cs="Arial"/>
          <w:sz w:val="22"/>
          <w:szCs w:val="22"/>
        </w:rPr>
        <w:t>lavus</w:t>
      </w:r>
      <w:r w:rsidRPr="1D912E84" w:rsidR="0E0E6AF7">
        <w:rPr>
          <w:rFonts w:ascii="Arial" w:hAnsi="Arial" w:cs="Arial"/>
          <w:sz w:val="22"/>
          <w:szCs w:val="22"/>
        </w:rPr>
        <w:t>, surengti sprendinių (atliktų darbų) pristatymą</w:t>
      </w:r>
      <w:r w:rsidRPr="1D912E84" w:rsidR="5CA8C1FB">
        <w:rPr>
          <w:rFonts w:ascii="Arial" w:hAnsi="Arial" w:cs="Arial"/>
          <w:sz w:val="22"/>
          <w:szCs w:val="22"/>
        </w:rPr>
        <w:t xml:space="preserve"> su Užsakovu suderintu data ir laiku</w:t>
      </w:r>
      <w:r w:rsidRPr="1D912E84" w:rsidR="2C81F7E9">
        <w:rPr>
          <w:rFonts w:ascii="Arial" w:hAnsi="Arial" w:cs="Arial"/>
          <w:sz w:val="22"/>
          <w:szCs w:val="22"/>
        </w:rPr>
        <w:t>;</w:t>
      </w:r>
    </w:p>
    <w:p w:rsidRPr="00DA191A" w:rsidR="003F3223" w:rsidP="0039133D" w:rsidRDefault="003F3223" w14:paraId="4AF40126" w14:textId="3B6459E3">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 atsisakyti dalies </w:t>
      </w:r>
      <w:r w:rsidRPr="00DA191A" w:rsidR="00171E8E">
        <w:rPr>
          <w:rFonts w:ascii="Arial" w:hAnsi="Arial" w:cs="Arial"/>
          <w:b w:val="0"/>
          <w:bCs w:val="0"/>
          <w:sz w:val="22"/>
          <w:szCs w:val="22"/>
          <w:lang w:val="lt-LT"/>
        </w:rPr>
        <w:t>P</w:t>
      </w:r>
      <w:r w:rsidRPr="00DA191A">
        <w:rPr>
          <w:rFonts w:ascii="Arial" w:hAnsi="Arial" w:cs="Arial"/>
          <w:b w:val="0"/>
          <w:bCs w:val="0"/>
          <w:sz w:val="22"/>
          <w:szCs w:val="22"/>
          <w:lang w:val="lt-LT"/>
        </w:rPr>
        <w:t>aslaugų</w:t>
      </w:r>
      <w:r w:rsidRPr="00DA191A" w:rsidR="00F512C2">
        <w:rPr>
          <w:rFonts w:ascii="Arial" w:hAnsi="Arial" w:cs="Arial"/>
          <w:b w:val="0"/>
          <w:bCs w:val="0"/>
          <w:sz w:val="22"/>
          <w:szCs w:val="22"/>
          <w:lang w:val="lt-LT"/>
        </w:rPr>
        <w:t xml:space="preserve"> šios sutarties bei kitų teisės aktų nustatyta tvarka</w:t>
      </w:r>
      <w:r w:rsidRPr="00DA191A" w:rsidR="00D300CE">
        <w:rPr>
          <w:rFonts w:ascii="Arial" w:hAnsi="Arial" w:cs="Arial"/>
          <w:b w:val="0"/>
          <w:bCs w:val="0"/>
          <w:sz w:val="22"/>
          <w:szCs w:val="22"/>
          <w:lang w:val="lt-LT"/>
        </w:rPr>
        <w:t>;</w:t>
      </w:r>
    </w:p>
    <w:p w:rsidRPr="00DA191A" w:rsidR="00B716F5" w:rsidP="0039133D" w:rsidRDefault="00B716F5" w14:paraId="0F2A6228" w14:textId="3BA465D1">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vienašališkai įskaityti</w:t>
      </w:r>
      <w:r w:rsidR="00953279">
        <w:rPr>
          <w:rFonts w:ascii="Arial" w:hAnsi="Arial" w:cs="Arial"/>
          <w:b w:val="0"/>
          <w:bCs w:val="0"/>
          <w:sz w:val="22"/>
          <w:szCs w:val="22"/>
          <w:lang w:val="lt-LT"/>
        </w:rPr>
        <w:t xml:space="preserve">, </w:t>
      </w:r>
      <w:r w:rsidRPr="00953279" w:rsidR="00953279">
        <w:rPr>
          <w:rFonts w:ascii="Arial" w:hAnsi="Arial" w:cs="Arial"/>
          <w:b w:val="0"/>
          <w:bCs w:val="0"/>
          <w:sz w:val="22"/>
          <w:szCs w:val="22"/>
          <w:lang w:val="lt-LT"/>
        </w:rPr>
        <w:t>iš anksto oficialiai pranešus Projektuotojui</w:t>
      </w:r>
      <w:r w:rsidR="00953279">
        <w:rPr>
          <w:rFonts w:ascii="Arial" w:hAnsi="Arial" w:cs="Arial"/>
          <w:b w:val="0"/>
          <w:bCs w:val="0"/>
          <w:sz w:val="22"/>
          <w:szCs w:val="22"/>
          <w:lang w:val="lt-LT"/>
        </w:rPr>
        <w:t>,</w:t>
      </w:r>
      <w:r w:rsidRPr="00DA191A">
        <w:rPr>
          <w:rFonts w:ascii="Arial" w:hAnsi="Arial" w:cs="Arial"/>
          <w:b w:val="0"/>
          <w:bCs w:val="0"/>
          <w:sz w:val="22"/>
          <w:szCs w:val="22"/>
          <w:lang w:val="lt-LT"/>
        </w:rPr>
        <w:t xml:space="preserve"> priskaičiuotas netesybas iš </w:t>
      </w:r>
      <w:r w:rsidRPr="00DA191A" w:rsidR="0014325D">
        <w:rPr>
          <w:rFonts w:ascii="Arial" w:hAnsi="Arial" w:cs="Arial"/>
          <w:b w:val="0"/>
          <w:bCs w:val="0"/>
          <w:sz w:val="22"/>
          <w:szCs w:val="22"/>
          <w:lang w:val="lt-LT"/>
        </w:rPr>
        <w:t>Projektuotojui</w:t>
      </w:r>
      <w:r w:rsidRPr="00DA191A">
        <w:rPr>
          <w:rFonts w:ascii="Arial" w:hAnsi="Arial" w:cs="Arial"/>
          <w:b w:val="0"/>
          <w:bCs w:val="0"/>
          <w:sz w:val="22"/>
          <w:szCs w:val="22"/>
          <w:lang w:val="lt-LT"/>
        </w:rPr>
        <w:t xml:space="preserve"> mokėtinų sumų</w:t>
      </w:r>
      <w:r w:rsidRPr="00DA191A" w:rsidR="0014325D">
        <w:rPr>
          <w:rFonts w:ascii="Arial" w:hAnsi="Arial" w:cs="Arial"/>
          <w:b w:val="0"/>
          <w:bCs w:val="0"/>
          <w:sz w:val="22"/>
          <w:szCs w:val="22"/>
          <w:lang w:val="lt-LT"/>
        </w:rPr>
        <w:t>;</w:t>
      </w:r>
    </w:p>
    <w:p w:rsidRPr="00DA191A" w:rsidR="0014325D" w:rsidP="0039133D" w:rsidRDefault="0014325D" w14:paraId="2BAD3825" w14:textId="72D2D9BE">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neapmokėti Europos elektroninių sąskaitų faktūrų standarto neatitinkančių Sąskaitų, jeigu Projektuotojas jas pateikia ne informacinės sistemos „</w:t>
      </w:r>
      <w:r w:rsidRPr="0039133D" w:rsidR="00507E5F">
        <w:rPr>
          <w:rFonts w:ascii="Arial" w:hAnsi="Arial" w:cs="Arial"/>
          <w:sz w:val="22"/>
          <w:szCs w:val="22"/>
          <w:lang w:val="lt-LT"/>
        </w:rPr>
        <w:t>SABIS</w:t>
      </w:r>
      <w:r w:rsidRPr="00DA191A">
        <w:rPr>
          <w:rFonts w:ascii="Arial" w:hAnsi="Arial" w:cs="Arial"/>
          <w:b w:val="0"/>
          <w:bCs w:val="0"/>
          <w:sz w:val="22"/>
          <w:szCs w:val="22"/>
          <w:lang w:val="lt-LT"/>
        </w:rPr>
        <w:t>“ priemonėmis</w:t>
      </w:r>
      <w:r w:rsidRPr="00DA191A" w:rsidR="0004742E">
        <w:rPr>
          <w:rFonts w:ascii="Arial" w:hAnsi="Arial" w:cs="Arial"/>
          <w:b w:val="0"/>
          <w:bCs w:val="0"/>
          <w:sz w:val="22"/>
          <w:szCs w:val="22"/>
          <w:lang w:val="lt-LT"/>
        </w:rPr>
        <w:t>;</w:t>
      </w:r>
    </w:p>
    <w:p w:rsidRPr="00DA191A" w:rsidR="7C94F54C" w:rsidP="0039133D" w:rsidRDefault="008E13F0" w14:paraId="283B24E8" w14:textId="47E72E13">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bet kuriuo Sutarties vykdymo metu pareikalauti Projektuotojo pateikti pagrindžiančius dokumentus dėl </w:t>
      </w:r>
      <w:r w:rsidRPr="00DA191A" w:rsidR="00647CE9">
        <w:rPr>
          <w:rFonts w:ascii="Arial" w:hAnsi="Arial" w:cs="Arial"/>
          <w:b w:val="0"/>
          <w:bCs w:val="0"/>
          <w:sz w:val="22"/>
          <w:szCs w:val="22"/>
          <w:lang w:val="lt-LT"/>
        </w:rPr>
        <w:t>Projektuotojo</w:t>
      </w:r>
      <w:r w:rsidRPr="00DA191A">
        <w:rPr>
          <w:rFonts w:ascii="Arial" w:hAnsi="Arial" w:cs="Arial"/>
          <w:b w:val="0"/>
          <w:bCs w:val="0"/>
          <w:sz w:val="22"/>
          <w:szCs w:val="22"/>
          <w:lang w:val="lt-LT"/>
        </w:rPr>
        <w:t xml:space="preserve">, jo pasitelktų ar ketinamų pasitelkti subtiekėjų, ūkio subjektų, kurių pajėgumais remiamasi ar (ir) siūlomų prekių (įskaitant jų sudedamąsias dalis), teikiamų paslaugų atitikties Lietuvos Respublikos viešųjų pirkimų įstatymo (toliau – VPĮ) 45 straipsnio 21 dalies ar Lietuvos Respublikos pirkimų, atliekamų vandentvarkos, energetikos, transporto ar pašto paslaugų srities perkančiųjų subjektų, įstatymo (toliau – PĮ) 58 straipsnio 41 dalies nuostatoms. </w:t>
      </w:r>
      <w:r w:rsidRPr="00DA191A" w:rsidR="00647CE9">
        <w:rPr>
          <w:rFonts w:ascii="Arial" w:hAnsi="Arial" w:cs="Arial"/>
          <w:b w:val="0"/>
          <w:bCs w:val="0"/>
          <w:sz w:val="22"/>
          <w:szCs w:val="22"/>
          <w:lang w:val="lt-LT"/>
        </w:rPr>
        <w:t>Projektuotojui</w:t>
      </w:r>
      <w:r w:rsidRPr="00DA191A">
        <w:rPr>
          <w:rFonts w:ascii="Arial" w:hAnsi="Arial" w:cs="Arial"/>
          <w:b w:val="0"/>
          <w:bCs w:val="0"/>
          <w:sz w:val="22"/>
          <w:szCs w:val="22"/>
          <w:lang w:val="lt-LT"/>
        </w:rPr>
        <w:t xml:space="preserve"> per </w:t>
      </w:r>
      <w:r w:rsidRPr="00DA191A" w:rsidR="00647CE9">
        <w:rPr>
          <w:rFonts w:ascii="Arial" w:hAnsi="Arial" w:cs="Arial"/>
          <w:b w:val="0"/>
          <w:bCs w:val="0"/>
          <w:sz w:val="22"/>
          <w:szCs w:val="22"/>
          <w:lang w:val="lt-LT"/>
        </w:rPr>
        <w:t>Užsakovo</w:t>
      </w:r>
      <w:r w:rsidRPr="00DA191A">
        <w:rPr>
          <w:rFonts w:ascii="Arial" w:hAnsi="Arial" w:cs="Arial"/>
          <w:b w:val="0"/>
          <w:bCs w:val="0"/>
          <w:sz w:val="22"/>
          <w:szCs w:val="22"/>
          <w:lang w:val="lt-LT"/>
        </w:rPr>
        <w:t xml:space="preserve"> nustatytą laiką nepateiktus </w:t>
      </w:r>
      <w:r w:rsidRPr="00DA191A" w:rsidR="00647CE9">
        <w:rPr>
          <w:rFonts w:ascii="Arial" w:hAnsi="Arial" w:cs="Arial"/>
          <w:b w:val="0"/>
          <w:bCs w:val="0"/>
          <w:sz w:val="22"/>
          <w:szCs w:val="22"/>
          <w:lang w:val="lt-LT"/>
        </w:rPr>
        <w:t>Užsakovo</w:t>
      </w:r>
      <w:r w:rsidRPr="00DA191A">
        <w:rPr>
          <w:rFonts w:ascii="Arial" w:hAnsi="Arial" w:cs="Arial"/>
          <w:b w:val="0"/>
          <w:bCs w:val="0"/>
          <w:sz w:val="22"/>
          <w:szCs w:val="22"/>
          <w:lang w:val="lt-LT"/>
        </w:rPr>
        <w:t xml:space="preserve">  nurodytos informacijos, </w:t>
      </w:r>
      <w:r w:rsidRPr="00DA191A" w:rsidR="00647CE9">
        <w:rPr>
          <w:rFonts w:ascii="Arial" w:hAnsi="Arial" w:cs="Arial"/>
          <w:b w:val="0"/>
          <w:bCs w:val="0"/>
          <w:sz w:val="22"/>
          <w:szCs w:val="22"/>
          <w:lang w:val="lt-LT"/>
        </w:rPr>
        <w:t>Užsakovas</w:t>
      </w:r>
      <w:r w:rsidRPr="00DA191A">
        <w:rPr>
          <w:rFonts w:ascii="Arial" w:hAnsi="Arial" w:cs="Arial"/>
          <w:b w:val="0"/>
          <w:bCs w:val="0"/>
          <w:sz w:val="22"/>
          <w:szCs w:val="22"/>
          <w:lang w:val="lt-LT"/>
        </w:rPr>
        <w:t xml:space="preserve"> turi teisę nutraukti Sutartį joje nustatyta tvarka</w:t>
      </w:r>
      <w:r w:rsidRPr="00DA191A" w:rsidR="00647CE9">
        <w:rPr>
          <w:rFonts w:ascii="Arial" w:hAnsi="Arial" w:cs="Arial"/>
          <w:b w:val="0"/>
          <w:bCs w:val="0"/>
          <w:sz w:val="22"/>
          <w:szCs w:val="22"/>
          <w:lang w:val="lt-LT"/>
        </w:rPr>
        <w:t>;</w:t>
      </w:r>
    </w:p>
    <w:p w:rsidRPr="00DA191A" w:rsidR="52E80E6A" w:rsidP="0039133D" w:rsidRDefault="52E80E6A" w14:paraId="1413C3B3" w14:textId="08E5DDF1">
      <w:pPr>
        <w:pStyle w:val="Title"/>
        <w:numPr>
          <w:ilvl w:val="2"/>
          <w:numId w:val="35"/>
        </w:numPr>
        <w:spacing w:before="0" w:after="0"/>
        <w:ind w:left="0" w:firstLine="0"/>
        <w:jc w:val="both"/>
        <w:rPr>
          <w:rFonts w:ascii="Arial" w:hAnsi="Arial" w:cs="Arial"/>
          <w:sz w:val="22"/>
          <w:szCs w:val="22"/>
          <w:lang w:val="lt-LT"/>
        </w:rPr>
      </w:pPr>
      <w:r w:rsidRPr="65961BB9">
        <w:rPr>
          <w:rFonts w:ascii="Arial" w:hAnsi="Arial" w:cs="Arial"/>
          <w:b w:val="0"/>
          <w:bCs w:val="0"/>
          <w:color w:val="242424"/>
          <w:sz w:val="22"/>
          <w:szCs w:val="22"/>
          <w:lang w:val="lt-LT"/>
        </w:rPr>
        <w:t xml:space="preserve">Užsakovas turi teisę reikalauti </w:t>
      </w:r>
      <w:r w:rsidRPr="65961BB9" w:rsidR="000A3363">
        <w:rPr>
          <w:rFonts w:ascii="Arial" w:hAnsi="Arial" w:cs="Arial"/>
          <w:b w:val="0"/>
          <w:bCs w:val="0"/>
          <w:color w:val="242424"/>
          <w:sz w:val="22"/>
          <w:szCs w:val="22"/>
          <w:lang w:val="lt-LT"/>
        </w:rPr>
        <w:t xml:space="preserve">Projektuotojo </w:t>
      </w:r>
      <w:r w:rsidRPr="65961BB9">
        <w:rPr>
          <w:rFonts w:ascii="Arial" w:hAnsi="Arial" w:cs="Arial"/>
          <w:b w:val="0"/>
          <w:bCs w:val="0"/>
          <w:color w:val="242424"/>
          <w:sz w:val="22"/>
          <w:szCs w:val="22"/>
          <w:lang w:val="lt-LT"/>
        </w:rPr>
        <w:t xml:space="preserve">pasitelkto specialisto ar Subrangovo pakeitimo kitu specialistu ar Subrangovu, jeigu nustatoma, jog atitinkamo subjekto dalyvavimas vykdant Sutartį yra draudžiamas arba nėra suderinamas su teisės aktuose nustatytais reikalavimais (pvz., su Lietuvos Respublikos nacionaliniam saugumui užtikrinti svarbių objektų apsaugos įstatymo reikalavimais, kt.). Gavęs Užsakovo reikalavimą, </w:t>
      </w:r>
      <w:r w:rsidRPr="65961BB9" w:rsidR="000A3363">
        <w:rPr>
          <w:rFonts w:ascii="Arial" w:hAnsi="Arial" w:cs="Arial"/>
          <w:b w:val="0"/>
          <w:bCs w:val="0"/>
          <w:color w:val="242424"/>
          <w:sz w:val="22"/>
          <w:szCs w:val="22"/>
          <w:lang w:val="lt-LT"/>
        </w:rPr>
        <w:t xml:space="preserve">Projektuotojas </w:t>
      </w:r>
      <w:r w:rsidRPr="65961BB9">
        <w:rPr>
          <w:rFonts w:ascii="Arial" w:hAnsi="Arial" w:cs="Arial"/>
          <w:b w:val="0"/>
          <w:bCs w:val="0"/>
          <w:color w:val="242424"/>
          <w:sz w:val="22"/>
          <w:szCs w:val="22"/>
          <w:lang w:val="lt-LT"/>
        </w:rPr>
        <w:t xml:space="preserve">privalo per 30 kalendorinių dienų pateikti siūlymą pakeisti esamą specialistą arba Subrangovą arba pačiam </w:t>
      </w:r>
      <w:r w:rsidRPr="65961BB9" w:rsidR="000A3363">
        <w:rPr>
          <w:rFonts w:ascii="Arial" w:hAnsi="Arial" w:cs="Arial"/>
          <w:b w:val="0"/>
          <w:bCs w:val="0"/>
          <w:color w:val="242424"/>
          <w:sz w:val="22"/>
          <w:szCs w:val="22"/>
          <w:lang w:val="lt-LT"/>
        </w:rPr>
        <w:t xml:space="preserve">Projektuotojui </w:t>
      </w:r>
      <w:r w:rsidRPr="65961BB9">
        <w:rPr>
          <w:rFonts w:ascii="Arial" w:hAnsi="Arial" w:cs="Arial"/>
          <w:b w:val="0"/>
          <w:bCs w:val="0"/>
          <w:color w:val="242424"/>
          <w:sz w:val="22"/>
          <w:szCs w:val="22"/>
          <w:lang w:val="lt-LT"/>
        </w:rPr>
        <w:t xml:space="preserve">perimti specialisto arba Subrangovo įsipareigojimus. Kartu su siūlymu </w:t>
      </w:r>
      <w:r w:rsidRPr="65961BB9" w:rsidR="00630FFC">
        <w:rPr>
          <w:rFonts w:ascii="Arial" w:hAnsi="Arial" w:cs="Arial"/>
          <w:b w:val="0"/>
          <w:bCs w:val="0"/>
          <w:color w:val="242424"/>
          <w:sz w:val="22"/>
          <w:szCs w:val="22"/>
          <w:lang w:val="lt-LT"/>
        </w:rPr>
        <w:t xml:space="preserve">Projektuotojas </w:t>
      </w:r>
      <w:r w:rsidRPr="65961BB9">
        <w:rPr>
          <w:rFonts w:ascii="Arial" w:hAnsi="Arial" w:cs="Arial"/>
          <w:b w:val="0"/>
          <w:bCs w:val="0"/>
          <w:color w:val="242424"/>
          <w:sz w:val="22"/>
          <w:szCs w:val="22"/>
          <w:lang w:val="lt-LT"/>
        </w:rPr>
        <w:t xml:space="preserve">turi pateikti dokumentus, kurie įrodo, kad siūlomas naujas specialistas ar Subrangovas arba pats </w:t>
      </w:r>
      <w:r w:rsidRPr="65961BB9" w:rsidR="00630FFC">
        <w:rPr>
          <w:rFonts w:ascii="Arial" w:hAnsi="Arial" w:cs="Arial"/>
          <w:b w:val="0"/>
          <w:bCs w:val="0"/>
          <w:color w:val="242424"/>
          <w:sz w:val="22"/>
          <w:szCs w:val="22"/>
          <w:lang w:val="lt-LT"/>
        </w:rPr>
        <w:t xml:space="preserve">Projektuotojas </w:t>
      </w:r>
      <w:r w:rsidRPr="65961BB9">
        <w:rPr>
          <w:rFonts w:ascii="Arial" w:hAnsi="Arial" w:cs="Arial"/>
          <w:b w:val="0"/>
          <w:bCs w:val="0"/>
          <w:color w:val="242424"/>
          <w:sz w:val="22"/>
          <w:szCs w:val="22"/>
          <w:lang w:val="lt-LT"/>
        </w:rPr>
        <w:t xml:space="preserve">atitinka kvalifikacinius reikalavimus, nustatytus Pirkimo dokumentuose ir (ar) ekonominio pasiūlymų vertinimo kriterijus t. y. 1) </w:t>
      </w:r>
      <w:r w:rsidRPr="00DA191A" w:rsidR="003727D1">
        <w:rPr>
          <w:rFonts w:ascii="Arial" w:hAnsi="Arial" w:cs="Arial"/>
          <w:b w:val="0"/>
          <w:bCs w:val="0"/>
          <w:color w:val="242424"/>
          <w:sz w:val="22"/>
          <w:szCs w:val="22"/>
          <w:lang w:val="lt-LT"/>
        </w:rPr>
        <w:t xml:space="preserve">jei keičiamas </w:t>
      </w:r>
      <w:r w:rsidR="003727D1">
        <w:rPr>
          <w:rFonts w:ascii="Arial" w:hAnsi="Arial" w:cs="Arial"/>
          <w:b w:val="0"/>
          <w:bCs w:val="0"/>
          <w:color w:val="242424"/>
          <w:sz w:val="22"/>
          <w:szCs w:val="22"/>
          <w:lang w:val="lt-LT"/>
        </w:rPr>
        <w:t>Reikalavimų tiekėjų kvalifikacijoje 4.3 ar 4.4 punkte esantis</w:t>
      </w:r>
      <w:r w:rsidRPr="00DA191A" w:rsidR="003727D1">
        <w:rPr>
          <w:rFonts w:ascii="Arial" w:hAnsi="Arial" w:cs="Arial"/>
          <w:b w:val="0"/>
          <w:bCs w:val="0"/>
          <w:color w:val="242424"/>
          <w:sz w:val="22"/>
          <w:szCs w:val="22"/>
          <w:lang w:val="lt-LT"/>
        </w:rPr>
        <w:t xml:space="preserve"> specialistas</w:t>
      </w:r>
      <w:r w:rsidR="003727D1">
        <w:rPr>
          <w:rFonts w:ascii="Arial" w:hAnsi="Arial" w:cs="Arial"/>
          <w:b w:val="0"/>
          <w:bCs w:val="0"/>
          <w:color w:val="242424"/>
          <w:sz w:val="22"/>
          <w:szCs w:val="22"/>
          <w:lang w:val="lt-LT"/>
        </w:rPr>
        <w:t xml:space="preserve"> (priklausomai nuo to, kurio specialisto patirtimi rėmėsi Projektuotojas)</w:t>
      </w:r>
      <w:r w:rsidRPr="00DA191A" w:rsidR="003727D1">
        <w:rPr>
          <w:rFonts w:ascii="Arial" w:hAnsi="Arial" w:cs="Arial"/>
          <w:b w:val="0"/>
          <w:bCs w:val="0"/>
          <w:color w:val="242424"/>
          <w:sz w:val="22"/>
          <w:szCs w:val="22"/>
          <w:lang w:val="lt-LT"/>
        </w:rPr>
        <w:t>, kurio kvalifikacija nesiekė ekonominio naudingumo kriterijuose numatytos maksimalios ribos, tuomet naujas specialistas turi būti ne žemesnės kvalifikacijos nei keičiamas</w:t>
      </w:r>
      <w:r w:rsidRPr="65961BB9">
        <w:rPr>
          <w:rFonts w:ascii="Arial" w:hAnsi="Arial" w:cs="Arial"/>
          <w:b w:val="0"/>
          <w:bCs w:val="0"/>
          <w:color w:val="242424"/>
          <w:sz w:val="22"/>
          <w:szCs w:val="22"/>
          <w:lang w:val="lt-LT"/>
        </w:rPr>
        <w:t xml:space="preserve">; 2) jei keičiamas </w:t>
      </w:r>
      <w:r w:rsidR="004C661B">
        <w:rPr>
          <w:rFonts w:ascii="Arial" w:hAnsi="Arial" w:cs="Arial"/>
          <w:b w:val="0"/>
          <w:bCs w:val="0"/>
          <w:color w:val="242424"/>
          <w:sz w:val="22"/>
          <w:szCs w:val="22"/>
          <w:lang w:val="lt-LT"/>
        </w:rPr>
        <w:t>Reikalavimų tiekėjų kvalifikacijoje 4.3 ar 4.4 punkte esantis (priklausomai nuo to, kurio specialisto patirtimi rėmėsi Projektuotojas)</w:t>
      </w:r>
      <w:r w:rsidRPr="65961BB9">
        <w:rPr>
          <w:rFonts w:ascii="Arial" w:hAnsi="Arial" w:cs="Arial"/>
          <w:b w:val="0"/>
          <w:bCs w:val="0"/>
          <w:color w:val="242424"/>
          <w:sz w:val="22"/>
          <w:szCs w:val="22"/>
          <w:lang w:val="lt-LT"/>
        </w:rPr>
        <w:t xml:space="preserve"> specialistas, kurio kvalifikacija siekė ar viršijo maksimalią ekonominio naudingumo kriterijų ribą, tuomet naujasis specialistas turi būti ne žemesnės kvalifikacijos nei nustatyta ekonominio naudingumo kriterijų maksimali riba. Pasitelkiamas specialistas ar Subrangovas privalo turėti </w:t>
      </w:r>
      <w:r w:rsidRPr="65961BB9" w:rsidR="52E5B589">
        <w:rPr>
          <w:rFonts w:ascii="Arial" w:hAnsi="Arial" w:cs="Arial"/>
          <w:b w:val="0"/>
          <w:bCs w:val="0"/>
          <w:color w:val="242424"/>
          <w:sz w:val="22"/>
          <w:szCs w:val="22"/>
          <w:lang w:val="lt-LT"/>
        </w:rPr>
        <w:t>ne žemesnę kvalifikaciją</w:t>
      </w:r>
      <w:r w:rsidRPr="65961BB9">
        <w:rPr>
          <w:rFonts w:ascii="Arial" w:hAnsi="Arial" w:cs="Arial"/>
          <w:b w:val="0"/>
          <w:bCs w:val="0"/>
          <w:color w:val="242424"/>
          <w:sz w:val="22"/>
          <w:szCs w:val="22"/>
          <w:lang w:val="lt-LT"/>
        </w:rPr>
        <w:t xml:space="preserve"> </w:t>
      </w:r>
      <w:r w:rsidRPr="393B2AF2" w:rsidR="640912C3">
        <w:rPr>
          <w:rFonts w:ascii="Arial" w:hAnsi="Arial" w:cs="Arial"/>
          <w:b w:val="0"/>
          <w:bCs w:val="0"/>
          <w:color w:val="242424"/>
          <w:sz w:val="22"/>
          <w:szCs w:val="22"/>
          <w:lang w:val="lt-LT"/>
        </w:rPr>
        <w:t xml:space="preserve">ir </w:t>
      </w:r>
      <w:r w:rsidRPr="393B2AF2">
        <w:rPr>
          <w:rFonts w:ascii="Arial" w:hAnsi="Arial" w:cs="Arial"/>
          <w:b w:val="0"/>
          <w:bCs w:val="0"/>
          <w:color w:val="242424"/>
          <w:sz w:val="22"/>
          <w:szCs w:val="22"/>
          <w:lang w:val="lt-LT"/>
        </w:rPr>
        <w:t>patirtį</w:t>
      </w:r>
      <w:r w:rsidRPr="65961BB9">
        <w:rPr>
          <w:rFonts w:ascii="Arial" w:hAnsi="Arial" w:cs="Arial"/>
          <w:b w:val="0"/>
          <w:bCs w:val="0"/>
          <w:color w:val="242424"/>
          <w:sz w:val="22"/>
          <w:szCs w:val="22"/>
          <w:lang w:val="lt-LT"/>
        </w:rPr>
        <w:t xml:space="preserve">  lyginant su tais kvalifikaciniais reikalavimais ir (ar) ekonominio pasiūlymų vertinimo kriterijais, kuriuos atitiko keičiamas specialistas ar Subrangovas. </w:t>
      </w:r>
      <w:r w:rsidR="00BE1BBF">
        <w:rPr>
          <w:rFonts w:ascii="Arial" w:hAnsi="Arial" w:cs="Arial"/>
          <w:b w:val="0"/>
          <w:bCs w:val="0"/>
          <w:color w:val="242424"/>
          <w:sz w:val="22"/>
          <w:szCs w:val="22"/>
          <w:lang w:val="lt-LT"/>
        </w:rPr>
        <w:t>K</w:t>
      </w:r>
      <w:r w:rsidRPr="65961BB9">
        <w:rPr>
          <w:rFonts w:ascii="Arial" w:hAnsi="Arial" w:cs="Arial"/>
          <w:b w:val="0"/>
          <w:bCs w:val="0"/>
          <w:color w:val="242424"/>
          <w:sz w:val="22"/>
          <w:szCs w:val="22"/>
          <w:lang w:val="lt-LT"/>
        </w:rPr>
        <w:t xml:space="preserve">valifikacijos (teisės verstis veikla, finansinius ir/ar profesinės patirties arba kitus) dokumentus </w:t>
      </w:r>
      <w:r w:rsidRPr="65961BB9" w:rsidR="00630FFC">
        <w:rPr>
          <w:rFonts w:ascii="Arial" w:hAnsi="Arial" w:cs="Arial"/>
          <w:b w:val="0"/>
          <w:bCs w:val="0"/>
          <w:color w:val="242424"/>
          <w:sz w:val="22"/>
          <w:szCs w:val="22"/>
          <w:lang w:val="lt-LT"/>
        </w:rPr>
        <w:t xml:space="preserve">Projektuotojas </w:t>
      </w:r>
      <w:r w:rsidRPr="65961BB9">
        <w:rPr>
          <w:rFonts w:ascii="Arial" w:hAnsi="Arial" w:cs="Arial"/>
          <w:b w:val="0"/>
          <w:bCs w:val="0"/>
          <w:color w:val="242424"/>
          <w:sz w:val="22"/>
          <w:szCs w:val="22"/>
          <w:lang w:val="lt-LT"/>
        </w:rPr>
        <w:t xml:space="preserve">turi pateikti tik tais atvejais, kuomet </w:t>
      </w:r>
      <w:r w:rsidRPr="65961BB9" w:rsidR="00630FFC">
        <w:rPr>
          <w:rFonts w:ascii="Arial" w:hAnsi="Arial" w:cs="Arial"/>
          <w:b w:val="0"/>
          <w:bCs w:val="0"/>
          <w:color w:val="242424"/>
          <w:sz w:val="22"/>
          <w:szCs w:val="22"/>
          <w:lang w:val="lt-LT"/>
        </w:rPr>
        <w:t xml:space="preserve">Projektuotojas </w:t>
      </w:r>
      <w:r w:rsidRPr="65961BB9">
        <w:rPr>
          <w:rFonts w:ascii="Arial" w:hAnsi="Arial" w:cs="Arial"/>
          <w:b w:val="0"/>
          <w:bCs w:val="0"/>
          <w:color w:val="242424"/>
          <w:sz w:val="22"/>
          <w:szCs w:val="22"/>
          <w:lang w:val="lt-LT"/>
        </w:rPr>
        <w:t xml:space="preserve">keičia tokį specialistą ar Subrangovą, kurio kvalifikacija rėmėsi siekiant atitikti Pirkimo dokumentuose nustatytus kvalifikacijos reikalavimus arba už kurių pasitelkimą </w:t>
      </w:r>
      <w:r w:rsidRPr="65961BB9" w:rsidR="00630FFC">
        <w:rPr>
          <w:rFonts w:ascii="Arial" w:hAnsi="Arial" w:cs="Arial"/>
          <w:b w:val="0"/>
          <w:bCs w:val="0"/>
          <w:color w:val="242424"/>
          <w:sz w:val="22"/>
          <w:szCs w:val="22"/>
          <w:lang w:val="lt-LT"/>
        </w:rPr>
        <w:t xml:space="preserve">Projektuotojui </w:t>
      </w:r>
      <w:r w:rsidRPr="65961BB9">
        <w:rPr>
          <w:rFonts w:ascii="Arial" w:hAnsi="Arial" w:cs="Arial"/>
          <w:b w:val="0"/>
          <w:bCs w:val="0"/>
          <w:color w:val="242424"/>
          <w:sz w:val="22"/>
          <w:szCs w:val="22"/>
          <w:lang w:val="lt-LT"/>
        </w:rPr>
        <w:t xml:space="preserve">buvo skirti balai ekonominio pasiūlymų vertinimo metu. Tiekėjo pašalinimo pagrindų nebuvimą (teistumo, mokesčių sumokėjimo, kt.) patvirtinantys dokumentai, kvalifikaciją ir atitinkamą patirtį dokumentai turi patvirtinti </w:t>
      </w:r>
      <w:r w:rsidRPr="65961BB9" w:rsidR="00630FFC">
        <w:rPr>
          <w:rFonts w:ascii="Arial" w:hAnsi="Arial" w:cs="Arial"/>
          <w:b w:val="0"/>
          <w:bCs w:val="0"/>
          <w:color w:val="242424"/>
          <w:sz w:val="22"/>
          <w:szCs w:val="22"/>
          <w:lang w:val="lt-LT"/>
        </w:rPr>
        <w:t xml:space="preserve">Projektuotojo </w:t>
      </w:r>
      <w:r w:rsidRPr="65961BB9">
        <w:rPr>
          <w:rFonts w:ascii="Arial" w:hAnsi="Arial" w:cs="Arial"/>
          <w:b w:val="0"/>
          <w:bCs w:val="0"/>
          <w:color w:val="242424"/>
          <w:sz w:val="22"/>
          <w:szCs w:val="22"/>
          <w:lang w:val="lt-LT"/>
        </w:rPr>
        <w:t xml:space="preserve">siūlymo pakeisti esamą specialistą ar Subrangovą </w:t>
      </w:r>
      <w:r w:rsidRPr="65961BB9">
        <w:rPr>
          <w:rFonts w:ascii="Arial" w:hAnsi="Arial" w:cs="Arial"/>
          <w:color w:val="242424"/>
          <w:sz w:val="22"/>
          <w:szCs w:val="22"/>
          <w:lang w:val="lt-LT"/>
        </w:rPr>
        <w:t>pateikimo dienai</w:t>
      </w:r>
      <w:r w:rsidRPr="65961BB9">
        <w:rPr>
          <w:rFonts w:ascii="Arial" w:hAnsi="Arial" w:cs="Arial"/>
          <w:b w:val="0"/>
          <w:bCs w:val="0"/>
          <w:color w:val="242424"/>
          <w:sz w:val="22"/>
          <w:szCs w:val="22"/>
          <w:lang w:val="lt-LT"/>
        </w:rPr>
        <w:t xml:space="preserve">. Laikoma, kad specialisto ar Subrangovo pašalinimo pagrindų nebuvimą patvirtinantys dokumentai yra tinkami, jeigu jie yra išduoti ne anksčiau nei prieš 30 (trisdešimt) kalendorinių dienų iki </w:t>
      </w:r>
      <w:r w:rsidRPr="65961BB9" w:rsidR="00630FFC">
        <w:rPr>
          <w:rFonts w:ascii="Arial" w:hAnsi="Arial" w:cs="Arial"/>
          <w:b w:val="0"/>
          <w:bCs w:val="0"/>
          <w:color w:val="242424"/>
          <w:sz w:val="22"/>
          <w:szCs w:val="22"/>
          <w:lang w:val="lt-LT"/>
        </w:rPr>
        <w:t xml:space="preserve">Projektuotojo </w:t>
      </w:r>
      <w:r w:rsidRPr="65961BB9">
        <w:rPr>
          <w:rFonts w:ascii="Arial" w:hAnsi="Arial" w:cs="Arial"/>
          <w:b w:val="0"/>
          <w:bCs w:val="0"/>
          <w:color w:val="242424"/>
          <w:sz w:val="22"/>
          <w:szCs w:val="22"/>
          <w:lang w:val="lt-LT"/>
        </w:rPr>
        <w:t>siūlymo pakeisti esamą specialistą ar Subrangovą pateikimo dienos.</w:t>
      </w:r>
    </w:p>
    <w:p w:rsidRPr="0039133D" w:rsidR="00AF70E0" w:rsidP="0039133D" w:rsidRDefault="00AF70E0" w14:paraId="163B604E" w14:textId="5398DCA1">
      <w:pPr>
        <w:pStyle w:val="Title"/>
        <w:numPr>
          <w:ilvl w:val="2"/>
          <w:numId w:val="35"/>
        </w:numPr>
        <w:spacing w:before="0" w:after="0"/>
        <w:ind w:left="0" w:firstLine="0"/>
        <w:jc w:val="both"/>
        <w:rPr>
          <w:rFonts w:ascii="Arial" w:hAnsi="Arial" w:eastAsia="Arial" w:cs="Arial"/>
          <w:b w:val="0"/>
          <w:bCs w:val="0"/>
          <w:sz w:val="22"/>
          <w:szCs w:val="22"/>
          <w:lang w:val="lt"/>
        </w:rPr>
      </w:pPr>
      <w:r w:rsidRPr="6C10B3CB">
        <w:rPr>
          <w:rFonts w:ascii="Arial" w:hAnsi="Arial" w:eastAsia="Arial" w:cs="Arial"/>
          <w:sz w:val="22"/>
          <w:szCs w:val="22"/>
          <w:lang w:val="lt"/>
        </w:rPr>
        <w:t>U</w:t>
      </w:r>
      <w:r w:rsidRPr="6C10B3CB">
        <w:rPr>
          <w:rFonts w:ascii="Arial" w:hAnsi="Arial" w:eastAsia="Arial" w:cs="Arial"/>
          <w:b w:val="0"/>
          <w:bCs w:val="0"/>
          <w:sz w:val="22"/>
          <w:szCs w:val="22"/>
          <w:lang w:val="lt"/>
        </w:rPr>
        <w:t>žsakovui nustačius, kad yra pagrįstų abejonių įtarti, kad įgyvendinant Sutartį galimai buvo siekiama vengti / apeiti Lietuvos Respublikoje įgyvendinamomis tarptautinėmis sankcijomis nustatytus apribojimus ir įpareigojimus, Užsakovas turi teisę nedelsiant pateikia susijusią medžiagą teisėsaugos institucijoms. Toks informacijos pateikimas nėra laikomas konfidencialumo įsipareigojimo pažeidimas.</w:t>
      </w:r>
    </w:p>
    <w:p w:rsidRPr="00DA191A" w:rsidR="00980115" w:rsidP="0039133D" w:rsidRDefault="6531F138" w14:paraId="1618D111" w14:textId="44D0B84E">
      <w:pPr>
        <w:pStyle w:val="Title"/>
        <w:numPr>
          <w:ilvl w:val="2"/>
          <w:numId w:val="35"/>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Užsakovas turi ir kitas šioje Sutartyje bei Lietuvos Respublikos teisės aktuose numatytas teises</w:t>
      </w:r>
      <w:r w:rsidRPr="00DA191A" w:rsidR="4A5504B2">
        <w:rPr>
          <w:rFonts w:ascii="Arial" w:hAnsi="Arial" w:cs="Arial"/>
          <w:b w:val="0"/>
          <w:bCs w:val="0"/>
          <w:sz w:val="22"/>
          <w:szCs w:val="22"/>
          <w:lang w:val="lt-LT"/>
        </w:rPr>
        <w:t>.</w:t>
      </w:r>
    </w:p>
    <w:p w:rsidRPr="00DA191A" w:rsidR="00D909DE" w:rsidP="00E95A66" w:rsidRDefault="00D909DE" w14:paraId="0AFDB9B5" w14:textId="77777777">
      <w:pPr>
        <w:ind w:firstLine="567"/>
        <w:jc w:val="both"/>
        <w:rPr>
          <w:rFonts w:ascii="Arial" w:hAnsi="Arial" w:cs="Arial"/>
          <w:sz w:val="22"/>
          <w:szCs w:val="22"/>
        </w:rPr>
      </w:pPr>
    </w:p>
    <w:p w:rsidRPr="00DA191A" w:rsidR="00D909DE" w:rsidP="00E434BF" w:rsidRDefault="00D909DE" w14:paraId="42CA1DF6" w14:textId="77777777">
      <w:pPr>
        <w:pStyle w:val="Title"/>
        <w:numPr>
          <w:ilvl w:val="0"/>
          <w:numId w:val="35"/>
        </w:numPr>
        <w:spacing w:before="0" w:after="120"/>
        <w:ind w:left="709" w:hanging="709"/>
        <w:jc w:val="center"/>
        <w:rPr>
          <w:rFonts w:ascii="Arial" w:hAnsi="Arial" w:cs="Arial"/>
          <w:sz w:val="22"/>
          <w:szCs w:val="22"/>
          <w:lang w:val="lt-LT"/>
        </w:rPr>
      </w:pPr>
      <w:bookmarkStart w:name="_Toc255820484" w:id="103"/>
      <w:bookmarkStart w:name="_Toc262460816" w:id="104"/>
      <w:bookmarkStart w:name="_Toc41472571" w:id="105"/>
      <w:bookmarkStart w:name="_Toc40688575" w:id="106"/>
      <w:bookmarkStart w:name="_Toc74025732" w:id="107"/>
      <w:bookmarkStart w:name="_Toc74027117" w:id="108"/>
      <w:bookmarkStart w:name="_Toc74118054" w:id="109"/>
      <w:bookmarkStart w:name="_Toc74125852" w:id="110"/>
      <w:bookmarkStart w:name="_Toc74125997" w:id="111"/>
      <w:bookmarkStart w:name="_Toc74128691" w:id="112"/>
      <w:bookmarkStart w:name="_Toc74360052" w:id="113"/>
      <w:bookmarkStart w:name="_Toc74365801" w:id="114"/>
      <w:bookmarkStart w:name="_Toc75156392" w:id="115"/>
      <w:bookmarkStart w:name="_Toc76523526" w:id="116"/>
      <w:bookmarkStart w:name="_Toc85871992" w:id="117"/>
      <w:bookmarkStart w:name="_Toc106609616" w:id="118"/>
      <w:r w:rsidRPr="00DA191A">
        <w:rPr>
          <w:rFonts w:ascii="Arial" w:hAnsi="Arial" w:cs="Arial"/>
          <w:sz w:val="22"/>
          <w:szCs w:val="22"/>
          <w:lang w:val="lt-LT"/>
        </w:rPr>
        <w:t>PASLAUGŲ TEIKIMO SUTARTIS SU TREČIAISIAIS ASMENIMIS (SUBTEIKĖJAIS)</w:t>
      </w:r>
      <w:bookmarkEnd w:id="103"/>
      <w:bookmarkEnd w:id="104"/>
    </w:p>
    <w:p w:rsidRPr="00DA191A" w:rsidR="4F3C42C7" w:rsidP="003E54DC" w:rsidRDefault="4F3C42C7" w14:paraId="4062C158" w14:textId="25801C51">
      <w:pPr>
        <w:pStyle w:val="Title"/>
        <w:numPr>
          <w:ilvl w:val="1"/>
          <w:numId w:val="35"/>
        </w:numPr>
        <w:spacing w:before="0" w:after="0"/>
        <w:jc w:val="both"/>
        <w:rPr>
          <w:rFonts w:ascii="Arial" w:hAnsi="Arial" w:cs="Arial" w:eastAsiaTheme="minorEastAsia"/>
          <w:b w:val="0"/>
          <w:bCs w:val="0"/>
          <w:sz w:val="22"/>
          <w:szCs w:val="22"/>
          <w:lang w:val="lt"/>
        </w:rPr>
      </w:pPr>
      <w:r w:rsidRPr="00DA191A">
        <w:rPr>
          <w:rFonts w:ascii="Arial" w:hAnsi="Arial" w:eastAsia="Arial" w:cs="Arial"/>
          <w:b w:val="0"/>
          <w:bCs w:val="0"/>
          <w:sz w:val="22"/>
          <w:szCs w:val="22"/>
          <w:lang w:val="lt"/>
        </w:rPr>
        <w:t>5.1. Nė viena Šalis neturi teisės perleisti visų arba dalies teisių ir pareigų pagal šią Sutartį jokiai trečiajai šaliai be išankstinio raštiško kitos Šalies sutikimo, 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rsidRPr="00DA191A" w:rsidR="4F3C42C7" w:rsidP="003E54DC" w:rsidRDefault="4F3C42C7" w14:paraId="4A927093" w14:textId="00453BA1">
      <w:pPr>
        <w:jc w:val="both"/>
        <w:rPr>
          <w:rFonts w:ascii="Arial" w:hAnsi="Arial" w:cs="Arial"/>
          <w:sz w:val="22"/>
          <w:szCs w:val="22"/>
          <w:lang w:val="lt"/>
        </w:rPr>
      </w:pPr>
      <w:r w:rsidRPr="00DA191A">
        <w:rPr>
          <w:rFonts w:ascii="Arial" w:hAnsi="Arial" w:eastAsia="Arial" w:cs="Arial"/>
          <w:sz w:val="22"/>
          <w:szCs w:val="22"/>
          <w:lang w:val="lt"/>
        </w:rPr>
        <w:t>5.2. Vykdant Sutartį taikoma tokia ūkio subjektų ir specialistų, kurių pajėgumais dalyvaudamas Pirkime rėmėsi Projektuotojas, kad atitiktų kvalifikacijos reikalavimus, pasitelkimo ir (ar) keitimo tvarka:</w:t>
      </w:r>
    </w:p>
    <w:p w:rsidRPr="00DA191A" w:rsidR="4F3C42C7" w:rsidP="003E54DC" w:rsidRDefault="4F3C42C7" w14:paraId="53A49262" w14:textId="103579A3">
      <w:pPr>
        <w:jc w:val="both"/>
        <w:rPr>
          <w:rFonts w:ascii="Arial" w:hAnsi="Arial" w:cs="Arial"/>
          <w:sz w:val="22"/>
          <w:szCs w:val="22"/>
          <w:lang w:val="lt"/>
        </w:rPr>
      </w:pPr>
      <w:r w:rsidRPr="00DA191A">
        <w:rPr>
          <w:rFonts w:ascii="Arial" w:hAnsi="Arial" w:eastAsia="Arial" w:cs="Arial"/>
          <w:sz w:val="22"/>
          <w:szCs w:val="22"/>
          <w:lang w:val="lt"/>
        </w:rPr>
        <w:t xml:space="preserve">5.2.1. Projektuotojas, vykdydamas Sutartį, negali keisti savo pasiūlyme nurodyto ūkio subjekto, kurio pajėgumais rėmėsi, kad atitiktų kvalifikacijos reikalavimus (toliau – </w:t>
      </w:r>
      <w:r w:rsidRPr="00DA191A">
        <w:rPr>
          <w:rFonts w:ascii="Arial" w:hAnsi="Arial" w:eastAsia="Arial" w:cs="Arial"/>
          <w:b/>
          <w:bCs/>
          <w:sz w:val="22"/>
          <w:szCs w:val="22"/>
          <w:lang w:val="lt"/>
        </w:rPr>
        <w:t>ūkio subjektas</w:t>
      </w:r>
      <w:r w:rsidRPr="00DA191A">
        <w:rPr>
          <w:rFonts w:ascii="Arial" w:hAnsi="Arial" w:eastAsia="Arial" w:cs="Arial"/>
          <w:sz w:val="22"/>
          <w:szCs w:val="22"/>
          <w:lang w:val="lt"/>
        </w:rPr>
        <w:t>) ir (ar) specialisto, kurio kvalifikacija buvo remtasi, be Užsakovo rašytinio sutikimo. Keičiamas ūkio subjektas ir (ar) specialistas turi turėti</w:t>
      </w:r>
      <w:r w:rsidRPr="00395529">
        <w:rPr>
          <w:rFonts w:ascii="Arial" w:hAnsi="Arial" w:eastAsia="Arial" w:cs="Arial"/>
          <w:color w:val="D13438"/>
          <w:sz w:val="22"/>
          <w:szCs w:val="22"/>
        </w:rPr>
        <w:t xml:space="preserve"> </w:t>
      </w:r>
      <w:r w:rsidRPr="00395529">
        <w:rPr>
          <w:rFonts w:ascii="Arial" w:hAnsi="Arial" w:eastAsia="Arial" w:cs="Arial"/>
          <w:sz w:val="22"/>
          <w:szCs w:val="22"/>
        </w:rPr>
        <w:t>ne žemesnę</w:t>
      </w:r>
      <w:r w:rsidRPr="00395529" w:rsidR="02D7C009">
        <w:rPr>
          <w:rFonts w:ascii="Arial" w:hAnsi="Arial" w:eastAsia="Arial" w:cs="Arial"/>
          <w:sz w:val="22"/>
          <w:szCs w:val="22"/>
        </w:rPr>
        <w:t xml:space="preserve"> kvalifikaciją ir patirtį lyginant su tais kvalifikaciniais reikalavimais ir (ar) ekonominio pasiūlymų vertinimo kriterijais, kuriuos atitiko keičiamas specialistas ar Subrangovas.</w:t>
      </w:r>
      <w:r w:rsidRPr="00395529" w:rsidR="02D7C009">
        <w:rPr>
          <w:rFonts w:ascii="Arial" w:hAnsi="Arial" w:eastAsia="Arial" w:cs="Arial"/>
          <w:sz w:val="22"/>
          <w:szCs w:val="22"/>
          <w:lang w:val="lt"/>
        </w:rPr>
        <w:t xml:space="preserve"> Kvalifikaciją ir patirtį</w:t>
      </w:r>
      <w:r w:rsidRPr="00395529">
        <w:rPr>
          <w:rFonts w:ascii="Arial" w:hAnsi="Arial" w:eastAsia="Arial" w:cs="Arial"/>
          <w:sz w:val="22"/>
          <w:szCs w:val="22"/>
          <w:lang w:val="lt"/>
        </w:rPr>
        <w:t xml:space="preserve">  </w:t>
      </w:r>
      <w:r w:rsidRPr="00DA191A">
        <w:rPr>
          <w:rFonts w:ascii="Arial" w:hAnsi="Arial" w:eastAsia="Arial" w:cs="Arial"/>
          <w:sz w:val="22"/>
          <w:szCs w:val="22"/>
          <w:lang w:val="lt"/>
        </w:rPr>
        <w:t>naujai pasitelkiamas ūkio subjektas ir (ar) specialistas turi būti įgijęs iki prievolių pagal Sutartį vykdymo pradžios. Taip pat, vadovaujantis Pirkimo dokumentuose nurodytais reikalavimais, pateikiami dokumentai pagrindžiantys ūkio subjekto neatitikimą pašalinimo pagrindams (jei tokie buvo keliami Pirkimo vykdymo metu). Ūkio subjektas ir (ar) specialistas, kurio kvalifikacija buvo remtasi, gali būti keičiamas tik šiais atvejais:</w:t>
      </w:r>
    </w:p>
    <w:p w:rsidRPr="00DA191A" w:rsidR="4F3C42C7" w:rsidP="003E54DC" w:rsidRDefault="4F3C42C7" w14:paraId="01B7DC56" w14:textId="48B2B312">
      <w:pPr>
        <w:jc w:val="both"/>
        <w:rPr>
          <w:rFonts w:ascii="Arial" w:hAnsi="Arial" w:cs="Arial"/>
          <w:sz w:val="22"/>
          <w:szCs w:val="22"/>
          <w:lang w:val="lt"/>
        </w:rPr>
      </w:pPr>
      <w:r w:rsidRPr="00DA191A">
        <w:rPr>
          <w:rFonts w:ascii="Arial" w:hAnsi="Arial" w:eastAsia="Arial" w:cs="Arial"/>
          <w:sz w:val="22"/>
          <w:szCs w:val="22"/>
          <w:lang w:val="lt"/>
        </w:rPr>
        <w:t>5.2.1.1.kai ūkio subjektas bankrutuoja ar susidaro analogiška situacija;</w:t>
      </w:r>
    </w:p>
    <w:p w:rsidRPr="00DA191A" w:rsidR="4F3C42C7" w:rsidP="003E54DC" w:rsidRDefault="4F3C42C7" w14:paraId="3113DF59" w14:textId="558C173D">
      <w:pPr>
        <w:jc w:val="both"/>
        <w:rPr>
          <w:rFonts w:ascii="Arial" w:hAnsi="Arial" w:cs="Arial"/>
          <w:sz w:val="22"/>
          <w:szCs w:val="22"/>
          <w:lang w:val="lt"/>
        </w:rPr>
      </w:pPr>
      <w:r w:rsidRPr="00DA191A">
        <w:rPr>
          <w:rFonts w:ascii="Arial" w:hAnsi="Arial" w:eastAsia="Arial" w:cs="Arial"/>
          <w:sz w:val="22"/>
          <w:szCs w:val="22"/>
          <w:lang w:val="lt"/>
        </w:rPr>
        <w:t>5.2.1.2. kai ūkio subjektas ir (ar) specialistas dėl objektyvių priežasčių (pavyzdžiui, ūkio subjektui ir (ar) specialistui atsisakius dalyvauti Sutarties vykdyme, susirgus, susižeidus, nutrūkus teisiniams santykiams su Projektuotoju ir pan.) nebegali dalyvauti Sutarties vykdyme;</w:t>
      </w:r>
    </w:p>
    <w:p w:rsidRPr="00DA191A" w:rsidR="4F3C42C7" w:rsidP="003E54DC" w:rsidRDefault="4F3C42C7" w14:paraId="63F6F5CB" w14:textId="65745E88">
      <w:pPr>
        <w:jc w:val="both"/>
        <w:rPr>
          <w:rFonts w:ascii="Arial" w:hAnsi="Arial" w:cs="Arial"/>
          <w:sz w:val="22"/>
          <w:szCs w:val="22"/>
          <w:lang w:val="lt"/>
        </w:rPr>
      </w:pPr>
      <w:r w:rsidRPr="00DA191A">
        <w:rPr>
          <w:rFonts w:ascii="Arial" w:hAnsi="Arial" w:eastAsia="Arial" w:cs="Arial"/>
          <w:sz w:val="22"/>
          <w:szCs w:val="22"/>
          <w:lang w:val="lt"/>
        </w:rPr>
        <w:t>5.2.1.3. kai Projektuotojo ūkio subjektas ir (ar) specialistas neatitinka VPĮ ar PĮ nuostatų, kelia grėsmę nacionaliniam saugumui, jam taikomos tarptautinės sankcijos, kaip tai apibrėžta Sankcijų įgyvendinimo įstatyme ar (ir) yra kiti teisės aktuose nustatyti pagrindai, reikalaujantys pakeitimo;</w:t>
      </w:r>
    </w:p>
    <w:p w:rsidRPr="00DA191A" w:rsidR="4F3C42C7" w:rsidP="003E54DC" w:rsidRDefault="4F3C42C7" w14:paraId="5261E51E" w14:textId="0B9F9537">
      <w:pPr>
        <w:jc w:val="both"/>
        <w:rPr>
          <w:rFonts w:ascii="Arial" w:hAnsi="Arial" w:cs="Arial"/>
          <w:sz w:val="22"/>
          <w:szCs w:val="22"/>
          <w:lang w:val="lt"/>
        </w:rPr>
      </w:pPr>
      <w:r w:rsidRPr="00DA191A">
        <w:rPr>
          <w:rFonts w:ascii="Arial" w:hAnsi="Arial" w:eastAsia="Arial" w:cs="Arial"/>
          <w:sz w:val="22"/>
          <w:szCs w:val="22"/>
          <w:lang w:val="lt"/>
        </w:rPr>
        <w:t>5.2.1.4. Projektuotojas, likus ne mažiau kaip 7 (septynioms) darbo dienoms iki numatomo keitimo, pateikė Užsakovui rašytinį prašymą su naujai pasitelkiamo ūkio subjekto ir (ar) specialisto kvalifikaciją ir ūkio subjekto pašalinimo pagrindų nebuvimą pagrindžiančiais dokumentais. Prašyme būtina nurodyti ūkio subjekto ar specialisto keitimo priežastis.</w:t>
      </w:r>
    </w:p>
    <w:p w:rsidRPr="00DA191A" w:rsidR="4F3C42C7" w:rsidP="003E54DC" w:rsidRDefault="4F3C42C7" w14:paraId="0E788030" w14:textId="490FE769">
      <w:pPr>
        <w:jc w:val="both"/>
        <w:rPr>
          <w:rFonts w:ascii="Arial" w:hAnsi="Arial" w:cs="Arial"/>
          <w:sz w:val="22"/>
          <w:szCs w:val="22"/>
          <w:lang w:val="lt"/>
        </w:rPr>
      </w:pPr>
      <w:r w:rsidRPr="00DA191A">
        <w:rPr>
          <w:rFonts w:ascii="Arial" w:hAnsi="Arial" w:eastAsia="Arial" w:cs="Arial"/>
          <w:sz w:val="22"/>
          <w:szCs w:val="22"/>
          <w:lang w:val="lt"/>
        </w:rPr>
        <w:t xml:space="preserve">5.2.2. Užsakovas turi teisę leisti pakeisti ūkio subjektą ir (ar) specialistą, jei Projektuotojas laiku ir tinkamai pateikė prašymą su visais pasitelkiamo ūkio subjekto ir (ar) specialisto kvalifikaciją patvirtinančiais, kitais prašomais dokumentais ir Užsakovas nustatė atitikimą visoms Pirkimo ir Sutarties sąlygoms. </w:t>
      </w:r>
    </w:p>
    <w:p w:rsidRPr="00DA191A" w:rsidR="4F3C42C7" w:rsidP="003E54DC" w:rsidRDefault="4F3C42C7" w14:paraId="7E6ECCA8" w14:textId="69C1D7A1">
      <w:pPr>
        <w:jc w:val="both"/>
        <w:rPr>
          <w:rFonts w:ascii="Arial" w:hAnsi="Arial" w:cs="Arial"/>
          <w:sz w:val="22"/>
          <w:szCs w:val="22"/>
          <w:lang w:val="lt"/>
        </w:rPr>
      </w:pPr>
      <w:r w:rsidRPr="00DA191A">
        <w:rPr>
          <w:rFonts w:ascii="Arial" w:hAnsi="Arial" w:eastAsia="Arial" w:cs="Arial"/>
          <w:sz w:val="22"/>
          <w:szCs w:val="22"/>
          <w:lang w:val="lt"/>
        </w:rPr>
        <w:t>5.2.3. Užsakovui sutikus su ūkio subjekto ir (ar) specialisto keitimu, Šalys atskiro susitarimo nepasirašo, lygiaverčiu dokumentu bus laikomas rašytinis Projektuotojo prašymas ir rašytinis Užsakovo sutikimas, kuris laikomas neatskiriama Sutarties dalimi. Projektuotojas neturi teisės pasitelkti ūkio subjekto ir (ar) specialisto, kol negautas Užsakovo rašytinis sutikimas. Ūkio subjekto ir specialisto, kurių kvalifikacija buvo remtasi, pakeitimas Sutartyje nurodytomis sąlygomis laikomas ne Sutarties keitimu, o Sutarties vykdymu joje nurodytomis sąlygomis.</w:t>
      </w:r>
    </w:p>
    <w:p w:rsidRPr="00DA191A" w:rsidR="4F3C42C7" w:rsidP="003E54DC" w:rsidRDefault="4F3C42C7" w14:paraId="4ED66C7B" w14:textId="786AB7BD">
      <w:pPr>
        <w:jc w:val="both"/>
        <w:rPr>
          <w:rFonts w:ascii="Arial" w:hAnsi="Arial" w:cs="Arial"/>
          <w:sz w:val="22"/>
          <w:szCs w:val="22"/>
          <w:lang w:val="lt"/>
        </w:rPr>
      </w:pPr>
      <w:r w:rsidRPr="00DA191A">
        <w:rPr>
          <w:rFonts w:ascii="Arial" w:hAnsi="Arial" w:eastAsia="Arial" w:cs="Arial"/>
          <w:sz w:val="22"/>
          <w:szCs w:val="22"/>
          <w:lang w:val="lt"/>
        </w:rPr>
        <w:t>5.2.4. Vykdant Sutartį taikoma tokia subteikėjų, kurie nėra ūkio subjektai, ir kurie vykdys Sutartį, keitimo ar pasitelkimo tvarka:</w:t>
      </w:r>
    </w:p>
    <w:p w:rsidRPr="00DA191A" w:rsidR="4F3C42C7" w:rsidP="003E54DC" w:rsidRDefault="4F3C42C7" w14:paraId="7AA43497" w14:textId="01F74837">
      <w:pPr>
        <w:jc w:val="both"/>
        <w:rPr>
          <w:rFonts w:ascii="Arial" w:hAnsi="Arial" w:cs="Arial"/>
          <w:sz w:val="22"/>
          <w:szCs w:val="22"/>
          <w:lang w:val="lt"/>
        </w:rPr>
      </w:pPr>
      <w:r w:rsidRPr="00DA191A">
        <w:rPr>
          <w:rFonts w:ascii="Arial" w:hAnsi="Arial" w:eastAsia="Arial" w:cs="Arial"/>
          <w:sz w:val="22"/>
          <w:szCs w:val="22"/>
          <w:lang w:val="lt"/>
        </w:rPr>
        <w:t>5.2.4.1.  Projektuotojas privalo iki Paslaugų teikimo pradžios, likus ne mažiau kaip 7 (septynioms) darbo dienoms iki numatomo pasitelkimo, informuoti Užsakovą apie pasitelkiamus subteikėjus, nurodyti kiekvieno subteikėjo perimamą pagal Sutartį vykdyti įsipareigojimų dalį (būtina nurodyti kokius konkrečiai veiksmus atliks subteikėjas ir kokią procentinę dalį tai sudaro nuo Sutarties kainos), jų kontaktus, pavadinimus, registracijos šalį, kontroliuojančius asmenis, jų registracijos šalį ir atsakingus asmenis (pagal Užsakovo nurodymą teikiama ir kita informacija). Tokia pati informavimo prievolė taikoma Projektuotojui, ketinančiam pakeisti ar pasitelkti subteikėją Sutarties vykdymo metu. Subteikėjas, apie kurį nebuvo raštu informuotas Užsakovas ir nėra gautas Užsakovo sutikimas, neturi teisės vykdyti Sutarties, tai bus laikoma esminiu Sutarties pažeidimu;</w:t>
      </w:r>
    </w:p>
    <w:p w:rsidRPr="00DA191A" w:rsidR="4F3C42C7" w:rsidP="003E54DC" w:rsidRDefault="4F3C42C7" w14:paraId="769E6C7E" w14:textId="55296BDD">
      <w:pPr>
        <w:jc w:val="both"/>
        <w:rPr>
          <w:rFonts w:ascii="Arial" w:hAnsi="Arial" w:cs="Arial"/>
          <w:sz w:val="22"/>
          <w:szCs w:val="22"/>
          <w:lang w:val="lt"/>
        </w:rPr>
      </w:pPr>
      <w:r w:rsidRPr="00DA191A">
        <w:rPr>
          <w:rFonts w:ascii="Arial" w:hAnsi="Arial" w:eastAsia="Arial" w:cs="Arial"/>
          <w:sz w:val="22"/>
          <w:szCs w:val="22"/>
          <w:lang w:val="lt"/>
        </w:rPr>
        <w:t>5.2.4.2. subteikėjai gali būti pasitelkiami tik toms Sutarties dalims, kurioms savo pasiūlyme Projektuotojas numatė pasitelkti subteikėjus, išskyrus atvejus, kai Projektuotojas raštu pagrindžia, kad nenumatytai Sutarties daliai pasitelkti subteikėją būtina siekiant užtikrinti tinkamą Sutarties vykdymą ir Užsakovas pateikia raštišką sutikimą;</w:t>
      </w:r>
    </w:p>
    <w:p w:rsidRPr="00DA191A" w:rsidR="4F3C42C7" w:rsidP="003E54DC" w:rsidRDefault="4F3C42C7" w14:paraId="1AA6BB6C" w14:textId="603125BC">
      <w:pPr>
        <w:jc w:val="both"/>
        <w:rPr>
          <w:rFonts w:ascii="Arial" w:hAnsi="Arial" w:cs="Arial"/>
          <w:sz w:val="22"/>
          <w:szCs w:val="22"/>
          <w:lang w:val="lt"/>
        </w:rPr>
      </w:pPr>
      <w:r w:rsidRPr="00DA191A">
        <w:rPr>
          <w:rFonts w:ascii="Arial" w:hAnsi="Arial" w:eastAsia="Arial" w:cs="Arial"/>
          <w:sz w:val="22"/>
          <w:szCs w:val="22"/>
          <w:lang w:val="lt"/>
        </w:rPr>
        <w:t>5.2.4.3. Užsakovas netikrins subteikėjų, kurie nėra ūkio subjektai, kvalifikacijos ir pašalinimo pagrindų (išskyrus, jei Pirkimo metu buvo tikrinami subteikėjų pašalinimo pagrindai ir (ar) taikomos nuostatos dėl nacionalinio saugumo interesų, pvz. VPĮ 47 straipsnio 9 dalies ir (ar) VPĮ 45 str. 2</w:t>
      </w:r>
      <w:r w:rsidRPr="00DA191A">
        <w:rPr>
          <w:rFonts w:ascii="Arial" w:hAnsi="Arial" w:eastAsia="Arial" w:cs="Arial"/>
          <w:sz w:val="22"/>
          <w:szCs w:val="22"/>
          <w:vertAlign w:val="superscript"/>
          <w:lang w:val="lt"/>
        </w:rPr>
        <w:t>1</w:t>
      </w:r>
      <w:r w:rsidRPr="00DA191A">
        <w:rPr>
          <w:rFonts w:ascii="Arial" w:hAnsi="Arial" w:eastAsia="Arial" w:cs="Arial"/>
          <w:sz w:val="22"/>
          <w:szCs w:val="22"/>
          <w:lang w:val="lt"/>
        </w:rPr>
        <w:t xml:space="preserve"> dalies nuostatos);</w:t>
      </w:r>
    </w:p>
    <w:p w:rsidRPr="00DA191A" w:rsidR="4F3C42C7" w:rsidP="003E54DC" w:rsidRDefault="4F3C42C7" w14:paraId="7A8B43C5" w14:textId="00F7D6A1">
      <w:pPr>
        <w:jc w:val="both"/>
        <w:rPr>
          <w:rFonts w:ascii="Arial" w:hAnsi="Arial" w:cs="Arial"/>
          <w:sz w:val="22"/>
          <w:szCs w:val="22"/>
          <w:lang w:val="lt"/>
        </w:rPr>
      </w:pPr>
      <w:r w:rsidRPr="00DA191A">
        <w:rPr>
          <w:rFonts w:ascii="Arial" w:hAnsi="Arial" w:eastAsia="Arial" w:cs="Arial"/>
          <w:sz w:val="22"/>
          <w:szCs w:val="22"/>
          <w:lang w:val="lt"/>
        </w:rPr>
        <w:t>5.2.4.4.  Užsakovui sutikus su subteikėjo keitimu ar pasitelkimu, Šalys atskiro susitarimo nepasirašo, lygiaverčiu dokumentu bus laikomas rašytinis Projektuotojo prašymas ir rašytinis Užsakovo sutikimas, kuris laikomas neatskiriama Sutarties dalimi. Subteikėjo keitimas ar pasitelkimas Sutartyje nurodytomis sąlygomis laikomas ne Sutarties keitimu, o Sutarties vykdymu joje nurodytomis sąlygomis. Projektuotojas neturi teisės pakeisti ar pasitelkti subteikėjo, kol negautas rašytinis Užsakovo sutikimas.</w:t>
      </w:r>
    </w:p>
    <w:p w:rsidRPr="00DA191A" w:rsidR="4F3C42C7" w:rsidP="003E54DC" w:rsidRDefault="4F3C42C7" w14:paraId="13D112FF" w14:textId="73871E7B">
      <w:pPr>
        <w:jc w:val="both"/>
        <w:rPr>
          <w:rFonts w:ascii="Arial" w:hAnsi="Arial" w:cs="Arial"/>
          <w:sz w:val="22"/>
          <w:szCs w:val="22"/>
          <w:lang w:val="lt"/>
        </w:rPr>
      </w:pPr>
      <w:r w:rsidRPr="00DA191A">
        <w:rPr>
          <w:rFonts w:ascii="Arial" w:hAnsi="Arial" w:eastAsia="Arial" w:cs="Arial"/>
          <w:sz w:val="22"/>
          <w:szCs w:val="22"/>
          <w:lang w:val="lt"/>
        </w:rPr>
        <w:t>5.2.4.5. Užsakovas turi teisę neleisti pasitelkti asmens, jei būtų nustatyta, kad tokiu atveju Sutartis neatitiktų nacionalinio saugumo interesų, Pirkimo metu taikomų VPĮ ar PĮ nuostatų ir (ar) Sutarties vykdymas prieštarautų sankcijoms kaip jos suprantamos Lietuvos Respublikos ekonominių ir kitų tarptautinių sankcijų įgyvendinimo įstatyme.</w:t>
      </w:r>
    </w:p>
    <w:p w:rsidRPr="00DA191A" w:rsidR="4F3C42C7" w:rsidP="003E54DC" w:rsidRDefault="056BC921" w14:paraId="0241B8E2" w14:textId="411F4828">
      <w:pPr>
        <w:jc w:val="both"/>
        <w:rPr>
          <w:rFonts w:ascii="Arial" w:hAnsi="Arial" w:cs="Arial"/>
          <w:sz w:val="22"/>
          <w:szCs w:val="22"/>
          <w:lang w:val="lt"/>
        </w:rPr>
      </w:pPr>
      <w:r w:rsidRPr="21721DA3">
        <w:rPr>
          <w:rFonts w:ascii="Arial" w:hAnsi="Arial" w:eastAsia="Arial" w:cs="Arial"/>
          <w:sz w:val="22"/>
          <w:szCs w:val="22"/>
          <w:lang w:val="lt"/>
        </w:rPr>
        <w:t xml:space="preserve">5.2.4.6. Tinkamai išviešintiems subteikėjams pageidaujant, Užsakovas su jais atsiskaitys tiesiogiai. Apie šią galimybę Užsakovas subteikėją informuos atskiru pranešimu per </w:t>
      </w:r>
      <w:r w:rsidRPr="21721DA3" w:rsidR="65CD852C">
        <w:rPr>
          <w:rFonts w:ascii="Arial" w:hAnsi="Arial" w:eastAsia="Arial" w:cs="Arial"/>
          <w:sz w:val="22"/>
          <w:szCs w:val="22"/>
          <w:lang w:val="lt"/>
        </w:rPr>
        <w:t>5</w:t>
      </w:r>
      <w:r w:rsidRPr="21721DA3">
        <w:rPr>
          <w:rFonts w:ascii="Arial" w:hAnsi="Arial" w:eastAsia="Arial" w:cs="Arial"/>
          <w:sz w:val="22"/>
          <w:szCs w:val="22"/>
          <w:lang w:val="lt"/>
        </w:rPr>
        <w:t xml:space="preserve"> (</w:t>
      </w:r>
      <w:r w:rsidRPr="21721DA3" w:rsidR="4F1E02E8">
        <w:rPr>
          <w:rFonts w:ascii="Arial" w:hAnsi="Arial" w:eastAsia="Arial" w:cs="Arial"/>
          <w:sz w:val="22"/>
          <w:szCs w:val="22"/>
          <w:lang w:val="lt"/>
        </w:rPr>
        <w:t>penkias</w:t>
      </w:r>
      <w:r w:rsidRPr="21721DA3">
        <w:rPr>
          <w:rFonts w:ascii="Arial" w:hAnsi="Arial" w:eastAsia="Arial" w:cs="Arial"/>
          <w:sz w:val="22"/>
          <w:szCs w:val="22"/>
          <w:lang w:val="lt"/>
        </w:rPr>
        <w:t xml:space="preserve">) </w:t>
      </w:r>
      <w:r w:rsidRPr="21721DA3" w:rsidR="1BEC39B6">
        <w:rPr>
          <w:rFonts w:ascii="Arial" w:hAnsi="Arial" w:eastAsia="Arial" w:cs="Arial"/>
          <w:sz w:val="22"/>
          <w:szCs w:val="22"/>
          <w:lang w:val="lt"/>
        </w:rPr>
        <w:t>darbo</w:t>
      </w:r>
      <w:r w:rsidRPr="21721DA3">
        <w:rPr>
          <w:rFonts w:ascii="Arial" w:hAnsi="Arial" w:eastAsia="Arial" w:cs="Arial"/>
          <w:sz w:val="22"/>
          <w:szCs w:val="22"/>
          <w:lang w:val="lt"/>
        </w:rPr>
        <w:t xml:space="preserve"> dienas nuo informacijos iš Projektuotojo apie pasitelkiamą subteikėją gavimo dienos. Norėdamas pasinaudoti tiesioginio atsiskaitymo galimybe, subteikėjas turi apie tai raštu ne vėliau kaip per 2 (dvi) kalendorines dienas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Projektuotojo atsakomybės dėl Sutarties įvykdymo.</w:t>
      </w:r>
    </w:p>
    <w:p w:rsidRPr="00DA191A" w:rsidR="4F3C42C7" w:rsidP="003E54DC" w:rsidRDefault="4F3C42C7" w14:paraId="555F5E96" w14:textId="6FCD5668">
      <w:pPr>
        <w:jc w:val="both"/>
        <w:rPr>
          <w:rFonts w:ascii="Arial" w:hAnsi="Arial" w:cs="Arial"/>
          <w:sz w:val="22"/>
          <w:szCs w:val="22"/>
          <w:lang w:val="lt"/>
        </w:rPr>
      </w:pPr>
      <w:r w:rsidRPr="00DA191A">
        <w:rPr>
          <w:rFonts w:ascii="Arial" w:hAnsi="Arial" w:eastAsia="Arial" w:cs="Arial"/>
          <w:sz w:val="22"/>
          <w:szCs w:val="22"/>
          <w:lang w:val="lt"/>
        </w:rPr>
        <w:t xml:space="preserve">5.3. Projektuotojas, vykdantis Sutartį jungtinės veiklos pagrindu, turi teisę atsisakyti arba keisti jungtinės veiklos partnerį (toliau – </w:t>
      </w:r>
      <w:r w:rsidRPr="00DA191A">
        <w:rPr>
          <w:rFonts w:ascii="Arial" w:hAnsi="Arial" w:eastAsia="Arial" w:cs="Arial"/>
          <w:b/>
          <w:bCs/>
          <w:sz w:val="22"/>
          <w:szCs w:val="22"/>
          <w:lang w:val="lt"/>
        </w:rPr>
        <w:t>partneris</w:t>
      </w:r>
      <w:r w:rsidRPr="00DA191A">
        <w:rPr>
          <w:rFonts w:ascii="Arial" w:hAnsi="Arial" w:eastAsia="Arial" w:cs="Arial"/>
          <w:sz w:val="22"/>
          <w:szCs w:val="22"/>
          <w:lang w:val="lt"/>
        </w:rPr>
        <w:t>) tik dėl toliau nurodytų priežasčių:</w:t>
      </w:r>
    </w:p>
    <w:p w:rsidRPr="00DA191A" w:rsidR="4F3C42C7" w:rsidP="003E54DC" w:rsidRDefault="4F3C42C7" w14:paraId="4580F605" w14:textId="39E16F63">
      <w:pPr>
        <w:jc w:val="both"/>
        <w:rPr>
          <w:rFonts w:ascii="Arial" w:hAnsi="Arial" w:cs="Arial"/>
          <w:sz w:val="22"/>
          <w:szCs w:val="22"/>
          <w:lang w:val="lt"/>
        </w:rPr>
      </w:pPr>
      <w:r w:rsidRPr="00DA191A">
        <w:rPr>
          <w:rFonts w:ascii="Arial" w:hAnsi="Arial" w:eastAsia="Arial" w:cs="Arial"/>
          <w:sz w:val="22"/>
          <w:szCs w:val="22"/>
          <w:lang w:val="lt"/>
        </w:rPr>
        <w:t>5.3.1. jei partneris bankrutuoja arba yra likviduojamas, sustabdo ūkinę veiklą arba kituose teisės aktuose numatyta tvarka susidaro analogiška situacija;</w:t>
      </w:r>
    </w:p>
    <w:p w:rsidRPr="00DA191A" w:rsidR="4F3C42C7" w:rsidP="003E54DC" w:rsidRDefault="4F3C42C7" w14:paraId="232303BB" w14:textId="301AA1E1">
      <w:pPr>
        <w:jc w:val="both"/>
        <w:rPr>
          <w:rFonts w:ascii="Arial" w:hAnsi="Arial" w:cs="Arial"/>
          <w:sz w:val="22"/>
          <w:szCs w:val="22"/>
          <w:lang w:val="lt"/>
        </w:rPr>
      </w:pPr>
      <w:r w:rsidRPr="00DA191A">
        <w:rPr>
          <w:rFonts w:ascii="Arial" w:hAnsi="Arial" w:eastAsia="Arial" w:cs="Arial"/>
          <w:sz w:val="22"/>
          <w:szCs w:val="22"/>
          <w:lang w:val="lt"/>
        </w:rPr>
        <w:t>5.3.2. jei dėl kitų objektyvių ir pagrįstų aplinkybių partneris nebegali vykdyti Sutarties, įskaitant, bet neapsiribojant atvejais, kai partneris neatitinka VPĮ ar PĮ nuostatų, kelia grėsmę nacionaliniam saugumui, partneriui pritaikytos tarptautinės sankcijos kaip jos suprantamos Lietuvos Respublikos ekonominių ir kitų tarptautinių sankcijų įgyvendinimo įstatyme, partnerio sunki finansinė būklė, lemianti Sutarties nevykdymą ir (ar) atsisakymą ją vykdyti ir atsirado kitos nenumatytos objektyvios priežastys, lemiančios partnerio pasitraukimą iš jungtinės veiklos sutarties.</w:t>
      </w:r>
    </w:p>
    <w:p w:rsidRPr="00DA191A" w:rsidR="4F3C42C7" w:rsidP="003E54DC" w:rsidRDefault="4F3C42C7" w14:paraId="4200180D" w14:textId="193A7BAF">
      <w:pPr>
        <w:jc w:val="both"/>
        <w:rPr>
          <w:rFonts w:ascii="Arial" w:hAnsi="Arial" w:cs="Arial"/>
          <w:sz w:val="22"/>
          <w:szCs w:val="22"/>
          <w:lang w:val="lt"/>
        </w:rPr>
      </w:pPr>
      <w:r w:rsidRPr="00DA191A">
        <w:rPr>
          <w:rFonts w:ascii="Arial" w:hAnsi="Arial" w:eastAsia="Arial" w:cs="Arial"/>
          <w:sz w:val="22"/>
          <w:szCs w:val="22"/>
          <w:lang w:val="lt"/>
        </w:rPr>
        <w:t>5.4. Projektuotojas privalo ne vėliau nei prieš 10 (dešimt) darbo dienų iki numatomo partnerio keitimo arba atsisakymo pateikti Užsakovui argumentuotą rašytinį prašymą ir šiuos dokumentus:</w:t>
      </w:r>
    </w:p>
    <w:p w:rsidRPr="00DA191A" w:rsidR="4F3C42C7" w:rsidP="003E54DC" w:rsidRDefault="4F3C42C7" w14:paraId="462D336C" w14:textId="35D9EC73">
      <w:pPr>
        <w:jc w:val="both"/>
        <w:rPr>
          <w:rFonts w:ascii="Arial" w:hAnsi="Arial" w:cs="Arial"/>
          <w:sz w:val="22"/>
          <w:szCs w:val="22"/>
          <w:lang w:val="lt"/>
        </w:rPr>
      </w:pPr>
      <w:r w:rsidRPr="00DA191A">
        <w:rPr>
          <w:rFonts w:ascii="Arial" w:hAnsi="Arial" w:eastAsia="Arial" w:cs="Arial"/>
          <w:sz w:val="22"/>
          <w:szCs w:val="22"/>
          <w:lang w:val="lt"/>
        </w:rPr>
        <w:t>5.4.1. prašymą pakeisti Projektuotojo sudėtį ir įrodymus, pagrindžiančius bent vieną partnerio keitimo aplinkybę, nurodytą Sutartyje;</w:t>
      </w:r>
    </w:p>
    <w:p w:rsidRPr="00DA191A" w:rsidR="4F3C42C7" w:rsidP="003E54DC" w:rsidRDefault="4F3C42C7" w14:paraId="32DAD5EB" w14:textId="31772C97">
      <w:pPr>
        <w:jc w:val="both"/>
        <w:rPr>
          <w:rFonts w:ascii="Arial" w:hAnsi="Arial" w:cs="Arial"/>
          <w:sz w:val="22"/>
          <w:szCs w:val="22"/>
          <w:lang w:val="lt"/>
        </w:rPr>
      </w:pPr>
      <w:r w:rsidRPr="00DA191A">
        <w:rPr>
          <w:rFonts w:ascii="Arial" w:hAnsi="Arial" w:eastAsia="Arial" w:cs="Arial"/>
          <w:sz w:val="22"/>
          <w:szCs w:val="22"/>
          <w:lang w:val="lt"/>
        </w:rPr>
        <w:t>5.4.2. naujos jungtinės veiklos sutarties ar esamos jungtinės veiklos sutarties pakeitimo kopiją, kurioje pasitraukiančiojo partnerio įsipareigojimus visa apimtimi perima pasiliekantis(-ieji) jungtinės veiklos partneris(-iai) (toliau – pasiliekantysis partneris);</w:t>
      </w:r>
    </w:p>
    <w:p w:rsidRPr="00DA191A" w:rsidR="4F3C42C7" w:rsidP="003E54DC" w:rsidRDefault="4F3C42C7" w14:paraId="79E0189B" w14:textId="27E2978B">
      <w:pPr>
        <w:jc w:val="both"/>
        <w:rPr>
          <w:rFonts w:ascii="Arial" w:hAnsi="Arial" w:cs="Arial"/>
          <w:sz w:val="22"/>
          <w:szCs w:val="22"/>
          <w:lang w:val="lt"/>
        </w:rPr>
      </w:pPr>
      <w:r w:rsidRPr="00DA191A">
        <w:rPr>
          <w:rFonts w:ascii="Arial" w:hAnsi="Arial" w:eastAsia="Arial" w:cs="Arial"/>
          <w:sz w:val="22"/>
          <w:szCs w:val="22"/>
          <w:lang w:val="lt"/>
        </w:rPr>
        <w:t xml:space="preserve">5.4.3.pasiliekančiojo ar naujai pasitelkiamo partnerio kvalifikaciją patvirtinančius dokumentus. Visais atvejais pasiliekančio partnerio ar naujai pasitelkto partnerio kvalifikacija turi būti ne žemesnė nei </w:t>
      </w:r>
      <w:r w:rsidRPr="393B2AF2" w:rsidR="50D6FD72">
        <w:rPr>
          <w:rFonts w:ascii="Arial" w:hAnsi="Arial" w:eastAsia="Arial" w:cs="Arial"/>
          <w:sz w:val="22"/>
          <w:szCs w:val="22"/>
          <w:lang w:val="lt"/>
        </w:rPr>
        <w:t>numatyta Pirkimo dokumentuose</w:t>
      </w:r>
      <w:r w:rsidRPr="393B2AF2">
        <w:rPr>
          <w:rFonts w:ascii="Arial" w:hAnsi="Arial" w:eastAsia="Arial" w:cs="Arial"/>
          <w:sz w:val="22"/>
          <w:szCs w:val="22"/>
          <w:lang w:val="lt"/>
        </w:rPr>
        <w:t>.</w:t>
      </w:r>
      <w:r w:rsidRPr="00DA191A">
        <w:rPr>
          <w:rFonts w:ascii="Arial" w:hAnsi="Arial" w:cs="Arial"/>
          <w:sz w:val="22"/>
          <w:szCs w:val="22"/>
          <w:lang w:val="lt"/>
        </w:rPr>
        <w:t xml:space="preserve"> </w:t>
      </w:r>
      <w:r w:rsidRPr="00DA191A">
        <w:rPr>
          <w:rFonts w:ascii="Arial" w:hAnsi="Arial" w:eastAsia="Arial" w:cs="Arial"/>
          <w:sz w:val="22"/>
          <w:szCs w:val="22"/>
          <w:lang w:val="lt"/>
        </w:rPr>
        <w:t>Jei pasitelkiamas naujas partneris, taip pat, vadovaujantis Pirkimo dokumentuose nurodytais reikalavimais, pateikiami dokumentai, pagrindžiantys pasitelkiamo partnerio neatitikimą pašalinimo pagrindams (jei tokie buvo keliami Pirkimo vykdymo metu).</w:t>
      </w:r>
    </w:p>
    <w:p w:rsidRPr="00DA191A" w:rsidR="4F3C42C7" w:rsidP="003E54DC" w:rsidRDefault="4F3C42C7" w14:paraId="2B6BCD4B" w14:textId="3ADC8930">
      <w:pPr>
        <w:jc w:val="both"/>
        <w:rPr>
          <w:rFonts w:ascii="Arial" w:hAnsi="Arial" w:cs="Arial"/>
          <w:sz w:val="22"/>
          <w:szCs w:val="22"/>
          <w:lang w:val="lt"/>
        </w:rPr>
      </w:pPr>
      <w:r w:rsidRPr="00DA191A">
        <w:rPr>
          <w:rFonts w:ascii="Arial" w:hAnsi="Arial" w:eastAsia="Arial" w:cs="Arial"/>
          <w:sz w:val="22"/>
          <w:szCs w:val="22"/>
          <w:lang w:val="lt"/>
        </w:rPr>
        <w:t>5.5. Užsakovas, gavęs Projektuotojo prašymą su kitais Sutartyje nurodytais dokumentais, per 10 (dešimt) darbo dienų įvertina keitimo galimybes ir raštu informuoja Projektuotoj</w:t>
      </w:r>
      <w:r w:rsidR="00E1327A">
        <w:rPr>
          <w:rFonts w:ascii="Arial" w:hAnsi="Arial" w:eastAsia="Arial" w:cs="Arial"/>
          <w:sz w:val="22"/>
          <w:szCs w:val="22"/>
        </w:rPr>
        <w:t>ą</w:t>
      </w:r>
      <w:r w:rsidRPr="00DA191A">
        <w:rPr>
          <w:rFonts w:ascii="Arial" w:hAnsi="Arial" w:eastAsia="Arial" w:cs="Arial"/>
          <w:sz w:val="22"/>
          <w:szCs w:val="22"/>
          <w:lang w:val="lt"/>
        </w:rPr>
        <w:t xml:space="preserve"> apie Sutarties nutraukimą arba apie leidimą atsisakyti ar pasitelkti partnerį. Užsakovui sutikus, Šalys pasirašo susitarimą, kuris laikomas neatsiejama Sutarties dalimi. Partnerio atsisakymas ar pakeitimas Sutartyje nurodytomis sąlygomis laikomas ne Sutarties keitimu, o Sutarties vykdymu joje nurodytomis sąlygomis.</w:t>
      </w:r>
    </w:p>
    <w:p w:rsidRPr="00DA191A" w:rsidR="00D909DE" w:rsidP="00D926C3" w:rsidRDefault="00D909DE" w14:paraId="7932C6FA" w14:textId="77777777">
      <w:pPr>
        <w:jc w:val="both"/>
        <w:rPr>
          <w:rFonts w:ascii="Arial" w:hAnsi="Arial" w:cs="Arial"/>
          <w:color w:val="000000"/>
          <w:sz w:val="22"/>
          <w:szCs w:val="22"/>
        </w:rPr>
      </w:pPr>
    </w:p>
    <w:p w:rsidRPr="00DA191A" w:rsidR="00D909DE" w:rsidP="00E434BF" w:rsidRDefault="00D909DE" w14:paraId="556F5316" w14:textId="77777777">
      <w:pPr>
        <w:pStyle w:val="Title"/>
        <w:numPr>
          <w:ilvl w:val="0"/>
          <w:numId w:val="35"/>
        </w:numPr>
        <w:spacing w:before="0" w:after="120"/>
        <w:ind w:left="709" w:hanging="709"/>
        <w:jc w:val="center"/>
        <w:rPr>
          <w:rFonts w:ascii="Arial" w:hAnsi="Arial" w:cs="Arial"/>
          <w:sz w:val="22"/>
          <w:szCs w:val="22"/>
          <w:lang w:val="lt-LT"/>
        </w:rPr>
      </w:pPr>
      <w:bookmarkStart w:name="_Toc255820485" w:id="119"/>
      <w:bookmarkStart w:name="_Toc262460817" w:id="120"/>
      <w:r w:rsidRPr="00DA191A">
        <w:rPr>
          <w:rFonts w:ascii="Arial" w:hAnsi="Arial" w:cs="Arial"/>
          <w:sz w:val="22"/>
          <w:szCs w:val="22"/>
          <w:lang w:val="lt-LT"/>
        </w:rPr>
        <w:t>KAIN</w:t>
      </w:r>
      <w:bookmarkEnd w:id="119"/>
      <w:r w:rsidRPr="00DA191A">
        <w:rPr>
          <w:rFonts w:ascii="Arial" w:hAnsi="Arial" w:cs="Arial"/>
          <w:sz w:val="22"/>
          <w:szCs w:val="22"/>
          <w:lang w:val="lt-LT"/>
        </w:rPr>
        <w:t>ODAROS TAISYKLĖS</w:t>
      </w:r>
      <w:bookmarkEnd w:id="120"/>
    </w:p>
    <w:p w:rsidRPr="00DA191A" w:rsidR="00D909DE" w:rsidP="003E54DC" w:rsidRDefault="50B1CA31" w14:paraId="2AD3541A" w14:textId="3987BA2C">
      <w:pPr>
        <w:pStyle w:val="Title"/>
        <w:spacing w:before="0" w:after="0"/>
        <w:jc w:val="both"/>
        <w:rPr>
          <w:rFonts w:ascii="Arial" w:hAnsi="Arial" w:cs="Arial"/>
          <w:b w:val="0"/>
          <w:bCs w:val="0"/>
          <w:sz w:val="22"/>
          <w:szCs w:val="22"/>
          <w:lang w:val="lt-LT"/>
        </w:rPr>
      </w:pPr>
      <w:r w:rsidRPr="00DA191A">
        <w:rPr>
          <w:rFonts w:ascii="Arial" w:hAnsi="Arial" w:cs="Arial"/>
          <w:b w:val="0"/>
          <w:bCs w:val="0"/>
          <w:sz w:val="22"/>
          <w:szCs w:val="22"/>
          <w:lang w:val="lt-LT"/>
        </w:rPr>
        <w:t xml:space="preserve">6.1. </w:t>
      </w:r>
      <w:r w:rsidRPr="00DA191A" w:rsidR="78A41B64">
        <w:rPr>
          <w:rFonts w:ascii="Arial" w:hAnsi="Arial" w:cs="Arial"/>
          <w:b w:val="0"/>
          <w:bCs w:val="0"/>
          <w:sz w:val="22"/>
          <w:szCs w:val="22"/>
          <w:lang w:val="lt-LT"/>
        </w:rPr>
        <w:t xml:space="preserve">Sutartis yra </w:t>
      </w:r>
      <w:r w:rsidRPr="00DA191A" w:rsidR="00674968">
        <w:rPr>
          <w:rFonts w:ascii="Arial" w:hAnsi="Arial" w:cs="Arial"/>
          <w:b w:val="0"/>
          <w:bCs w:val="0"/>
          <w:sz w:val="22"/>
          <w:szCs w:val="22"/>
          <w:lang w:val="lt-LT"/>
        </w:rPr>
        <w:t xml:space="preserve">fiksuotos kainos ir </w:t>
      </w:r>
      <w:r w:rsidRPr="00DA191A" w:rsidR="1E888FF3">
        <w:rPr>
          <w:rFonts w:ascii="Arial" w:hAnsi="Arial" w:cs="Arial"/>
          <w:b w:val="0"/>
          <w:bCs w:val="0"/>
          <w:sz w:val="22"/>
          <w:szCs w:val="22"/>
          <w:lang w:val="lt-LT"/>
        </w:rPr>
        <w:t>fiksuoto įkainio</w:t>
      </w:r>
      <w:r w:rsidRPr="00DA191A" w:rsidR="00674968">
        <w:rPr>
          <w:rFonts w:ascii="Arial" w:hAnsi="Arial" w:cs="Arial"/>
          <w:b w:val="0"/>
          <w:bCs w:val="0"/>
          <w:sz w:val="22"/>
          <w:szCs w:val="22"/>
          <w:lang w:val="lt-LT"/>
        </w:rPr>
        <w:t xml:space="preserve"> </w:t>
      </w:r>
      <w:r w:rsidRPr="00DA191A" w:rsidR="78A41B64">
        <w:rPr>
          <w:rFonts w:ascii="Arial" w:hAnsi="Arial" w:cs="Arial"/>
          <w:b w:val="0"/>
          <w:bCs w:val="0"/>
          <w:sz w:val="22"/>
          <w:szCs w:val="22"/>
          <w:lang w:val="lt-LT"/>
        </w:rPr>
        <w:t xml:space="preserve"> tipo sutartis. Bendrą Sutarties kainą, mokamą Projektuotojui už suteiktas Paslaugas, sudaro Sutarties kaina be PVM ir PVM</w:t>
      </w:r>
      <w:r w:rsidRPr="00DA191A" w:rsidR="26293DB9">
        <w:rPr>
          <w:rFonts w:ascii="Arial" w:hAnsi="Arial" w:cs="Arial"/>
          <w:b w:val="0"/>
          <w:bCs w:val="0"/>
          <w:sz w:val="22"/>
          <w:szCs w:val="22"/>
          <w:lang w:val="lt-LT"/>
        </w:rPr>
        <w:t>.</w:t>
      </w:r>
      <w:r w:rsidRPr="00DA191A" w:rsidR="09C7026A">
        <w:rPr>
          <w:rFonts w:ascii="Arial" w:hAnsi="Arial" w:eastAsia="Arial" w:cs="Arial"/>
          <w:sz w:val="22"/>
          <w:szCs w:val="22"/>
          <w:lang w:val="lt"/>
        </w:rPr>
        <w:t xml:space="preserve"> Projektuotojas laikomas profesionaliu rinkos dalyviu, kuris privalėjo, teikdamas pasiūlymą, tinkamai apskaičiuoti pasiūlymo kainą ir atskirus įkainius, atsižvelgdamas į rinkos sąlygas, į Sutarties vykdymui reikalingas organizacines, technines ir finansines priemones bei pajėgumus, todėl Projektuotojas prisiima visą riziką dėl galimo Sutarties kainos ir  / Paslaugų įkainių padidėjimo</w:t>
      </w:r>
      <w:r w:rsidRPr="00DA191A">
        <w:rPr>
          <w:rFonts w:ascii="Arial" w:hAnsi="Arial" w:cs="Arial"/>
          <w:b w:val="0"/>
          <w:bCs w:val="0"/>
          <w:sz w:val="22"/>
          <w:szCs w:val="22"/>
          <w:lang w:val="lt-LT"/>
        </w:rPr>
        <w:t>;</w:t>
      </w:r>
    </w:p>
    <w:p w:rsidRPr="00DA191A" w:rsidR="00D54FB4" w:rsidP="003E54DC" w:rsidRDefault="00D54FB4" w14:paraId="1621B541" w14:textId="1014D467">
      <w:pPr>
        <w:jc w:val="both"/>
        <w:rPr>
          <w:rFonts w:ascii="Arial" w:hAnsi="Arial" w:cs="Arial"/>
          <w:sz w:val="22"/>
          <w:szCs w:val="22"/>
        </w:rPr>
      </w:pPr>
      <w:r w:rsidRPr="00A26B7E">
        <w:rPr>
          <w:rFonts w:ascii="Arial" w:hAnsi="Arial" w:cs="Arial"/>
          <w:sz w:val="22"/>
          <w:szCs w:val="22"/>
        </w:rPr>
        <w:t>6.2. Sutarties galiojimo laikotarpiu Sutarties Paslaugų Kainos ir Įkainiai, bendra maksimali Sutarties kaina,</w:t>
      </w:r>
      <w:r w:rsidRPr="6BE16ED4">
        <w:rPr>
          <w:rFonts w:ascii="Arial" w:hAnsi="Arial" w:cs="Arial"/>
          <w:sz w:val="22"/>
          <w:szCs w:val="22"/>
        </w:rPr>
        <w:t xml:space="preserve"> Sutarties kainos dalis, skirta Paslaugoms, kurioms taikoma fiksuotos kainos kainodara, taip pat Maksimali Sutarties kainos dalis, skirta Paslaugoms, kurioms taikoma fiksuoto įkainio kainodara galės būti perskaičiuojamos šia tvarka:</w:t>
      </w:r>
    </w:p>
    <w:p w:rsidRPr="00DA191A" w:rsidR="00D54FB4" w:rsidP="0039133D" w:rsidRDefault="00D54FB4" w14:paraId="2633469F" w14:textId="06766254">
      <w:pPr>
        <w:jc w:val="both"/>
        <w:rPr>
          <w:rFonts w:ascii="Arial" w:hAnsi="Arial" w:cs="Arial"/>
          <w:sz w:val="22"/>
          <w:szCs w:val="22"/>
        </w:rPr>
      </w:pPr>
      <w:r w:rsidRPr="00DA191A">
        <w:rPr>
          <w:rFonts w:ascii="Arial" w:hAnsi="Arial" w:cs="Arial"/>
          <w:sz w:val="22"/>
          <w:szCs w:val="22"/>
        </w:rPr>
        <w:t>6.2.1. Bet kuri Sutarties šalis Sutarties galiojimo metu turi teisę inicijuoti Sutartyje numatytų Kainų/Įkainių perskaičiavimą (keitimą) ne anksčiau kaip po 1</w:t>
      </w:r>
      <w:r w:rsidRPr="00DA191A" w:rsidR="00BE443C">
        <w:rPr>
          <w:rFonts w:ascii="Arial" w:hAnsi="Arial" w:cs="Arial"/>
          <w:sz w:val="22"/>
          <w:szCs w:val="22"/>
        </w:rPr>
        <w:t>2</w:t>
      </w:r>
      <w:r w:rsidRPr="00DA191A">
        <w:rPr>
          <w:rFonts w:ascii="Arial" w:hAnsi="Arial" w:cs="Arial"/>
          <w:sz w:val="22"/>
          <w:szCs w:val="22"/>
        </w:rPr>
        <w:t xml:space="preserve"> (</w:t>
      </w:r>
      <w:r w:rsidRPr="00DA191A" w:rsidR="00BE443C">
        <w:rPr>
          <w:rFonts w:ascii="Arial" w:hAnsi="Arial" w:cs="Arial"/>
          <w:sz w:val="22"/>
          <w:szCs w:val="22"/>
        </w:rPr>
        <w:t>dvylikos</w:t>
      </w:r>
      <w:r w:rsidRPr="00DA191A">
        <w:rPr>
          <w:rFonts w:ascii="Arial" w:hAnsi="Arial" w:cs="Arial"/>
          <w:sz w:val="22"/>
          <w:szCs w:val="22"/>
        </w:rPr>
        <w:t xml:space="preserve">) mėnesių nuo </w:t>
      </w:r>
      <w:r w:rsidRPr="00DA191A" w:rsidR="5A82733B">
        <w:rPr>
          <w:rFonts w:ascii="Arial" w:hAnsi="Arial" w:cs="Arial"/>
          <w:sz w:val="22"/>
          <w:szCs w:val="22"/>
        </w:rPr>
        <w:t>Galutinio kainos</w:t>
      </w:r>
      <w:r w:rsidRPr="00DA191A" w:rsidR="421818B8">
        <w:rPr>
          <w:rFonts w:ascii="Arial" w:hAnsi="Arial" w:cs="Arial"/>
          <w:sz w:val="22"/>
          <w:szCs w:val="22"/>
        </w:rPr>
        <w:t xml:space="preserve">/ įkainio </w:t>
      </w:r>
      <w:r w:rsidRPr="00DA191A" w:rsidR="5A82733B">
        <w:rPr>
          <w:rFonts w:ascii="Arial" w:hAnsi="Arial" w:cs="Arial"/>
          <w:sz w:val="22"/>
          <w:szCs w:val="22"/>
        </w:rPr>
        <w:t xml:space="preserve">pasiūlymo pateikimo </w:t>
      </w:r>
      <w:r w:rsidRPr="00DA191A">
        <w:rPr>
          <w:rFonts w:ascii="Arial" w:hAnsi="Arial" w:cs="Arial"/>
          <w:sz w:val="22"/>
          <w:szCs w:val="22"/>
        </w:rPr>
        <w:t xml:space="preserve"> dienos (</w:t>
      </w:r>
      <w:r w:rsidRPr="00DA191A">
        <w:rPr>
          <w:rFonts w:ascii="Arial" w:hAnsi="Arial" w:cs="Arial"/>
          <w:i/>
          <w:iCs/>
          <w:sz w:val="22"/>
          <w:szCs w:val="22"/>
        </w:rPr>
        <w:t>jeigu perskaičiavimas jau buvo atliktas – nuo paskutinio perskaičiavimo pagal šį punktą dienos</w:t>
      </w:r>
      <w:r w:rsidRPr="00DA191A">
        <w:rPr>
          <w:rFonts w:ascii="Arial" w:hAnsi="Arial" w:cs="Arial"/>
          <w:sz w:val="22"/>
          <w:szCs w:val="22"/>
        </w:rPr>
        <w:t xml:space="preserve">), jeigu Vartojimo prekių ir paslaugų kainų pokytis (k), apskaičiuotas kaip nustatyta Sutarties </w:t>
      </w:r>
      <w:r w:rsidRPr="00DA191A" w:rsidR="0062685B">
        <w:rPr>
          <w:rFonts w:ascii="Arial" w:hAnsi="Arial" w:cs="Arial"/>
          <w:sz w:val="22"/>
          <w:szCs w:val="22"/>
        </w:rPr>
        <w:t>6</w:t>
      </w:r>
      <w:r w:rsidRPr="00DA191A">
        <w:rPr>
          <w:rFonts w:ascii="Arial" w:hAnsi="Arial" w:cs="Arial"/>
          <w:sz w:val="22"/>
          <w:szCs w:val="22"/>
        </w:rPr>
        <w:t>.</w:t>
      </w:r>
      <w:r w:rsidRPr="00DA191A" w:rsidR="0062685B">
        <w:rPr>
          <w:rFonts w:ascii="Arial" w:hAnsi="Arial" w:cs="Arial"/>
          <w:sz w:val="22"/>
          <w:szCs w:val="22"/>
        </w:rPr>
        <w:t>2</w:t>
      </w:r>
      <w:r w:rsidRPr="00DA191A">
        <w:rPr>
          <w:rFonts w:ascii="Arial" w:hAnsi="Arial" w:cs="Arial"/>
          <w:sz w:val="22"/>
          <w:szCs w:val="22"/>
        </w:rPr>
        <w:t xml:space="preserve">.7 papunktyje, viršija 5 procentus. Atlikdamos perskaičiavimą Šalys vadovaujasi Lietuvos statistikos departamento viešai Oficialiosios statistikos portale paskelbtais Rodiklių duomenų bazės duomenimis </w:t>
      </w:r>
      <w:r w:rsidRPr="00DA191A">
        <w:rPr>
          <w:rFonts w:ascii="Arial" w:hAnsi="Arial" w:cs="Arial"/>
          <w:color w:val="000000" w:themeColor="text1"/>
          <w:sz w:val="22"/>
          <w:szCs w:val="22"/>
        </w:rPr>
        <w:t xml:space="preserve">(naudojamas duomenų šaltinis – </w:t>
      </w:r>
      <w:r w:rsidRPr="00DA191A">
        <w:rPr>
          <w:rFonts w:ascii="Arial" w:hAnsi="Arial" w:cs="Arial"/>
          <w:sz w:val="22"/>
          <w:szCs w:val="22"/>
        </w:rPr>
        <w:t>https://osp.stat.gov.lt/statistiniu-rodikliu-analize?indicator=S7R260#/</w:t>
      </w:r>
      <w:r w:rsidRPr="00DA191A">
        <w:rPr>
          <w:rFonts w:ascii="Arial" w:hAnsi="Arial" w:cs="Arial"/>
          <w:color w:val="000000" w:themeColor="text1"/>
          <w:sz w:val="22"/>
          <w:szCs w:val="22"/>
        </w:rPr>
        <w:t>)</w:t>
      </w:r>
      <w:r w:rsidRPr="00DA191A" w:rsidR="102B6D18">
        <w:rPr>
          <w:rFonts w:ascii="Arial" w:hAnsi="Arial" w:cs="Arial"/>
          <w:color w:val="000000" w:themeColor="text1"/>
          <w:sz w:val="22"/>
          <w:szCs w:val="22"/>
        </w:rPr>
        <w:t>.</w:t>
      </w:r>
      <w:r w:rsidRPr="00DA191A">
        <w:rPr>
          <w:rFonts w:ascii="Arial" w:hAnsi="Arial" w:cs="Arial"/>
          <w:sz w:val="22"/>
          <w:szCs w:val="22"/>
        </w:rPr>
        <w:t xml:space="preserve"> </w:t>
      </w:r>
      <w:r w:rsidRPr="00DA191A" w:rsidR="005955F1">
        <w:rPr>
          <w:rFonts w:ascii="Arial" w:hAnsi="Arial" w:cs="Arial"/>
          <w:sz w:val="22"/>
          <w:szCs w:val="22"/>
        </w:rPr>
        <w:t>Šalis, teikianti prašymą dėl kainos/įkainių perskaičiavimo kartu su teikiamu prašymu privalo pateikti oficialų Lietuvos Statistikos Departamento ar kitos institucijos išduotą dokumentą ar patvirtinimą, kuriame būtų informacija apie Rodiklių duomenų bazės duomenis, kuriais vadovaujantis bus perskaičiuojama kaina/ įkainiai.</w:t>
      </w:r>
    </w:p>
    <w:p w:rsidRPr="00DA191A" w:rsidR="00D54FB4" w:rsidP="0039133D" w:rsidRDefault="00D54FB4" w14:paraId="18290A98" w14:textId="4C77BE6F">
      <w:pPr>
        <w:jc w:val="both"/>
        <w:rPr>
          <w:rFonts w:ascii="Arial" w:hAnsi="Arial" w:cs="Arial"/>
          <w:sz w:val="22"/>
          <w:szCs w:val="22"/>
        </w:rPr>
      </w:pPr>
      <w:r w:rsidRPr="00DA191A">
        <w:rPr>
          <w:rFonts w:ascii="Arial" w:hAnsi="Arial" w:cs="Arial"/>
          <w:sz w:val="22"/>
          <w:szCs w:val="22"/>
        </w:rPr>
        <w:t>6.2.2. Peržiūros momentas yra Šalies prašymo, pateikto kitai Šaliai, peržiūrėti Sutarties kainą (įkainius), gavimo diena.</w:t>
      </w:r>
    </w:p>
    <w:p w:rsidRPr="00DA191A" w:rsidR="00D54FB4" w:rsidP="0039133D" w:rsidRDefault="00D54FB4" w14:paraId="798831F9" w14:textId="596FCE3A">
      <w:pPr>
        <w:jc w:val="both"/>
        <w:rPr>
          <w:rFonts w:ascii="Arial" w:hAnsi="Arial" w:cs="Arial"/>
          <w:sz w:val="22"/>
          <w:szCs w:val="22"/>
        </w:rPr>
      </w:pPr>
      <w:r w:rsidRPr="00DA191A">
        <w:rPr>
          <w:rFonts w:ascii="Arial" w:hAnsi="Arial" w:cs="Arial"/>
          <w:sz w:val="22"/>
          <w:szCs w:val="22"/>
        </w:rPr>
        <w:t>6.2.3. Paslaugų Kainos ir Įkainiai be PVM gali būti peržiūrėti tik toms Paslaugoms, kurios nėra faktiškai suteiktos iki prašymo peržiūrėti Kainas ir Įkainius gavimo dienos. Vėlesnis Kainų ir / arba Įkainių perskaičiavimas negali apimti laikotarpio, už kurį jau buvo atliktas perskaičiavimas.</w:t>
      </w:r>
    </w:p>
    <w:p w:rsidRPr="00DA191A" w:rsidR="00D54FB4" w:rsidP="0039133D" w:rsidRDefault="00D54FB4" w14:paraId="78F2059B" w14:textId="47DABC98">
      <w:pPr>
        <w:jc w:val="both"/>
        <w:rPr>
          <w:rFonts w:ascii="Arial" w:hAnsi="Arial" w:cs="Arial"/>
          <w:sz w:val="22"/>
          <w:szCs w:val="22"/>
        </w:rPr>
      </w:pPr>
      <w:r w:rsidRPr="00DA191A">
        <w:rPr>
          <w:rFonts w:ascii="Arial" w:hAnsi="Arial" w:cs="Arial"/>
          <w:sz w:val="22"/>
          <w:szCs w:val="22"/>
        </w:rPr>
        <w:t>6.2.4. Jei Paslaugų teikėjas vėluoja suteikti Paslaugas dėl Paslaugų teikėjo kaltės, uždelstų Paslaugų Kainos ir/ar Įkainiai nėra perskaičiuojami dėl kainų lygio kilimo.</w:t>
      </w:r>
    </w:p>
    <w:p w:rsidRPr="00DA191A" w:rsidR="00D54FB4" w:rsidP="0039133D" w:rsidRDefault="00D54FB4" w14:paraId="77CDF7BA" w14:textId="7514F2E4">
      <w:pPr>
        <w:jc w:val="both"/>
        <w:rPr>
          <w:rFonts w:ascii="Arial" w:hAnsi="Arial" w:cs="Arial"/>
          <w:sz w:val="22"/>
          <w:szCs w:val="22"/>
        </w:rPr>
      </w:pPr>
      <w:r w:rsidRPr="00DA191A">
        <w:rPr>
          <w:rFonts w:ascii="Arial" w:hAnsi="Arial" w:cs="Arial"/>
          <w:sz w:val="22"/>
          <w:szCs w:val="22"/>
        </w:rPr>
        <w:t>6.2.5. Šalys privalo Susitarime nurodyti indekso reikšmę laikotarpio pradžioje ir jos nustatymo datą, indekso reikšmę laikotarpio pabaigoje (Kainų / Įkainių perskaičiavimo data (mėnuo)) ir jos nustatymo datą, kainų pokytį (k), perskaičiuotas Kainas / Įkainius, perskaičiuotą bendrą maksimalią Sutarties kainą bei perskaičiuotą Sutarties kainos dalį, skirtą Paslaugoms, kurioms taikoma fiksuotos kainos kainodara ir perskaičiuotą Sutarties kainos dalį, skirtą Paslaugoms, kurioms taikoma fiksuoto įkainio kainodara, atsižvelgiant į nustatytas po perskaičiavimo Paslaugų kainas/įkainius ir į jau suteiktų Paslaugų etapus/apimtis, kurios jau buvo suteiktos iki Kainų/Įkainių peržiūros.</w:t>
      </w:r>
    </w:p>
    <w:p w:rsidRPr="00DA191A" w:rsidR="00D54FB4" w:rsidP="0039133D" w:rsidRDefault="00D54FB4" w14:paraId="33A5947B" w14:textId="66D49F68">
      <w:pPr>
        <w:jc w:val="both"/>
        <w:rPr>
          <w:rFonts w:ascii="Arial" w:hAnsi="Arial" w:cs="Arial"/>
          <w:sz w:val="22"/>
          <w:szCs w:val="22"/>
        </w:rPr>
      </w:pPr>
      <w:r w:rsidRPr="00DA191A">
        <w:rPr>
          <w:rFonts w:ascii="Arial" w:hAnsi="Arial" w:cs="Arial"/>
          <w:sz w:val="22"/>
          <w:szCs w:val="22"/>
        </w:rPr>
        <w:t>6.2.6. Perskaičiuotos Kainos ir Įkainiai taikomi tik toms Paslaugoms, kurios nebuvo faktiškai suteiktos iki Šalies prašymo kitai Šaliai peržiūrėti Kainas / Įkainius gavimo dienos.</w:t>
      </w:r>
    </w:p>
    <w:p w:rsidRPr="00DA191A" w:rsidR="00D54FB4" w:rsidP="0039133D" w:rsidRDefault="00D54FB4" w14:paraId="723DFA89" w14:textId="22E5D3C0">
      <w:pPr>
        <w:jc w:val="both"/>
        <w:rPr>
          <w:rFonts w:ascii="Arial" w:hAnsi="Arial" w:cs="Arial"/>
          <w:sz w:val="22"/>
          <w:szCs w:val="22"/>
        </w:rPr>
      </w:pPr>
      <w:r w:rsidRPr="00DA191A">
        <w:rPr>
          <w:rFonts w:ascii="Arial" w:hAnsi="Arial" w:cs="Arial"/>
          <w:sz w:val="22"/>
          <w:szCs w:val="22"/>
        </w:rPr>
        <w:t>6.2.7. Nauji Įkainiai / Kainos apskaičiuojami pagal formulę:</w:t>
      </w:r>
    </w:p>
    <w:p w:rsidRPr="00DA191A" w:rsidR="00D54FB4" w:rsidP="003E54DC" w:rsidRDefault="00321092" w14:paraId="4EC16164" w14:textId="77777777">
      <w:pPr>
        <w:jc w:val="both"/>
        <w:rPr>
          <w:rFonts w:ascii="Arial" w:hAnsi="Arial" w:cs="Arial"/>
          <w:i/>
          <w:sz w:val="22"/>
          <w:szCs w:val="22"/>
        </w:rPr>
      </w:pPr>
      <m:oMath>
        <m:sSub>
          <m:sSubPr>
            <m:ctrlPr>
              <w:rPr>
                <w:rFonts w:ascii="Cambria Math" w:hAnsi="Cambria Math" w:cs="Arial"/>
                <w:i/>
                <w:sz w:val="22"/>
                <w:szCs w:val="22"/>
                <w:lang w:eastAsia="en-US"/>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hAnsi="Cambria Math" w:cs="Arial" w:eastAsiaTheme="minorEastAsia"/>
            <w:sz w:val="22"/>
            <w:szCs w:val="22"/>
          </w:rPr>
          <m:t>a+</m:t>
        </m:r>
        <m:d>
          <m:dPr>
            <m:ctrlPr>
              <w:rPr>
                <w:rFonts w:ascii="Cambria Math" w:hAnsi="Cambria Math" w:cs="Arial" w:eastAsiaTheme="minorEastAsia"/>
                <w:i/>
                <w:sz w:val="22"/>
                <w:szCs w:val="22"/>
                <w:lang w:val="en-US" w:eastAsia="en-US"/>
              </w:rPr>
            </m:ctrlPr>
          </m:dPr>
          <m:e>
            <m:f>
              <m:fPr>
                <m:ctrlPr>
                  <w:rPr>
                    <w:rFonts w:ascii="Cambria Math" w:hAnsi="Cambria Math" w:cs="Arial" w:eastAsiaTheme="minorEastAsia"/>
                    <w:i/>
                    <w:sz w:val="22"/>
                    <w:szCs w:val="22"/>
                    <w:lang w:val="en-US" w:eastAsia="en-US"/>
                  </w:rPr>
                </m:ctrlPr>
              </m:fPr>
              <m:num>
                <m:r>
                  <w:rPr>
                    <w:rFonts w:ascii="Cambria Math" w:hAnsi="Cambria Math" w:cs="Arial" w:eastAsiaTheme="minorEastAsia"/>
                    <w:sz w:val="22"/>
                    <w:szCs w:val="22"/>
                  </w:rPr>
                  <m:t>k</m:t>
                </m:r>
              </m:num>
              <m:den>
                <m:r>
                  <w:rPr>
                    <w:rFonts w:ascii="Cambria Math" w:hAnsi="Cambria Math" w:cs="Arial" w:eastAsiaTheme="minorEastAsia"/>
                    <w:sz w:val="22"/>
                    <w:szCs w:val="22"/>
                  </w:rPr>
                  <m:t>100</m:t>
                </m:r>
              </m:den>
            </m:f>
            <m:r>
              <w:rPr>
                <w:rFonts w:ascii="Cambria Math" w:hAnsi="Cambria Math" w:cs="Arial" w:eastAsiaTheme="minorEastAsia"/>
                <w:sz w:val="22"/>
                <w:szCs w:val="22"/>
              </w:rPr>
              <m:t>×a</m:t>
            </m:r>
          </m:e>
        </m:d>
      </m:oMath>
      <w:r w:rsidRPr="00DA191A" w:rsidR="00D54FB4">
        <w:rPr>
          <w:rFonts w:ascii="Arial" w:hAnsi="Arial" w:cs="Arial" w:eastAsiaTheme="minorEastAsia"/>
          <w:i/>
          <w:sz w:val="22"/>
          <w:szCs w:val="22"/>
        </w:rPr>
        <w:t>, kur</w:t>
      </w:r>
    </w:p>
    <w:p w:rsidRPr="00DA191A" w:rsidR="00D54FB4" w:rsidP="003E54DC" w:rsidRDefault="00D54FB4" w14:paraId="6BC20A79" w14:textId="77777777">
      <w:pPr>
        <w:jc w:val="both"/>
        <w:rPr>
          <w:rFonts w:ascii="Arial" w:hAnsi="Arial" w:cs="Arial"/>
          <w:sz w:val="22"/>
          <w:szCs w:val="22"/>
        </w:rPr>
      </w:pPr>
      <w:r w:rsidRPr="00DA191A">
        <w:rPr>
          <w:rFonts w:ascii="Arial" w:hAnsi="Arial" w:cs="Arial"/>
          <w:sz w:val="22"/>
          <w:szCs w:val="22"/>
        </w:rPr>
        <w:t>a – Kaina/Įkainis (Eur be PVM)) (jei jis jau buvo perskaičiuotas, tai po paskutinio perskaičiavimo).</w:t>
      </w:r>
    </w:p>
    <w:p w:rsidRPr="00DA191A" w:rsidR="00D54FB4" w:rsidP="003E54DC" w:rsidRDefault="00D54FB4" w14:paraId="0E18B94C" w14:textId="77777777">
      <w:pPr>
        <w:jc w:val="both"/>
        <w:rPr>
          <w:rFonts w:ascii="Arial" w:hAnsi="Arial" w:cs="Arial"/>
          <w:sz w:val="22"/>
          <w:szCs w:val="22"/>
        </w:rPr>
      </w:pPr>
      <w:r w:rsidRPr="00DA191A">
        <w:rPr>
          <w:rFonts w:ascii="Arial" w:hAnsi="Arial" w:cs="Arial"/>
          <w:sz w:val="22"/>
          <w:szCs w:val="22"/>
        </w:rPr>
        <w:t>a</w:t>
      </w:r>
      <w:r w:rsidRPr="00DA191A">
        <w:rPr>
          <w:rFonts w:ascii="Arial" w:hAnsi="Arial" w:cs="Arial"/>
          <w:sz w:val="22"/>
          <w:szCs w:val="22"/>
          <w:vertAlign w:val="subscript"/>
        </w:rPr>
        <w:t>1</w:t>
      </w:r>
      <w:r w:rsidRPr="00DA191A">
        <w:rPr>
          <w:rFonts w:ascii="Arial" w:hAnsi="Arial" w:cs="Arial"/>
          <w:sz w:val="22"/>
          <w:szCs w:val="22"/>
        </w:rPr>
        <w:t xml:space="preserve"> – perskaičiuotas (pakeistas) Įkainis (Eur be PVM)</w:t>
      </w:r>
    </w:p>
    <w:p w:rsidRPr="00DA191A" w:rsidR="00D54FB4" w:rsidP="003E54DC" w:rsidRDefault="00D54FB4" w14:paraId="65895D77" w14:textId="77777777">
      <w:pPr>
        <w:jc w:val="both"/>
        <w:rPr>
          <w:rFonts w:ascii="Arial" w:hAnsi="Arial" w:cs="Arial"/>
          <w:sz w:val="22"/>
          <w:szCs w:val="22"/>
        </w:rPr>
      </w:pPr>
      <w:r w:rsidRPr="00DA191A">
        <w:rPr>
          <w:rFonts w:ascii="Arial" w:hAnsi="Arial" w:cs="Arial"/>
          <w:sz w:val="22"/>
          <w:szCs w:val="22"/>
        </w:rPr>
        <w:t>k – Pagal vartotojų kainų indeksą „Vartojimo prekės ir paslaugos“</w:t>
      </w:r>
      <w:r w:rsidRPr="00DA191A">
        <w:rPr>
          <w:rFonts w:ascii="Arial" w:hAnsi="Arial" w:cs="Arial"/>
          <w:i/>
          <w:iCs/>
          <w:sz w:val="22"/>
          <w:szCs w:val="22"/>
        </w:rPr>
        <w:t xml:space="preserve"> </w:t>
      </w:r>
      <w:r w:rsidRPr="00DA191A">
        <w:rPr>
          <w:rFonts w:ascii="Arial" w:hAnsi="Arial" w:cs="Arial"/>
          <w:sz w:val="22"/>
          <w:szCs w:val="22"/>
        </w:rPr>
        <w:t xml:space="preserve">apskaičiuotas Vartojimo prekių ir paslaugų kainų pokytis (padidėjimas arba sumažėjimas) (%). „k“ reikšmė skaičiuojama pagal formulę: </w:t>
      </w:r>
    </w:p>
    <w:p w:rsidRPr="00DA191A" w:rsidR="00D54FB4" w:rsidP="003E54DC" w:rsidRDefault="00D54FB4" w14:paraId="61D39BA9" w14:textId="77777777">
      <w:pPr>
        <w:rPr>
          <w:rFonts w:ascii="Arial" w:hAnsi="Arial" w:cs="Arial"/>
          <w:sz w:val="22"/>
          <w:szCs w:val="22"/>
        </w:rPr>
      </w:pPr>
      <m:oMath>
        <m:r>
          <w:rPr>
            <w:rFonts w:ascii="Cambria Math" w:hAnsi="Cambria Math" w:cs="Arial"/>
            <w:sz w:val="22"/>
            <w:szCs w:val="22"/>
          </w:rPr>
          <m:t>k =</m:t>
        </m:r>
        <m:f>
          <m:fPr>
            <m:ctrlPr>
              <w:rPr>
                <w:rFonts w:ascii="Cambria Math" w:hAnsi="Cambria Math" w:cs="Arial" w:eastAsiaTheme="minorEastAsia"/>
                <w:i/>
                <w:sz w:val="22"/>
                <w:szCs w:val="22"/>
                <w:lang w:eastAsia="en-US"/>
              </w:rPr>
            </m:ctrlPr>
          </m:fPr>
          <m:num>
            <m:sSub>
              <m:sSubPr>
                <m:ctrlPr>
                  <w:rPr>
                    <w:rFonts w:ascii="Cambria Math" w:hAnsi="Cambria Math" w:cs="Arial" w:eastAsiaTheme="minorEastAsia"/>
                    <w:i/>
                    <w:sz w:val="22"/>
                    <w:szCs w:val="22"/>
                    <w:lang w:eastAsia="en-US"/>
                  </w:rPr>
                </m:ctrlPr>
              </m:sSubPr>
              <m:e>
                <m:r>
                  <w:rPr>
                    <w:rFonts w:ascii="Cambria Math" w:hAnsi="Cambria Math" w:cs="Arial" w:eastAsiaTheme="minorEastAsia"/>
                    <w:sz w:val="22"/>
                    <w:szCs w:val="22"/>
                  </w:rPr>
                  <m:t>Ind</m:t>
                </m:r>
              </m:e>
              <m:sub>
                <m:r>
                  <w:rPr>
                    <w:rFonts w:ascii="Cambria Math" w:hAnsi="Cambria Math" w:cs="Arial" w:eastAsiaTheme="minorEastAsia"/>
                    <w:sz w:val="22"/>
                    <w:szCs w:val="22"/>
                  </w:rPr>
                  <m:t>naujausias</m:t>
                </m:r>
              </m:sub>
            </m:sSub>
          </m:num>
          <m:den>
            <m:sSub>
              <m:sSubPr>
                <m:ctrlPr>
                  <w:rPr>
                    <w:rFonts w:ascii="Cambria Math" w:hAnsi="Cambria Math" w:cs="Arial" w:eastAsiaTheme="minorEastAsia"/>
                    <w:i/>
                    <w:sz w:val="22"/>
                    <w:szCs w:val="22"/>
                    <w:lang w:eastAsia="en-US"/>
                  </w:rPr>
                </m:ctrlPr>
              </m:sSubPr>
              <m:e>
                <m:r>
                  <w:rPr>
                    <w:rFonts w:ascii="Cambria Math" w:hAnsi="Cambria Math" w:cs="Arial" w:eastAsiaTheme="minorEastAsia"/>
                    <w:sz w:val="22"/>
                    <w:szCs w:val="22"/>
                  </w:rPr>
                  <m:t>Ind</m:t>
                </m:r>
              </m:e>
              <m:sub>
                <m:r>
                  <w:rPr>
                    <w:rFonts w:ascii="Cambria Math" w:hAnsi="Cambria Math" w:cs="Arial" w:eastAsiaTheme="minorEastAsia"/>
                    <w:sz w:val="22"/>
                    <w:szCs w:val="22"/>
                  </w:rPr>
                  <m:t>pradžia</m:t>
                </m:r>
              </m:sub>
            </m:sSub>
          </m:den>
        </m:f>
        <m:r>
          <w:rPr>
            <w:rFonts w:ascii="Cambria Math" w:hAnsi="Cambria Math" w:cs="Arial" w:eastAsiaTheme="minorEastAsia"/>
            <w:sz w:val="22"/>
            <w:szCs w:val="22"/>
          </w:rPr>
          <m:t>×100-100</m:t>
        </m:r>
      </m:oMath>
      <w:r w:rsidRPr="00DA191A">
        <w:rPr>
          <w:rFonts w:ascii="Arial" w:hAnsi="Arial" w:cs="Arial" w:eastAsiaTheme="minorEastAsia"/>
          <w:sz w:val="22"/>
          <w:szCs w:val="22"/>
        </w:rPr>
        <w:t>, (proc.) kur,</w:t>
      </w:r>
    </w:p>
    <w:p w:rsidRPr="00DA191A" w:rsidR="00D54FB4" w:rsidP="003E54DC" w:rsidRDefault="00D54FB4" w14:paraId="0E077EC9" w14:textId="77777777">
      <w:pPr>
        <w:jc w:val="both"/>
        <w:rPr>
          <w:rFonts w:ascii="Arial" w:hAnsi="Arial" w:cs="Arial"/>
          <w:sz w:val="22"/>
          <w:szCs w:val="22"/>
        </w:rPr>
      </w:pPr>
      <w:r w:rsidRPr="00DA191A">
        <w:rPr>
          <w:rFonts w:ascii="Arial" w:hAnsi="Arial" w:cs="Arial"/>
          <w:sz w:val="22"/>
          <w:szCs w:val="22"/>
        </w:rPr>
        <w:t>Ind</w:t>
      </w:r>
      <w:r w:rsidRPr="00DA191A">
        <w:rPr>
          <w:rFonts w:ascii="Arial" w:hAnsi="Arial" w:cs="Arial"/>
          <w:sz w:val="22"/>
          <w:szCs w:val="22"/>
          <w:vertAlign w:val="subscript"/>
        </w:rPr>
        <w:t>naujausias</w:t>
      </w:r>
      <w:r w:rsidRPr="00DA191A">
        <w:rPr>
          <w:rFonts w:ascii="Arial" w:hAnsi="Arial" w:cs="Arial"/>
          <w:sz w:val="22"/>
          <w:szCs w:val="22"/>
        </w:rPr>
        <w:t xml:space="preserve"> – kreipimosi dėl kainos perskaičiavimo išsiuntimo kitai šaliai datą naujausias paskelbtas vartojimo prekių ir paslaugų indeksas „Vartojimo prekės ir paslaugos“.</w:t>
      </w:r>
    </w:p>
    <w:p w:rsidRPr="00DA191A" w:rsidR="00D54FB4" w:rsidP="003E54DC" w:rsidRDefault="00D54FB4" w14:paraId="50979712" w14:textId="06A6EBF0">
      <w:pPr>
        <w:jc w:val="both"/>
        <w:rPr>
          <w:rFonts w:ascii="Arial" w:hAnsi="Arial" w:cs="Arial"/>
          <w:sz w:val="22"/>
          <w:szCs w:val="22"/>
        </w:rPr>
      </w:pPr>
      <w:r w:rsidRPr="00DA191A">
        <w:rPr>
          <w:rFonts w:ascii="Arial" w:hAnsi="Arial" w:cs="Arial"/>
          <w:sz w:val="22"/>
          <w:szCs w:val="22"/>
        </w:rPr>
        <w:t>Ind</w:t>
      </w:r>
      <w:r w:rsidRPr="00DA191A">
        <w:rPr>
          <w:rFonts w:ascii="Arial" w:hAnsi="Arial" w:cs="Arial"/>
          <w:sz w:val="22"/>
          <w:szCs w:val="22"/>
          <w:vertAlign w:val="subscript"/>
        </w:rPr>
        <w:t>pradžia</w:t>
      </w:r>
      <w:r w:rsidRPr="00DA191A">
        <w:rPr>
          <w:rFonts w:ascii="Arial" w:hAnsi="Arial" w:cs="Arial"/>
          <w:sz w:val="22"/>
          <w:szCs w:val="22"/>
        </w:rPr>
        <w:t xml:space="preserve"> – laikotarpio pradžios datos (mėnesio) vartojimo prekių ir paslaugų indeksas „Vartojimo prekės ir paslaugos“. Pirmojo perskaičiavimo atveju laikotarpio pradžia (mėnuo) yra </w:t>
      </w:r>
      <w:r w:rsidRPr="00DA191A" w:rsidR="65BBD796">
        <w:rPr>
          <w:rFonts w:ascii="Arial" w:hAnsi="Arial" w:cs="Arial"/>
          <w:sz w:val="22"/>
          <w:szCs w:val="22"/>
        </w:rPr>
        <w:t xml:space="preserve">Galutinio </w:t>
      </w:r>
      <w:r w:rsidRPr="00DA191A" w:rsidR="2FE5BD3B">
        <w:rPr>
          <w:rFonts w:ascii="Arial" w:hAnsi="Arial" w:cs="Arial"/>
          <w:sz w:val="22"/>
          <w:szCs w:val="22"/>
        </w:rPr>
        <w:t xml:space="preserve">kainos/ įkainio </w:t>
      </w:r>
      <w:r w:rsidRPr="00DA191A" w:rsidR="65BBD796">
        <w:rPr>
          <w:rFonts w:ascii="Arial" w:hAnsi="Arial" w:cs="Arial"/>
          <w:sz w:val="22"/>
          <w:szCs w:val="22"/>
        </w:rPr>
        <w:t>pasiūlymo pateikimo</w:t>
      </w:r>
      <w:r w:rsidRPr="00DA191A">
        <w:rPr>
          <w:rFonts w:ascii="Arial" w:hAnsi="Arial" w:cs="Arial"/>
          <w:sz w:val="22"/>
          <w:szCs w:val="22"/>
        </w:rPr>
        <w:t xml:space="preserve"> mėnuo. Antrojo ir vėlesnių perskaičiavimų atveju laikotarpio pradžia (mėnuo) yra paskutinio perskaičiavimo metu naudotos paskelbto atitinkamo indekso reikšmės mėnuo. </w:t>
      </w:r>
    </w:p>
    <w:p w:rsidRPr="00DA191A" w:rsidR="00D54FB4" w:rsidP="0039133D" w:rsidRDefault="00D54FB4" w14:paraId="628B7444" w14:textId="6E89C004">
      <w:pPr>
        <w:jc w:val="both"/>
        <w:rPr>
          <w:rFonts w:ascii="Arial" w:hAnsi="Arial" w:cs="Arial"/>
          <w:sz w:val="22"/>
          <w:szCs w:val="22"/>
        </w:rPr>
      </w:pPr>
      <w:r w:rsidRPr="00DA191A">
        <w:rPr>
          <w:rFonts w:ascii="Arial" w:hAnsi="Arial" w:cs="Arial"/>
          <w:sz w:val="22"/>
          <w:szCs w:val="22"/>
        </w:rPr>
        <w:t>6.2.8. Bendra maksimali Sutarties kaina perskaičiuojama vadovaujantis šia tvarka:</w:t>
      </w:r>
    </w:p>
    <w:p w:rsidRPr="00DA191A" w:rsidR="00D54FB4" w:rsidP="0039133D" w:rsidRDefault="00D54FB4" w14:paraId="1AF82FAB" w14:textId="1BE06368">
      <w:pPr>
        <w:jc w:val="both"/>
        <w:rPr>
          <w:rFonts w:ascii="Arial" w:hAnsi="Arial" w:cs="Arial"/>
          <w:sz w:val="22"/>
          <w:szCs w:val="22"/>
        </w:rPr>
      </w:pPr>
      <w:r w:rsidRPr="00DA191A">
        <w:rPr>
          <w:rFonts w:ascii="Arial" w:hAnsi="Arial" w:cs="Arial"/>
          <w:sz w:val="22"/>
          <w:szCs w:val="22"/>
        </w:rPr>
        <w:t>6.2.8.1. Iš bendros maksimalios Sutarties kainos (galiojusios iki Kainų/Įkainių perskaičiavimo) atimama iki Kainų/ Įkainių perskaičiavimo faktiškai suteiktų Paslaugų vertė. Gaunama likusių, nesuteiktų Paslaugų maksimali Sutarties kaina.</w:t>
      </w:r>
    </w:p>
    <w:p w:rsidRPr="00DA191A" w:rsidR="00D54FB4" w:rsidP="0039133D" w:rsidRDefault="00D54FB4" w14:paraId="3E497A3A" w14:textId="7ED9EDB6">
      <w:pPr>
        <w:jc w:val="both"/>
        <w:rPr>
          <w:rFonts w:ascii="Arial" w:hAnsi="Arial" w:cs="Arial"/>
          <w:sz w:val="22"/>
          <w:szCs w:val="22"/>
        </w:rPr>
      </w:pPr>
      <w:r w:rsidRPr="00DA191A">
        <w:rPr>
          <w:rFonts w:ascii="Arial" w:hAnsi="Arial" w:cs="Arial"/>
          <w:sz w:val="22"/>
          <w:szCs w:val="22"/>
        </w:rPr>
        <w:t xml:space="preserve">6.2.8.2. Likusių, nesuteiktų Paslaugų maksimali Sutarties kaina perskaičiuojama pagal Sutarties </w:t>
      </w:r>
      <w:r w:rsidRPr="00DA191A" w:rsidR="0043744D">
        <w:rPr>
          <w:rFonts w:ascii="Arial" w:hAnsi="Arial" w:cs="Arial"/>
          <w:sz w:val="22"/>
          <w:szCs w:val="22"/>
        </w:rPr>
        <w:t>6</w:t>
      </w:r>
      <w:r w:rsidRPr="00DA191A">
        <w:rPr>
          <w:rFonts w:ascii="Arial" w:hAnsi="Arial" w:cs="Arial"/>
          <w:sz w:val="22"/>
          <w:szCs w:val="22"/>
        </w:rPr>
        <w:t>.</w:t>
      </w:r>
      <w:r w:rsidRPr="00DA191A" w:rsidR="0043744D">
        <w:rPr>
          <w:rFonts w:ascii="Arial" w:hAnsi="Arial" w:cs="Arial"/>
          <w:sz w:val="22"/>
          <w:szCs w:val="22"/>
        </w:rPr>
        <w:t>2</w:t>
      </w:r>
      <w:r w:rsidRPr="00DA191A">
        <w:rPr>
          <w:rFonts w:ascii="Arial" w:hAnsi="Arial" w:cs="Arial"/>
          <w:sz w:val="22"/>
          <w:szCs w:val="22"/>
        </w:rPr>
        <w:t>.7 papunktyje nurodytą formulę.</w:t>
      </w:r>
    </w:p>
    <w:p w:rsidRPr="00DA191A" w:rsidR="00D54FB4" w:rsidP="0039133D" w:rsidRDefault="00D54FB4" w14:paraId="23E2EB5F" w14:textId="41A8D054">
      <w:pPr>
        <w:jc w:val="both"/>
        <w:rPr>
          <w:rFonts w:ascii="Arial" w:hAnsi="Arial" w:cs="Arial"/>
          <w:sz w:val="22"/>
          <w:szCs w:val="22"/>
        </w:rPr>
      </w:pPr>
      <w:r w:rsidRPr="00DA191A">
        <w:rPr>
          <w:rFonts w:ascii="Arial" w:hAnsi="Arial" w:cs="Arial"/>
          <w:sz w:val="22"/>
          <w:szCs w:val="22"/>
        </w:rPr>
        <w:t xml:space="preserve">6.2.8.3. Perskaičiuota bendra maksimali Sutarties kaina gaunama susumavus: 1. iki Kainų/Įkainių perskaičiavimo faktiškai suteiktų Paslaugų vertę; 2. perskaičiuotą nesuteiktų Paslaugų maksimalią Sutarties kainą (apskaičiuotą vadovaujantis </w:t>
      </w:r>
      <w:r w:rsidRPr="00DA191A" w:rsidR="0043744D">
        <w:rPr>
          <w:rFonts w:ascii="Arial" w:hAnsi="Arial" w:cs="Arial"/>
          <w:sz w:val="22"/>
          <w:szCs w:val="22"/>
        </w:rPr>
        <w:t>6</w:t>
      </w:r>
      <w:r w:rsidRPr="00DA191A">
        <w:rPr>
          <w:rFonts w:ascii="Arial" w:hAnsi="Arial" w:cs="Arial"/>
          <w:sz w:val="22"/>
          <w:szCs w:val="22"/>
        </w:rPr>
        <w:t>.</w:t>
      </w:r>
      <w:r w:rsidRPr="00DA191A" w:rsidR="00AE1FF9">
        <w:rPr>
          <w:rFonts w:ascii="Arial" w:hAnsi="Arial" w:cs="Arial"/>
          <w:sz w:val="22"/>
          <w:szCs w:val="22"/>
        </w:rPr>
        <w:t>2</w:t>
      </w:r>
      <w:r w:rsidRPr="00DA191A">
        <w:rPr>
          <w:rFonts w:ascii="Arial" w:hAnsi="Arial" w:cs="Arial"/>
          <w:sz w:val="22"/>
          <w:szCs w:val="22"/>
        </w:rPr>
        <w:t>.8.2. papunkčiu).</w:t>
      </w:r>
    </w:p>
    <w:p w:rsidRPr="00DA191A" w:rsidR="00D54FB4" w:rsidP="0039133D" w:rsidRDefault="00D54FB4" w14:paraId="536C6F5B" w14:textId="247F6095">
      <w:pPr>
        <w:jc w:val="both"/>
        <w:rPr>
          <w:rFonts w:ascii="Arial" w:hAnsi="Arial" w:cs="Arial"/>
          <w:sz w:val="22"/>
          <w:szCs w:val="22"/>
        </w:rPr>
      </w:pPr>
      <w:r w:rsidRPr="3D873153">
        <w:rPr>
          <w:rFonts w:ascii="Arial" w:hAnsi="Arial" w:cs="Arial"/>
          <w:sz w:val="22"/>
          <w:szCs w:val="22"/>
        </w:rPr>
        <w:t xml:space="preserve">6.2.9. Sutarties kainos dalis, skirta Paslaugoms, kurioms taikoma fiksuotos kainos kainodara, perskaičiuojama susumavus </w:t>
      </w:r>
      <w:r w:rsidRPr="3D873153" w:rsidR="007F1075">
        <w:rPr>
          <w:rFonts w:ascii="Arial" w:hAnsi="Arial" w:eastAsia="Calibri" w:cs="Arial"/>
          <w:sz w:val="22"/>
          <w:szCs w:val="22"/>
        </w:rPr>
        <w:t>Sutarties priedo Nr. 5 Pasiūlymo kainos ir įkainių lentelės</w:t>
      </w:r>
      <w:r w:rsidRPr="3D873153" w:rsidR="004F2928">
        <w:rPr>
          <w:rFonts w:ascii="Arial" w:hAnsi="Arial" w:cs="Arial"/>
          <w:sz w:val="22"/>
          <w:szCs w:val="22"/>
        </w:rPr>
        <w:t xml:space="preserve"> </w:t>
      </w:r>
      <w:r w:rsidRPr="3D873153" w:rsidR="006D22B1">
        <w:rPr>
          <w:rFonts w:ascii="Arial" w:hAnsi="Arial" w:cs="Arial"/>
          <w:sz w:val="22"/>
          <w:szCs w:val="22"/>
        </w:rPr>
        <w:t xml:space="preserve">nurodyto </w:t>
      </w:r>
      <w:r w:rsidRPr="3D873153" w:rsidR="004F2928">
        <w:rPr>
          <w:rFonts w:ascii="Arial" w:hAnsi="Arial" w:eastAsia="Calibri" w:cs="Arial"/>
          <w:sz w:val="22"/>
          <w:szCs w:val="22"/>
        </w:rPr>
        <w:t>I-ojo paslaugų teikimo etapo</w:t>
      </w:r>
      <w:r w:rsidR="00783202">
        <w:t xml:space="preserve"> </w:t>
      </w:r>
      <w:r w:rsidRPr="3D873153" w:rsidR="00783202">
        <w:rPr>
          <w:rFonts w:ascii="Arial" w:hAnsi="Arial" w:eastAsia="Calibri" w:cs="Arial"/>
          <w:i/>
          <w:iCs/>
          <w:sz w:val="22"/>
          <w:szCs w:val="22"/>
        </w:rPr>
        <w:t>Inžineriniai tyrimai ir įvadinės ataskaitos teikimas</w:t>
      </w:r>
      <w:r w:rsidRPr="3D873153" w:rsidR="004F2928">
        <w:rPr>
          <w:rFonts w:ascii="Arial" w:hAnsi="Arial" w:eastAsia="Calibri" w:cs="Arial"/>
          <w:sz w:val="22"/>
          <w:szCs w:val="22"/>
        </w:rPr>
        <w:t xml:space="preserve"> 1.</w:t>
      </w:r>
      <w:r w:rsidRPr="3D873153" w:rsidR="006334DF">
        <w:rPr>
          <w:rFonts w:ascii="Arial" w:hAnsi="Arial" w:eastAsia="Calibri" w:cs="Arial"/>
          <w:sz w:val="22"/>
          <w:szCs w:val="22"/>
        </w:rPr>
        <w:t>1</w:t>
      </w:r>
      <w:r w:rsidRPr="3D873153" w:rsidR="00615304">
        <w:rPr>
          <w:rFonts w:ascii="Arial" w:hAnsi="Arial" w:eastAsia="Calibri" w:cs="Arial"/>
          <w:sz w:val="22"/>
          <w:szCs w:val="22"/>
        </w:rPr>
        <w:t>. – 1.5.</w:t>
      </w:r>
      <w:r w:rsidRPr="3D873153" w:rsidR="004F2928">
        <w:rPr>
          <w:rFonts w:ascii="Arial" w:hAnsi="Arial" w:eastAsia="Calibri" w:cs="Arial"/>
          <w:sz w:val="22"/>
          <w:szCs w:val="22"/>
        </w:rPr>
        <w:t xml:space="preserve"> punkt</w:t>
      </w:r>
      <w:r w:rsidRPr="3D873153" w:rsidR="00615304">
        <w:rPr>
          <w:rFonts w:ascii="Arial" w:hAnsi="Arial" w:eastAsia="Calibri" w:cs="Arial"/>
          <w:sz w:val="22"/>
          <w:szCs w:val="22"/>
        </w:rPr>
        <w:t>ų</w:t>
      </w:r>
      <w:r w:rsidRPr="3D873153" w:rsidR="004F2928">
        <w:rPr>
          <w:rFonts w:ascii="Arial" w:hAnsi="Arial" w:eastAsia="Calibri" w:cs="Arial"/>
          <w:sz w:val="22"/>
          <w:szCs w:val="22"/>
        </w:rPr>
        <w:t xml:space="preserve"> </w:t>
      </w:r>
      <w:r w:rsidRPr="3D873153" w:rsidR="00783202">
        <w:rPr>
          <w:rFonts w:ascii="Arial" w:hAnsi="Arial" w:eastAsia="Calibri" w:cs="Arial"/>
          <w:sz w:val="22"/>
          <w:szCs w:val="22"/>
        </w:rPr>
        <w:t>,</w:t>
      </w:r>
      <w:r w:rsidRPr="3D873153" w:rsidR="00BD67B7">
        <w:rPr>
          <w:rFonts w:ascii="Arial" w:hAnsi="Arial" w:eastAsia="Calibri" w:cs="Arial"/>
          <w:sz w:val="22"/>
          <w:szCs w:val="22"/>
        </w:rPr>
        <w:t xml:space="preserve">Sutarties priedo Nr. 5 Pasiūlymo kainos ir įkainių lentelės </w:t>
      </w:r>
      <w:r w:rsidRPr="3D873153" w:rsidR="004F2928">
        <w:rPr>
          <w:rFonts w:ascii="Arial" w:hAnsi="Arial" w:eastAsia="Calibri" w:cs="Arial"/>
          <w:sz w:val="22"/>
          <w:szCs w:val="22"/>
        </w:rPr>
        <w:t>II-ojo paslaugų teikimo etapo</w:t>
      </w:r>
      <w:r w:rsidRPr="3D873153" w:rsidR="00656071">
        <w:rPr>
          <w:rFonts w:ascii="Arial" w:hAnsi="Arial" w:eastAsia="Calibri" w:cs="Arial"/>
          <w:sz w:val="22"/>
          <w:szCs w:val="22"/>
        </w:rPr>
        <w:t xml:space="preserve"> </w:t>
      </w:r>
      <w:r w:rsidRPr="3D873153" w:rsidR="690164A9">
        <w:rPr>
          <w:rFonts w:ascii="Arial" w:hAnsi="Arial" w:eastAsia="Calibri" w:cs="Arial"/>
          <w:sz w:val="22"/>
          <w:szCs w:val="22"/>
        </w:rPr>
        <w:t>Inžinerinių tyrimų ir p</w:t>
      </w:r>
      <w:r w:rsidRPr="3D873153" w:rsidR="00656071">
        <w:rPr>
          <w:rFonts w:ascii="Arial" w:hAnsi="Arial" w:eastAsia="Calibri" w:cs="Arial"/>
          <w:i/>
          <w:iCs/>
          <w:sz w:val="22"/>
          <w:szCs w:val="22"/>
        </w:rPr>
        <w:t>rojektinių pasiūlymų parengimas, derinimas, tvirtinimas, viešinimas, statybą leidžiančio dokumento gavimas</w:t>
      </w:r>
      <w:r w:rsidRPr="3D873153" w:rsidR="004F2928">
        <w:rPr>
          <w:rFonts w:ascii="Arial" w:hAnsi="Arial" w:eastAsia="Calibri" w:cs="Arial"/>
          <w:sz w:val="22"/>
          <w:szCs w:val="22"/>
        </w:rPr>
        <w:t xml:space="preserve"> 2.2</w:t>
      </w:r>
      <w:r w:rsidRPr="3D873153" w:rsidR="00F13CBE">
        <w:rPr>
          <w:rFonts w:ascii="Arial" w:hAnsi="Arial" w:eastAsia="Calibri" w:cs="Arial"/>
          <w:sz w:val="22"/>
          <w:szCs w:val="22"/>
        </w:rPr>
        <w:t>6.-2.29.</w:t>
      </w:r>
      <w:r w:rsidRPr="3D873153" w:rsidR="004F2928">
        <w:rPr>
          <w:rFonts w:ascii="Arial" w:hAnsi="Arial" w:eastAsia="Calibri" w:cs="Arial"/>
          <w:sz w:val="22"/>
          <w:szCs w:val="22"/>
        </w:rPr>
        <w:t xml:space="preserve"> punkt</w:t>
      </w:r>
      <w:r w:rsidRPr="3D873153" w:rsidR="00F13CBE">
        <w:rPr>
          <w:rFonts w:ascii="Arial" w:hAnsi="Arial" w:eastAsia="Calibri" w:cs="Arial"/>
          <w:sz w:val="22"/>
          <w:szCs w:val="22"/>
        </w:rPr>
        <w:t>ų</w:t>
      </w:r>
      <w:r w:rsidRPr="3D873153" w:rsidR="00A3568A">
        <w:rPr>
          <w:rFonts w:ascii="Arial" w:hAnsi="Arial" w:eastAsia="Calibri" w:cs="Arial"/>
          <w:sz w:val="22"/>
          <w:szCs w:val="22"/>
        </w:rPr>
        <w:t>,</w:t>
      </w:r>
      <w:r w:rsidRPr="3D873153" w:rsidR="004F2928">
        <w:rPr>
          <w:rFonts w:ascii="Arial" w:hAnsi="Arial" w:eastAsia="Calibri" w:cs="Arial"/>
          <w:sz w:val="22"/>
          <w:szCs w:val="22"/>
        </w:rPr>
        <w:t xml:space="preserve"> </w:t>
      </w:r>
      <w:r w:rsidRPr="3D873153" w:rsidR="00861E06">
        <w:rPr>
          <w:rFonts w:ascii="Arial" w:hAnsi="Arial" w:eastAsia="Calibri" w:cs="Arial"/>
          <w:sz w:val="22"/>
          <w:szCs w:val="22"/>
        </w:rPr>
        <w:t>Sutarties priedo Nr. 5 Pasiūlymo kainos ir įkainių lentelės II</w:t>
      </w:r>
      <w:r w:rsidRPr="3D873153" w:rsidR="00A3568A">
        <w:rPr>
          <w:rFonts w:ascii="Arial" w:hAnsi="Arial" w:eastAsia="Calibri" w:cs="Arial"/>
          <w:sz w:val="22"/>
          <w:szCs w:val="22"/>
        </w:rPr>
        <w:t>I</w:t>
      </w:r>
      <w:r w:rsidRPr="3D873153" w:rsidR="00861E06">
        <w:rPr>
          <w:rFonts w:ascii="Arial" w:hAnsi="Arial" w:eastAsia="Calibri" w:cs="Arial"/>
          <w:sz w:val="22"/>
          <w:szCs w:val="22"/>
        </w:rPr>
        <w:t>-ojo paslaugų teikimo etapo</w:t>
      </w:r>
      <w:r w:rsidRPr="3D873153" w:rsidR="00A3568A">
        <w:rPr>
          <w:rFonts w:ascii="Arial" w:hAnsi="Arial" w:eastAsia="Calibri" w:cs="Arial"/>
          <w:sz w:val="22"/>
          <w:szCs w:val="22"/>
        </w:rPr>
        <w:t xml:space="preserve"> </w:t>
      </w:r>
      <w:r w:rsidRPr="3D873153" w:rsidR="0D1D1387">
        <w:rPr>
          <w:rFonts w:ascii="Arial" w:hAnsi="Arial" w:eastAsia="Calibri" w:cs="Arial"/>
          <w:sz w:val="22"/>
          <w:szCs w:val="22"/>
        </w:rPr>
        <w:t>Inžinerinių tyrimų ir t</w:t>
      </w:r>
      <w:r w:rsidRPr="3D873153" w:rsidR="00A3568A">
        <w:rPr>
          <w:rFonts w:ascii="Arial" w:hAnsi="Arial" w:eastAsia="Calibri" w:cs="Arial"/>
          <w:i/>
          <w:iCs/>
          <w:sz w:val="22"/>
          <w:szCs w:val="22"/>
        </w:rPr>
        <w:t>echninio darbo projekto parengimas, derinimas, projekto ekspertizės atlikimas, A</w:t>
      </w:r>
      <w:r w:rsidRPr="3D873153" w:rsidR="4493A53E">
        <w:rPr>
          <w:rFonts w:ascii="Arial" w:hAnsi="Arial" w:eastAsia="Calibri" w:cs="Arial"/>
          <w:i/>
          <w:iCs/>
          <w:sz w:val="22"/>
          <w:szCs w:val="22"/>
        </w:rPr>
        <w:t>s</w:t>
      </w:r>
      <w:r w:rsidRPr="3D873153" w:rsidR="00A3568A">
        <w:rPr>
          <w:rFonts w:ascii="Arial" w:hAnsi="Arial" w:eastAsia="Calibri" w:cs="Arial"/>
          <w:i/>
          <w:iCs/>
          <w:sz w:val="22"/>
          <w:szCs w:val="22"/>
        </w:rPr>
        <w:t>Bo NoBo vertinimų gavimas, tvirtinimas</w:t>
      </w:r>
      <w:r w:rsidRPr="3D873153" w:rsidR="00A3568A">
        <w:rPr>
          <w:rFonts w:ascii="Arial" w:hAnsi="Arial" w:eastAsia="Calibri" w:cs="Arial"/>
          <w:sz w:val="22"/>
          <w:szCs w:val="22"/>
        </w:rPr>
        <w:t xml:space="preserve"> </w:t>
      </w:r>
      <w:r w:rsidRPr="3D873153" w:rsidR="00C04FA7">
        <w:rPr>
          <w:rFonts w:ascii="Arial" w:hAnsi="Arial" w:eastAsia="Calibri" w:cs="Arial"/>
          <w:sz w:val="22"/>
          <w:szCs w:val="22"/>
        </w:rPr>
        <w:t>3.26. punkto</w:t>
      </w:r>
      <w:r w:rsidRPr="3D873153" w:rsidR="00861E06">
        <w:rPr>
          <w:rFonts w:ascii="Arial" w:hAnsi="Arial" w:eastAsia="Calibri" w:cs="Arial"/>
          <w:sz w:val="22"/>
          <w:szCs w:val="22"/>
        </w:rPr>
        <w:t xml:space="preserve"> </w:t>
      </w:r>
      <w:r w:rsidRPr="3D873153" w:rsidR="004F2928">
        <w:rPr>
          <w:rFonts w:ascii="Arial" w:hAnsi="Arial" w:eastAsia="Calibri" w:cs="Arial"/>
          <w:sz w:val="22"/>
          <w:szCs w:val="22"/>
        </w:rPr>
        <w:t xml:space="preserve">ir </w:t>
      </w:r>
      <w:r w:rsidRPr="3D873153" w:rsidR="00BD67B7">
        <w:rPr>
          <w:rFonts w:ascii="Arial" w:hAnsi="Arial" w:eastAsia="Calibri" w:cs="Arial"/>
          <w:sz w:val="22"/>
          <w:szCs w:val="22"/>
        </w:rPr>
        <w:t xml:space="preserve">Sutarties priedo Nr. 5 Pasiūlymo kainos ir įkainių lentelės </w:t>
      </w:r>
      <w:r w:rsidRPr="3D873153" w:rsidR="004F2928">
        <w:rPr>
          <w:rFonts w:ascii="Arial" w:hAnsi="Arial" w:eastAsia="Calibri" w:cs="Arial"/>
          <w:sz w:val="22"/>
          <w:szCs w:val="22"/>
        </w:rPr>
        <w:t>I</w:t>
      </w:r>
      <w:r w:rsidRPr="3D873153" w:rsidR="00C04FA7">
        <w:rPr>
          <w:rFonts w:ascii="Arial" w:hAnsi="Arial" w:eastAsia="Calibri" w:cs="Arial"/>
          <w:sz w:val="22"/>
          <w:szCs w:val="22"/>
        </w:rPr>
        <w:t>V</w:t>
      </w:r>
      <w:r w:rsidRPr="3D873153" w:rsidR="004F2928">
        <w:rPr>
          <w:rFonts w:ascii="Arial" w:hAnsi="Arial" w:eastAsia="Calibri" w:cs="Arial"/>
          <w:sz w:val="22"/>
          <w:szCs w:val="22"/>
        </w:rPr>
        <w:t>-ojo paslaugų teikimo etapo</w:t>
      </w:r>
      <w:r w:rsidRPr="3D873153" w:rsidR="00263F90">
        <w:rPr>
          <w:rFonts w:ascii="Arial" w:hAnsi="Arial" w:eastAsia="Calibri" w:cs="Arial"/>
          <w:sz w:val="22"/>
          <w:szCs w:val="22"/>
        </w:rPr>
        <w:t xml:space="preserve"> </w:t>
      </w:r>
      <w:r w:rsidRPr="3D873153" w:rsidR="004F2928">
        <w:rPr>
          <w:rFonts w:ascii="Arial" w:hAnsi="Arial" w:eastAsia="Calibri" w:cs="Arial"/>
          <w:sz w:val="22"/>
          <w:szCs w:val="22"/>
        </w:rPr>
        <w:t xml:space="preserve"> </w:t>
      </w:r>
      <w:r w:rsidRPr="3D873153" w:rsidR="00263F90">
        <w:rPr>
          <w:rFonts w:ascii="Arial" w:hAnsi="Arial" w:eastAsia="Calibri" w:cs="Arial"/>
          <w:i/>
          <w:iCs/>
          <w:sz w:val="22"/>
          <w:szCs w:val="22"/>
        </w:rPr>
        <w:t>Projekto vykdymo priežiūros paslaugos</w:t>
      </w:r>
      <w:r w:rsidRPr="3D873153" w:rsidR="00263F90">
        <w:rPr>
          <w:rFonts w:ascii="Arial" w:hAnsi="Arial" w:eastAsia="Calibri" w:cs="Arial"/>
          <w:sz w:val="22"/>
          <w:szCs w:val="22"/>
        </w:rPr>
        <w:t xml:space="preserve"> </w:t>
      </w:r>
      <w:r w:rsidRPr="3D873153" w:rsidR="00C04FA7">
        <w:rPr>
          <w:rFonts w:ascii="Arial" w:hAnsi="Arial" w:eastAsia="Calibri" w:cs="Arial"/>
          <w:sz w:val="22"/>
          <w:szCs w:val="22"/>
        </w:rPr>
        <w:t>4</w:t>
      </w:r>
      <w:r w:rsidRPr="3D873153" w:rsidR="004F2928">
        <w:rPr>
          <w:rFonts w:ascii="Arial" w:hAnsi="Arial" w:eastAsia="Calibri" w:cs="Arial"/>
          <w:sz w:val="22"/>
          <w:szCs w:val="22"/>
        </w:rPr>
        <w:t>.1 punkt</w:t>
      </w:r>
      <w:r w:rsidRPr="3D873153" w:rsidR="00303BDF">
        <w:rPr>
          <w:rFonts w:ascii="Arial" w:hAnsi="Arial" w:eastAsia="Calibri" w:cs="Arial"/>
          <w:sz w:val="22"/>
          <w:szCs w:val="22"/>
        </w:rPr>
        <w:t>o</w:t>
      </w:r>
      <w:r w:rsidRPr="3D873153" w:rsidR="004F2928">
        <w:rPr>
          <w:rFonts w:ascii="Arial" w:hAnsi="Arial" w:eastAsia="Calibri" w:cs="Arial"/>
          <w:sz w:val="22"/>
          <w:szCs w:val="22"/>
        </w:rPr>
        <w:t xml:space="preserve"> </w:t>
      </w:r>
      <w:r w:rsidRPr="3D873153">
        <w:rPr>
          <w:rFonts w:ascii="Arial" w:hAnsi="Arial" w:cs="Arial"/>
          <w:sz w:val="22"/>
          <w:szCs w:val="22"/>
        </w:rPr>
        <w:t>nurodytų Paslaugų kainas (Paslaugų, suteiktų iki Kainų perskaičiavimo, sumuojamos Kainos, kurios galiojo paslaugų suteikimo metu</w:t>
      </w:r>
      <w:r w:rsidRPr="3D873153" w:rsidR="000D2893">
        <w:rPr>
          <w:rFonts w:ascii="Arial" w:hAnsi="Arial" w:cs="Arial"/>
          <w:sz w:val="22"/>
          <w:szCs w:val="22"/>
        </w:rPr>
        <w:t>)</w:t>
      </w:r>
      <w:r w:rsidRPr="3D873153" w:rsidR="00581F70">
        <w:rPr>
          <w:rFonts w:ascii="Arial" w:hAnsi="Arial" w:cs="Arial"/>
          <w:sz w:val="22"/>
          <w:szCs w:val="22"/>
        </w:rPr>
        <w:t>.</w:t>
      </w:r>
      <w:r w:rsidRPr="3D873153">
        <w:rPr>
          <w:rFonts w:ascii="Arial" w:hAnsi="Arial" w:cs="Arial"/>
          <w:sz w:val="22"/>
          <w:szCs w:val="22"/>
        </w:rPr>
        <w:t xml:space="preserve"> Paslaugų, kurios iki kainų perskaičiavimo nesuteiktos, sumuojamos kainos perskaičiuotos pagal Sutarties </w:t>
      </w:r>
      <w:r w:rsidRPr="3D873153" w:rsidR="00092DD3">
        <w:rPr>
          <w:rFonts w:ascii="Arial" w:hAnsi="Arial" w:cs="Arial"/>
          <w:sz w:val="22"/>
          <w:szCs w:val="22"/>
        </w:rPr>
        <w:t>6</w:t>
      </w:r>
      <w:r w:rsidRPr="3D873153">
        <w:rPr>
          <w:rFonts w:ascii="Arial" w:hAnsi="Arial" w:cs="Arial"/>
          <w:sz w:val="22"/>
          <w:szCs w:val="22"/>
        </w:rPr>
        <w:t>.</w:t>
      </w:r>
      <w:r w:rsidRPr="3D873153" w:rsidR="00092DD3">
        <w:rPr>
          <w:rFonts w:ascii="Arial" w:hAnsi="Arial" w:cs="Arial"/>
          <w:sz w:val="22"/>
          <w:szCs w:val="22"/>
        </w:rPr>
        <w:t>2</w:t>
      </w:r>
      <w:r w:rsidRPr="3D873153">
        <w:rPr>
          <w:rFonts w:ascii="Arial" w:hAnsi="Arial" w:cs="Arial"/>
          <w:sz w:val="22"/>
          <w:szCs w:val="22"/>
        </w:rPr>
        <w:t>.7. papunktyje nurodytą formulę.</w:t>
      </w:r>
    </w:p>
    <w:p w:rsidRPr="00DA191A" w:rsidR="00D54FB4" w:rsidP="0039133D" w:rsidRDefault="00D54FB4" w14:paraId="01F8D9B8" w14:textId="5DFFEA93">
      <w:pPr>
        <w:jc w:val="both"/>
        <w:rPr>
          <w:rFonts w:ascii="Arial" w:hAnsi="Arial" w:cs="Arial"/>
          <w:sz w:val="22"/>
          <w:szCs w:val="22"/>
        </w:rPr>
      </w:pPr>
      <w:r w:rsidRPr="00DA191A">
        <w:rPr>
          <w:rFonts w:ascii="Arial" w:hAnsi="Arial" w:cs="Arial"/>
          <w:sz w:val="22"/>
          <w:szCs w:val="22"/>
        </w:rPr>
        <w:t>6.2.10. Maksimali Sutarties kainos dalis, skirta Paslaugoms, kurioms taikoma fiksuoto įkainio kainodara, atlikus Kainų/Įkainių perskaičiavimus, apskaičiuojama iš perskaičiuotos bendros maksimalios Sutarties kainos atėmus perskaičiuotą Sutarties kainos dalį, skirtą Paslaugoms, kurioms taikoma fiksuotos kainos su peržiūra kainodara.</w:t>
      </w:r>
    </w:p>
    <w:p w:rsidRPr="00DA191A" w:rsidR="00D54FB4" w:rsidP="0039133D" w:rsidRDefault="00D54FB4" w14:paraId="42C50B49" w14:textId="24382340">
      <w:pPr>
        <w:jc w:val="both"/>
        <w:rPr>
          <w:rFonts w:ascii="Arial" w:hAnsi="Arial" w:cs="Arial"/>
          <w:sz w:val="22"/>
          <w:szCs w:val="22"/>
        </w:rPr>
      </w:pPr>
      <w:r w:rsidRPr="00DA191A">
        <w:rPr>
          <w:rFonts w:ascii="Arial" w:hAnsi="Arial" w:cs="Arial"/>
          <w:sz w:val="22"/>
          <w:szCs w:val="22"/>
        </w:rPr>
        <w:t xml:space="preserve">6.3. Skaičiavimams indeksų reikšmės imamos </w:t>
      </w:r>
      <w:r w:rsidRPr="00DA191A">
        <w:rPr>
          <w:rFonts w:ascii="Arial" w:hAnsi="Arial" w:cs="Arial"/>
          <w:b/>
          <w:bCs/>
          <w:sz w:val="22"/>
          <w:szCs w:val="22"/>
        </w:rPr>
        <w:t>keturių</w:t>
      </w:r>
      <w:r w:rsidRPr="00DA191A">
        <w:rPr>
          <w:rFonts w:ascii="Arial" w:hAnsi="Arial" w:cs="Arial"/>
          <w:sz w:val="22"/>
          <w:szCs w:val="22"/>
        </w:rPr>
        <w:t xml:space="preserve"> skaitmenų po kablelio tikslumu. Apskaičiuotas pokytis (k) tolimesniems skaičiavimams naudojamas suapvalinus iki </w:t>
      </w:r>
      <w:r w:rsidRPr="00DA191A">
        <w:rPr>
          <w:rFonts w:ascii="Arial" w:hAnsi="Arial" w:cs="Arial"/>
          <w:b/>
          <w:bCs/>
          <w:sz w:val="22"/>
          <w:szCs w:val="22"/>
        </w:rPr>
        <w:t>vieno</w:t>
      </w:r>
      <w:r w:rsidRPr="00DA191A">
        <w:rPr>
          <w:rFonts w:ascii="Arial" w:hAnsi="Arial" w:cs="Arial"/>
          <w:sz w:val="22"/>
          <w:szCs w:val="22"/>
        </w:rPr>
        <w:t xml:space="preserve"> skaitmens po kablelio, o apskaičiuotas įkainis „a“ suapvalinamas iki </w:t>
      </w:r>
      <w:r w:rsidRPr="00DA191A">
        <w:rPr>
          <w:rFonts w:ascii="Arial" w:hAnsi="Arial" w:cs="Arial"/>
          <w:b/>
          <w:bCs/>
          <w:sz w:val="22"/>
          <w:szCs w:val="22"/>
        </w:rPr>
        <w:t>dviejų</w:t>
      </w:r>
      <w:r w:rsidRPr="00DA191A">
        <w:rPr>
          <w:rFonts w:ascii="Arial" w:hAnsi="Arial" w:cs="Arial"/>
          <w:sz w:val="22"/>
          <w:szCs w:val="22"/>
        </w:rPr>
        <w:t xml:space="preserve"> skaitmenų po kablelio. </w:t>
      </w:r>
    </w:p>
    <w:p w:rsidRPr="00DA191A" w:rsidR="00D54FB4" w:rsidP="0039133D" w:rsidRDefault="00D54FB4" w14:paraId="1C4EC624" w14:textId="4B9CA477">
      <w:pPr>
        <w:pStyle w:val="Default"/>
        <w:jc w:val="both"/>
        <w:rPr>
          <w:rFonts w:ascii="Arial" w:hAnsi="Arial" w:eastAsia="Times New Roman" w:cs="Arial"/>
          <w:color w:val="auto"/>
          <w:sz w:val="22"/>
          <w:szCs w:val="22"/>
        </w:rPr>
      </w:pPr>
      <w:r w:rsidRPr="00DA191A">
        <w:rPr>
          <w:rFonts w:ascii="Arial" w:hAnsi="Arial" w:cs="Arial"/>
          <w:sz w:val="22"/>
          <w:szCs w:val="22"/>
        </w:rPr>
        <w:t>6.4. Vėlesnis Kainų arba Įkainių perskaičiavimas negali apimti laikotarpio, už kurį jau buvo atliktas perskaičiavimas.</w:t>
      </w:r>
      <w:r w:rsidRPr="00DA191A">
        <w:rPr>
          <w:rFonts w:ascii="Arial" w:hAnsi="Arial" w:eastAsia="Times New Roman" w:cs="Arial"/>
          <w:color w:val="auto"/>
          <w:sz w:val="22"/>
          <w:szCs w:val="22"/>
        </w:rPr>
        <w:t xml:space="preserve"> </w:t>
      </w:r>
    </w:p>
    <w:p w:rsidRPr="00DA191A" w:rsidR="00D54FB4" w:rsidP="0039133D" w:rsidRDefault="00D54FB4" w14:paraId="15141CA9" w14:textId="7BE7B59C">
      <w:pPr>
        <w:tabs>
          <w:tab w:val="left" w:pos="0"/>
          <w:tab w:val="left" w:pos="1134"/>
        </w:tabs>
        <w:jc w:val="both"/>
        <w:rPr>
          <w:rFonts w:ascii="Arial" w:hAnsi="Arial" w:cs="Arial"/>
          <w:sz w:val="22"/>
          <w:szCs w:val="22"/>
        </w:rPr>
      </w:pPr>
      <w:r w:rsidRPr="00DA191A">
        <w:rPr>
          <w:rFonts w:ascii="Arial" w:hAnsi="Arial" w:cs="Arial"/>
          <w:sz w:val="22"/>
          <w:szCs w:val="22"/>
        </w:rPr>
        <w:t>6.5. Paslaugų Kainų / Įkainių perskaičiavimas dėl pridėtinės vertės mokesčio (toliau – PVM) tarifo pasikeitimo:</w:t>
      </w:r>
    </w:p>
    <w:p w:rsidRPr="00DA191A" w:rsidR="00D54FB4" w:rsidP="0039133D" w:rsidRDefault="00D54FB4" w14:paraId="3F9C411B" w14:textId="2A78CC9C">
      <w:pPr>
        <w:tabs>
          <w:tab w:val="left" w:pos="0"/>
          <w:tab w:val="left" w:pos="1134"/>
        </w:tabs>
        <w:jc w:val="both"/>
        <w:rPr>
          <w:rFonts w:ascii="Arial" w:hAnsi="Arial" w:cs="Arial"/>
          <w:sz w:val="22"/>
          <w:szCs w:val="22"/>
        </w:rPr>
      </w:pPr>
      <w:r w:rsidRPr="00DA191A">
        <w:rPr>
          <w:rFonts w:ascii="Arial" w:hAnsi="Arial" w:cs="Arial"/>
          <w:sz w:val="22"/>
          <w:szCs w:val="22"/>
        </w:rPr>
        <w:t xml:space="preserve">6.5.1. PVM mokamas pagal privalomuosius teisės aktus. Sutarties galiojimo metu pasikeitus PVM taikymą reglamentuojantiems teisės aktams, Bendra maksimali Sutarties kaina / Paslaugų Kainos / Įkainiai be PVM dėl to nebus keičiami, t. y. Paslaugų pirkėjas mokės Paslaugų teikėjui už tinkamai pagal Sutartį suteiktas Paslaugas, Sutartyje nustatytomis Paslaugų Kainomis / Įkainiais, kurie bus lygūs sumai, gautai prie Sutartyje nurodytos Paslaugų Kainos / Įkainių be PVM pridėjus PVM, apskaičiuotą pagal naujai patvirtintą mokesčio tarifą, nebent priimti teisės aktai numatytų kitaip. </w:t>
      </w:r>
    </w:p>
    <w:p w:rsidRPr="00DA191A" w:rsidR="00D54FB4" w:rsidP="0039133D" w:rsidRDefault="00D54FB4" w14:paraId="687A8E1C" w14:textId="28C909AE">
      <w:pPr>
        <w:tabs>
          <w:tab w:val="left" w:pos="1260"/>
        </w:tabs>
        <w:jc w:val="both"/>
        <w:rPr>
          <w:rFonts w:ascii="Arial" w:hAnsi="Arial" w:cs="Arial"/>
          <w:caps/>
          <w:sz w:val="22"/>
          <w:szCs w:val="22"/>
        </w:rPr>
      </w:pPr>
      <w:r w:rsidRPr="00DA191A">
        <w:rPr>
          <w:rFonts w:ascii="Arial" w:hAnsi="Arial" w:cs="Arial"/>
          <w:sz w:val="22"/>
          <w:szCs w:val="22"/>
        </w:rPr>
        <w:t>6.5.2. atskiras rašytinis susitarimas dėl kainų perskaičiavimo nebus pasirašomas; perskaičiuotos Kainos/Įkainiai su PVM taikant naują PVM tarifą nurodomi sąskaitoje faktūroje;</w:t>
      </w:r>
    </w:p>
    <w:p w:rsidRPr="00DA191A" w:rsidR="00D54FB4" w:rsidP="0039133D" w:rsidRDefault="00D54FB4" w14:paraId="40AAB831" w14:textId="39624D1A">
      <w:pPr>
        <w:tabs>
          <w:tab w:val="left" w:pos="0"/>
          <w:tab w:val="left" w:pos="880"/>
          <w:tab w:val="left" w:pos="1260"/>
        </w:tabs>
        <w:jc w:val="both"/>
        <w:rPr>
          <w:rFonts w:ascii="Arial" w:hAnsi="Arial" w:cs="Arial"/>
          <w:sz w:val="22"/>
          <w:szCs w:val="22"/>
        </w:rPr>
      </w:pPr>
      <w:r w:rsidRPr="00DA191A">
        <w:rPr>
          <w:rFonts w:ascii="Arial" w:hAnsi="Arial" w:cs="Arial"/>
          <w:sz w:val="22"/>
          <w:szCs w:val="22"/>
        </w:rPr>
        <w:t>6.5.3. perskaičiuotos Kainos/Įkainiai su PVM pradedami taikyti nuo pakeisto PVM tarifo įsigaliojimo dienos.</w:t>
      </w:r>
    </w:p>
    <w:p w:rsidRPr="00DA191A" w:rsidR="002B3978" w:rsidP="0039133D" w:rsidRDefault="0076363E" w14:paraId="28840D4C" w14:textId="77777777">
      <w:pPr>
        <w:pStyle w:val="Default"/>
        <w:jc w:val="both"/>
        <w:rPr>
          <w:rFonts w:ascii="Arial" w:hAnsi="Arial" w:eastAsia="Times New Roman" w:cs="Arial"/>
          <w:color w:val="auto"/>
          <w:sz w:val="22"/>
          <w:szCs w:val="22"/>
        </w:rPr>
      </w:pPr>
      <w:r w:rsidRPr="00DA191A">
        <w:rPr>
          <w:rFonts w:ascii="Arial" w:hAnsi="Arial" w:eastAsia="Times New Roman" w:cs="Arial"/>
          <w:color w:val="auto"/>
          <w:sz w:val="22"/>
          <w:szCs w:val="22"/>
        </w:rPr>
        <w:t>6.6</w:t>
      </w:r>
      <w:r w:rsidRPr="00DA191A" w:rsidR="00D54FB4">
        <w:rPr>
          <w:rFonts w:ascii="Arial" w:hAnsi="Arial" w:eastAsia="Times New Roman" w:cs="Arial"/>
          <w:color w:val="auto"/>
          <w:sz w:val="22"/>
          <w:szCs w:val="22"/>
        </w:rPr>
        <w:t>. Į bendrą Sutarties kainą ir Paslaugų etapų kainas įskaičiuoti visi Paslaugų teikėjui privalomi mokėti mokesčiai ir visos išlaidos, reikalingos tinkamam Sutarties įvykdymui. Bendra Sutarties kaina ir kiti mokėjimai pagal Sutartį (jei tokių yra) yra apskaičiuojami ir atliekami eurais. Paslaugų teikėjas pats savo sąskaita vykdo visas mokestines prievoles Lietuvoje, kurios atsirado ar gali atsirasti vykdant šią Sutartį, ir prisiima visą riziką, susijusią su mokestinių prievolių, jei tokių būtų, vykdymu Lietuvoje.</w:t>
      </w:r>
    </w:p>
    <w:p w:rsidRPr="00DA191A" w:rsidR="002B3978" w:rsidP="0039133D" w:rsidRDefault="158E5AA5" w14:paraId="7474C2BB" w14:textId="77777777">
      <w:pPr>
        <w:pStyle w:val="Default"/>
        <w:jc w:val="both"/>
        <w:rPr>
          <w:rFonts w:ascii="Arial" w:hAnsi="Arial" w:eastAsia="Calibri" w:cs="Arial"/>
          <w:color w:val="000000" w:themeColor="text1"/>
          <w:sz w:val="22"/>
          <w:szCs w:val="22"/>
        </w:rPr>
      </w:pPr>
      <w:r w:rsidRPr="00DA191A">
        <w:rPr>
          <w:rFonts w:ascii="Arial" w:hAnsi="Arial" w:eastAsia="Times New Roman" w:cs="Arial"/>
          <w:color w:val="auto"/>
          <w:sz w:val="22"/>
          <w:szCs w:val="22"/>
        </w:rPr>
        <w:t xml:space="preserve">6.7. </w:t>
      </w:r>
      <w:r w:rsidRPr="00DA191A">
        <w:rPr>
          <w:rFonts w:ascii="Arial" w:hAnsi="Arial" w:eastAsia="Calibri" w:cs="Arial"/>
          <w:color w:val="000000" w:themeColor="text1"/>
          <w:sz w:val="22"/>
          <w:szCs w:val="22"/>
        </w:rPr>
        <w:t xml:space="preserve">Dėl perskaičiuotos (-ų) Sutarties Kainų/ Įkainių be PVM Sutarties Šalys sudaro įgaliotų atstovų pasirašytą susitarimą, t. y. rašytinį susitarimą prie Sutarties. </w:t>
      </w:r>
      <w:bookmarkStart w:name="_Toc255820487" w:id="121"/>
    </w:p>
    <w:p w:rsidRPr="00DA191A" w:rsidR="00121563" w:rsidP="0039133D" w:rsidRDefault="00370C1C" w14:paraId="2F2E5026" w14:textId="03AF3AF0">
      <w:pPr>
        <w:pStyle w:val="Default"/>
        <w:jc w:val="both"/>
        <w:rPr>
          <w:rFonts w:ascii="Arial" w:hAnsi="Arial" w:eastAsia="Times New Roman" w:cs="Arial"/>
          <w:color w:val="auto"/>
          <w:sz w:val="22"/>
          <w:szCs w:val="22"/>
        </w:rPr>
      </w:pPr>
      <w:r w:rsidRPr="00DA191A">
        <w:rPr>
          <w:rFonts w:ascii="Arial" w:hAnsi="Arial" w:cs="Arial"/>
          <w:sz w:val="22"/>
          <w:szCs w:val="22"/>
        </w:rPr>
        <w:t xml:space="preserve">6.8. </w:t>
      </w:r>
      <w:r w:rsidRPr="00DA191A" w:rsidR="300932B8">
        <w:rPr>
          <w:rFonts w:ascii="Arial" w:hAnsi="Arial" w:cs="Arial"/>
          <w:sz w:val="22"/>
          <w:szCs w:val="22"/>
        </w:rPr>
        <w:t xml:space="preserve">Sutarties kaina gali būti keičiama </w:t>
      </w:r>
      <w:r w:rsidRPr="00DA191A" w:rsidR="14AD8350">
        <w:rPr>
          <w:rFonts w:ascii="Arial" w:hAnsi="Arial" w:cs="Arial"/>
          <w:sz w:val="22"/>
          <w:szCs w:val="22"/>
        </w:rPr>
        <w:t xml:space="preserve">vadovaujantis Sutarties Bendrųjų sąlygų </w:t>
      </w:r>
      <w:r w:rsidRPr="00DA191A" w:rsidR="46D4DFBD">
        <w:rPr>
          <w:rFonts w:ascii="Arial" w:hAnsi="Arial" w:cs="Arial"/>
          <w:sz w:val="22"/>
          <w:szCs w:val="22"/>
        </w:rPr>
        <w:t>20 p. nuostatomis</w:t>
      </w:r>
      <w:r w:rsidRPr="00DA191A" w:rsidR="6DA1E071">
        <w:rPr>
          <w:rFonts w:ascii="Arial" w:hAnsi="Arial" w:cs="Arial"/>
          <w:sz w:val="22"/>
          <w:szCs w:val="22"/>
        </w:rPr>
        <w:t>.</w:t>
      </w:r>
    </w:p>
    <w:p w:rsidRPr="00DA191A" w:rsidR="00D909DE" w:rsidP="00E95A66" w:rsidRDefault="00D909DE" w14:paraId="313B2BA6" w14:textId="77777777">
      <w:pPr>
        <w:jc w:val="both"/>
        <w:rPr>
          <w:rFonts w:ascii="Arial" w:hAnsi="Arial" w:cs="Arial"/>
          <w:sz w:val="22"/>
          <w:szCs w:val="22"/>
        </w:rPr>
      </w:pPr>
    </w:p>
    <w:p w:rsidRPr="00DA191A" w:rsidR="00D909DE" w:rsidP="00E434BF" w:rsidRDefault="00D909DE" w14:paraId="46065D44" w14:textId="3A7ADE9D">
      <w:pPr>
        <w:pStyle w:val="Title"/>
        <w:numPr>
          <w:ilvl w:val="0"/>
          <w:numId w:val="35"/>
        </w:numPr>
        <w:spacing w:before="0" w:after="120"/>
        <w:ind w:left="709" w:hanging="709"/>
        <w:jc w:val="center"/>
        <w:rPr>
          <w:rFonts w:ascii="Arial" w:hAnsi="Arial" w:cs="Arial"/>
          <w:color w:val="000000"/>
          <w:sz w:val="22"/>
          <w:szCs w:val="22"/>
          <w:lang w:val="lt-LT"/>
        </w:rPr>
      </w:pPr>
      <w:bookmarkStart w:name="_Ref49899318" w:id="122"/>
      <w:r w:rsidRPr="00DA191A">
        <w:rPr>
          <w:rFonts w:ascii="Arial" w:hAnsi="Arial" w:cs="Arial"/>
          <w:sz w:val="22"/>
          <w:szCs w:val="22"/>
          <w:lang w:val="lt-LT"/>
        </w:rPr>
        <w:t>SUTARTIES</w:t>
      </w:r>
      <w:r w:rsidRPr="00DA191A">
        <w:rPr>
          <w:rFonts w:ascii="Arial" w:hAnsi="Arial" w:cs="Arial"/>
          <w:color w:val="000000" w:themeColor="text1"/>
          <w:sz w:val="22"/>
          <w:szCs w:val="22"/>
          <w:lang w:val="lt-LT"/>
        </w:rPr>
        <w:t xml:space="preserve"> ĮVYKDYMO UŽTIKRINIMAS</w:t>
      </w:r>
      <w:bookmarkEnd w:id="122"/>
      <w:r w:rsidRPr="00DA191A" w:rsidR="005A067E">
        <w:rPr>
          <w:rFonts w:ascii="Arial" w:hAnsi="Arial" w:cs="Arial"/>
          <w:color w:val="000000" w:themeColor="text1"/>
          <w:sz w:val="22"/>
          <w:szCs w:val="22"/>
          <w:lang w:val="lt-LT"/>
        </w:rPr>
        <w:t xml:space="preserve"> (jei taikoma)</w:t>
      </w:r>
    </w:p>
    <w:p w:rsidRPr="00DA191A" w:rsidR="00D909DE" w:rsidP="0039133D" w:rsidRDefault="78A41B64" w14:paraId="7D34CAFF" w14:textId="7F07E8A2">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Sutarties įvykdymo užtikrin</w:t>
      </w:r>
      <w:r w:rsidRPr="00DA191A" w:rsidR="22DFC9A8">
        <w:rPr>
          <w:rFonts w:ascii="Arial" w:hAnsi="Arial" w:cs="Arial"/>
          <w:b w:val="0"/>
          <w:bCs w:val="0"/>
          <w:sz w:val="22"/>
          <w:szCs w:val="22"/>
          <w:lang w:val="lt-LT"/>
        </w:rPr>
        <w:t>i</w:t>
      </w:r>
      <w:r w:rsidRPr="00DA191A">
        <w:rPr>
          <w:rFonts w:ascii="Arial" w:hAnsi="Arial" w:cs="Arial"/>
          <w:b w:val="0"/>
          <w:bCs w:val="0"/>
          <w:sz w:val="22"/>
          <w:szCs w:val="22"/>
          <w:lang w:val="lt-LT"/>
        </w:rPr>
        <w:t>mo dydis ir būdas yra numatytas Sutarties Specialiosiose sąlygose</w:t>
      </w:r>
      <w:r w:rsidRPr="00DA191A" w:rsidR="4DF36490">
        <w:rPr>
          <w:rFonts w:ascii="Arial" w:hAnsi="Arial" w:cs="Arial"/>
          <w:b w:val="0"/>
          <w:bCs w:val="0"/>
          <w:sz w:val="22"/>
          <w:szCs w:val="22"/>
          <w:lang w:val="lt-LT"/>
        </w:rPr>
        <w:t>;</w:t>
      </w:r>
      <w:r w:rsidRPr="00DA191A">
        <w:rPr>
          <w:rFonts w:ascii="Arial" w:hAnsi="Arial" w:cs="Arial"/>
          <w:b w:val="0"/>
          <w:bCs w:val="0"/>
          <w:sz w:val="22"/>
          <w:szCs w:val="22"/>
          <w:lang w:val="lt-LT"/>
        </w:rPr>
        <w:t xml:space="preserve"> </w:t>
      </w:r>
    </w:p>
    <w:p w:rsidRPr="00DA191A" w:rsidR="00892355" w:rsidP="0039133D" w:rsidRDefault="00122321" w14:paraId="2801A179" w14:textId="351932F2">
      <w:pPr>
        <w:pStyle w:val="Title"/>
        <w:numPr>
          <w:ilvl w:val="1"/>
          <w:numId w:val="87"/>
        </w:numPr>
        <w:spacing w:before="0" w:after="0"/>
        <w:ind w:left="0" w:firstLine="0"/>
        <w:jc w:val="both"/>
        <w:outlineLvl w:val="9"/>
        <w:rPr>
          <w:rFonts w:ascii="Arial" w:hAnsi="Arial" w:cs="Arial"/>
          <w:b w:val="0"/>
          <w:sz w:val="22"/>
          <w:szCs w:val="22"/>
          <w:lang w:val="lt-LT"/>
        </w:rPr>
      </w:pPr>
      <w:r w:rsidRPr="00DA191A">
        <w:rPr>
          <w:rFonts w:ascii="Arial" w:hAnsi="Arial" w:cs="Arial"/>
          <w:b w:val="0"/>
          <w:sz w:val="22"/>
          <w:szCs w:val="22"/>
          <w:lang w:val="lt-LT"/>
        </w:rPr>
        <w:t>Projektuotojas privalo per 1</w:t>
      </w:r>
      <w:r w:rsidR="002022F8">
        <w:rPr>
          <w:rFonts w:ascii="Arial" w:hAnsi="Arial" w:cs="Arial"/>
          <w:b w:val="0"/>
          <w:sz w:val="22"/>
          <w:szCs w:val="22"/>
          <w:lang w:val="lt-LT"/>
        </w:rPr>
        <w:t>0</w:t>
      </w:r>
      <w:r w:rsidRPr="00DA191A">
        <w:rPr>
          <w:rFonts w:ascii="Arial" w:hAnsi="Arial" w:cs="Arial"/>
          <w:b w:val="0"/>
          <w:sz w:val="22"/>
          <w:szCs w:val="22"/>
          <w:lang w:val="lt-LT"/>
        </w:rPr>
        <w:t xml:space="preserve"> (</w:t>
      </w:r>
      <w:r w:rsidR="002022F8">
        <w:rPr>
          <w:rFonts w:ascii="Arial" w:hAnsi="Arial" w:cs="Arial"/>
          <w:b w:val="0"/>
          <w:sz w:val="22"/>
          <w:szCs w:val="22"/>
          <w:lang w:val="lt-LT"/>
        </w:rPr>
        <w:t>dešimt</w:t>
      </w:r>
      <w:r w:rsidRPr="00DA191A">
        <w:rPr>
          <w:rFonts w:ascii="Arial" w:hAnsi="Arial" w:cs="Arial"/>
          <w:b w:val="0"/>
          <w:sz w:val="22"/>
          <w:szCs w:val="22"/>
          <w:lang w:val="lt-LT"/>
        </w:rPr>
        <w:t xml:space="preserve">) darbo dienų nuo Sutarties pasirašymo dienos pateikti Užsakovui Sutarties Specialiosiose sąlygose nurodytos rūšies Sutarties įvykdymo užtikrinimą, atitinkantį Sutarties Bendrųjų sąlygų </w:t>
      </w:r>
      <w:r w:rsidRPr="00DA191A" w:rsidR="00265456">
        <w:rPr>
          <w:rFonts w:ascii="Arial" w:hAnsi="Arial" w:cs="Arial"/>
          <w:b w:val="0"/>
          <w:sz w:val="22"/>
          <w:szCs w:val="22"/>
          <w:lang w:val="lt-LT"/>
        </w:rPr>
        <w:t>7</w:t>
      </w:r>
      <w:r w:rsidRPr="00DA191A">
        <w:rPr>
          <w:rFonts w:ascii="Arial" w:hAnsi="Arial" w:cs="Arial"/>
          <w:b w:val="0"/>
          <w:sz w:val="22"/>
          <w:szCs w:val="22"/>
          <w:lang w:val="lt-LT"/>
        </w:rPr>
        <w:t xml:space="preserve"> skyriuje (Sutarties įvykdymo užtikrinimas) nurodytas sąlygas. Jeigu Sutarties Specialiosiose sąlygose yra nurodyti kelių rūšių Sutarties įvykdymo užtikrinimai (sutarties įvykdymo užtikrinimo pateikimo būdai), </w:t>
      </w:r>
      <w:r w:rsidRPr="00DA191A" w:rsidR="00265456">
        <w:rPr>
          <w:rFonts w:ascii="Arial" w:hAnsi="Arial" w:cs="Arial"/>
          <w:b w:val="0"/>
          <w:sz w:val="22"/>
          <w:szCs w:val="22"/>
          <w:lang w:val="lt-LT"/>
        </w:rPr>
        <w:t>Projektuotojas</w:t>
      </w:r>
      <w:r w:rsidRPr="00DA191A">
        <w:rPr>
          <w:rFonts w:ascii="Arial" w:hAnsi="Arial" w:cs="Arial"/>
          <w:b w:val="0"/>
          <w:sz w:val="22"/>
          <w:szCs w:val="22"/>
          <w:lang w:val="lt-LT"/>
        </w:rPr>
        <w:t xml:space="preserve"> privalo pasirinkti vieną iš jų, jeigu Sutarties Specialiosiose sąlygose nenurodyta kitaip.</w:t>
      </w:r>
    </w:p>
    <w:p w:rsidRPr="00DA191A" w:rsidR="00C8632C" w:rsidP="0039133D" w:rsidRDefault="00C8632C" w14:paraId="3CEC6385" w14:textId="0D86964E">
      <w:pPr>
        <w:pStyle w:val="Title"/>
        <w:numPr>
          <w:ilvl w:val="1"/>
          <w:numId w:val="87"/>
        </w:numPr>
        <w:spacing w:before="0" w:after="0"/>
        <w:ind w:left="0" w:firstLine="0"/>
        <w:jc w:val="both"/>
        <w:outlineLvl w:val="9"/>
        <w:rPr>
          <w:rFonts w:ascii="Arial" w:hAnsi="Arial" w:cs="Arial"/>
          <w:b w:val="0"/>
          <w:sz w:val="22"/>
          <w:szCs w:val="22"/>
          <w:lang w:val="lt-LT"/>
        </w:rPr>
      </w:pPr>
      <w:r w:rsidRPr="00DA191A">
        <w:rPr>
          <w:rFonts w:ascii="Arial" w:hAnsi="Arial" w:cs="Arial"/>
          <w:b w:val="0"/>
          <w:sz w:val="22"/>
          <w:szCs w:val="22"/>
          <w:lang w:val="lt-LT"/>
        </w:rPr>
        <w:t xml:space="preserve">Sutarties įvykdymo užtikrinimas yra skirtas visų Projektuotojo sutartinių įsipareigojimų įvykdymui bei </w:t>
      </w:r>
      <w:r w:rsidR="00E0368E">
        <w:rPr>
          <w:rFonts w:ascii="Arial" w:hAnsi="Arial" w:cs="Arial"/>
          <w:b w:val="0"/>
          <w:sz w:val="22"/>
          <w:szCs w:val="22"/>
          <w:lang w:val="lt-LT"/>
        </w:rPr>
        <w:t xml:space="preserve">tiesioginių </w:t>
      </w:r>
      <w:r w:rsidRPr="00DA191A">
        <w:rPr>
          <w:rFonts w:ascii="Arial" w:hAnsi="Arial" w:cs="Arial"/>
          <w:b w:val="0"/>
          <w:sz w:val="22"/>
          <w:szCs w:val="22"/>
          <w:lang w:val="lt-LT"/>
        </w:rPr>
        <w:t>nuostolių atlyginimui užtikrinti, įskaitant, bet neapsiribojant netesybų mokėjimui užtikrinti</w:t>
      </w:r>
      <w:r w:rsidRPr="00DA191A" w:rsidR="000919D5">
        <w:rPr>
          <w:rFonts w:ascii="Arial" w:hAnsi="Arial" w:cs="Arial"/>
          <w:b w:val="0"/>
          <w:sz w:val="22"/>
          <w:szCs w:val="22"/>
          <w:lang w:val="lt-LT"/>
        </w:rPr>
        <w:t>;</w:t>
      </w:r>
    </w:p>
    <w:p w:rsidRPr="00DA191A" w:rsidR="00D909DE" w:rsidP="0039133D" w:rsidRDefault="00D909DE" w14:paraId="6D5C9BE9" w14:textId="6AA736ED">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Sutarties įvykdym</w:t>
      </w:r>
      <w:r w:rsidRPr="00DA191A" w:rsidR="001B47E5">
        <w:rPr>
          <w:rFonts w:ascii="Arial" w:hAnsi="Arial" w:cs="Arial"/>
          <w:b w:val="0"/>
          <w:bCs w:val="0"/>
          <w:sz w:val="22"/>
          <w:szCs w:val="22"/>
          <w:lang w:val="lt-LT"/>
        </w:rPr>
        <w:t>o</w:t>
      </w:r>
      <w:r w:rsidRPr="00DA191A" w:rsidR="005F084F">
        <w:rPr>
          <w:rFonts w:ascii="Arial" w:hAnsi="Arial" w:cs="Arial"/>
          <w:b w:val="0"/>
          <w:bCs w:val="0"/>
          <w:sz w:val="22"/>
          <w:szCs w:val="22"/>
          <w:lang w:val="lt-LT"/>
        </w:rPr>
        <w:t xml:space="preserve"> užtikrinimo sąlygos:</w:t>
      </w:r>
    </w:p>
    <w:p w:rsidRPr="00DA191A" w:rsidR="0012025B" w:rsidP="0039133D" w:rsidRDefault="0012025B" w14:paraId="6326B653" w14:textId="313AB3CF">
      <w:pPr>
        <w:pStyle w:val="ListParagraph"/>
        <w:numPr>
          <w:ilvl w:val="2"/>
          <w:numId w:val="87"/>
        </w:numPr>
        <w:tabs>
          <w:tab w:val="left" w:pos="1134"/>
        </w:tabs>
        <w:suppressAutoHyphens/>
        <w:autoSpaceDE w:val="0"/>
        <w:autoSpaceDN w:val="0"/>
        <w:ind w:left="0" w:firstLine="0"/>
        <w:contextualSpacing w:val="0"/>
        <w:jc w:val="both"/>
        <w:textAlignment w:val="baseline"/>
        <w:rPr>
          <w:rFonts w:ascii="Arial" w:hAnsi="Arial" w:cs="Arial"/>
          <w:sz w:val="22"/>
          <w:szCs w:val="22"/>
          <w:lang w:eastAsia="en-US"/>
        </w:rPr>
      </w:pPr>
      <w:bookmarkStart w:name="_Ref53337926" w:id="123"/>
      <w:r w:rsidRPr="00DA191A">
        <w:rPr>
          <w:rFonts w:ascii="Arial" w:hAnsi="Arial" w:cs="Arial"/>
          <w:sz w:val="22"/>
          <w:szCs w:val="22"/>
        </w:rPr>
        <w:t>Lietuvos Respublikoje ar užsienyje registruoto banko pirmo pareikalavimo banko garantija</w:t>
      </w:r>
      <w:r w:rsidRPr="00DA191A">
        <w:rPr>
          <w:rFonts w:ascii="Arial" w:hAnsi="Arial" w:cs="Arial"/>
          <w:i/>
          <w:iCs/>
          <w:sz w:val="22"/>
          <w:szCs w:val="22"/>
        </w:rPr>
        <w:t>[jei tokia Sutarties įvykdymo užtikrinimo rūšis/pateikimo būdas nurodytas Sutarties Specialiosiose sąlygose, tada šis Sutarties įvykdymo užtikrinimo būdas taikomas],</w:t>
      </w:r>
      <w:r w:rsidRPr="00DA191A">
        <w:rPr>
          <w:rFonts w:ascii="Arial" w:hAnsi="Arial" w:cs="Arial"/>
          <w:sz w:val="22"/>
          <w:szCs w:val="22"/>
        </w:rPr>
        <w:t xml:space="preserve"> turi būti išduota Užsakovo naudai, lietuvių arba anglų kalba (toliau – banko garantija). Banko garantijos turinys privalo atitikti Sutarties sąlygas.</w:t>
      </w:r>
    </w:p>
    <w:p w:rsidRPr="00DA191A" w:rsidR="0012025B" w:rsidP="0039133D" w:rsidRDefault="0012025B" w14:paraId="5F2D873C" w14:textId="48D3D1E0">
      <w:pPr>
        <w:tabs>
          <w:tab w:val="left" w:pos="851"/>
        </w:tabs>
        <w:suppressAutoHyphens/>
        <w:autoSpaceDE w:val="0"/>
        <w:autoSpaceDN w:val="0"/>
        <w:jc w:val="both"/>
        <w:textAlignment w:val="baseline"/>
        <w:rPr>
          <w:rFonts w:ascii="Arial" w:hAnsi="Arial" w:eastAsia="Calibri" w:cs="Arial"/>
          <w:iCs/>
          <w:sz w:val="22"/>
          <w:szCs w:val="22"/>
        </w:rPr>
      </w:pPr>
      <w:r w:rsidRPr="00DA191A">
        <w:rPr>
          <w:rFonts w:ascii="Arial" w:hAnsi="Arial" w:eastAsia="Calibri" w:cs="Arial"/>
          <w:iCs/>
          <w:sz w:val="22"/>
          <w:szCs w:val="22"/>
        </w:rPr>
        <w:t xml:space="preserve">Banko garantija turi būti neatšaukiama ir besąlyginė. </w:t>
      </w:r>
    </w:p>
    <w:p w:rsidRPr="00DA191A" w:rsidR="0012025B" w:rsidP="0039133D" w:rsidRDefault="0012025B" w14:paraId="70A9F704" w14:textId="479CB29A">
      <w:pPr>
        <w:tabs>
          <w:tab w:val="left" w:pos="851"/>
        </w:tabs>
        <w:suppressAutoHyphens/>
        <w:autoSpaceDE w:val="0"/>
        <w:autoSpaceDN w:val="0"/>
        <w:jc w:val="both"/>
        <w:textAlignment w:val="baseline"/>
        <w:rPr>
          <w:rFonts w:ascii="Arial" w:hAnsi="Arial" w:cs="Arial"/>
          <w:sz w:val="22"/>
          <w:szCs w:val="22"/>
        </w:rPr>
      </w:pPr>
      <w:r w:rsidRPr="00DA191A">
        <w:rPr>
          <w:rFonts w:ascii="Arial" w:hAnsi="Arial" w:eastAsia="Calibri" w:cs="Arial"/>
          <w:sz w:val="22"/>
          <w:szCs w:val="22"/>
        </w:rPr>
        <w:t xml:space="preserve">Užsakovui teikiamas banko garantijos originalas, kuris turi būti pasirašytas jį išdavusio subjekto kvalifikuotu elektroniniu parašu, atitinkančiu </w:t>
      </w:r>
      <w:r w:rsidRPr="00DA191A" w:rsidR="0074432A">
        <w:rPr>
          <w:rFonts w:ascii="Arial" w:hAnsi="Arial" w:cs="Arial"/>
          <w:sz w:val="22"/>
          <w:szCs w:val="22"/>
        </w:rPr>
        <w:t>VPĮ</w:t>
      </w:r>
      <w:r w:rsidRPr="00DA191A">
        <w:rPr>
          <w:rFonts w:ascii="Arial" w:hAnsi="Arial" w:eastAsia="Calibri" w:cs="Arial"/>
          <w:sz w:val="22"/>
          <w:szCs w:val="22"/>
        </w:rPr>
        <w:t xml:space="preserve">  22 straipsnio 11 dalies 2 ir 3 punktuose, </w:t>
      </w:r>
      <w:r w:rsidRPr="00DA191A" w:rsidR="0074432A">
        <w:rPr>
          <w:rFonts w:ascii="Arial" w:hAnsi="Arial" w:cs="Arial"/>
          <w:color w:val="000000" w:themeColor="text1"/>
          <w:sz w:val="22"/>
          <w:szCs w:val="22"/>
        </w:rPr>
        <w:t>PĮ</w:t>
      </w:r>
      <w:r w:rsidRPr="00DA191A">
        <w:rPr>
          <w:rFonts w:ascii="Arial" w:hAnsi="Arial" w:eastAsia="Calibri" w:cs="Arial"/>
          <w:sz w:val="22"/>
          <w:szCs w:val="22"/>
        </w:rPr>
        <w:t xml:space="preserve"> 34 straipsnio 11 dalies 2 ir 3 punktuose (arba juos pakeisiančiuose) nustatytus reikalavimus. </w:t>
      </w:r>
      <w:r w:rsidRPr="00DA191A">
        <w:rPr>
          <w:rFonts w:ascii="Arial" w:hAnsi="Arial" w:cs="Arial"/>
          <w:sz w:val="22"/>
          <w:szCs w:val="22"/>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rsidRPr="00DA191A" w:rsidR="0012025B" w:rsidP="0039133D" w:rsidRDefault="0012025B" w14:paraId="437635B6" w14:textId="77777777">
      <w:pPr>
        <w:tabs>
          <w:tab w:val="left" w:pos="851"/>
        </w:tabs>
        <w:suppressAutoHyphens/>
        <w:autoSpaceDE w:val="0"/>
        <w:autoSpaceDN w:val="0"/>
        <w:jc w:val="both"/>
        <w:textAlignment w:val="baseline"/>
        <w:rPr>
          <w:rFonts w:ascii="Arial" w:hAnsi="Arial" w:cs="Arial" w:eastAsiaTheme="minorHAnsi"/>
          <w:sz w:val="22"/>
          <w:szCs w:val="22"/>
        </w:rPr>
      </w:pPr>
      <w:r w:rsidRPr="00DA191A">
        <w:rPr>
          <w:rFonts w:ascii="Arial" w:hAnsi="Arial" w:cs="Arial"/>
          <w:sz w:val="22"/>
          <w:szCs w:val="22"/>
        </w:rPr>
        <w:t>Kartu pateikiama apmokėjimą patvirtinančio dokumento, įrodančio, kad įmoka už išduotą banko garantiją yra sumokėta, kopija.</w:t>
      </w:r>
    </w:p>
    <w:p w:rsidRPr="00DA191A" w:rsidR="0012025B" w:rsidP="0039133D" w:rsidRDefault="0012025B" w14:paraId="28F75844" w14:textId="77777777">
      <w:pPr>
        <w:tabs>
          <w:tab w:val="left" w:pos="851"/>
        </w:tabs>
        <w:suppressAutoHyphens/>
        <w:autoSpaceDE w:val="0"/>
        <w:autoSpaceDN w:val="0"/>
        <w:jc w:val="both"/>
        <w:textAlignment w:val="baseline"/>
        <w:rPr>
          <w:rFonts w:ascii="Arial" w:hAnsi="Arial" w:cs="Arial"/>
          <w:sz w:val="22"/>
          <w:szCs w:val="22"/>
        </w:rPr>
      </w:pPr>
      <w:r w:rsidRPr="00DA191A">
        <w:rPr>
          <w:rFonts w:ascii="Arial" w:hAnsi="Arial" w:cs="Arial"/>
          <w:sz w:val="22"/>
          <w:szCs w:val="22"/>
        </w:rPr>
        <w:t xml:space="preserve">Išduotai banko garantijai turi būti taikoma Lietuvos Respublikos teisė ir Tarptautinių prekybos rūmų patvirtintos taisyklės </w:t>
      </w:r>
      <w:r w:rsidRPr="00DA191A">
        <w:rPr>
          <w:rFonts w:ascii="Arial" w:hAnsi="Arial" w:eastAsia="Calibri" w:cs="Arial"/>
          <w:color w:val="000000" w:themeColor="text1"/>
          <w:sz w:val="22"/>
          <w:szCs w:val="22"/>
        </w:rPr>
        <w:t>–</w:t>
      </w:r>
      <w:r w:rsidRPr="00DA191A">
        <w:rPr>
          <w:rFonts w:ascii="Arial" w:hAnsi="Arial" w:cs="Arial"/>
          <w:sz w:val="22"/>
          <w:szCs w:val="22"/>
        </w:rPr>
        <w:t xml:space="preserve"> „The ICC Uniform rules for demand guarantees“ (Leidinio Nr. 758).</w:t>
      </w:r>
    </w:p>
    <w:p w:rsidRPr="00DA191A" w:rsidR="0012025B" w:rsidP="0039133D" w:rsidRDefault="0012025B" w14:paraId="3401F7AE" w14:textId="77777777">
      <w:pPr>
        <w:tabs>
          <w:tab w:val="left" w:pos="851"/>
        </w:tabs>
        <w:suppressAutoHyphens/>
        <w:autoSpaceDE w:val="0"/>
        <w:autoSpaceDN w:val="0"/>
        <w:jc w:val="both"/>
        <w:textAlignment w:val="baseline"/>
        <w:rPr>
          <w:rFonts w:ascii="Arial" w:hAnsi="Arial" w:eastAsia="Calibri" w:cs="Arial"/>
          <w:iCs/>
          <w:sz w:val="22"/>
          <w:szCs w:val="22"/>
        </w:rPr>
      </w:pPr>
      <w:r w:rsidRPr="00DA191A">
        <w:rPr>
          <w:rFonts w:ascii="Arial" w:hAnsi="Arial" w:eastAsia="Calibri" w:cs="Arial"/>
          <w:iCs/>
          <w:sz w:val="22"/>
          <w:szCs w:val="22"/>
        </w:rPr>
        <w:t xml:space="preserve">Banko garantija turi būti išduota Lietuvos Respublikoje ar kitoje Europos Sąjungos valstybėje narėje ar Europos Ekonominės Erdvės (EEE) valstybėje registruoto banko, kuriam yra suteiktas ne žemesnis, nei toliau Sutartyje  nurodytas tarptautinės reitingų agentūros patvirtintas investicinio lygio reitingas. Jeigu teikiama </w:t>
      </w:r>
      <w:r w:rsidRPr="00DA191A">
        <w:rPr>
          <w:rFonts w:ascii="Arial" w:hAnsi="Arial" w:cs="Arial"/>
          <w:sz w:val="22"/>
          <w:szCs w:val="22"/>
        </w:rPr>
        <w:t>Lietuvos Respublikoje ar kitoje Europos Sąjungos valstybėje narėje ar Europos Ekonominės Erdvės (EEE) valstybėje neregistruoto tarptautinio banko</w:t>
      </w:r>
      <w:r w:rsidRPr="00DA191A">
        <w:rPr>
          <w:rFonts w:ascii="Arial" w:hAnsi="Arial" w:cs="Arial"/>
          <w:b/>
          <w:sz w:val="22"/>
          <w:szCs w:val="22"/>
        </w:rPr>
        <w:t xml:space="preserve"> </w:t>
      </w:r>
      <w:r w:rsidRPr="00DA191A">
        <w:rPr>
          <w:rFonts w:ascii="Arial" w:hAnsi="Arial" w:cs="Arial"/>
          <w:sz w:val="22"/>
          <w:szCs w:val="22"/>
        </w:rPr>
        <w:t xml:space="preserve">garantija, toks tarptautinis bankas turi turėti ne žemesnį, nei toliau Sutartyje nurodytą tarptautinės reitingų agentūros patvirtintą investicinio lygio reitingą. Nurodytą </w:t>
      </w:r>
      <w:r w:rsidRPr="00DA191A">
        <w:rPr>
          <w:rFonts w:ascii="Arial" w:hAnsi="Arial" w:cs="Arial"/>
          <w:noProof/>
          <w:sz w:val="22"/>
          <w:szCs w:val="22"/>
        </w:rPr>
        <w:t>reitingą turi atitikti  pats bankas, kuris išdavė garantiją.</w:t>
      </w:r>
    </w:p>
    <w:p w:rsidRPr="00DA191A" w:rsidR="0012025B" w:rsidP="0039133D" w:rsidRDefault="0012025B" w14:paraId="4A8792EB" w14:textId="77777777">
      <w:pPr>
        <w:tabs>
          <w:tab w:val="left" w:pos="851"/>
        </w:tabs>
        <w:suppressAutoHyphens/>
        <w:autoSpaceDE w:val="0"/>
        <w:autoSpaceDN w:val="0"/>
        <w:jc w:val="both"/>
        <w:textAlignment w:val="baseline"/>
        <w:rPr>
          <w:rFonts w:ascii="Arial" w:hAnsi="Arial" w:eastAsia="Segoe UI" w:cs="Arial"/>
          <w:color w:val="242424"/>
          <w:sz w:val="22"/>
          <w:szCs w:val="22"/>
        </w:rPr>
      </w:pPr>
      <w:r w:rsidRPr="00DA191A">
        <w:rPr>
          <w:rFonts w:ascii="Arial" w:hAnsi="Arial" w:cs="Arial"/>
          <w:sz w:val="22"/>
          <w:szCs w:val="22"/>
        </w:rPr>
        <w:t>Jeigu dėl šalies rizikos specifikos tarptautinės reitingų agentūros tiekėjo šalies institucijoms nesuteikia tarptautinio kredito reitingo, tačiau suteikia nacionalinį kredito reitingą (angl. national scale credit rating), Rangovas gali pateikti garantiją iš kredito institucijos, turinčios ne žemesnį nei A klasės nacionalinį kredito reitingą pagal „Standart &amp; Poor‘s“, „Moody’s“ ar „Fitch Ratings“ agentūras</w:t>
      </w:r>
      <w:r w:rsidRPr="00DA191A">
        <w:rPr>
          <w:rFonts w:ascii="Arial" w:hAnsi="Arial" w:eastAsia="Segoe UI" w:cs="Arial"/>
          <w:color w:val="242424"/>
          <w:sz w:val="22"/>
          <w:szCs w:val="22"/>
        </w:rPr>
        <w:t>.</w:t>
      </w:r>
    </w:p>
    <w:p w:rsidRPr="00DA191A" w:rsidR="0012025B" w:rsidP="0039133D" w:rsidRDefault="0012025B" w14:paraId="4E1C30DD" w14:textId="77777777">
      <w:pPr>
        <w:tabs>
          <w:tab w:val="left" w:pos="851"/>
        </w:tabs>
        <w:suppressAutoHyphens/>
        <w:autoSpaceDE w:val="0"/>
        <w:autoSpaceDN w:val="0"/>
        <w:jc w:val="both"/>
        <w:textAlignment w:val="baseline"/>
        <w:rPr>
          <w:rFonts w:ascii="Arial" w:hAnsi="Arial" w:eastAsia="Calibri" w:cs="Arial"/>
          <w:iCs/>
          <w:sz w:val="22"/>
          <w:szCs w:val="22"/>
        </w:rPr>
      </w:pPr>
      <w:r w:rsidRPr="00DA191A">
        <w:rPr>
          <w:rFonts w:ascii="Arial" w:hAnsi="Arial" w:eastAsia="Calibri" w:cs="Arial"/>
          <w:iCs/>
          <w:sz w:val="22"/>
          <w:szCs w:val="22"/>
        </w:rPr>
        <w:t>Bankui, išduodančiam banko garantiją,  garantijos išdavimo dieną taikomas ne mažesnis kaip kredito agentūrų „Fitch Ratings“ ar „Standart &amp; Poor‘s“ „BBB“ arba agentūros „Moody‘s“ suteiktas „Baa2“ ilgalaikio investicinio lygio reitingas arba A.M. Best suteiktas „BBB+“ ilgalaikio investicinio lygio reitingas.</w:t>
      </w:r>
    </w:p>
    <w:p w:rsidRPr="00DA191A" w:rsidR="0012025B" w:rsidP="0039133D" w:rsidRDefault="0012025B" w14:paraId="2A8B72EA" w14:textId="77777777">
      <w:pPr>
        <w:tabs>
          <w:tab w:val="left" w:pos="851"/>
        </w:tabs>
        <w:suppressAutoHyphens/>
        <w:autoSpaceDE w:val="0"/>
        <w:autoSpaceDN w:val="0"/>
        <w:jc w:val="both"/>
        <w:textAlignment w:val="baseline"/>
        <w:rPr>
          <w:rFonts w:ascii="Arial" w:hAnsi="Arial" w:eastAsia="Calibri" w:cs="Arial"/>
          <w:iCs/>
          <w:sz w:val="22"/>
          <w:szCs w:val="22"/>
        </w:rPr>
      </w:pPr>
      <w:r w:rsidRPr="00DA191A">
        <w:rPr>
          <w:rFonts w:ascii="Arial" w:hAnsi="Arial" w:eastAsia="Calibri" w:cs="Arial"/>
          <w:iCs/>
          <w:sz w:val="22"/>
          <w:szCs w:val="22"/>
        </w:rPr>
        <w:t xml:space="preserve">Užsakovui pareikalavus, Rangovas privalo pateikti atitinkamą dokumentą, įrodantį, kad banko garantiją išdavęs bankas turi atitinkamus Sutartyje nurodytus reitingus garantijos pateikimo dienai. </w:t>
      </w:r>
    </w:p>
    <w:p w:rsidRPr="00DA191A" w:rsidR="0012025B" w:rsidP="0039133D" w:rsidRDefault="0012025B" w14:paraId="42C452AD" w14:textId="77777777">
      <w:pPr>
        <w:tabs>
          <w:tab w:val="left" w:pos="851"/>
        </w:tabs>
        <w:suppressAutoHyphens/>
        <w:autoSpaceDE w:val="0"/>
        <w:autoSpaceDN w:val="0"/>
        <w:jc w:val="both"/>
        <w:textAlignment w:val="baseline"/>
        <w:rPr>
          <w:rFonts w:ascii="Arial" w:hAnsi="Arial" w:cs="Arial"/>
          <w:sz w:val="22"/>
          <w:szCs w:val="22"/>
        </w:rPr>
      </w:pPr>
      <w:r w:rsidRPr="00DA191A">
        <w:rPr>
          <w:rFonts w:ascii="Arial" w:hAnsi="Arial" w:cs="Arial"/>
          <w:sz w:val="22"/>
          <w:szCs w:val="22"/>
        </w:rPr>
        <w:t>Į banko garantijos tekstą turi būti įtraukta nuostata, kad šalių ginčai sprendžiami Lietuvos Respublikos teisės aktų nustatyta tvarka, Lietuvos Respublikos teismuose.</w:t>
      </w:r>
    </w:p>
    <w:p w:rsidRPr="00DA191A" w:rsidR="00424F8E" w:rsidP="0039133D" w:rsidRDefault="00831F2F" w14:paraId="0F5B225F" w14:textId="199BEA11">
      <w:pPr>
        <w:pStyle w:val="ListParagraph"/>
        <w:numPr>
          <w:ilvl w:val="2"/>
          <w:numId w:val="87"/>
        </w:numPr>
        <w:tabs>
          <w:tab w:val="left" w:pos="1134"/>
        </w:tabs>
        <w:ind w:left="0" w:firstLine="0"/>
        <w:jc w:val="both"/>
        <w:rPr>
          <w:rFonts w:ascii="Arial" w:hAnsi="Arial" w:cs="Arial"/>
          <w:sz w:val="22"/>
          <w:szCs w:val="22"/>
          <w:lang w:eastAsia="en-US"/>
        </w:rPr>
      </w:pPr>
      <w:r w:rsidRPr="00DA191A">
        <w:rPr>
          <w:rFonts w:ascii="Arial" w:hAnsi="Arial" w:cs="Arial"/>
          <w:sz w:val="22"/>
          <w:szCs w:val="22"/>
        </w:rPr>
        <w:t xml:space="preserve">Draudimo bendrovės ar kredito unijos laidavimo draudimo raštas </w:t>
      </w:r>
      <w:r w:rsidRPr="00DA191A">
        <w:rPr>
          <w:rFonts w:ascii="Arial" w:hAnsi="Arial" w:cs="Arial"/>
          <w:i/>
          <w:iCs/>
          <w:sz w:val="22"/>
          <w:szCs w:val="22"/>
        </w:rPr>
        <w:t>[jei tokia Sutarties įvykdymo užtikrinimo rūšis/pateikimo būdas nurodytas Sutarties Specialiosiose sąlygose, tada šis  Sutarties įvykdymo užtikrinimo būdas taikomas]</w:t>
      </w:r>
      <w:r w:rsidRPr="00DA191A">
        <w:rPr>
          <w:rFonts w:ascii="Arial" w:hAnsi="Arial" w:cs="Arial"/>
          <w:sz w:val="22"/>
          <w:szCs w:val="22"/>
        </w:rPr>
        <w:t xml:space="preserve">, turi būti išduotas Užsakovo naudai, lietuvių arba anglų kalba (toliau – laidavimo draudimo raštas). Laidavimo draudimo rašto turinys privalo atitikti šios Sutarties sąlygas.                                                                                                                    </w:t>
      </w:r>
    </w:p>
    <w:p w:rsidRPr="00DA191A" w:rsidR="00831F2F" w:rsidP="0039133D" w:rsidRDefault="00831F2F" w14:paraId="7F0B7A9D" w14:textId="57450EF1">
      <w:pPr>
        <w:pStyle w:val="ListParagraph"/>
        <w:tabs>
          <w:tab w:val="left" w:pos="1134"/>
          <w:tab w:val="num" w:pos="1702"/>
        </w:tabs>
        <w:ind w:left="0"/>
        <w:jc w:val="both"/>
        <w:rPr>
          <w:rFonts w:ascii="Arial" w:hAnsi="Arial" w:cs="Arial"/>
          <w:sz w:val="22"/>
          <w:szCs w:val="22"/>
          <w:lang w:eastAsia="en-US"/>
        </w:rPr>
      </w:pPr>
      <w:r w:rsidRPr="00DA191A">
        <w:rPr>
          <w:rFonts w:ascii="Arial" w:hAnsi="Arial" w:cs="Arial"/>
          <w:sz w:val="22"/>
          <w:szCs w:val="22"/>
        </w:rPr>
        <w:t xml:space="preserve"> Laidavimo draudimo raštas turi būti neatšaukiamas ir besąlyginis.</w:t>
      </w:r>
    </w:p>
    <w:p w:rsidRPr="00DA191A" w:rsidR="00831F2F" w:rsidP="0039133D" w:rsidRDefault="00831F2F" w14:paraId="766BDE2E" w14:textId="013A85BF">
      <w:pPr>
        <w:tabs>
          <w:tab w:val="left" w:pos="709"/>
        </w:tabs>
        <w:jc w:val="both"/>
        <w:rPr>
          <w:rFonts w:ascii="Arial" w:hAnsi="Arial" w:cs="Arial"/>
          <w:sz w:val="22"/>
          <w:szCs w:val="22"/>
        </w:rPr>
      </w:pPr>
      <w:r w:rsidRPr="00DA191A">
        <w:rPr>
          <w:rFonts w:ascii="Arial" w:hAnsi="Arial" w:cs="Arial"/>
          <w:sz w:val="22"/>
          <w:szCs w:val="22"/>
        </w:rPr>
        <w:t xml:space="preserve">Užsakovui teikiamas laidavimo draudimo raštas banko garantijos originalas, kuris turi būti pasirašytas jį išdavusio subjekto kvalifikuotu elektroniniu parašu, atitinkančiu </w:t>
      </w:r>
      <w:r w:rsidRPr="00DA191A" w:rsidR="00B423D5">
        <w:rPr>
          <w:rFonts w:ascii="Arial" w:hAnsi="Arial" w:cs="Arial"/>
          <w:sz w:val="22"/>
          <w:szCs w:val="22"/>
        </w:rPr>
        <w:t>VPĮ</w:t>
      </w:r>
      <w:r w:rsidRPr="00DA191A">
        <w:rPr>
          <w:rFonts w:ascii="Arial" w:hAnsi="Arial" w:cs="Arial"/>
          <w:sz w:val="22"/>
          <w:szCs w:val="22"/>
        </w:rPr>
        <w:t xml:space="preserve">  22 straipsnio 11 dalies 2 ir 3 punktuose, </w:t>
      </w:r>
      <w:r w:rsidRPr="00DA191A" w:rsidR="00B423D5">
        <w:rPr>
          <w:rFonts w:ascii="Arial" w:hAnsi="Arial" w:cs="Arial"/>
          <w:sz w:val="22"/>
          <w:szCs w:val="22"/>
        </w:rPr>
        <w:t>PĮ</w:t>
      </w:r>
      <w:r w:rsidRPr="00DA191A">
        <w:rPr>
          <w:rFonts w:ascii="Arial" w:hAnsi="Arial" w:cs="Arial"/>
          <w:sz w:val="22"/>
          <w:szCs w:val="22"/>
        </w:rPr>
        <w:t xml:space="preserve"> 34 straipsnio 11 dalies 2 ir 3 punktuose (arba juos pakeisiančiuose) nustatytus reikalavimus. 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rsidRPr="00DA191A" w:rsidR="00831F2F" w:rsidP="0039133D" w:rsidRDefault="00831F2F" w14:paraId="23915380" w14:textId="77777777">
      <w:pPr>
        <w:tabs>
          <w:tab w:val="left" w:pos="851"/>
        </w:tabs>
        <w:suppressAutoHyphens/>
        <w:autoSpaceDE w:val="0"/>
        <w:autoSpaceDN w:val="0"/>
        <w:jc w:val="both"/>
        <w:textAlignment w:val="baseline"/>
        <w:rPr>
          <w:rFonts w:ascii="Arial" w:hAnsi="Arial" w:cs="Arial"/>
          <w:sz w:val="22"/>
          <w:szCs w:val="22"/>
        </w:rPr>
      </w:pPr>
      <w:r w:rsidRPr="00DA191A">
        <w:rPr>
          <w:rFonts w:ascii="Arial" w:hAnsi="Arial" w:cs="Arial"/>
          <w:sz w:val="22"/>
          <w:szCs w:val="22"/>
        </w:rPr>
        <w:t>Kartu pateikiama apmokėjimą patvirtinančio dokumento, įrodančio, kad įmoka už išduotą laidavimo draudimo raštą yra sumokėta, kopija.</w:t>
      </w:r>
    </w:p>
    <w:p w:rsidRPr="00DA191A" w:rsidR="00831F2F" w:rsidP="0039133D" w:rsidRDefault="00831F2F" w14:paraId="193D18F0" w14:textId="77777777">
      <w:pPr>
        <w:tabs>
          <w:tab w:val="left" w:pos="851"/>
        </w:tabs>
        <w:suppressAutoHyphens/>
        <w:autoSpaceDE w:val="0"/>
        <w:autoSpaceDN w:val="0"/>
        <w:jc w:val="both"/>
        <w:textAlignment w:val="baseline"/>
        <w:rPr>
          <w:rFonts w:ascii="Arial" w:hAnsi="Arial" w:cs="Arial"/>
          <w:sz w:val="22"/>
          <w:szCs w:val="22"/>
        </w:rPr>
      </w:pPr>
      <w:r w:rsidRPr="00DA191A">
        <w:rPr>
          <w:rFonts w:ascii="Arial" w:hAnsi="Arial" w:cs="Arial"/>
          <w:sz w:val="22"/>
          <w:szCs w:val="22"/>
        </w:rPr>
        <w:t>Išduotam laidavimo draudimo raštui turi būti taikoma Lietuvos Respublikos teisė ir Tarptautinių prekybos rūmų patvirtintos taisyklės – „The ICC Uniform rules for demand guarantees“ (Leidinio Nr. 758).</w:t>
      </w:r>
    </w:p>
    <w:p w:rsidRPr="00DA191A" w:rsidR="00831F2F" w:rsidP="0039133D" w:rsidRDefault="00831F2F" w14:paraId="57F274F2" w14:textId="77777777">
      <w:pPr>
        <w:tabs>
          <w:tab w:val="left" w:pos="851"/>
        </w:tabs>
        <w:suppressAutoHyphens/>
        <w:autoSpaceDE w:val="0"/>
        <w:autoSpaceDN w:val="0"/>
        <w:jc w:val="both"/>
        <w:textAlignment w:val="baseline"/>
        <w:rPr>
          <w:rFonts w:ascii="Arial" w:hAnsi="Arial" w:cs="Arial"/>
          <w:sz w:val="22"/>
          <w:szCs w:val="22"/>
        </w:rPr>
      </w:pPr>
      <w:r w:rsidRPr="00DA191A">
        <w:rPr>
          <w:rFonts w:ascii="Arial" w:hAnsi="Arial" w:cs="Arial"/>
          <w:sz w:val="22"/>
          <w:szCs w:val="22"/>
        </w:rPr>
        <w:t xml:space="preserve">Draudimo bendrovei arba kredito unijai turi būti suteiktas ne žemesnis, nei šioje Sutartyje nurodytas tarptautinės reitingų agentūros patvirtintas investicinio lygio reitingas. </w:t>
      </w:r>
    </w:p>
    <w:p w:rsidRPr="00DA191A" w:rsidR="00831F2F" w:rsidP="0039133D" w:rsidRDefault="00831F2F" w14:paraId="0B7D45E1" w14:textId="77777777">
      <w:pPr>
        <w:tabs>
          <w:tab w:val="left" w:pos="851"/>
        </w:tabs>
        <w:suppressAutoHyphens/>
        <w:autoSpaceDE w:val="0"/>
        <w:autoSpaceDN w:val="0"/>
        <w:jc w:val="both"/>
        <w:textAlignment w:val="baseline"/>
        <w:rPr>
          <w:rFonts w:ascii="Arial" w:hAnsi="Arial" w:cs="Arial"/>
          <w:sz w:val="22"/>
          <w:szCs w:val="22"/>
        </w:rPr>
      </w:pPr>
      <w:r w:rsidRPr="00DA191A">
        <w:rPr>
          <w:rFonts w:ascii="Arial" w:hAnsi="Arial" w:cs="Arial"/>
          <w:sz w:val="22"/>
          <w:szCs w:val="22"/>
        </w:rPr>
        <w:t>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rsidRPr="00DA191A" w:rsidR="00831F2F" w:rsidP="0039133D" w:rsidRDefault="00831F2F" w14:paraId="5FEE73AC" w14:textId="77777777">
      <w:pPr>
        <w:tabs>
          <w:tab w:val="left" w:pos="851"/>
        </w:tabs>
        <w:suppressAutoHyphens/>
        <w:autoSpaceDE w:val="0"/>
        <w:autoSpaceDN w:val="0"/>
        <w:jc w:val="both"/>
        <w:textAlignment w:val="baseline"/>
        <w:rPr>
          <w:rFonts w:ascii="Arial" w:hAnsi="Arial" w:cs="Arial"/>
          <w:sz w:val="22"/>
          <w:szCs w:val="22"/>
        </w:rPr>
      </w:pPr>
      <w:r w:rsidRPr="00DA191A">
        <w:rPr>
          <w:rFonts w:ascii="Arial" w:hAnsi="Arial" w:cs="Arial"/>
          <w:sz w:val="22"/>
          <w:szCs w:val="22"/>
        </w:rPr>
        <w:t>Draudimo bendrovei ar kredito unijai, išduodančiai laidavimo draudimo raštą,  laidavimo draudimo rašto išdavimo dieną taikomas ne mažesnis kaip kredito agentūrų „Fitch Ratings“ ar „Standart &amp; Poor‘s“ „BBB“ arba agentūros „Moody‘s“ suteiktas „Baa2“ ilgalaikio investicinio lygio reitingas arba A.M. Best suteiktas „BBB+“ ilgalaikio investicinio lygio reitingas.</w:t>
      </w:r>
    </w:p>
    <w:p w:rsidRPr="00DA191A" w:rsidR="00831F2F" w:rsidP="0039133D" w:rsidRDefault="00831F2F" w14:paraId="59D86A65" w14:textId="77777777">
      <w:pPr>
        <w:tabs>
          <w:tab w:val="left" w:pos="851"/>
        </w:tabs>
        <w:suppressAutoHyphens/>
        <w:autoSpaceDE w:val="0"/>
        <w:autoSpaceDN w:val="0"/>
        <w:jc w:val="both"/>
        <w:textAlignment w:val="baseline"/>
        <w:rPr>
          <w:rFonts w:ascii="Arial" w:hAnsi="Arial" w:cs="Arial"/>
          <w:sz w:val="22"/>
          <w:szCs w:val="22"/>
        </w:rPr>
      </w:pPr>
      <w:r w:rsidRPr="00DA191A">
        <w:rPr>
          <w:rFonts w:ascii="Arial" w:hAnsi="Arial" w:eastAsia="Calibri" w:cs="Arial"/>
          <w:iCs/>
          <w:sz w:val="22"/>
          <w:szCs w:val="22"/>
        </w:rPr>
        <w:t>Užsakovui pareikalavus, Rangovas privalo pateikti atitinkamą dokumentą, įrodantį, kad laidavimo draudimo raštą išdavusi draudimo bendrovė ar kredito unija turi atitinkamus Sutartyje nurodytus reitingus laidavimo draudimo rašto pateikimo dienai.</w:t>
      </w:r>
    </w:p>
    <w:p w:rsidRPr="00DA191A" w:rsidR="00831F2F" w:rsidP="0039133D" w:rsidRDefault="00831F2F" w14:paraId="5E768785" w14:textId="77777777">
      <w:pPr>
        <w:tabs>
          <w:tab w:val="left" w:pos="851"/>
        </w:tabs>
        <w:suppressAutoHyphens/>
        <w:autoSpaceDE w:val="0"/>
        <w:autoSpaceDN w:val="0"/>
        <w:jc w:val="both"/>
        <w:textAlignment w:val="baseline"/>
        <w:rPr>
          <w:rFonts w:ascii="Arial" w:hAnsi="Arial" w:cs="Arial"/>
          <w:sz w:val="22"/>
          <w:szCs w:val="22"/>
        </w:rPr>
      </w:pPr>
      <w:r w:rsidRPr="00DA191A">
        <w:rPr>
          <w:rFonts w:ascii="Arial" w:hAnsi="Arial" w:cs="Arial"/>
          <w:sz w:val="22"/>
          <w:szCs w:val="22"/>
        </w:rPr>
        <w:t>Į laidavimo draudimo rašto tekstą turi būti įtraukta nuostata, kad šalių ginčai sprendžiami Lietuvos Respublikos teisės aktų nustatyta tvarka, Lietuvos Respublikos teismuose.</w:t>
      </w:r>
    </w:p>
    <w:p w:rsidRPr="00DA191A" w:rsidR="00831F2F" w:rsidP="0039133D" w:rsidRDefault="00831F2F" w14:paraId="0439E990" w14:textId="6037FAD1">
      <w:pPr>
        <w:tabs>
          <w:tab w:val="left" w:pos="851"/>
        </w:tabs>
        <w:suppressAutoHyphens/>
        <w:autoSpaceDE w:val="0"/>
        <w:autoSpaceDN w:val="0"/>
        <w:jc w:val="both"/>
        <w:textAlignment w:val="baseline"/>
        <w:rPr>
          <w:rFonts w:ascii="Arial" w:hAnsi="Arial" w:cs="Arial"/>
          <w:sz w:val="22"/>
          <w:szCs w:val="22"/>
        </w:rPr>
      </w:pPr>
      <w:r w:rsidRPr="00DA191A">
        <w:rPr>
          <w:rFonts w:ascii="Arial" w:hAnsi="Arial" w:cs="Arial"/>
          <w:sz w:val="22"/>
          <w:szCs w:val="22"/>
        </w:rPr>
        <w:t>Laidavimo draudimo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nuostolių atlyginimui užtikrinti, įskaitant, bet neapsiribojant palūkanų, delspinigių, baudų ar kito pobūdžio kompensacijų mokėjimui užtikrinti. Sudaromoje laidavimo draudimo sutartyje turi būti numatyta:</w:t>
      </w:r>
    </w:p>
    <w:p w:rsidRPr="00DA191A" w:rsidR="00831F2F" w:rsidP="0039133D" w:rsidRDefault="00831F2F" w14:paraId="3CC1F089" w14:textId="77777777">
      <w:pPr>
        <w:pStyle w:val="ListParagraph"/>
        <w:numPr>
          <w:ilvl w:val="0"/>
          <w:numId w:val="39"/>
        </w:numPr>
        <w:tabs>
          <w:tab w:val="left" w:pos="851"/>
        </w:tabs>
        <w:suppressAutoHyphens/>
        <w:autoSpaceDE w:val="0"/>
        <w:autoSpaceDN w:val="0"/>
        <w:ind w:left="0" w:firstLine="0"/>
        <w:jc w:val="both"/>
        <w:textAlignment w:val="baseline"/>
        <w:rPr>
          <w:rFonts w:ascii="Arial" w:hAnsi="Arial" w:cs="Arial"/>
          <w:sz w:val="22"/>
          <w:szCs w:val="22"/>
        </w:rPr>
      </w:pPr>
      <w:r w:rsidRPr="00DA191A">
        <w:rPr>
          <w:rFonts w:ascii="Arial" w:hAnsi="Arial" w:cs="Arial"/>
          <w:sz w:val="22"/>
          <w:szCs w:val="22"/>
        </w:rPr>
        <w:t>Užsakovas turi būti paskirtas neatšaukiamu naudos gavėju;</w:t>
      </w:r>
    </w:p>
    <w:p w:rsidRPr="00DA191A" w:rsidR="00831F2F" w:rsidP="0039133D" w:rsidRDefault="00831F2F" w14:paraId="77358C96" w14:textId="77777777">
      <w:pPr>
        <w:pStyle w:val="ListParagraph"/>
        <w:numPr>
          <w:ilvl w:val="0"/>
          <w:numId w:val="39"/>
        </w:numPr>
        <w:tabs>
          <w:tab w:val="left" w:pos="851"/>
        </w:tabs>
        <w:suppressAutoHyphens/>
        <w:autoSpaceDE w:val="0"/>
        <w:autoSpaceDN w:val="0"/>
        <w:ind w:left="0" w:firstLine="0"/>
        <w:jc w:val="both"/>
        <w:textAlignment w:val="baseline"/>
        <w:rPr>
          <w:rFonts w:ascii="Arial" w:hAnsi="Arial" w:cs="Arial"/>
          <w:sz w:val="22"/>
          <w:szCs w:val="22"/>
        </w:rPr>
      </w:pPr>
      <w:r w:rsidRPr="00DA191A">
        <w:rPr>
          <w:rFonts w:ascii="Arial" w:hAnsi="Arial" w:cs="Arial"/>
          <w:sz w:val="22"/>
          <w:szCs w:val="22"/>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rsidRPr="00DA191A" w:rsidR="00831F2F" w:rsidP="0039133D" w:rsidRDefault="00831F2F" w14:paraId="5C5F4802" w14:textId="77777777">
      <w:pPr>
        <w:pStyle w:val="ListParagraph"/>
        <w:numPr>
          <w:ilvl w:val="0"/>
          <w:numId w:val="39"/>
        </w:numPr>
        <w:tabs>
          <w:tab w:val="left" w:pos="851"/>
        </w:tabs>
        <w:suppressAutoHyphens/>
        <w:autoSpaceDE w:val="0"/>
        <w:autoSpaceDN w:val="0"/>
        <w:ind w:left="0" w:firstLine="0"/>
        <w:jc w:val="both"/>
        <w:textAlignment w:val="baseline"/>
        <w:rPr>
          <w:rFonts w:ascii="Arial" w:hAnsi="Arial" w:cs="Arial"/>
          <w:sz w:val="22"/>
          <w:szCs w:val="22"/>
        </w:rPr>
      </w:pPr>
      <w:r w:rsidRPr="00DA191A">
        <w:rPr>
          <w:rFonts w:ascii="Arial" w:hAnsi="Arial" w:cs="Arial"/>
          <w:sz w:val="22"/>
          <w:szCs w:val="22"/>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rsidRPr="00DA191A" w:rsidR="00831F2F" w:rsidP="0039133D" w:rsidRDefault="00831F2F" w14:paraId="4E5A55C2" w14:textId="6D7489E2">
      <w:pPr>
        <w:pStyle w:val="ListParagraph"/>
        <w:numPr>
          <w:ilvl w:val="0"/>
          <w:numId w:val="39"/>
        </w:numPr>
        <w:tabs>
          <w:tab w:val="left" w:pos="851"/>
        </w:tabs>
        <w:suppressAutoHyphens/>
        <w:autoSpaceDE w:val="0"/>
        <w:autoSpaceDN w:val="0"/>
        <w:ind w:left="0" w:firstLine="0"/>
        <w:jc w:val="both"/>
        <w:textAlignment w:val="baseline"/>
        <w:rPr>
          <w:rFonts w:ascii="Arial" w:hAnsi="Arial" w:cs="Arial"/>
          <w:sz w:val="22"/>
          <w:szCs w:val="22"/>
        </w:rPr>
      </w:pPr>
      <w:r w:rsidRPr="00DA191A">
        <w:rPr>
          <w:rFonts w:ascii="Arial" w:hAnsi="Arial" w:cs="Arial"/>
          <w:sz w:val="22"/>
          <w:szCs w:val="22"/>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rsidRPr="00DA191A" w:rsidR="00831F2F" w:rsidP="0039133D" w:rsidRDefault="00831F2F" w14:paraId="7A98D5EE" w14:textId="77777777">
      <w:pPr>
        <w:pStyle w:val="ListParagraph"/>
        <w:numPr>
          <w:ilvl w:val="0"/>
          <w:numId w:val="39"/>
        </w:numPr>
        <w:tabs>
          <w:tab w:val="left" w:pos="851"/>
        </w:tabs>
        <w:suppressAutoHyphens/>
        <w:autoSpaceDE w:val="0"/>
        <w:autoSpaceDN w:val="0"/>
        <w:ind w:left="0" w:firstLine="0"/>
        <w:jc w:val="both"/>
        <w:textAlignment w:val="baseline"/>
        <w:rPr>
          <w:rFonts w:ascii="Arial" w:hAnsi="Arial" w:cs="Arial"/>
          <w:sz w:val="22"/>
          <w:szCs w:val="22"/>
        </w:rPr>
      </w:pPr>
      <w:r w:rsidRPr="00DA191A">
        <w:rPr>
          <w:rFonts w:ascii="Arial" w:hAnsi="Arial" w:cs="Arial"/>
          <w:sz w:val="22"/>
          <w:szCs w:val="22"/>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rsidRPr="00DA191A" w:rsidR="00831F2F" w:rsidP="0039133D" w:rsidRDefault="00831F2F" w14:paraId="5453FF39" w14:textId="77777777">
      <w:pPr>
        <w:jc w:val="both"/>
        <w:rPr>
          <w:rFonts w:ascii="Arial" w:hAnsi="Arial" w:cs="Arial" w:eastAsiaTheme="minorHAnsi"/>
          <w:sz w:val="22"/>
          <w:szCs w:val="22"/>
          <w:lang w:eastAsia="en-GB"/>
        </w:rPr>
      </w:pPr>
      <w:r w:rsidRPr="00DA191A">
        <w:rPr>
          <w:rFonts w:ascii="Arial" w:hAnsi="Arial" w:cs="Arial"/>
          <w:sz w:val="22"/>
          <w:szCs w:val="22"/>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r w:rsidRPr="00DA191A">
        <w:rPr>
          <w:rFonts w:ascii="Arial" w:hAnsi="Arial" w:cs="Arial"/>
          <w:sz w:val="22"/>
          <w:szCs w:val="22"/>
          <w:lang w:eastAsia="en-GB"/>
        </w:rPr>
        <w:t xml:space="preserve"> </w:t>
      </w:r>
    </w:p>
    <w:p w:rsidRPr="00DA191A" w:rsidR="00F72BF6" w:rsidP="0039133D" w:rsidRDefault="002B4ABC" w14:paraId="055B7BC2" w14:textId="77777777">
      <w:pPr>
        <w:pStyle w:val="Title"/>
        <w:numPr>
          <w:ilvl w:val="2"/>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Į Užsakovo sąskaitą pervestu atitinkamo dydžio piniginiu užstatu </w:t>
      </w:r>
      <w:r w:rsidRPr="00DA191A">
        <w:rPr>
          <w:rFonts w:ascii="Arial" w:hAnsi="Arial" w:cs="Arial"/>
          <w:b w:val="0"/>
          <w:bCs w:val="0"/>
          <w:i/>
          <w:iCs/>
          <w:sz w:val="22"/>
          <w:szCs w:val="22"/>
          <w:lang w:val="lt-LT"/>
        </w:rPr>
        <w:t>[jei tokia Sutarties įvykdymo užtikrinimo rūšis/pateikimo būdas nurodytas Sutarties Specialiosiose sąlygose, tada šis  Sutarties įvykdymo užtikrinimo būdas taikomas]</w:t>
      </w:r>
      <w:r w:rsidRPr="00DA191A">
        <w:rPr>
          <w:rFonts w:ascii="Arial" w:hAnsi="Arial" w:cs="Arial"/>
          <w:b w:val="0"/>
          <w:bCs w:val="0"/>
          <w:sz w:val="22"/>
          <w:szCs w:val="22"/>
          <w:lang w:val="lt-LT"/>
        </w:rPr>
        <w:t>. Šiuo būdu pateiktas Sutarties įvykdymo užtikrinimas laikomas suteiktu nuo atitinkamo dydžio piniginių lėšų įskaitymo Užsakovo sąskaitoje momento.</w:t>
      </w:r>
    </w:p>
    <w:p w:rsidRPr="00DA191A" w:rsidR="002B4ABC" w:rsidP="0039133D" w:rsidRDefault="002B4ABC" w14:paraId="7FE73F4F" w14:textId="53F24652">
      <w:pPr>
        <w:pStyle w:val="Title"/>
        <w:spacing w:before="0" w:after="0"/>
        <w:jc w:val="both"/>
        <w:rPr>
          <w:rFonts w:ascii="Arial" w:hAnsi="Arial" w:cs="Arial"/>
          <w:b w:val="0"/>
          <w:bCs w:val="0"/>
          <w:sz w:val="22"/>
          <w:szCs w:val="22"/>
          <w:lang w:val="lt-LT"/>
        </w:rPr>
      </w:pPr>
      <w:r w:rsidRPr="00DA191A">
        <w:rPr>
          <w:rFonts w:ascii="Arial" w:hAnsi="Arial" w:cs="Arial"/>
          <w:b w:val="0"/>
          <w:bCs w:val="0"/>
          <w:sz w:val="22"/>
          <w:szCs w:val="22"/>
          <w:lang w:val="lt-LT"/>
        </w:rPr>
        <w:t xml:space="preserve">Šalys susitaria, kad užstatas nuo jo pervedimo Užsakovui yra laikomas įkeistu Užsakovo naudai, siekiant užtikrinti </w:t>
      </w:r>
      <w:r w:rsidRPr="00DA191A" w:rsidR="00E65281">
        <w:rPr>
          <w:rFonts w:ascii="Arial" w:hAnsi="Arial" w:cs="Arial"/>
          <w:b w:val="0"/>
          <w:bCs w:val="0"/>
          <w:sz w:val="22"/>
          <w:szCs w:val="22"/>
          <w:lang w:val="lt-LT"/>
        </w:rPr>
        <w:t>Projektuotojo</w:t>
      </w:r>
      <w:r w:rsidRPr="00DA191A">
        <w:rPr>
          <w:rFonts w:ascii="Arial" w:hAnsi="Arial" w:cs="Arial"/>
          <w:b w:val="0"/>
          <w:bCs w:val="0"/>
          <w:sz w:val="22"/>
          <w:szCs w:val="22"/>
          <w:lang w:val="lt-LT"/>
        </w:rPr>
        <w:t xml:space="preserve"> įsipareigojimų pagal šią Sutartį tinkamą vykdymą. Užstato įkeitimas galioja iki užstato grąžinimo </w:t>
      </w:r>
      <w:r w:rsidRPr="00DA191A" w:rsidR="00A21644">
        <w:rPr>
          <w:rFonts w:ascii="Arial" w:hAnsi="Arial" w:cs="Arial"/>
          <w:b w:val="0"/>
          <w:bCs w:val="0"/>
          <w:sz w:val="22"/>
          <w:szCs w:val="22"/>
          <w:lang w:val="lt-LT"/>
        </w:rPr>
        <w:t xml:space="preserve">Projektuotojui </w:t>
      </w:r>
      <w:r w:rsidRPr="00DA191A">
        <w:rPr>
          <w:rFonts w:ascii="Arial" w:hAnsi="Arial" w:cs="Arial"/>
          <w:b w:val="0"/>
          <w:bCs w:val="0"/>
          <w:sz w:val="22"/>
          <w:szCs w:val="22"/>
          <w:lang w:val="lt-LT"/>
        </w:rPr>
        <w:t>atsiradus visoms Sutartyje numatytoms sąlygoms.</w:t>
      </w:r>
    </w:p>
    <w:bookmarkEnd w:id="123"/>
    <w:p w:rsidRPr="00DA191A" w:rsidR="00DB7F8A" w:rsidP="0039133D" w:rsidRDefault="00DB7F8A" w14:paraId="58AAC07E" w14:textId="6B09DEC4">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iCs/>
          <w:sz w:val="22"/>
          <w:szCs w:val="22"/>
          <w:lang w:val="lt-LT"/>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rsidRPr="00DA191A" w:rsidR="000E2532" w:rsidP="0039133D" w:rsidRDefault="005A4D73" w14:paraId="6D0B42D6" w14:textId="2890B431">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Sutarties įvykdymo užtikrinimo galiojimo terminas privalo </w:t>
      </w:r>
      <w:r w:rsidRPr="00DA191A" w:rsidR="000E2532">
        <w:rPr>
          <w:rFonts w:ascii="Arial" w:hAnsi="Arial" w:cs="Arial"/>
          <w:b w:val="0"/>
          <w:bCs w:val="0"/>
          <w:sz w:val="22"/>
          <w:szCs w:val="22"/>
          <w:lang w:val="lt-LT"/>
        </w:rPr>
        <w:t xml:space="preserve">būti </w:t>
      </w:r>
      <w:r w:rsidRPr="00DA191A">
        <w:rPr>
          <w:rFonts w:ascii="Arial" w:hAnsi="Arial" w:cs="Arial"/>
          <w:b w:val="0"/>
          <w:bCs w:val="0"/>
          <w:sz w:val="22"/>
          <w:szCs w:val="22"/>
          <w:lang w:val="lt-LT"/>
        </w:rPr>
        <w:t>ne trumpesnis kaip Projektuotojo visų sutartinių įsipareigojimų</w:t>
      </w:r>
      <w:r w:rsidRPr="00DA191A" w:rsidR="000E2532">
        <w:rPr>
          <w:rFonts w:ascii="Arial" w:hAnsi="Arial" w:cs="Arial"/>
          <w:b w:val="0"/>
          <w:bCs w:val="0"/>
          <w:sz w:val="22"/>
          <w:szCs w:val="22"/>
          <w:lang w:val="lt-LT"/>
        </w:rPr>
        <w:t xml:space="preserve"> įvykdymo terminas</w:t>
      </w:r>
      <w:r w:rsidRPr="00DA191A">
        <w:rPr>
          <w:rFonts w:ascii="Arial" w:hAnsi="Arial" w:cs="Arial"/>
          <w:b w:val="0"/>
          <w:bCs w:val="0"/>
          <w:sz w:val="22"/>
          <w:szCs w:val="22"/>
          <w:lang w:val="lt-LT"/>
        </w:rPr>
        <w:t>, įskaitant, bet neapsiribojant, netesybų mokėjimo pabaiga</w:t>
      </w:r>
      <w:r w:rsidRPr="00DA191A" w:rsidR="00AD2DC0">
        <w:rPr>
          <w:rFonts w:ascii="Arial" w:hAnsi="Arial" w:cs="Arial"/>
          <w:b w:val="0"/>
          <w:bCs w:val="0"/>
          <w:sz w:val="22"/>
          <w:szCs w:val="22"/>
          <w:lang w:val="lt-LT"/>
        </w:rPr>
        <w:t>;</w:t>
      </w:r>
      <w:r w:rsidRPr="00DA191A" w:rsidR="000E2532">
        <w:rPr>
          <w:rFonts w:ascii="Arial" w:hAnsi="Arial" w:cs="Arial"/>
          <w:b w:val="0"/>
          <w:bCs w:val="0"/>
          <w:sz w:val="22"/>
          <w:szCs w:val="22"/>
          <w:lang w:val="lt-LT"/>
        </w:rPr>
        <w:t xml:space="preserve"> </w:t>
      </w:r>
    </w:p>
    <w:p w:rsidRPr="00DA191A" w:rsidR="00881212" w:rsidP="0039133D" w:rsidRDefault="000E2532" w14:paraId="66927494" w14:textId="5E9E0C99">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Tuo atveju jeigu pagal šią Sutartį teikiamos ir Projekto vykdymo priežiūros paslaugos pradinis sutarties įvykdymo užtikrinimo terminas turi būti ne trumpesnis nei </w:t>
      </w:r>
      <w:r w:rsidR="003E5B2D">
        <w:rPr>
          <w:rFonts w:ascii="Arial" w:hAnsi="Arial" w:cs="Arial"/>
          <w:b w:val="0"/>
          <w:bCs w:val="0"/>
          <w:sz w:val="22"/>
          <w:szCs w:val="22"/>
          <w:lang w:val="lt-LT"/>
        </w:rPr>
        <w:t>36</w:t>
      </w:r>
      <w:r w:rsidRPr="00DA191A" w:rsidR="003E5B2D">
        <w:rPr>
          <w:rFonts w:ascii="Arial" w:hAnsi="Arial" w:cs="Arial"/>
          <w:b w:val="0"/>
          <w:bCs w:val="0"/>
          <w:sz w:val="22"/>
          <w:szCs w:val="22"/>
          <w:lang w:val="lt-LT"/>
        </w:rPr>
        <w:t xml:space="preserve"> </w:t>
      </w:r>
      <w:r w:rsidRPr="00DA191A">
        <w:rPr>
          <w:rFonts w:ascii="Arial" w:hAnsi="Arial" w:cs="Arial"/>
          <w:b w:val="0"/>
          <w:bCs w:val="0"/>
          <w:sz w:val="22"/>
          <w:szCs w:val="22"/>
          <w:lang w:val="lt-LT"/>
        </w:rPr>
        <w:t>mėn. ir privalo būti tęsiamas iki Sutarties Bendrųjų sąlygų 7.</w:t>
      </w:r>
      <w:r w:rsidRPr="00DA191A" w:rsidR="00127F42">
        <w:rPr>
          <w:rFonts w:ascii="Arial" w:hAnsi="Arial" w:cs="Arial"/>
          <w:b w:val="0"/>
          <w:bCs w:val="0"/>
          <w:sz w:val="22"/>
          <w:szCs w:val="22"/>
          <w:lang w:val="lt-LT"/>
        </w:rPr>
        <w:t>6</w:t>
      </w:r>
      <w:r w:rsidRPr="00DA191A">
        <w:rPr>
          <w:rFonts w:ascii="Arial" w:hAnsi="Arial" w:cs="Arial"/>
          <w:b w:val="0"/>
          <w:bCs w:val="0"/>
          <w:sz w:val="22"/>
          <w:szCs w:val="22"/>
          <w:lang w:val="lt-LT"/>
        </w:rPr>
        <w:t>. p. nurodyto termino pabaigos</w:t>
      </w:r>
      <w:r w:rsidRPr="00DA191A" w:rsidR="00AD2DC0">
        <w:rPr>
          <w:rFonts w:ascii="Arial" w:hAnsi="Arial" w:cs="Arial"/>
          <w:b w:val="0"/>
          <w:bCs w:val="0"/>
          <w:sz w:val="22"/>
          <w:szCs w:val="22"/>
          <w:lang w:val="lt-LT"/>
        </w:rPr>
        <w:t>;</w:t>
      </w:r>
    </w:p>
    <w:p w:rsidRPr="00DA191A" w:rsidR="00881212" w:rsidP="0039133D" w:rsidRDefault="00881212" w14:paraId="433053F0" w14:textId="24D234CE">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Jeigu sudarius Sutartį Projektuotojas Sutartyje nustatyta tvarka nepateikia Sutarties sąlygas atitinkančio Sutarties įvykdymo užtikrinimo per Sutarties </w:t>
      </w:r>
      <w:r w:rsidRPr="00DA191A" w:rsidR="00127F42">
        <w:rPr>
          <w:rFonts w:ascii="Arial" w:hAnsi="Arial" w:cs="Arial"/>
          <w:b w:val="0"/>
          <w:bCs w:val="0"/>
          <w:sz w:val="22"/>
          <w:szCs w:val="22"/>
          <w:lang w:val="lt-LT"/>
        </w:rPr>
        <w:t>S</w:t>
      </w:r>
      <w:r w:rsidRPr="00DA191A">
        <w:rPr>
          <w:rFonts w:ascii="Arial" w:hAnsi="Arial" w:cs="Arial"/>
          <w:b w:val="0"/>
          <w:bCs w:val="0"/>
          <w:sz w:val="22"/>
          <w:szCs w:val="22"/>
          <w:lang w:val="lt-LT"/>
        </w:rPr>
        <w:t>pecialiosiose sąlygose nurodytą terminą, Sutartis laikoma nesudaryta, o Užsakovas įgyja teisę pasinaudoti pasiūlymo galiojimo užtikrinimu patirtų išlaidų ir nuostolių kompensavimui</w:t>
      </w:r>
      <w:r w:rsidRPr="00DA191A" w:rsidR="00AD2DC0">
        <w:rPr>
          <w:rFonts w:ascii="Arial" w:hAnsi="Arial" w:cs="Arial"/>
          <w:b w:val="0"/>
          <w:bCs w:val="0"/>
          <w:sz w:val="22"/>
          <w:szCs w:val="22"/>
          <w:lang w:val="lt-LT"/>
        </w:rPr>
        <w:t>;</w:t>
      </w:r>
    </w:p>
    <w:p w:rsidRPr="00DA191A" w:rsidR="00B70E25" w:rsidP="0039133D" w:rsidRDefault="000C13E7" w14:paraId="36D86B6D" w14:textId="4E51DEA1">
      <w:pPr>
        <w:pStyle w:val="ListParagraph"/>
        <w:numPr>
          <w:ilvl w:val="1"/>
          <w:numId w:val="87"/>
        </w:numPr>
        <w:ind w:left="0" w:firstLine="0"/>
        <w:jc w:val="both"/>
        <w:rPr>
          <w:rFonts w:ascii="Arial" w:hAnsi="Arial" w:cs="Arial"/>
          <w:sz w:val="22"/>
          <w:szCs w:val="22"/>
          <w:lang w:eastAsia="en-US"/>
        </w:rPr>
      </w:pPr>
      <w:r w:rsidRPr="00DA191A">
        <w:rPr>
          <w:rFonts w:ascii="Arial" w:hAnsi="Arial" w:cs="Arial"/>
          <w:sz w:val="22"/>
          <w:szCs w:val="22"/>
          <w:lang w:eastAsia="en-US"/>
        </w:rPr>
        <w:t xml:space="preserve">Pateikus tinkamą Sutarties įvykdymo užtikrinimą, </w:t>
      </w:r>
      <w:r w:rsidRPr="00DA191A" w:rsidR="00B70E25">
        <w:rPr>
          <w:rFonts w:ascii="Arial" w:hAnsi="Arial" w:cs="Arial"/>
          <w:sz w:val="22"/>
          <w:szCs w:val="22"/>
          <w:lang w:eastAsia="en-US"/>
        </w:rPr>
        <w:t>Projektuotojui</w:t>
      </w:r>
      <w:r w:rsidRPr="00DA191A">
        <w:rPr>
          <w:rFonts w:ascii="Arial" w:hAnsi="Arial" w:cs="Arial"/>
          <w:sz w:val="22"/>
          <w:szCs w:val="22"/>
          <w:lang w:eastAsia="en-US"/>
        </w:rPr>
        <w:t xml:space="preserve"> per 10 (dešimt) kalendorinių dienų bus grąžintas pasiūlymo galiojimo užtikrinimas (jeigu toks buvo pateiktas) arba užskaitytas </w:t>
      </w:r>
      <w:r w:rsidRPr="00DA191A" w:rsidR="00B70E25">
        <w:rPr>
          <w:rFonts w:ascii="Arial" w:hAnsi="Arial" w:cs="Arial"/>
          <w:sz w:val="22"/>
          <w:szCs w:val="22"/>
          <w:lang w:eastAsia="en-US"/>
        </w:rPr>
        <w:t>Projektuotojo</w:t>
      </w:r>
      <w:r w:rsidRPr="00DA191A">
        <w:rPr>
          <w:rFonts w:ascii="Arial" w:hAnsi="Arial" w:cs="Arial"/>
          <w:sz w:val="22"/>
          <w:szCs w:val="22"/>
          <w:lang w:eastAsia="en-US"/>
        </w:rPr>
        <w:t xml:space="preserve"> Sutarties įvykdymo užtikrinimo dalimi, jei bus tokia galimybė ir </w:t>
      </w:r>
      <w:r w:rsidRPr="00DA191A" w:rsidR="00B70E25">
        <w:rPr>
          <w:rFonts w:ascii="Arial" w:hAnsi="Arial" w:cs="Arial"/>
          <w:sz w:val="22"/>
          <w:szCs w:val="22"/>
          <w:lang w:eastAsia="en-US"/>
        </w:rPr>
        <w:t>Projektuotojo</w:t>
      </w:r>
      <w:r w:rsidRPr="00DA191A">
        <w:rPr>
          <w:rFonts w:ascii="Arial" w:hAnsi="Arial" w:cs="Arial"/>
          <w:sz w:val="22"/>
          <w:szCs w:val="22"/>
          <w:lang w:eastAsia="en-US"/>
        </w:rPr>
        <w:t xml:space="preserve"> prašymas</w:t>
      </w:r>
      <w:r w:rsidRPr="00DA191A" w:rsidR="00B70E25">
        <w:rPr>
          <w:rFonts w:ascii="Arial" w:hAnsi="Arial" w:cs="Arial"/>
          <w:sz w:val="22"/>
          <w:szCs w:val="22"/>
          <w:lang w:eastAsia="en-US"/>
        </w:rPr>
        <w:t>;</w:t>
      </w:r>
    </w:p>
    <w:p w:rsidRPr="00DA191A" w:rsidR="004601C7" w:rsidP="0039133D" w:rsidRDefault="004601C7" w14:paraId="5E65896D" w14:textId="47CE53A4">
      <w:pPr>
        <w:pStyle w:val="ListParagraph"/>
        <w:numPr>
          <w:ilvl w:val="1"/>
          <w:numId w:val="87"/>
        </w:numPr>
        <w:ind w:left="0" w:firstLine="0"/>
        <w:jc w:val="both"/>
        <w:rPr>
          <w:rFonts w:ascii="Arial" w:hAnsi="Arial" w:cs="Arial"/>
          <w:sz w:val="22"/>
          <w:szCs w:val="22"/>
          <w:lang w:eastAsia="en-US"/>
        </w:rPr>
      </w:pPr>
      <w:r w:rsidRPr="100488FF">
        <w:rPr>
          <w:rFonts w:ascii="Arial" w:hAnsi="Arial" w:cs="Arial"/>
          <w:sz w:val="22"/>
          <w:szCs w:val="22"/>
          <w:lang w:eastAsia="en-US"/>
        </w:rPr>
        <w:t xml:space="preserve">Užsakovui arba Projektuotojui gavus informaciją, jog bankas, išdavęs garantija arba draudimo bendrovė ar kredito unija išdavusi laidavimo draudimo raštą nebeatitinka Sutartyje keliamų reikalavimų, </w:t>
      </w:r>
      <w:r w:rsidRPr="100488FF" w:rsidR="00E952C8">
        <w:rPr>
          <w:rFonts w:ascii="Arial" w:hAnsi="Arial" w:cs="Arial"/>
          <w:sz w:val="22"/>
          <w:szCs w:val="22"/>
          <w:lang w:eastAsia="en-US"/>
        </w:rPr>
        <w:t>Projektuotojas</w:t>
      </w:r>
      <w:r w:rsidRPr="100488FF">
        <w:rPr>
          <w:rFonts w:ascii="Arial" w:hAnsi="Arial" w:cs="Arial"/>
          <w:sz w:val="22"/>
          <w:szCs w:val="22"/>
          <w:lang w:eastAsia="en-US"/>
        </w:rPr>
        <w:t xml:space="preserve"> įsipareigoja per 10 (dešimt) kalendorinių dienų nuo Užsakovo reikalavimo pateikti banko garantiją arba laidavimo draudimo raštą, atitinkančius Sutartyje nustatytus reikalavimus. </w:t>
      </w:r>
      <w:r w:rsidRPr="100488FF" w:rsidR="00E952C8">
        <w:rPr>
          <w:rFonts w:ascii="Arial" w:hAnsi="Arial" w:cs="Arial"/>
          <w:sz w:val="22"/>
          <w:szCs w:val="22"/>
          <w:lang w:eastAsia="en-US"/>
        </w:rPr>
        <w:t>Projektuotojui</w:t>
      </w:r>
      <w:r w:rsidRPr="100488FF">
        <w:rPr>
          <w:rFonts w:ascii="Arial" w:hAnsi="Arial" w:cs="Arial"/>
          <w:sz w:val="22"/>
          <w:szCs w:val="22"/>
          <w:lang w:eastAsia="en-US"/>
        </w:rPr>
        <w:t xml:space="preserve">  to nepadarius, </w:t>
      </w:r>
      <w:r w:rsidRPr="100488FF" w:rsidR="00E952C8">
        <w:rPr>
          <w:rFonts w:ascii="Arial" w:hAnsi="Arial" w:cs="Arial"/>
          <w:sz w:val="22"/>
          <w:szCs w:val="22"/>
          <w:lang w:eastAsia="en-US"/>
        </w:rPr>
        <w:t>Projektuotojas</w:t>
      </w:r>
      <w:r w:rsidRPr="100488FF">
        <w:rPr>
          <w:rFonts w:ascii="Arial" w:hAnsi="Arial" w:cs="Arial"/>
          <w:sz w:val="22"/>
          <w:szCs w:val="22"/>
          <w:lang w:eastAsia="en-US"/>
        </w:rPr>
        <w:t xml:space="preserve"> laikytinas iš esmės pažeidusiu Sutartį ir Užsakovas įgyja teisę vienašališkai nutraukti Sutartį bei reikalauti visų nuostolių atlyginimo</w:t>
      </w:r>
      <w:r w:rsidRPr="100488FF" w:rsidR="00E952C8">
        <w:rPr>
          <w:rFonts w:ascii="Arial" w:hAnsi="Arial" w:cs="Arial"/>
          <w:sz w:val="22"/>
          <w:szCs w:val="22"/>
          <w:lang w:eastAsia="en-US"/>
        </w:rPr>
        <w:t>;</w:t>
      </w:r>
    </w:p>
    <w:p w:rsidRPr="00DA191A" w:rsidR="00032FA2" w:rsidP="0039133D" w:rsidRDefault="002148CC" w14:paraId="4E43F7B7" w14:textId="336EBEA5">
      <w:pPr>
        <w:pStyle w:val="ListParagraph"/>
        <w:numPr>
          <w:ilvl w:val="1"/>
          <w:numId w:val="87"/>
        </w:numPr>
        <w:ind w:left="0" w:firstLine="0"/>
        <w:jc w:val="both"/>
        <w:rPr>
          <w:rFonts w:ascii="Arial" w:hAnsi="Arial" w:cs="Arial"/>
          <w:sz w:val="22"/>
          <w:szCs w:val="22"/>
          <w:lang w:eastAsia="en-US"/>
        </w:rPr>
      </w:pPr>
      <w:r w:rsidRPr="00DA191A">
        <w:rPr>
          <w:rFonts w:ascii="Arial" w:hAnsi="Arial" w:cs="Arial"/>
          <w:sz w:val="22"/>
          <w:szCs w:val="22"/>
          <w:lang w:eastAsia="en-US"/>
        </w:rPr>
        <w:t xml:space="preserve">Jei Sutarties galiojimas pratęsiamas, atitinkamai tam laikotarpiui Sutarties vykdymas privalo būti užtikrintas, kaip nurodyta Sutarties Specialiosiose sąlygose, ir Užsakovui pateiktas per 10 (dešimt) kalendorinių dienų. </w:t>
      </w:r>
      <w:r w:rsidRPr="00DA191A" w:rsidR="00260A09">
        <w:rPr>
          <w:rFonts w:ascii="Arial" w:hAnsi="Arial" w:cs="Arial"/>
          <w:sz w:val="22"/>
          <w:szCs w:val="22"/>
          <w:lang w:eastAsia="en-US"/>
        </w:rPr>
        <w:t>Projektuotojui</w:t>
      </w:r>
      <w:r w:rsidRPr="00DA191A">
        <w:rPr>
          <w:rFonts w:ascii="Arial" w:hAnsi="Arial" w:cs="Arial"/>
          <w:sz w:val="22"/>
          <w:szCs w:val="22"/>
          <w:lang w:eastAsia="en-US"/>
        </w:rPr>
        <w:t xml:space="preserve"> to nepadarius, </w:t>
      </w:r>
      <w:r w:rsidRPr="00DA191A" w:rsidR="00260A09">
        <w:rPr>
          <w:rFonts w:ascii="Arial" w:hAnsi="Arial" w:cs="Arial"/>
          <w:sz w:val="22"/>
          <w:szCs w:val="22"/>
          <w:lang w:eastAsia="en-US"/>
        </w:rPr>
        <w:t>Projektuotojas</w:t>
      </w:r>
      <w:r w:rsidRPr="00DA191A">
        <w:rPr>
          <w:rFonts w:ascii="Arial" w:hAnsi="Arial" w:cs="Arial"/>
          <w:sz w:val="22"/>
          <w:szCs w:val="22"/>
          <w:lang w:eastAsia="en-US"/>
        </w:rPr>
        <w:t xml:space="preserve"> laikytinas iš esmės pažeidusiu Sutartį ir Užsakovas įgyja teisę vienašališkai nutraukti Sutartį bei reikalauti visų nuostolių atlyginimo</w:t>
      </w:r>
      <w:r w:rsidRPr="00DA191A" w:rsidR="00AD2DC0">
        <w:rPr>
          <w:rFonts w:ascii="Arial" w:hAnsi="Arial" w:cs="Arial"/>
          <w:sz w:val="22"/>
          <w:szCs w:val="22"/>
          <w:lang w:eastAsia="en-US"/>
        </w:rPr>
        <w:t>;</w:t>
      </w:r>
    </w:p>
    <w:p w:rsidRPr="00DA191A" w:rsidR="00032FA2" w:rsidP="0039133D" w:rsidRDefault="00032FA2" w14:paraId="5FCD5651" w14:textId="78FDA175">
      <w:pPr>
        <w:pStyle w:val="ListParagraph"/>
        <w:numPr>
          <w:ilvl w:val="1"/>
          <w:numId w:val="87"/>
        </w:numPr>
        <w:ind w:left="0" w:firstLine="0"/>
        <w:jc w:val="both"/>
        <w:rPr>
          <w:rFonts w:ascii="Arial" w:hAnsi="Arial" w:cs="Arial"/>
          <w:sz w:val="22"/>
          <w:szCs w:val="22"/>
          <w:lang w:eastAsia="en-US"/>
        </w:rPr>
      </w:pPr>
      <w:r w:rsidRPr="00DA191A">
        <w:rPr>
          <w:rFonts w:ascii="Arial" w:hAnsi="Arial" w:cs="Arial"/>
          <w:sz w:val="22"/>
          <w:szCs w:val="22"/>
          <w:lang w:eastAsia="en-US"/>
        </w:rPr>
        <w:t xml:space="preserve">Užsakovas gali pasinaudoti Sutarties įvykdymo užtikrinimu esant bet kuriai iš žemiau nurodytų aplinkybių: </w:t>
      </w:r>
    </w:p>
    <w:p w:rsidRPr="00DA191A" w:rsidR="00642761" w:rsidP="0039133D" w:rsidRDefault="00032FA2" w14:paraId="40130387" w14:textId="77777777">
      <w:pPr>
        <w:pStyle w:val="ListParagraph"/>
        <w:numPr>
          <w:ilvl w:val="2"/>
          <w:numId w:val="87"/>
        </w:numPr>
        <w:ind w:left="0" w:firstLine="0"/>
        <w:jc w:val="both"/>
        <w:rPr>
          <w:rFonts w:ascii="Arial" w:hAnsi="Arial" w:cs="Arial"/>
          <w:sz w:val="22"/>
          <w:szCs w:val="22"/>
          <w:lang w:eastAsia="en-US"/>
        </w:rPr>
      </w:pPr>
      <w:r w:rsidRPr="00DA191A">
        <w:rPr>
          <w:rFonts w:ascii="Arial" w:hAnsi="Arial" w:cs="Arial"/>
          <w:sz w:val="22"/>
          <w:szCs w:val="22"/>
          <w:lang w:eastAsia="en-US"/>
        </w:rPr>
        <w:t>Projektuotojas nevykdo savo įsipareigojimų pagal Sutartį arba juos vykdo netinkamai;</w:t>
      </w:r>
    </w:p>
    <w:p w:rsidRPr="00DA191A" w:rsidR="00032FA2" w:rsidP="0039133D" w:rsidRDefault="00032FA2" w14:paraId="0CCD6539" w14:textId="1510BAA8">
      <w:pPr>
        <w:pStyle w:val="ListParagraph"/>
        <w:numPr>
          <w:ilvl w:val="2"/>
          <w:numId w:val="87"/>
        </w:numPr>
        <w:ind w:left="0" w:firstLine="0"/>
        <w:jc w:val="both"/>
        <w:rPr>
          <w:rFonts w:ascii="Arial" w:hAnsi="Arial" w:cs="Arial"/>
          <w:sz w:val="22"/>
          <w:szCs w:val="22"/>
          <w:lang w:eastAsia="en-US"/>
        </w:rPr>
      </w:pPr>
      <w:r w:rsidRPr="00DA191A">
        <w:rPr>
          <w:rFonts w:ascii="Arial" w:hAnsi="Arial" w:cs="Arial"/>
          <w:sz w:val="22"/>
          <w:szCs w:val="22"/>
          <w:lang w:eastAsia="en-US"/>
        </w:rPr>
        <w:t xml:space="preserve"> Projektuotojas per </w:t>
      </w:r>
      <w:r w:rsidRPr="00DA191A" w:rsidR="000E2532">
        <w:rPr>
          <w:rFonts w:ascii="Arial" w:hAnsi="Arial" w:cs="Arial"/>
          <w:sz w:val="22"/>
          <w:szCs w:val="22"/>
          <w:lang w:eastAsia="en-US"/>
        </w:rPr>
        <w:t>Sutarties Bendr</w:t>
      </w:r>
      <w:r w:rsidRPr="00DA191A" w:rsidR="00674FDB">
        <w:rPr>
          <w:rFonts w:ascii="Arial" w:hAnsi="Arial" w:cs="Arial"/>
          <w:sz w:val="22"/>
          <w:szCs w:val="22"/>
          <w:lang w:eastAsia="en-US"/>
        </w:rPr>
        <w:t>ųjų sąlygų</w:t>
      </w:r>
      <w:r w:rsidRPr="00DA191A" w:rsidR="000E2532">
        <w:rPr>
          <w:rFonts w:ascii="Arial" w:hAnsi="Arial" w:cs="Arial"/>
          <w:sz w:val="22"/>
          <w:szCs w:val="22"/>
          <w:lang w:eastAsia="en-US"/>
        </w:rPr>
        <w:t xml:space="preserve"> 8.</w:t>
      </w:r>
      <w:r w:rsidRPr="00DA191A" w:rsidR="00FF001B">
        <w:rPr>
          <w:rFonts w:ascii="Arial" w:hAnsi="Arial" w:cs="Arial"/>
          <w:sz w:val="22"/>
          <w:szCs w:val="22"/>
          <w:lang w:eastAsia="en-US"/>
        </w:rPr>
        <w:t>7</w:t>
      </w:r>
      <w:r w:rsidRPr="00DA191A" w:rsidR="000E2532">
        <w:rPr>
          <w:rFonts w:ascii="Arial" w:hAnsi="Arial" w:cs="Arial"/>
          <w:sz w:val="22"/>
          <w:szCs w:val="22"/>
          <w:lang w:eastAsia="en-US"/>
        </w:rPr>
        <w:t xml:space="preserve">. p. </w:t>
      </w:r>
      <w:r w:rsidRPr="00DA191A">
        <w:rPr>
          <w:rFonts w:ascii="Arial" w:hAnsi="Arial" w:cs="Arial"/>
          <w:sz w:val="22"/>
          <w:szCs w:val="22"/>
          <w:lang w:eastAsia="en-US"/>
        </w:rPr>
        <w:t xml:space="preserve">nustatytą laikotarpį neįvykdo Užsakovo nurodymo ištaisyti Paslaugų trūkumus; </w:t>
      </w:r>
    </w:p>
    <w:p w:rsidRPr="00DA191A" w:rsidR="00032FA2" w:rsidP="0039133D" w:rsidRDefault="00032FA2" w14:paraId="1F8F873A" w14:textId="70564044">
      <w:pPr>
        <w:pStyle w:val="ListParagraph"/>
        <w:numPr>
          <w:ilvl w:val="2"/>
          <w:numId w:val="87"/>
        </w:numPr>
        <w:ind w:left="0" w:firstLine="0"/>
        <w:jc w:val="both"/>
        <w:rPr>
          <w:rFonts w:ascii="Arial" w:hAnsi="Arial" w:cs="Arial"/>
          <w:sz w:val="22"/>
          <w:szCs w:val="22"/>
          <w:lang w:eastAsia="en-US"/>
        </w:rPr>
      </w:pPr>
      <w:r w:rsidRPr="00DA191A">
        <w:rPr>
          <w:rFonts w:ascii="Arial" w:hAnsi="Arial" w:cs="Arial"/>
          <w:sz w:val="22"/>
          <w:szCs w:val="22"/>
          <w:lang w:eastAsia="en-US"/>
        </w:rPr>
        <w:t xml:space="preserve">jei dėl bet kokių Projektuotojo veiksmų (veikimo ar neveikimo) Užsakovas patyrė nuostolių (įskaitant, bet neapribojant papildomas išlaidas, negautas pajamas ar kitus tiesioginius  nuostolius, delspinigius ir / ar baudas). </w:t>
      </w:r>
    </w:p>
    <w:p w:rsidRPr="00DA191A" w:rsidR="00032FA2" w:rsidP="0039133D" w:rsidRDefault="00032FA2" w14:paraId="16F595B5" w14:textId="446D87AD">
      <w:pPr>
        <w:pStyle w:val="ListParagraph"/>
        <w:numPr>
          <w:ilvl w:val="1"/>
          <w:numId w:val="87"/>
        </w:numPr>
        <w:ind w:left="0" w:firstLine="0"/>
        <w:jc w:val="both"/>
        <w:rPr>
          <w:rFonts w:ascii="Arial" w:hAnsi="Arial" w:cs="Arial"/>
          <w:sz w:val="22"/>
          <w:szCs w:val="22"/>
          <w:lang w:eastAsia="en-US"/>
        </w:rPr>
      </w:pPr>
      <w:r w:rsidRPr="00DA191A">
        <w:rPr>
          <w:rFonts w:ascii="Arial" w:hAnsi="Arial" w:cs="Arial"/>
          <w:sz w:val="22"/>
          <w:szCs w:val="22"/>
          <w:lang w:eastAsia="en-US"/>
        </w:rPr>
        <w:t>Prieš pateikdamas reikalavimą sumokėti pagal Sutarties įvykdymo užtikrinimą, Užsakovas įspėja apie tai Projektuotoją, nurodydamas, dėl kokio pažeidimo pateikia šį reikalavimą</w:t>
      </w:r>
      <w:r w:rsidRPr="00DA191A" w:rsidR="00642761">
        <w:rPr>
          <w:rFonts w:ascii="Arial" w:hAnsi="Arial" w:cs="Arial"/>
          <w:sz w:val="22"/>
          <w:szCs w:val="22"/>
          <w:lang w:eastAsia="en-US"/>
        </w:rPr>
        <w:t>;</w:t>
      </w:r>
    </w:p>
    <w:p w:rsidRPr="00DA191A" w:rsidR="00422B03" w:rsidP="0039133D" w:rsidRDefault="00422B03" w14:paraId="38FAD41F" w14:textId="7BAB33C0">
      <w:pPr>
        <w:pStyle w:val="ListParagraph"/>
        <w:numPr>
          <w:ilvl w:val="1"/>
          <w:numId w:val="87"/>
        </w:numPr>
        <w:ind w:left="0" w:firstLine="0"/>
        <w:jc w:val="both"/>
        <w:rPr>
          <w:rFonts w:ascii="Arial" w:hAnsi="Arial" w:cs="Arial"/>
          <w:sz w:val="22"/>
          <w:szCs w:val="22"/>
          <w:lang w:eastAsia="en-US"/>
        </w:rPr>
      </w:pPr>
      <w:r w:rsidRPr="00DA191A">
        <w:rPr>
          <w:rFonts w:ascii="Arial" w:hAnsi="Arial" w:cs="Arial"/>
          <w:sz w:val="22"/>
          <w:szCs w:val="22"/>
          <w:lang w:eastAsia="en-US"/>
        </w:rPr>
        <w:t xml:space="preserve">Sutarties Bendrųjų sąlygų </w:t>
      </w:r>
      <w:r w:rsidRPr="00DA191A">
        <w:rPr>
          <w:rFonts w:ascii="Arial" w:hAnsi="Arial" w:cs="Arial"/>
          <w:sz w:val="22"/>
          <w:szCs w:val="22"/>
          <w:lang w:eastAsia="en-US"/>
        </w:rPr>
        <w:fldChar w:fldCharType="begin"/>
      </w:r>
      <w:r w:rsidRPr="00DA191A">
        <w:rPr>
          <w:rFonts w:ascii="Arial" w:hAnsi="Arial" w:cs="Arial"/>
          <w:sz w:val="22"/>
          <w:szCs w:val="22"/>
          <w:lang w:eastAsia="en-US"/>
        </w:rPr>
        <w:instrText xml:space="preserve"> REF _Ref44966130 \r \h  \* MERGEFORMAT </w:instrText>
      </w:r>
      <w:r w:rsidRPr="00DA191A">
        <w:rPr>
          <w:rFonts w:ascii="Arial" w:hAnsi="Arial" w:cs="Arial"/>
          <w:sz w:val="22"/>
          <w:szCs w:val="22"/>
          <w:lang w:eastAsia="en-US"/>
        </w:rPr>
      </w:r>
      <w:r w:rsidRPr="00DA191A">
        <w:rPr>
          <w:rFonts w:ascii="Arial" w:hAnsi="Arial" w:cs="Arial"/>
          <w:sz w:val="22"/>
          <w:szCs w:val="22"/>
          <w:lang w:eastAsia="en-US"/>
        </w:rPr>
        <w:fldChar w:fldCharType="separate"/>
      </w:r>
      <w:r w:rsidRPr="00DA191A">
        <w:rPr>
          <w:rFonts w:ascii="Arial" w:hAnsi="Arial" w:cs="Arial"/>
          <w:sz w:val="22"/>
          <w:szCs w:val="22"/>
          <w:lang w:eastAsia="en-US"/>
        </w:rPr>
        <w:t>‎</w:t>
      </w:r>
      <w:r w:rsidRPr="00DA191A" w:rsidR="00532F7F">
        <w:rPr>
          <w:rFonts w:ascii="Arial" w:hAnsi="Arial" w:cs="Arial"/>
          <w:sz w:val="22"/>
          <w:szCs w:val="22"/>
          <w:lang w:eastAsia="en-US"/>
        </w:rPr>
        <w:t>7</w:t>
      </w:r>
      <w:r w:rsidRPr="00DA191A">
        <w:rPr>
          <w:rFonts w:ascii="Arial" w:hAnsi="Arial" w:cs="Arial"/>
          <w:sz w:val="22"/>
          <w:szCs w:val="22"/>
          <w:lang w:eastAsia="en-US"/>
        </w:rPr>
        <w:t>.4.3</w:t>
      </w:r>
      <w:r w:rsidRPr="00DA191A">
        <w:rPr>
          <w:rFonts w:ascii="Arial" w:hAnsi="Arial" w:cs="Arial"/>
          <w:sz w:val="22"/>
          <w:szCs w:val="22"/>
          <w:lang w:eastAsia="en-US"/>
        </w:rPr>
        <w:fldChar w:fldCharType="end"/>
      </w:r>
      <w:r w:rsidRPr="00DA191A">
        <w:rPr>
          <w:rFonts w:ascii="Arial" w:hAnsi="Arial" w:cs="Arial"/>
          <w:sz w:val="22"/>
          <w:szCs w:val="22"/>
          <w:lang w:eastAsia="en-US"/>
        </w:rPr>
        <w:t xml:space="preserve"> punkte nurodytu būdu pateiktas Sutarties įvykdymo užtikrinimas yra grąžinamas praėjus 10 (dešimt) kalendorinių dienų po </w:t>
      </w:r>
      <w:r w:rsidRPr="00DA191A" w:rsidR="00532F7F">
        <w:rPr>
          <w:rFonts w:ascii="Arial" w:hAnsi="Arial" w:cs="Arial"/>
          <w:sz w:val="22"/>
          <w:szCs w:val="22"/>
          <w:lang w:eastAsia="en-US"/>
        </w:rPr>
        <w:t>galutinio paslaug</w:t>
      </w:r>
      <w:r w:rsidRPr="00DA191A" w:rsidR="00B31550">
        <w:rPr>
          <w:rFonts w:ascii="Arial" w:hAnsi="Arial" w:cs="Arial"/>
          <w:sz w:val="22"/>
          <w:szCs w:val="22"/>
          <w:lang w:eastAsia="en-US"/>
        </w:rPr>
        <w:t>ų</w:t>
      </w:r>
      <w:r w:rsidRPr="00DA191A">
        <w:rPr>
          <w:rFonts w:ascii="Arial" w:hAnsi="Arial" w:cs="Arial"/>
          <w:sz w:val="22"/>
          <w:szCs w:val="22"/>
          <w:lang w:eastAsia="en-US"/>
        </w:rPr>
        <w:t xml:space="preserve"> perdavimo – priėmimo akto pasirašymo dienos</w:t>
      </w:r>
      <w:r w:rsidRPr="00DA191A" w:rsidR="00532F7F">
        <w:rPr>
          <w:rFonts w:ascii="Arial" w:hAnsi="Arial" w:cs="Arial"/>
          <w:sz w:val="22"/>
          <w:szCs w:val="22"/>
          <w:lang w:eastAsia="en-US"/>
        </w:rPr>
        <w:t xml:space="preserve">. </w:t>
      </w:r>
    </w:p>
    <w:p w:rsidRPr="00DA191A" w:rsidR="00D909DE" w:rsidP="00FB0767" w:rsidRDefault="00D909DE" w14:paraId="5826F4FB" w14:textId="77777777">
      <w:pPr>
        <w:jc w:val="both"/>
        <w:rPr>
          <w:rFonts w:ascii="Arial" w:hAnsi="Arial" w:cs="Arial"/>
          <w:sz w:val="22"/>
          <w:szCs w:val="22"/>
        </w:rPr>
      </w:pPr>
    </w:p>
    <w:p w:rsidRPr="00DA191A" w:rsidR="00D909DE" w:rsidP="00E434BF" w:rsidRDefault="00D909DE" w14:paraId="699123A3" w14:textId="0143EB73">
      <w:pPr>
        <w:pStyle w:val="Title"/>
        <w:numPr>
          <w:ilvl w:val="0"/>
          <w:numId w:val="87"/>
        </w:numPr>
        <w:spacing w:before="0" w:after="120"/>
        <w:ind w:left="709" w:hanging="709"/>
        <w:jc w:val="center"/>
        <w:rPr>
          <w:rFonts w:ascii="Arial" w:hAnsi="Arial" w:cs="Arial"/>
          <w:sz w:val="22"/>
          <w:szCs w:val="22"/>
          <w:lang w:val="lt-LT"/>
        </w:rPr>
      </w:pPr>
      <w:bookmarkStart w:name="_Toc262460818" w:id="124"/>
      <w:r w:rsidRPr="00DA191A">
        <w:rPr>
          <w:rFonts w:ascii="Arial" w:hAnsi="Arial" w:cs="Arial"/>
          <w:sz w:val="22"/>
          <w:szCs w:val="22"/>
          <w:lang w:val="lt-LT"/>
        </w:rPr>
        <w:t>PASLAUGŲ PERDAVIMAS IR PRIĖMIMAS</w:t>
      </w:r>
      <w:bookmarkEnd w:id="121"/>
      <w:bookmarkEnd w:id="124"/>
    </w:p>
    <w:p w:rsidRPr="00DA191A" w:rsidR="00A1462B" w:rsidP="00E95A66" w:rsidRDefault="00A1462B" w14:paraId="420BDF83" w14:textId="74D44182">
      <w:pPr>
        <w:jc w:val="both"/>
        <w:rPr>
          <w:rFonts w:ascii="Arial" w:hAnsi="Arial" w:cs="Arial"/>
          <w:sz w:val="22"/>
          <w:szCs w:val="22"/>
        </w:rPr>
      </w:pPr>
    </w:p>
    <w:p w:rsidRPr="00EF4CB2" w:rsidR="00D909DE" w:rsidP="0039133D" w:rsidRDefault="51F2EA91" w14:paraId="001117FC" w14:textId="7107332F">
      <w:pPr>
        <w:pStyle w:val="Title"/>
        <w:numPr>
          <w:ilvl w:val="1"/>
          <w:numId w:val="87"/>
        </w:numPr>
        <w:spacing w:before="0" w:after="0"/>
        <w:ind w:left="0" w:firstLine="0"/>
        <w:jc w:val="both"/>
        <w:rPr>
          <w:rFonts w:ascii="Arial" w:hAnsi="Arial" w:cs="Arial"/>
          <w:b w:val="0"/>
          <w:bCs w:val="0"/>
          <w:sz w:val="22"/>
          <w:szCs w:val="22"/>
          <w:lang w:val="lt-LT"/>
        </w:rPr>
      </w:pPr>
      <w:r w:rsidRPr="7BC9DAB8">
        <w:rPr>
          <w:rFonts w:ascii="Arial" w:hAnsi="Arial" w:cs="Arial"/>
          <w:b w:val="0"/>
          <w:bCs w:val="0"/>
          <w:sz w:val="22"/>
          <w:szCs w:val="22"/>
          <w:lang w:val="lt-LT"/>
        </w:rPr>
        <w:t>Projektuotojas teikia Paslaugas Sutarties Specialiosiose sąlygose ir (ar) jų prieduose nustatytais terminais (tarpiniais (jeigu numatyta) ir galutiniais)</w:t>
      </w:r>
      <w:r w:rsidRPr="7BC9DAB8" w:rsidR="3E6229D5">
        <w:rPr>
          <w:rFonts w:ascii="Arial" w:hAnsi="Arial" w:cs="Arial"/>
          <w:b w:val="0"/>
          <w:bCs w:val="0"/>
          <w:sz w:val="22"/>
          <w:szCs w:val="22"/>
          <w:lang w:val="lt-LT"/>
        </w:rPr>
        <w:t xml:space="preserve">. Paslaugų teikėjas turi informuoti </w:t>
      </w:r>
      <w:r w:rsidRPr="7BC9DAB8" w:rsidR="7F1EF5B2">
        <w:rPr>
          <w:rFonts w:ascii="Arial" w:hAnsi="Arial" w:cs="Arial"/>
          <w:b w:val="0"/>
          <w:bCs w:val="0"/>
          <w:sz w:val="22"/>
          <w:szCs w:val="22"/>
          <w:lang w:val="lt-LT"/>
        </w:rPr>
        <w:t>Užsakovą</w:t>
      </w:r>
      <w:r w:rsidRPr="7BC9DAB8" w:rsidR="3E6229D5">
        <w:rPr>
          <w:rFonts w:ascii="Arial" w:hAnsi="Arial" w:cs="Arial"/>
          <w:b w:val="0"/>
          <w:bCs w:val="0"/>
          <w:sz w:val="22"/>
          <w:szCs w:val="22"/>
          <w:lang w:val="lt-LT"/>
        </w:rPr>
        <w:t xml:space="preserve"> apie tikslius Paslaugų, numatytų </w:t>
      </w:r>
      <w:r w:rsidRPr="7BC9DAB8" w:rsidR="3B6743D1">
        <w:rPr>
          <w:rFonts w:ascii="Arial" w:hAnsi="Arial" w:eastAsia="Calibri" w:cs="Arial"/>
          <w:b w:val="0"/>
          <w:bCs w:val="0"/>
          <w:sz w:val="22"/>
          <w:szCs w:val="22"/>
          <w:lang w:val="lt-LT"/>
        </w:rPr>
        <w:t>Sutarties priedo Nr. 5 Pasiūlymo kainos ir įkainių lentelės</w:t>
      </w:r>
      <w:r w:rsidRPr="7BC9DAB8" w:rsidR="3E6229D5">
        <w:rPr>
          <w:rFonts w:ascii="Arial" w:hAnsi="Arial" w:cs="Arial"/>
          <w:b w:val="0"/>
          <w:bCs w:val="0"/>
          <w:sz w:val="22"/>
          <w:szCs w:val="22"/>
          <w:lang w:val="lt-LT"/>
        </w:rPr>
        <w:t>, II-ajam paslaugų teikimo etapui</w:t>
      </w:r>
      <w:r w:rsidRPr="7BC9DAB8" w:rsidR="7832E29A">
        <w:rPr>
          <w:rFonts w:ascii="Arial" w:hAnsi="Arial" w:cs="Arial"/>
          <w:b w:val="0"/>
          <w:bCs w:val="0"/>
          <w:sz w:val="22"/>
          <w:szCs w:val="22"/>
          <w:lang w:val="lt-LT"/>
        </w:rPr>
        <w:t xml:space="preserve"> </w:t>
      </w:r>
      <w:r w:rsidRPr="7BC9DAB8" w:rsidR="386475FE">
        <w:rPr>
          <w:rFonts w:ascii="Arial" w:hAnsi="Arial" w:cs="Arial"/>
          <w:b w:val="0"/>
          <w:bCs w:val="0"/>
          <w:sz w:val="22"/>
          <w:szCs w:val="22"/>
          <w:lang w:val="lt-LT"/>
        </w:rPr>
        <w:t>Inžineriniai tyrimai ir p</w:t>
      </w:r>
      <w:r w:rsidRPr="7BC9DAB8" w:rsidR="005C6EE8">
        <w:rPr>
          <w:rFonts w:ascii="Arial" w:hAnsi="Arial" w:cs="Arial"/>
          <w:b w:val="0"/>
          <w:bCs w:val="0"/>
          <w:sz w:val="22"/>
          <w:szCs w:val="22"/>
          <w:lang w:val="lt-LT"/>
        </w:rPr>
        <w:t xml:space="preserve">rojektinių pasiūlymų parengimas, derinimas, tvirtinimas, viešinimas, statybą leidžiančio dokumento gavimas (išskyrus </w:t>
      </w:r>
      <w:r w:rsidRPr="7BC9DAB8" w:rsidR="3685F733">
        <w:rPr>
          <w:rFonts w:ascii="Arial" w:hAnsi="Arial" w:cs="Arial"/>
          <w:b w:val="0"/>
          <w:bCs w:val="0"/>
          <w:sz w:val="22"/>
          <w:szCs w:val="22"/>
          <w:lang w:val="lt-LT"/>
        </w:rPr>
        <w:t xml:space="preserve">2.1; 2.2; </w:t>
      </w:r>
      <w:r w:rsidRPr="7BC9DAB8" w:rsidR="00AC4B56">
        <w:rPr>
          <w:rFonts w:ascii="Arial" w:hAnsi="Arial" w:cs="Arial"/>
          <w:b w:val="0"/>
          <w:bCs w:val="0"/>
          <w:sz w:val="22"/>
          <w:szCs w:val="22"/>
          <w:lang w:val="lt-LT"/>
        </w:rPr>
        <w:t>2.2</w:t>
      </w:r>
      <w:r w:rsidRPr="7BC9DAB8" w:rsidR="37875BA0">
        <w:rPr>
          <w:rFonts w:ascii="Arial" w:hAnsi="Arial" w:cs="Arial"/>
          <w:b w:val="0"/>
          <w:bCs w:val="0"/>
          <w:sz w:val="22"/>
          <w:szCs w:val="22"/>
          <w:lang w:val="lt-LT"/>
        </w:rPr>
        <w:t>8</w:t>
      </w:r>
      <w:r w:rsidRPr="7BC9DAB8" w:rsidR="2E6C9AE8">
        <w:rPr>
          <w:rFonts w:ascii="Arial" w:hAnsi="Arial" w:cs="Arial"/>
          <w:b w:val="0"/>
          <w:bCs w:val="0"/>
          <w:sz w:val="22"/>
          <w:szCs w:val="22"/>
          <w:lang w:val="lt-LT"/>
        </w:rPr>
        <w:t xml:space="preserve">; </w:t>
      </w:r>
      <w:r w:rsidRPr="7BC9DAB8" w:rsidR="00AC4B56">
        <w:rPr>
          <w:rFonts w:ascii="Arial" w:hAnsi="Arial" w:cs="Arial"/>
          <w:b w:val="0"/>
          <w:bCs w:val="0"/>
          <w:sz w:val="22"/>
          <w:szCs w:val="22"/>
          <w:lang w:val="lt-LT"/>
        </w:rPr>
        <w:t>2.</w:t>
      </w:r>
      <w:r w:rsidRPr="7BC9DAB8" w:rsidR="4BEA7581">
        <w:rPr>
          <w:rFonts w:ascii="Arial" w:hAnsi="Arial" w:cs="Arial"/>
          <w:b w:val="0"/>
          <w:bCs w:val="0"/>
          <w:sz w:val="22"/>
          <w:szCs w:val="22"/>
          <w:lang w:val="lt-LT"/>
        </w:rPr>
        <w:t>29</w:t>
      </w:r>
      <w:r w:rsidRPr="7BC9DAB8" w:rsidR="00AC4B56">
        <w:rPr>
          <w:rFonts w:ascii="Arial" w:hAnsi="Arial" w:cs="Arial"/>
          <w:b w:val="0"/>
          <w:bCs w:val="0"/>
          <w:sz w:val="22"/>
          <w:szCs w:val="22"/>
          <w:lang w:val="lt-LT"/>
        </w:rPr>
        <w:t xml:space="preserve"> pun</w:t>
      </w:r>
      <w:r w:rsidRPr="7BC9DAB8" w:rsidR="00B817E2">
        <w:rPr>
          <w:rFonts w:ascii="Arial" w:hAnsi="Arial" w:cs="Arial"/>
          <w:b w:val="0"/>
          <w:bCs w:val="0"/>
          <w:sz w:val="22"/>
          <w:szCs w:val="22"/>
          <w:lang w:val="lt-LT"/>
        </w:rPr>
        <w:t>k</w:t>
      </w:r>
      <w:r w:rsidRPr="7BC9DAB8" w:rsidR="00AC4B56">
        <w:rPr>
          <w:rFonts w:ascii="Arial" w:hAnsi="Arial" w:cs="Arial"/>
          <w:b w:val="0"/>
          <w:bCs w:val="0"/>
          <w:sz w:val="22"/>
          <w:szCs w:val="22"/>
          <w:lang w:val="lt-LT"/>
        </w:rPr>
        <w:t xml:space="preserve">tuose numatytas </w:t>
      </w:r>
      <w:r w:rsidRPr="7BC9DAB8" w:rsidR="006B5CC6">
        <w:rPr>
          <w:rFonts w:ascii="Arial" w:hAnsi="Arial" w:cs="Arial"/>
          <w:b w:val="0"/>
          <w:bCs w:val="0"/>
          <w:sz w:val="22"/>
          <w:szCs w:val="22"/>
          <w:lang w:val="lt-LT"/>
        </w:rPr>
        <w:t xml:space="preserve">paslaugas), </w:t>
      </w:r>
      <w:r w:rsidRPr="7BC9DAB8" w:rsidR="1DA7622E">
        <w:rPr>
          <w:rFonts w:ascii="Arial" w:hAnsi="Arial" w:eastAsia="Calibri" w:cs="Arial"/>
          <w:b w:val="0"/>
          <w:bCs w:val="0"/>
          <w:sz w:val="22"/>
          <w:szCs w:val="22"/>
          <w:lang w:val="lt-LT"/>
        </w:rPr>
        <w:t>Sutarties priedo Nr. 5 Pasiūlymo kainos ir įkainių lentelės</w:t>
      </w:r>
      <w:r w:rsidRPr="7BC9DAB8" w:rsidR="1DA7622E">
        <w:rPr>
          <w:rFonts w:ascii="Arial" w:hAnsi="Arial" w:cs="Arial"/>
          <w:b w:val="0"/>
          <w:bCs w:val="0"/>
          <w:sz w:val="22"/>
          <w:szCs w:val="22"/>
          <w:lang w:val="lt-LT"/>
        </w:rPr>
        <w:t xml:space="preserve"> III-ajam paslaugų teikimo etapui</w:t>
      </w:r>
      <w:r w:rsidRPr="7BC9DAB8" w:rsidR="3E6229D5">
        <w:rPr>
          <w:rFonts w:ascii="Arial" w:hAnsi="Arial" w:cs="Arial"/>
          <w:b w:val="0"/>
          <w:bCs w:val="0"/>
          <w:sz w:val="22"/>
          <w:szCs w:val="22"/>
          <w:lang w:val="lt-LT"/>
        </w:rPr>
        <w:t xml:space="preserve"> </w:t>
      </w:r>
      <w:r w:rsidRPr="7BC9DAB8" w:rsidR="72C301ED">
        <w:rPr>
          <w:rFonts w:ascii="Arial" w:hAnsi="Arial" w:cs="Arial"/>
          <w:b w:val="0"/>
          <w:bCs w:val="0"/>
          <w:sz w:val="22"/>
          <w:szCs w:val="22"/>
          <w:lang w:val="lt-LT"/>
        </w:rPr>
        <w:t>Inžineriniai tyrimai ir t</w:t>
      </w:r>
      <w:r w:rsidRPr="7BC9DAB8" w:rsidR="00784032">
        <w:rPr>
          <w:rFonts w:ascii="Arial" w:hAnsi="Arial" w:cs="Arial"/>
          <w:b w:val="0"/>
          <w:bCs w:val="0"/>
          <w:sz w:val="22"/>
          <w:szCs w:val="22"/>
          <w:lang w:val="lt-LT"/>
        </w:rPr>
        <w:t>echninio darbo projekto parengimas, derinimas, projekto ekspertizės atlikimas, A</w:t>
      </w:r>
      <w:r w:rsidRPr="7BC9DAB8" w:rsidR="4C8DCF88">
        <w:rPr>
          <w:rFonts w:ascii="Arial" w:hAnsi="Arial" w:cs="Arial"/>
          <w:b w:val="0"/>
          <w:bCs w:val="0"/>
          <w:sz w:val="22"/>
          <w:szCs w:val="22"/>
          <w:lang w:val="lt-LT"/>
        </w:rPr>
        <w:t>s</w:t>
      </w:r>
      <w:r w:rsidRPr="7BC9DAB8" w:rsidR="00784032">
        <w:rPr>
          <w:rFonts w:ascii="Arial" w:hAnsi="Arial" w:cs="Arial"/>
          <w:b w:val="0"/>
          <w:bCs w:val="0"/>
          <w:sz w:val="22"/>
          <w:szCs w:val="22"/>
          <w:lang w:val="lt-LT"/>
        </w:rPr>
        <w:t>Bo NoBo vertinimų gavimas, tvirtinimas</w:t>
      </w:r>
      <w:r w:rsidRPr="7BC9DAB8" w:rsidR="3E6229D5">
        <w:rPr>
          <w:rFonts w:ascii="Arial" w:hAnsi="Arial" w:cs="Arial"/>
          <w:b w:val="0"/>
          <w:bCs w:val="0"/>
          <w:sz w:val="22"/>
          <w:szCs w:val="22"/>
          <w:lang w:val="lt-LT"/>
        </w:rPr>
        <w:t xml:space="preserve">  (Išskyrus </w:t>
      </w:r>
      <w:r w:rsidRPr="7BC9DAB8" w:rsidR="000F030B">
        <w:rPr>
          <w:rFonts w:ascii="Arial" w:hAnsi="Arial" w:cs="Arial"/>
          <w:b w:val="0"/>
          <w:bCs w:val="0"/>
          <w:sz w:val="22"/>
          <w:szCs w:val="22"/>
          <w:lang w:val="lt-LT"/>
        </w:rPr>
        <w:t>3</w:t>
      </w:r>
      <w:r w:rsidRPr="7BC9DAB8" w:rsidR="3E6229D5">
        <w:rPr>
          <w:rFonts w:ascii="Arial" w:hAnsi="Arial" w:cs="Arial"/>
          <w:b w:val="0"/>
          <w:bCs w:val="0"/>
          <w:sz w:val="22"/>
          <w:szCs w:val="22"/>
          <w:lang w:val="lt-LT"/>
        </w:rPr>
        <w:t>.2</w:t>
      </w:r>
      <w:r w:rsidRPr="7BC9DAB8" w:rsidR="000F030B">
        <w:rPr>
          <w:rFonts w:ascii="Arial" w:hAnsi="Arial" w:cs="Arial"/>
          <w:b w:val="0"/>
          <w:bCs w:val="0"/>
          <w:sz w:val="22"/>
          <w:szCs w:val="22"/>
          <w:lang w:val="lt-LT"/>
        </w:rPr>
        <w:t>6</w:t>
      </w:r>
      <w:r w:rsidRPr="7BC9DAB8" w:rsidR="3E6229D5">
        <w:rPr>
          <w:rFonts w:ascii="Arial" w:hAnsi="Arial" w:cs="Arial"/>
          <w:b w:val="0"/>
          <w:bCs w:val="0"/>
          <w:sz w:val="22"/>
          <w:szCs w:val="22"/>
          <w:lang w:val="lt-LT"/>
        </w:rPr>
        <w:t xml:space="preserve"> punkte numatytas paslaugas)</w:t>
      </w:r>
      <w:r w:rsidRPr="7BC9DAB8" w:rsidR="2CBBD387">
        <w:rPr>
          <w:rFonts w:ascii="Arial" w:hAnsi="Arial" w:cs="Arial"/>
          <w:b w:val="0"/>
          <w:bCs w:val="0"/>
          <w:sz w:val="22"/>
          <w:szCs w:val="22"/>
          <w:lang w:val="lt-LT"/>
        </w:rPr>
        <w:t>,</w:t>
      </w:r>
      <w:r w:rsidRPr="7BC9DAB8" w:rsidR="3E6229D5">
        <w:rPr>
          <w:rFonts w:ascii="Arial" w:hAnsi="Arial" w:cs="Arial"/>
          <w:b w:val="0"/>
          <w:bCs w:val="0"/>
          <w:sz w:val="22"/>
          <w:szCs w:val="22"/>
          <w:lang w:val="lt-LT"/>
        </w:rPr>
        <w:t xml:space="preserve"> kiekius ne vėliau kaip 20 darbo dienų iki Paslaugų etapo termino pabaigos</w:t>
      </w:r>
      <w:r w:rsidRPr="7BC9DAB8" w:rsidR="6E14221C">
        <w:rPr>
          <w:rFonts w:ascii="Arial" w:hAnsi="Arial" w:cs="Arial"/>
          <w:b w:val="0"/>
          <w:bCs w:val="0"/>
          <w:sz w:val="22"/>
          <w:szCs w:val="22"/>
          <w:lang w:val="lt-LT"/>
        </w:rPr>
        <w:t>;</w:t>
      </w:r>
      <w:r w:rsidRPr="7BC9DAB8">
        <w:rPr>
          <w:rFonts w:ascii="Arial" w:hAnsi="Arial" w:cs="Arial"/>
          <w:b w:val="0"/>
          <w:bCs w:val="0"/>
          <w:sz w:val="22"/>
          <w:szCs w:val="22"/>
          <w:lang w:val="lt-LT"/>
        </w:rPr>
        <w:t xml:space="preserve"> </w:t>
      </w:r>
    </w:p>
    <w:p w:rsidRPr="00DA191A" w:rsidR="00D909DE" w:rsidP="0039133D" w:rsidRDefault="00D909DE" w14:paraId="2AD1C403" w14:textId="6C0F1FF1">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Jeigu numatytas Paslaugų teikimas etapais, Projektuotojas turi suteikti Paslaugas, t.y. pateikti su etapo atlikimu susijusius dokumentus ir gauti Užsakovo patvirtinimą iki Paslaugų teikimo termino (etapo) pabaigos</w:t>
      </w:r>
      <w:r w:rsidRPr="00DA191A" w:rsidR="00611F99">
        <w:rPr>
          <w:rFonts w:ascii="Arial" w:hAnsi="Arial" w:cs="Arial"/>
          <w:b w:val="0"/>
          <w:bCs w:val="0"/>
          <w:sz w:val="22"/>
          <w:szCs w:val="22"/>
          <w:lang w:val="lt-LT"/>
        </w:rPr>
        <w:t>;</w:t>
      </w:r>
      <w:r w:rsidRPr="00DA191A">
        <w:rPr>
          <w:rFonts w:ascii="Arial" w:hAnsi="Arial" w:cs="Arial"/>
          <w:b w:val="0"/>
          <w:bCs w:val="0"/>
          <w:sz w:val="22"/>
          <w:szCs w:val="22"/>
          <w:lang w:val="lt-LT"/>
        </w:rPr>
        <w:t xml:space="preserve"> </w:t>
      </w:r>
    </w:p>
    <w:p w:rsidRPr="00D223C2" w:rsidR="20859EAB" w:rsidP="712FC222" w:rsidRDefault="20859EAB" w14:paraId="437412E5" w14:textId="35D360AA">
      <w:pPr>
        <w:pStyle w:val="Title"/>
        <w:numPr>
          <w:ilvl w:val="1"/>
          <w:numId w:val="87"/>
        </w:numPr>
        <w:spacing w:before="0" w:after="0"/>
        <w:ind w:left="0" w:firstLine="0"/>
        <w:jc w:val="both"/>
        <w:rPr>
          <w:rFonts w:ascii="Arial" w:hAnsi="Arial" w:eastAsia="Arial" w:cs="Arial"/>
          <w:sz w:val="22"/>
          <w:szCs w:val="22"/>
          <w:lang w:val="lt-LT"/>
        </w:rPr>
      </w:pPr>
      <w:r w:rsidRPr="712FC222">
        <w:rPr>
          <w:rFonts w:ascii="Arial" w:hAnsi="Arial" w:eastAsia="Arial" w:cs="Arial"/>
          <w:b w:val="0"/>
          <w:bCs w:val="0"/>
          <w:sz w:val="22"/>
          <w:szCs w:val="22"/>
          <w:lang w:val="lt-LT"/>
        </w:rPr>
        <w:t>Reikalavimai su etapo atlikimu susijusių dokumentų pateikimui:</w:t>
      </w:r>
    </w:p>
    <w:p w:rsidRPr="00EF4CB2" w:rsidR="78A41B64" w:rsidP="712FC222" w:rsidRDefault="32061AE4" w14:paraId="41296765" w14:textId="0526FF51">
      <w:pPr>
        <w:pStyle w:val="Title"/>
        <w:numPr>
          <w:ilvl w:val="2"/>
          <w:numId w:val="87"/>
        </w:numPr>
        <w:spacing w:before="0" w:after="0"/>
        <w:ind w:firstLine="0"/>
        <w:jc w:val="both"/>
        <w:rPr>
          <w:rFonts w:ascii="Arial" w:hAnsi="Arial" w:eastAsia="Arial" w:cs="Arial"/>
          <w:b w:val="0"/>
          <w:bCs w:val="0"/>
          <w:sz w:val="22"/>
          <w:szCs w:val="22"/>
        </w:rPr>
      </w:pPr>
      <w:r w:rsidRPr="00EF4CB2">
        <w:rPr>
          <w:rFonts w:ascii="Arial" w:hAnsi="Arial" w:eastAsia="Arial" w:cs="Arial"/>
          <w:b w:val="0"/>
          <w:bCs w:val="0"/>
          <w:sz w:val="22"/>
          <w:szCs w:val="22"/>
          <w:lang w:val="lt-LT"/>
        </w:rPr>
        <w:t xml:space="preserve">Visi </w:t>
      </w:r>
      <w:r w:rsidRPr="00EF4CB2" w:rsidR="10CFE850">
        <w:rPr>
          <w:rFonts w:ascii="Arial" w:hAnsi="Arial" w:eastAsia="Arial" w:cs="Arial"/>
          <w:b w:val="0"/>
          <w:bCs w:val="0"/>
          <w:sz w:val="22"/>
          <w:szCs w:val="22"/>
          <w:lang w:val="lt-LT"/>
        </w:rPr>
        <w:t xml:space="preserve">su etapo atlikimu susiję dokumentai </w:t>
      </w:r>
      <w:r w:rsidRPr="00EF4CB2">
        <w:rPr>
          <w:rFonts w:ascii="Arial" w:hAnsi="Arial" w:eastAsia="Arial" w:cs="Arial"/>
          <w:b w:val="0"/>
          <w:bCs w:val="0"/>
          <w:sz w:val="22"/>
          <w:szCs w:val="22"/>
          <w:lang w:val="lt-LT"/>
        </w:rPr>
        <w:t xml:space="preserve">turi būti pateikiami Užsakovui su lydraščiu lietuvių </w:t>
      </w:r>
      <w:r w:rsidRPr="00EF4CB2" w:rsidR="391A3FD0">
        <w:rPr>
          <w:rFonts w:ascii="Arial" w:hAnsi="Arial" w:eastAsia="Arial" w:cs="Arial"/>
          <w:b w:val="0"/>
          <w:bCs w:val="0"/>
          <w:sz w:val="22"/>
          <w:szCs w:val="22"/>
          <w:lang w:val="lt-LT"/>
        </w:rPr>
        <w:t>ir an</w:t>
      </w:r>
      <w:r w:rsidRPr="00EF4CB2" w:rsidR="7E944E68">
        <w:rPr>
          <w:rFonts w:ascii="Arial" w:hAnsi="Arial" w:eastAsia="Arial" w:cs="Arial"/>
          <w:b w:val="0"/>
          <w:bCs w:val="0"/>
          <w:sz w:val="22"/>
          <w:szCs w:val="22"/>
          <w:lang w:val="lt-LT"/>
        </w:rPr>
        <w:t>gl</w:t>
      </w:r>
      <w:r w:rsidRPr="00EF4CB2" w:rsidR="391A3FD0">
        <w:rPr>
          <w:rFonts w:ascii="Arial" w:hAnsi="Arial" w:eastAsia="Arial" w:cs="Arial"/>
          <w:b w:val="0"/>
          <w:bCs w:val="0"/>
          <w:sz w:val="22"/>
          <w:szCs w:val="22"/>
          <w:lang w:val="lt-LT"/>
        </w:rPr>
        <w:t>ų kalb</w:t>
      </w:r>
      <w:r w:rsidRPr="00EF4CB2" w:rsidR="7E944E68">
        <w:rPr>
          <w:rFonts w:ascii="Arial" w:hAnsi="Arial" w:eastAsia="Arial" w:cs="Arial"/>
          <w:b w:val="0"/>
          <w:bCs w:val="0"/>
          <w:sz w:val="22"/>
          <w:szCs w:val="22"/>
          <w:lang w:val="lt-LT"/>
        </w:rPr>
        <w:t>a</w:t>
      </w:r>
      <w:r w:rsidRPr="00EF4CB2">
        <w:rPr>
          <w:rFonts w:ascii="Arial" w:hAnsi="Arial" w:eastAsia="Arial" w:cs="Arial"/>
          <w:b w:val="0"/>
          <w:bCs w:val="0"/>
          <w:sz w:val="22"/>
          <w:szCs w:val="22"/>
          <w:lang w:val="lt-LT"/>
        </w:rPr>
        <w:t>.</w:t>
      </w:r>
      <w:r w:rsidRPr="00EF4CB2" w:rsidR="12266AB2">
        <w:rPr>
          <w:rFonts w:ascii="Arial" w:hAnsi="Arial" w:eastAsia="Arial" w:cs="Arial"/>
          <w:b w:val="0"/>
          <w:bCs w:val="0"/>
          <w:sz w:val="22"/>
          <w:szCs w:val="22"/>
          <w:lang w:val="lt-LT"/>
        </w:rPr>
        <w:t xml:space="preserve"> Atsižvelgiant į motyvuotu Projektuotojo prašymu pateiktas pagrįstas aplinkybes Užsakovas turi teisę leisti Projektuotojui dokumentus</w:t>
      </w:r>
      <w:r w:rsidRPr="00EF4CB2" w:rsidR="09284AA6">
        <w:rPr>
          <w:rFonts w:ascii="Arial" w:hAnsi="Arial" w:eastAsia="Arial" w:cs="Arial"/>
          <w:b w:val="0"/>
          <w:bCs w:val="0"/>
          <w:sz w:val="22"/>
          <w:szCs w:val="22"/>
          <w:lang w:val="lt-LT"/>
        </w:rPr>
        <w:t xml:space="preserve"> ar atskiras jų dalis</w:t>
      </w:r>
      <w:r w:rsidRPr="00EF4CB2" w:rsidR="12266AB2">
        <w:rPr>
          <w:rFonts w:ascii="Arial" w:hAnsi="Arial" w:eastAsia="Arial" w:cs="Arial"/>
          <w:b w:val="0"/>
          <w:bCs w:val="0"/>
          <w:sz w:val="22"/>
          <w:szCs w:val="22"/>
          <w:lang w:val="lt-LT"/>
        </w:rPr>
        <w:t xml:space="preserve"> pateikti tik viena iš nurodytų kalbų</w:t>
      </w:r>
      <w:r w:rsidRPr="00EF4CB2" w:rsidR="7CB510E5">
        <w:rPr>
          <w:rFonts w:ascii="Arial" w:hAnsi="Arial" w:eastAsia="Arial" w:cs="Arial"/>
          <w:b w:val="0"/>
          <w:bCs w:val="0"/>
          <w:sz w:val="22"/>
          <w:szCs w:val="22"/>
          <w:lang w:val="lt-LT"/>
        </w:rPr>
        <w:t xml:space="preserve"> ar numatyti galimybę dokumentus </w:t>
      </w:r>
      <w:r w:rsidRPr="00EF4CB2" w:rsidR="1BDA43B5">
        <w:rPr>
          <w:rFonts w:ascii="Arial" w:hAnsi="Arial" w:eastAsia="Arial" w:cs="Arial"/>
          <w:b w:val="0"/>
          <w:bCs w:val="0"/>
          <w:sz w:val="22"/>
          <w:szCs w:val="22"/>
          <w:lang w:val="lt-LT"/>
        </w:rPr>
        <w:t xml:space="preserve">abejomis </w:t>
      </w:r>
      <w:r w:rsidRPr="00EF4CB2" w:rsidR="7CB510E5">
        <w:rPr>
          <w:rFonts w:ascii="Arial" w:hAnsi="Arial" w:eastAsia="Arial" w:cs="Arial"/>
          <w:b w:val="0"/>
          <w:bCs w:val="0"/>
          <w:sz w:val="22"/>
          <w:szCs w:val="22"/>
          <w:lang w:val="lt-LT"/>
        </w:rPr>
        <w:t xml:space="preserve"> kalbomis</w:t>
      </w:r>
      <w:r w:rsidRPr="00EF4CB2" w:rsidR="4DA5C027">
        <w:rPr>
          <w:rFonts w:ascii="Arial" w:hAnsi="Arial" w:eastAsia="Arial" w:cs="Arial"/>
          <w:b w:val="0"/>
          <w:bCs w:val="0"/>
          <w:sz w:val="22"/>
          <w:szCs w:val="22"/>
          <w:lang w:val="lt-LT"/>
        </w:rPr>
        <w:t xml:space="preserve"> pateikti Užsakovo nurodyta prioritetine tvarka</w:t>
      </w:r>
      <w:r w:rsidRPr="00EF4CB2" w:rsidR="5C153D1B">
        <w:rPr>
          <w:rFonts w:ascii="Arial" w:hAnsi="Arial" w:eastAsia="Arial" w:cs="Arial"/>
          <w:b w:val="0"/>
          <w:bCs w:val="0"/>
          <w:sz w:val="22"/>
          <w:szCs w:val="22"/>
          <w:lang w:val="lt-LT"/>
        </w:rPr>
        <w:t xml:space="preserve"> nurodant, kuria kalba parengti dokumentai turi būti pateikti pirmiausiai</w:t>
      </w:r>
      <w:r w:rsidRPr="00EF4CB2" w:rsidR="72CB773A">
        <w:rPr>
          <w:rFonts w:ascii="Arial" w:hAnsi="Arial" w:eastAsia="Arial" w:cs="Arial"/>
          <w:b w:val="0"/>
          <w:bCs w:val="0"/>
          <w:sz w:val="22"/>
          <w:szCs w:val="22"/>
          <w:lang w:val="lt-LT"/>
        </w:rPr>
        <w:t>,</w:t>
      </w:r>
      <w:r w:rsidRPr="00EF4CB2" w:rsidR="5C153D1B">
        <w:rPr>
          <w:rFonts w:ascii="Arial" w:hAnsi="Arial" w:eastAsia="Arial" w:cs="Arial"/>
          <w:b w:val="0"/>
          <w:bCs w:val="0"/>
          <w:sz w:val="22"/>
          <w:szCs w:val="22"/>
          <w:lang w:val="lt-LT"/>
        </w:rPr>
        <w:t xml:space="preserve"> tuo pačiu nustatant protingą terminą dokumentų likusia kalba</w:t>
      </w:r>
      <w:r w:rsidRPr="00EF4CB2" w:rsidR="5D23622A">
        <w:rPr>
          <w:rFonts w:ascii="Arial" w:hAnsi="Arial" w:eastAsia="Arial" w:cs="Arial"/>
          <w:b w:val="0"/>
          <w:bCs w:val="0"/>
          <w:sz w:val="22"/>
          <w:szCs w:val="22"/>
          <w:lang w:val="lt-LT"/>
        </w:rPr>
        <w:t xml:space="preserve"> pateikimui. </w:t>
      </w:r>
      <w:r w:rsidRPr="00EF4CB2" w:rsidR="5D23622A">
        <w:rPr>
          <w:rFonts w:ascii="Arial" w:hAnsi="Arial" w:eastAsia="Arial" w:cs="Arial"/>
          <w:b w:val="0"/>
          <w:bCs w:val="0"/>
          <w:sz w:val="22"/>
          <w:szCs w:val="22"/>
        </w:rPr>
        <w:t>Kitomis nei nurodytomis šiame punkte kalbomis dokumentai nėra priimami.</w:t>
      </w:r>
    </w:p>
    <w:p w:rsidR="78A41B64" w:rsidP="712FC222" w:rsidRDefault="78A41B64" w14:paraId="14FB3F59" w14:textId="327BD3F5">
      <w:pPr>
        <w:pStyle w:val="Title"/>
        <w:numPr>
          <w:ilvl w:val="2"/>
          <w:numId w:val="87"/>
        </w:numPr>
        <w:spacing w:before="0" w:after="0"/>
        <w:ind w:firstLine="0"/>
        <w:jc w:val="both"/>
        <w:rPr>
          <w:rFonts w:ascii="Arial" w:hAnsi="Arial" w:eastAsia="Arial" w:cs="Arial"/>
          <w:b w:val="0"/>
          <w:bCs w:val="0"/>
          <w:sz w:val="22"/>
          <w:szCs w:val="22"/>
        </w:rPr>
      </w:pPr>
      <w:r w:rsidRPr="712FC222">
        <w:rPr>
          <w:rFonts w:ascii="Arial" w:hAnsi="Arial" w:eastAsia="Arial" w:cs="Arial"/>
          <w:b w:val="0"/>
          <w:bCs w:val="0"/>
          <w:sz w:val="22"/>
          <w:szCs w:val="22"/>
          <w:lang w:val="lt-LT"/>
        </w:rPr>
        <w:t xml:space="preserve"> Projektuotojas </w:t>
      </w:r>
      <w:r w:rsidRPr="712FC222" w:rsidR="002735D2">
        <w:rPr>
          <w:rFonts w:ascii="Arial" w:hAnsi="Arial" w:eastAsia="Arial" w:cs="Arial"/>
          <w:b w:val="0"/>
          <w:bCs w:val="0"/>
          <w:sz w:val="22"/>
          <w:szCs w:val="22"/>
          <w:lang w:val="lt-LT"/>
        </w:rPr>
        <w:t>dokumentus</w:t>
      </w:r>
      <w:r w:rsidRPr="712FC222">
        <w:rPr>
          <w:rFonts w:ascii="Arial" w:hAnsi="Arial" w:eastAsia="Arial" w:cs="Arial"/>
          <w:b w:val="0"/>
          <w:bCs w:val="0"/>
          <w:sz w:val="22"/>
          <w:szCs w:val="22"/>
          <w:lang w:val="lt-LT"/>
        </w:rPr>
        <w:t xml:space="preserve"> turi pateikti elektroniniu formatu</w:t>
      </w:r>
      <w:r w:rsidRPr="712FC222" w:rsidR="6594FC83">
        <w:rPr>
          <w:rFonts w:ascii="Arial" w:hAnsi="Arial" w:eastAsia="Arial" w:cs="Arial"/>
          <w:b w:val="0"/>
          <w:bCs w:val="0"/>
          <w:sz w:val="22"/>
          <w:szCs w:val="22"/>
          <w:lang w:val="lt-LT"/>
        </w:rPr>
        <w:t xml:space="preserve"> (</w:t>
      </w:r>
      <w:r w:rsidRPr="712FC222" w:rsidR="166DF143">
        <w:rPr>
          <w:rFonts w:ascii="Arial" w:hAnsi="Arial" w:eastAsia="Arial" w:cs="Arial"/>
          <w:b w:val="0"/>
          <w:bCs w:val="0"/>
          <w:sz w:val="22"/>
          <w:szCs w:val="22"/>
          <w:lang w:val="lt-LT"/>
        </w:rPr>
        <w:t>pdf, dwg ir kt)</w:t>
      </w:r>
      <w:r w:rsidRPr="712FC222">
        <w:rPr>
          <w:rFonts w:ascii="Arial" w:hAnsi="Arial" w:eastAsia="Arial" w:cs="Arial"/>
          <w:b w:val="0"/>
          <w:bCs w:val="0"/>
          <w:sz w:val="22"/>
          <w:szCs w:val="22"/>
          <w:lang w:val="lt-LT"/>
        </w:rPr>
        <w:t>, jeigu tokių būtų, su atitinkamais brėžiniais ir / ar paskaičiavimais ar kitais duomenimis, parengtais naudojant specialias programas</w:t>
      </w:r>
      <w:r w:rsidRPr="712FC222" w:rsidR="1FD2BE9F">
        <w:rPr>
          <w:rFonts w:ascii="Arial" w:hAnsi="Arial" w:eastAsia="Arial" w:cs="Arial"/>
          <w:b w:val="0"/>
          <w:bCs w:val="0"/>
          <w:sz w:val="22"/>
          <w:szCs w:val="22"/>
          <w:lang w:val="lt-LT"/>
        </w:rPr>
        <w:t xml:space="preserve"> be papildomo m</w:t>
      </w:r>
      <w:r w:rsidRPr="712FC222" w:rsidR="37F5C4E2">
        <w:rPr>
          <w:rFonts w:ascii="Arial" w:hAnsi="Arial" w:eastAsia="Arial" w:cs="Arial"/>
          <w:b w:val="0"/>
          <w:bCs w:val="0"/>
          <w:sz w:val="22"/>
          <w:szCs w:val="22"/>
          <w:lang w:val="lt-LT"/>
        </w:rPr>
        <w:t>okesčio</w:t>
      </w:r>
      <w:r w:rsidRPr="712FC222">
        <w:rPr>
          <w:rFonts w:ascii="Arial" w:hAnsi="Arial" w:eastAsia="Arial" w:cs="Arial"/>
          <w:b w:val="0"/>
          <w:bCs w:val="0"/>
          <w:sz w:val="22"/>
          <w:szCs w:val="22"/>
          <w:lang w:val="lt-LT"/>
        </w:rPr>
        <w:t xml:space="preserve"> (pvz., AutoCAD arba lygiaverte)</w:t>
      </w:r>
      <w:r w:rsidRPr="712FC222" w:rsidR="41A7B965">
        <w:rPr>
          <w:rFonts w:ascii="Arial" w:hAnsi="Arial" w:eastAsia="Arial" w:cs="Arial"/>
          <w:b w:val="0"/>
          <w:bCs w:val="0"/>
          <w:sz w:val="22"/>
          <w:szCs w:val="22"/>
          <w:lang w:val="lt-LT"/>
        </w:rPr>
        <w:t xml:space="preserve">. </w:t>
      </w:r>
      <w:r w:rsidRPr="712FC222" w:rsidR="359E5F4A">
        <w:rPr>
          <w:rFonts w:ascii="Arial" w:hAnsi="Arial" w:eastAsia="Arial" w:cs="Arial"/>
          <w:b w:val="0"/>
          <w:bCs w:val="0"/>
          <w:sz w:val="22"/>
          <w:szCs w:val="22"/>
        </w:rPr>
        <w:t xml:space="preserve">Elektronine </w:t>
      </w:r>
      <w:r w:rsidRPr="712FC222" w:rsidR="34632842">
        <w:rPr>
          <w:rFonts w:ascii="Arial" w:hAnsi="Arial" w:eastAsia="Arial" w:cs="Arial"/>
          <w:b w:val="0"/>
          <w:bCs w:val="0"/>
          <w:sz w:val="22"/>
          <w:szCs w:val="22"/>
        </w:rPr>
        <w:t>forma</w:t>
      </w:r>
      <w:r w:rsidRPr="712FC222" w:rsidR="359E5F4A">
        <w:rPr>
          <w:rFonts w:ascii="Arial" w:hAnsi="Arial" w:eastAsia="Arial" w:cs="Arial"/>
          <w:b w:val="0"/>
          <w:bCs w:val="0"/>
          <w:sz w:val="22"/>
          <w:szCs w:val="22"/>
        </w:rPr>
        <w:t xml:space="preserve"> pateikiami dokumentai turi būti </w:t>
      </w:r>
      <w:r w:rsidRPr="712FC222" w:rsidR="00F62DCD">
        <w:rPr>
          <w:rFonts w:ascii="Arial" w:hAnsi="Arial" w:eastAsia="Arial" w:cs="Arial"/>
          <w:b w:val="0"/>
          <w:bCs w:val="0"/>
          <w:sz w:val="22"/>
          <w:szCs w:val="22"/>
        </w:rPr>
        <w:t>reda</w:t>
      </w:r>
      <w:r w:rsidRPr="712FC222" w:rsidR="00AE4408">
        <w:rPr>
          <w:rFonts w:ascii="Arial" w:hAnsi="Arial" w:eastAsia="Arial" w:cs="Arial"/>
          <w:b w:val="0"/>
          <w:bCs w:val="0"/>
          <w:sz w:val="22"/>
          <w:szCs w:val="22"/>
        </w:rPr>
        <w:t>g</w:t>
      </w:r>
      <w:r w:rsidRPr="712FC222" w:rsidR="00F62DCD">
        <w:rPr>
          <w:rFonts w:ascii="Arial" w:hAnsi="Arial" w:eastAsia="Arial" w:cs="Arial"/>
          <w:b w:val="0"/>
          <w:bCs w:val="0"/>
          <w:sz w:val="22"/>
          <w:szCs w:val="22"/>
        </w:rPr>
        <w:t>uojamo formato</w:t>
      </w:r>
    </w:p>
    <w:p w:rsidRPr="0039133D" w:rsidR="7645356E" w:rsidP="712FC222" w:rsidRDefault="7645356E" w14:paraId="59F03FE0" w14:textId="2F74D2CE">
      <w:pPr>
        <w:pStyle w:val="Title"/>
        <w:numPr>
          <w:ilvl w:val="2"/>
          <w:numId w:val="87"/>
        </w:numPr>
        <w:spacing w:before="0" w:after="0"/>
        <w:ind w:firstLine="0"/>
        <w:jc w:val="both"/>
        <w:rPr>
          <w:rFonts w:ascii="Arial" w:hAnsi="Arial" w:eastAsia="Arial" w:cs="Arial"/>
          <w:b w:val="0"/>
          <w:bCs w:val="0"/>
          <w:sz w:val="22"/>
          <w:szCs w:val="22"/>
          <w:lang w:val="lt-LT"/>
        </w:rPr>
      </w:pPr>
      <w:r w:rsidRPr="712FC222">
        <w:rPr>
          <w:rFonts w:ascii="Arial" w:hAnsi="Arial" w:eastAsia="Arial" w:cs="Arial"/>
          <w:b w:val="0"/>
          <w:bCs w:val="0"/>
          <w:sz w:val="22"/>
          <w:szCs w:val="22"/>
          <w:lang w:val="lt-LT"/>
        </w:rPr>
        <w:t>Projektuotojas turi gauti visų Susijusių šalių patvirtinimus dėl visų Paslaugų, įskaitant visas Projekto dalis, dėl visų Statybos objektų.</w:t>
      </w:r>
      <w:r w:rsidRPr="712FC222">
        <w:rPr>
          <w:rFonts w:ascii="Arial" w:hAnsi="Arial" w:eastAsia="Arial" w:cs="Arial"/>
          <w:sz w:val="22"/>
          <w:szCs w:val="22"/>
          <w:lang w:val="lt-LT"/>
        </w:rPr>
        <w:t xml:space="preserve"> </w:t>
      </w:r>
      <w:r w:rsidRPr="712FC222">
        <w:rPr>
          <w:rFonts w:ascii="Arial" w:hAnsi="Arial" w:eastAsia="Arial" w:cs="Arial"/>
          <w:b w:val="0"/>
          <w:bCs w:val="0"/>
          <w:sz w:val="22"/>
          <w:szCs w:val="22"/>
          <w:lang w:val="lt-LT"/>
        </w:rPr>
        <w:t>Projektuotojas užtikrina, kad reikalingi patvirtinimai, suderinimai, rašytiniai pritarimai būtų gauti iki kiekvieno Paslaugų etapo datų</w:t>
      </w:r>
    </w:p>
    <w:p w:rsidRPr="0039133D" w:rsidR="2451D1ED" w:rsidP="712FC222" w:rsidRDefault="2451D1ED" w14:paraId="0A35BC9F" w14:textId="79C92796">
      <w:pPr>
        <w:pStyle w:val="Title"/>
        <w:numPr>
          <w:ilvl w:val="2"/>
          <w:numId w:val="87"/>
        </w:numPr>
        <w:spacing w:before="0" w:after="0"/>
        <w:ind w:firstLine="0"/>
        <w:jc w:val="both"/>
        <w:rPr>
          <w:rFonts w:ascii="Arial" w:hAnsi="Arial" w:eastAsia="Arial" w:cs="Arial"/>
          <w:b w:val="0"/>
          <w:bCs w:val="0"/>
          <w:sz w:val="22"/>
          <w:szCs w:val="22"/>
          <w:lang w:val="lt-LT"/>
        </w:rPr>
      </w:pPr>
      <w:r w:rsidRPr="712FC222">
        <w:rPr>
          <w:rFonts w:ascii="Arial" w:hAnsi="Arial" w:eastAsia="Arial" w:cs="Arial"/>
          <w:b w:val="0"/>
          <w:bCs w:val="0"/>
          <w:sz w:val="22"/>
          <w:szCs w:val="22"/>
          <w:lang w:val="lt-LT"/>
        </w:rPr>
        <w:t>Projektuotojas Susijusių šalių tvirtinimui privalo pateikti tinkamos kokybės ir apimties dokumentus, priešingu atveju tvirtinantys subjektai gali atsisakyti vertinti pateiktus dokumentus</w:t>
      </w:r>
    </w:p>
    <w:p w:rsidRPr="002F2D31" w:rsidR="2451D1ED" w:rsidP="712FC222" w:rsidRDefault="2451D1ED" w14:paraId="286783B2" w14:textId="61DAE050">
      <w:pPr>
        <w:pStyle w:val="Title"/>
        <w:numPr>
          <w:ilvl w:val="2"/>
          <w:numId w:val="87"/>
        </w:numPr>
        <w:spacing w:before="0" w:after="0"/>
        <w:ind w:firstLine="0"/>
        <w:jc w:val="both"/>
        <w:rPr>
          <w:rFonts w:ascii="Arial" w:hAnsi="Arial" w:eastAsia="Arial" w:cs="Arial"/>
          <w:b w:val="0"/>
          <w:bCs w:val="0"/>
          <w:sz w:val="22"/>
          <w:szCs w:val="22"/>
          <w:lang w:val="pl-PL"/>
        </w:rPr>
      </w:pPr>
      <w:r w:rsidRPr="17D955B5">
        <w:rPr>
          <w:rFonts w:ascii="Arial" w:hAnsi="Arial" w:eastAsia="Arial" w:cs="Arial"/>
          <w:b w:val="0"/>
          <w:bCs w:val="0"/>
          <w:sz w:val="22"/>
          <w:szCs w:val="22"/>
          <w:lang w:val="pl-PL"/>
        </w:rPr>
        <w:t>Projektuotojas turi naudoti projektinės dokumentacijos vertinimo pastabų registrus. Visos Užsakovo, statinio projekto ekspertizės, nepriklausomo ekspertinio vertinimo, kelių saugaus eismo audito, As-Bo/No-Bo vertinimo metu pateiktos pastabos turi būti argumentuotai atsakytos. Visuose vėlesniuose pateiktuose projektinės dokumentacijos dokumentuose turi būti aiškiai nurodyti visi pakeitimai, kurie buvo padaryti.  Projektuotojas</w:t>
      </w:r>
      <w:r w:rsidRPr="17D955B5">
        <w:rPr>
          <w:rFonts w:ascii="Arial" w:hAnsi="Arial" w:eastAsia="Arial" w:cs="Arial"/>
          <w:sz w:val="22"/>
          <w:szCs w:val="22"/>
          <w:lang w:val="pl-PL"/>
        </w:rPr>
        <w:t xml:space="preserve"> </w:t>
      </w:r>
      <w:r w:rsidRPr="17D955B5">
        <w:rPr>
          <w:rFonts w:ascii="Arial" w:hAnsi="Arial" w:eastAsia="Arial" w:cs="Arial"/>
          <w:b w:val="0"/>
          <w:bCs w:val="0"/>
          <w:sz w:val="22"/>
          <w:szCs w:val="22"/>
          <w:lang w:val="pl-PL"/>
        </w:rPr>
        <w:t>dokumentacijos vertinimo pastabų registruose turi nurodyti nuorodas į brėžinius, dokumentus, jų konkrečius puslapius ir padarytus pakeitimus, bet kokį pašalinimą ar papildymą atnaujintoje projektinės dokumentacijos versijoje.</w:t>
      </w:r>
    </w:p>
    <w:p w:rsidRPr="002F2D31" w:rsidR="2B2E371D" w:rsidP="712FC222" w:rsidRDefault="2B2E371D" w14:paraId="2E5A9221" w14:textId="588935DA">
      <w:pPr>
        <w:pStyle w:val="Title"/>
        <w:numPr>
          <w:ilvl w:val="2"/>
          <w:numId w:val="87"/>
        </w:numPr>
        <w:spacing w:before="0" w:after="0"/>
        <w:ind w:firstLine="0"/>
        <w:jc w:val="both"/>
        <w:rPr>
          <w:rFonts w:ascii="Arial" w:hAnsi="Arial" w:eastAsia="Arial" w:cs="Arial"/>
          <w:b w:val="0"/>
          <w:bCs w:val="0"/>
          <w:sz w:val="22"/>
          <w:szCs w:val="22"/>
          <w:lang w:val="pl-PL"/>
        </w:rPr>
      </w:pPr>
      <w:r w:rsidRPr="712FC222">
        <w:rPr>
          <w:rFonts w:ascii="Arial" w:hAnsi="Arial" w:eastAsia="Arial" w:cs="Arial"/>
          <w:b w:val="0"/>
          <w:bCs w:val="0"/>
          <w:sz w:val="22"/>
          <w:szCs w:val="22"/>
          <w:lang w:val="lt-LT"/>
        </w:rPr>
        <w:t>Projektuotojas turi pateikti leidimus atlikti tyrimus, kaip to reikalauja  teisės aktai, ir Susijusių šalių patvirtinimus visoms tiriamos teritorijos  atliekamoms tyrimų paslaugoms</w:t>
      </w:r>
    </w:p>
    <w:p w:rsidRPr="002F2D31" w:rsidR="2B2E371D" w:rsidP="712FC222" w:rsidRDefault="2B2E371D" w14:paraId="46663DED" w14:textId="681A44A6">
      <w:pPr>
        <w:pStyle w:val="Title"/>
        <w:numPr>
          <w:ilvl w:val="2"/>
          <w:numId w:val="87"/>
        </w:numPr>
        <w:spacing w:before="0" w:after="0"/>
        <w:ind w:firstLine="0"/>
        <w:jc w:val="both"/>
        <w:rPr>
          <w:rFonts w:ascii="Arial" w:hAnsi="Arial" w:eastAsia="Arial" w:cs="Arial"/>
          <w:b w:val="0"/>
          <w:bCs w:val="0"/>
          <w:sz w:val="22"/>
          <w:szCs w:val="22"/>
          <w:lang w:val="pl-PL"/>
        </w:rPr>
      </w:pPr>
      <w:r w:rsidRPr="712FC222">
        <w:rPr>
          <w:rFonts w:ascii="Arial" w:hAnsi="Arial" w:eastAsia="Arial" w:cs="Arial"/>
          <w:b w:val="0"/>
          <w:bCs w:val="0"/>
          <w:sz w:val="22"/>
          <w:szCs w:val="22"/>
          <w:lang w:val="lt-LT"/>
        </w:rPr>
        <w:t>Projektuotojas pateikia pagal teisės aktus tinkamai parengtus suderintus inžinerinius topografinius tyrimus.</w:t>
      </w:r>
    </w:p>
    <w:p w:rsidR="2B2E371D" w:rsidP="712FC222" w:rsidRDefault="2B2E371D" w14:paraId="643B962E" w14:textId="7A7C5925">
      <w:pPr>
        <w:pStyle w:val="Title"/>
        <w:numPr>
          <w:ilvl w:val="2"/>
          <w:numId w:val="87"/>
        </w:numPr>
        <w:spacing w:before="0" w:after="0"/>
        <w:ind w:firstLine="0"/>
        <w:jc w:val="both"/>
        <w:rPr>
          <w:rFonts w:ascii="Arial" w:hAnsi="Arial" w:eastAsia="Arial" w:cs="Arial"/>
          <w:b w:val="0"/>
          <w:bCs w:val="0"/>
          <w:sz w:val="22"/>
          <w:szCs w:val="22"/>
        </w:rPr>
      </w:pPr>
      <w:r w:rsidRPr="712FC222">
        <w:rPr>
          <w:rFonts w:ascii="Arial" w:hAnsi="Arial" w:eastAsia="Arial" w:cs="Arial"/>
          <w:b w:val="0"/>
          <w:bCs w:val="0"/>
          <w:sz w:val="22"/>
          <w:szCs w:val="22"/>
          <w:lang w:val="lt-LT"/>
        </w:rPr>
        <w:t>Projektuotojas pateikia  geodezijos tinklo ataskaitą ir niveliavimo ataskaitą. Užsakovas patvirtina ataskaita</w:t>
      </w:r>
      <w:r w:rsidRPr="712FC222" w:rsidR="15B69F3D">
        <w:rPr>
          <w:rFonts w:ascii="Arial" w:hAnsi="Arial" w:eastAsia="Arial" w:cs="Arial"/>
          <w:b w:val="0"/>
          <w:bCs w:val="0"/>
          <w:sz w:val="22"/>
          <w:szCs w:val="22"/>
          <w:lang w:val="lt-LT"/>
        </w:rPr>
        <w:t>s</w:t>
      </w:r>
    </w:p>
    <w:p w:rsidR="0346060B" w:rsidP="712FC222" w:rsidRDefault="0346060B" w14:paraId="0D10E50B" w14:textId="46827822">
      <w:pPr>
        <w:pStyle w:val="Title"/>
        <w:numPr>
          <w:ilvl w:val="2"/>
          <w:numId w:val="87"/>
        </w:numPr>
        <w:spacing w:before="0" w:after="0"/>
        <w:ind w:firstLine="0"/>
        <w:jc w:val="both"/>
        <w:rPr>
          <w:rFonts w:ascii="Arial" w:hAnsi="Arial" w:eastAsia="Arial" w:cs="Arial"/>
          <w:b w:val="0"/>
          <w:bCs w:val="0"/>
          <w:sz w:val="22"/>
          <w:szCs w:val="22"/>
          <w:lang w:val="lt-LT"/>
        </w:rPr>
      </w:pPr>
      <w:r w:rsidRPr="712FC222">
        <w:rPr>
          <w:rFonts w:ascii="Arial" w:hAnsi="Arial" w:eastAsia="Arial" w:cs="Arial"/>
          <w:b w:val="0"/>
          <w:bCs w:val="0"/>
          <w:sz w:val="22"/>
          <w:szCs w:val="22"/>
          <w:lang w:val="lt-LT"/>
        </w:rPr>
        <w:t>Dokumentų elektroninės versijos su lydraščiu turi būti pateiktos asmeniškai arba per kurjerį Užsakovo atstovui (Užsakovo Projekto vadovui ar jo įgaliotam asmeniui) iki Paslaugų teikimo termino (etapo) pabaigos, įvertinant Sutarties Bendrųjų sąlygų 8.1</w:t>
      </w:r>
      <w:r w:rsidRPr="712FC222" w:rsidR="2AA0E096">
        <w:rPr>
          <w:rFonts w:ascii="Arial" w:hAnsi="Arial" w:eastAsia="Arial" w:cs="Arial"/>
          <w:b w:val="0"/>
          <w:bCs w:val="0"/>
          <w:sz w:val="22"/>
          <w:szCs w:val="22"/>
          <w:lang w:val="lt-LT"/>
        </w:rPr>
        <w:t>2</w:t>
      </w:r>
      <w:r w:rsidRPr="712FC222">
        <w:rPr>
          <w:rFonts w:ascii="Arial" w:hAnsi="Arial" w:eastAsia="Arial" w:cs="Arial"/>
          <w:b w:val="0"/>
          <w:bCs w:val="0"/>
          <w:sz w:val="22"/>
          <w:szCs w:val="22"/>
          <w:lang w:val="lt-LT"/>
        </w:rPr>
        <w:t xml:space="preserve"> p., 8.</w:t>
      </w:r>
      <w:r w:rsidRPr="712FC222" w:rsidR="2CB3FB5A">
        <w:rPr>
          <w:rFonts w:ascii="Arial" w:hAnsi="Arial" w:eastAsia="Arial" w:cs="Arial"/>
          <w:b w:val="0"/>
          <w:bCs w:val="0"/>
          <w:sz w:val="22"/>
          <w:szCs w:val="22"/>
          <w:lang w:val="lt-LT"/>
        </w:rPr>
        <w:t>13</w:t>
      </w:r>
      <w:r w:rsidRPr="712FC222">
        <w:rPr>
          <w:rFonts w:ascii="Arial" w:hAnsi="Arial" w:eastAsia="Arial" w:cs="Arial"/>
          <w:b w:val="0"/>
          <w:bCs w:val="0"/>
          <w:sz w:val="22"/>
          <w:szCs w:val="22"/>
          <w:lang w:val="lt-LT"/>
        </w:rPr>
        <w:t xml:space="preserve"> p. ir 8.</w:t>
      </w:r>
      <w:r w:rsidRPr="712FC222" w:rsidR="1C283D7D">
        <w:rPr>
          <w:rFonts w:ascii="Arial" w:hAnsi="Arial" w:eastAsia="Arial" w:cs="Arial"/>
          <w:b w:val="0"/>
          <w:bCs w:val="0"/>
          <w:sz w:val="22"/>
          <w:szCs w:val="22"/>
          <w:lang w:val="lt-LT"/>
        </w:rPr>
        <w:t>14</w:t>
      </w:r>
      <w:r w:rsidRPr="712FC222">
        <w:rPr>
          <w:rFonts w:ascii="Arial" w:hAnsi="Arial" w:eastAsia="Arial" w:cs="Arial"/>
          <w:b w:val="0"/>
          <w:bCs w:val="0"/>
          <w:sz w:val="22"/>
          <w:szCs w:val="22"/>
          <w:lang w:val="lt-LT"/>
        </w:rPr>
        <w:t xml:space="preserve"> p. nustatytas sąlygas;</w:t>
      </w:r>
    </w:p>
    <w:p w:rsidRPr="00DE0C1C" w:rsidR="2222AE58" w:rsidP="712FC222" w:rsidRDefault="797152BF" w14:paraId="5623484B" w14:textId="404580F9">
      <w:pPr>
        <w:pStyle w:val="Title"/>
        <w:numPr>
          <w:ilvl w:val="2"/>
          <w:numId w:val="87"/>
        </w:numPr>
        <w:spacing w:before="0" w:after="0"/>
        <w:ind w:firstLine="0"/>
        <w:jc w:val="both"/>
        <w:rPr>
          <w:rFonts w:ascii="Arial" w:hAnsi="Arial" w:eastAsia="Arial" w:cs="Arial"/>
          <w:sz w:val="22"/>
          <w:szCs w:val="22"/>
          <w:lang w:val="lt-LT"/>
        </w:rPr>
      </w:pPr>
      <w:r w:rsidRPr="712FC222">
        <w:rPr>
          <w:rFonts w:ascii="Arial" w:hAnsi="Arial" w:eastAsia="Arial" w:cs="Arial"/>
          <w:b w:val="0"/>
          <w:bCs w:val="0"/>
          <w:sz w:val="22"/>
          <w:szCs w:val="22"/>
          <w:lang w:val="lt-LT"/>
        </w:rPr>
        <w:t>Užsakovui pareikalavus, dokumentų kopijas (tiek egzempliorių, kiek nurodo Užsakovas) Projektuotojas turi tiesiogiai pateikti atitinkamoms nacionalinėms ir ES institucijoms</w:t>
      </w:r>
      <w:r w:rsidRPr="712FC222" w:rsidR="2451D1ED">
        <w:rPr>
          <w:rFonts w:ascii="Arial" w:hAnsi="Arial" w:eastAsia="Arial" w:cs="Arial"/>
          <w:b w:val="0"/>
          <w:bCs w:val="0"/>
          <w:sz w:val="22"/>
          <w:szCs w:val="22"/>
          <w:lang w:val="lt-LT"/>
        </w:rPr>
        <w:t>.</w:t>
      </w:r>
    </w:p>
    <w:p w:rsidRPr="00DE0C1C" w:rsidR="00C466D0" w:rsidP="0039133D" w:rsidRDefault="3189A781" w14:paraId="4FB4A024" w14:textId="2DE0C9DA">
      <w:pPr>
        <w:pStyle w:val="Title"/>
        <w:numPr>
          <w:ilvl w:val="1"/>
          <w:numId w:val="87"/>
        </w:numPr>
        <w:spacing w:before="0" w:after="0"/>
        <w:ind w:left="0" w:firstLine="0"/>
        <w:jc w:val="both"/>
        <w:rPr>
          <w:rFonts w:ascii="Arial" w:hAnsi="Arial" w:cs="Arial"/>
          <w:b w:val="0"/>
          <w:bCs w:val="0"/>
          <w:sz w:val="22"/>
          <w:szCs w:val="22"/>
          <w:lang w:val="lt-LT"/>
        </w:rPr>
      </w:pPr>
      <w:r w:rsidRPr="00DE0C1C">
        <w:rPr>
          <w:rFonts w:ascii="Arial" w:hAnsi="Arial" w:cs="Arial"/>
          <w:b w:val="0"/>
          <w:bCs w:val="0"/>
          <w:sz w:val="22"/>
          <w:szCs w:val="22"/>
          <w:lang w:val="lt-LT"/>
        </w:rPr>
        <w:t>Projektuotojas užtikrina, kad galutiniai dokumentai būtų pateikti iki Paslaugų etapų datų</w:t>
      </w:r>
      <w:r w:rsidRPr="00DE0C1C" w:rsidR="67182411">
        <w:rPr>
          <w:rFonts w:ascii="Arial" w:hAnsi="Arial" w:cs="Arial"/>
          <w:b w:val="0"/>
          <w:bCs w:val="0"/>
          <w:sz w:val="22"/>
          <w:szCs w:val="22"/>
          <w:lang w:val="lt-LT"/>
        </w:rPr>
        <w:t>.</w:t>
      </w:r>
    </w:p>
    <w:p w:rsidRPr="00DE0C1C" w:rsidR="00C466D0" w:rsidP="0039133D" w:rsidRDefault="00AB1272" w14:paraId="2C0CB037" w14:textId="5AE78067">
      <w:pPr>
        <w:pStyle w:val="Title"/>
        <w:numPr>
          <w:ilvl w:val="1"/>
          <w:numId w:val="87"/>
        </w:numPr>
        <w:spacing w:before="0" w:after="0"/>
        <w:ind w:left="0" w:firstLine="0"/>
        <w:jc w:val="both"/>
        <w:rPr>
          <w:rFonts w:ascii="Arial" w:hAnsi="Arial" w:cs="Arial"/>
          <w:b w:val="0"/>
          <w:bCs w:val="0"/>
          <w:sz w:val="22"/>
          <w:szCs w:val="22"/>
          <w:lang w:val="lt-LT"/>
        </w:rPr>
      </w:pPr>
      <w:r w:rsidRPr="00DE0C1C">
        <w:rPr>
          <w:rFonts w:ascii="Arial" w:hAnsi="Arial" w:cs="Arial"/>
          <w:b w:val="0"/>
          <w:bCs w:val="0"/>
          <w:sz w:val="22"/>
          <w:szCs w:val="22"/>
          <w:lang w:val="lt-LT"/>
        </w:rPr>
        <w:t>I</w:t>
      </w:r>
      <w:r w:rsidRPr="00DE0C1C" w:rsidR="003C5CCA">
        <w:rPr>
          <w:rFonts w:ascii="Arial" w:hAnsi="Arial" w:cs="Arial"/>
          <w:b w:val="0"/>
          <w:bCs w:val="0"/>
          <w:sz w:val="22"/>
          <w:szCs w:val="22"/>
          <w:lang w:val="lt-LT"/>
        </w:rPr>
        <w:t xml:space="preserve">nžinerinių </w:t>
      </w:r>
      <w:r w:rsidRPr="00DE0C1C" w:rsidR="00C466D0">
        <w:rPr>
          <w:rFonts w:ascii="Arial" w:hAnsi="Arial" w:cs="Arial"/>
          <w:b w:val="0"/>
          <w:bCs w:val="0"/>
          <w:sz w:val="22"/>
          <w:szCs w:val="22"/>
          <w:lang w:val="lt-LT"/>
        </w:rPr>
        <w:t xml:space="preserve">geologinių tyrimų </w:t>
      </w:r>
      <w:r w:rsidRPr="00DE0C1C" w:rsidR="00145822">
        <w:rPr>
          <w:rFonts w:ascii="Arial" w:hAnsi="Arial" w:cs="Arial"/>
          <w:b w:val="0"/>
          <w:bCs w:val="0"/>
          <w:sz w:val="22"/>
          <w:szCs w:val="22"/>
          <w:lang w:val="lt-LT"/>
        </w:rPr>
        <w:t>paslaugų</w:t>
      </w:r>
      <w:r w:rsidRPr="00DE0C1C" w:rsidR="00C466D0">
        <w:rPr>
          <w:rFonts w:ascii="Arial" w:hAnsi="Arial" w:cs="Arial"/>
          <w:b w:val="0"/>
          <w:bCs w:val="0"/>
          <w:sz w:val="22"/>
          <w:szCs w:val="22"/>
          <w:lang w:val="lt-LT"/>
        </w:rPr>
        <w:t xml:space="preserve"> atveju </w:t>
      </w:r>
      <w:r w:rsidRPr="00DE0C1C" w:rsidR="00145822">
        <w:rPr>
          <w:rFonts w:ascii="Arial" w:hAnsi="Arial" w:cs="Arial"/>
          <w:b w:val="0"/>
          <w:bCs w:val="0"/>
          <w:sz w:val="22"/>
          <w:szCs w:val="22"/>
          <w:lang w:val="lt-LT"/>
        </w:rPr>
        <w:t>Projektuotojas</w:t>
      </w:r>
      <w:r w:rsidRPr="00DE0C1C" w:rsidR="00C466D0">
        <w:rPr>
          <w:rFonts w:ascii="Arial" w:hAnsi="Arial" w:cs="Arial"/>
          <w:b w:val="0"/>
          <w:bCs w:val="0"/>
          <w:sz w:val="22"/>
          <w:szCs w:val="22"/>
          <w:lang w:val="lt-LT"/>
        </w:rPr>
        <w:t xml:space="preserve"> pateikia Užsakovui peržiūrėti lauko darbų ataskaitą. Užsakovas informaciją peržiūri</w:t>
      </w:r>
      <w:r w:rsidRPr="00DE0C1C" w:rsidR="1664C46C">
        <w:rPr>
          <w:rFonts w:ascii="Arial" w:hAnsi="Arial" w:cs="Arial"/>
          <w:b w:val="0"/>
          <w:bCs w:val="0"/>
          <w:sz w:val="22"/>
          <w:szCs w:val="22"/>
          <w:lang w:val="lt-LT"/>
        </w:rPr>
        <w:t xml:space="preserve"> ne vėliau kaip</w:t>
      </w:r>
      <w:r w:rsidRPr="00DE0C1C" w:rsidR="00C466D0">
        <w:rPr>
          <w:rFonts w:ascii="Arial" w:hAnsi="Arial" w:cs="Arial"/>
          <w:b w:val="0"/>
          <w:bCs w:val="0"/>
          <w:sz w:val="22"/>
          <w:szCs w:val="22"/>
          <w:lang w:val="lt-LT"/>
        </w:rPr>
        <w:t xml:space="preserve"> per </w:t>
      </w:r>
      <w:r w:rsidRPr="00DE0C1C" w:rsidR="00466993">
        <w:rPr>
          <w:rFonts w:ascii="Arial" w:hAnsi="Arial" w:cs="Arial"/>
          <w:b w:val="0"/>
          <w:bCs w:val="0"/>
          <w:sz w:val="22"/>
          <w:szCs w:val="22"/>
          <w:lang w:val="lt-LT"/>
        </w:rPr>
        <w:t>15</w:t>
      </w:r>
      <w:r w:rsidRPr="00DE0C1C" w:rsidR="00C466D0">
        <w:rPr>
          <w:rFonts w:ascii="Arial" w:hAnsi="Arial" w:cs="Arial"/>
          <w:b w:val="0"/>
          <w:bCs w:val="0"/>
          <w:sz w:val="22"/>
          <w:szCs w:val="22"/>
          <w:lang w:val="lt-LT"/>
        </w:rPr>
        <w:t xml:space="preserve"> </w:t>
      </w:r>
      <w:r w:rsidRPr="00DE0C1C" w:rsidR="1B0B80D7">
        <w:rPr>
          <w:rFonts w:ascii="Arial" w:hAnsi="Arial" w:cs="Arial"/>
          <w:b w:val="0"/>
          <w:bCs w:val="0"/>
          <w:sz w:val="22"/>
          <w:szCs w:val="22"/>
          <w:lang w:val="lt-LT"/>
        </w:rPr>
        <w:t>(</w:t>
      </w:r>
      <w:r w:rsidRPr="00DE0C1C" w:rsidR="00466993">
        <w:rPr>
          <w:rFonts w:ascii="Arial" w:hAnsi="Arial" w:cs="Arial"/>
          <w:b w:val="0"/>
          <w:bCs w:val="0"/>
          <w:sz w:val="22"/>
          <w:szCs w:val="22"/>
          <w:lang w:val="lt-LT"/>
        </w:rPr>
        <w:t>penkiolika</w:t>
      </w:r>
      <w:r w:rsidRPr="00DE0C1C" w:rsidR="1B0B80D7">
        <w:rPr>
          <w:rFonts w:ascii="Arial" w:hAnsi="Arial" w:cs="Arial"/>
          <w:b w:val="0"/>
          <w:bCs w:val="0"/>
          <w:sz w:val="22"/>
          <w:szCs w:val="22"/>
          <w:lang w:val="lt-LT"/>
        </w:rPr>
        <w:t>)</w:t>
      </w:r>
      <w:r w:rsidRPr="00DE0C1C" w:rsidR="00DF1C68">
        <w:rPr>
          <w:rFonts w:ascii="Arial" w:hAnsi="Arial" w:cs="Arial"/>
          <w:b w:val="0"/>
          <w:bCs w:val="0"/>
          <w:sz w:val="22"/>
          <w:szCs w:val="22"/>
          <w:lang w:val="lt-LT"/>
        </w:rPr>
        <w:t xml:space="preserve"> darbo</w:t>
      </w:r>
      <w:r w:rsidRPr="00DE0C1C" w:rsidR="1B0B80D7">
        <w:rPr>
          <w:rFonts w:ascii="Arial" w:hAnsi="Arial" w:cs="Arial"/>
          <w:b w:val="0"/>
          <w:bCs w:val="0"/>
          <w:sz w:val="22"/>
          <w:szCs w:val="22"/>
          <w:lang w:val="lt-LT"/>
        </w:rPr>
        <w:t xml:space="preserve"> </w:t>
      </w:r>
      <w:r w:rsidRPr="00DE0C1C" w:rsidR="00C466D0">
        <w:rPr>
          <w:rFonts w:ascii="Arial" w:hAnsi="Arial" w:cs="Arial"/>
          <w:b w:val="0"/>
          <w:bCs w:val="0"/>
          <w:sz w:val="22"/>
          <w:szCs w:val="22"/>
          <w:lang w:val="lt-LT"/>
        </w:rPr>
        <w:t>dienų</w:t>
      </w:r>
      <w:r w:rsidRPr="00DE0C1C" w:rsidR="7633E837">
        <w:rPr>
          <w:rFonts w:ascii="Arial" w:hAnsi="Arial" w:cs="Arial"/>
          <w:b w:val="0"/>
          <w:bCs w:val="0"/>
          <w:sz w:val="22"/>
          <w:szCs w:val="22"/>
          <w:lang w:val="lt-LT"/>
        </w:rPr>
        <w:t xml:space="preserve"> nuo jos pateikimo</w:t>
      </w:r>
      <w:r w:rsidRPr="00DE0C1C" w:rsidR="00C466D0">
        <w:rPr>
          <w:rFonts w:ascii="Arial" w:hAnsi="Arial" w:cs="Arial"/>
          <w:b w:val="0"/>
          <w:bCs w:val="0"/>
          <w:sz w:val="22"/>
          <w:szCs w:val="22"/>
          <w:lang w:val="lt-LT"/>
        </w:rPr>
        <w:t xml:space="preserve">. </w:t>
      </w:r>
    </w:p>
    <w:p w:rsidRPr="00DE0C1C" w:rsidR="00C466D0" w:rsidP="0039133D" w:rsidRDefault="002C70A9" w14:paraId="6FB16088" w14:textId="01557E62">
      <w:pPr>
        <w:pStyle w:val="Title"/>
        <w:numPr>
          <w:ilvl w:val="1"/>
          <w:numId w:val="87"/>
        </w:numPr>
        <w:spacing w:before="0" w:after="0"/>
        <w:ind w:left="0" w:firstLine="0"/>
        <w:jc w:val="both"/>
        <w:rPr>
          <w:rFonts w:ascii="Arial" w:hAnsi="Arial" w:cs="Arial"/>
          <w:b w:val="0"/>
          <w:bCs w:val="0"/>
          <w:sz w:val="22"/>
          <w:szCs w:val="22"/>
          <w:lang w:val="lt-LT"/>
        </w:rPr>
      </w:pPr>
      <w:r w:rsidRPr="00DE0C1C">
        <w:rPr>
          <w:rFonts w:ascii="Arial" w:hAnsi="Arial" w:cs="Arial"/>
          <w:b w:val="0"/>
          <w:bCs w:val="0"/>
          <w:sz w:val="22"/>
          <w:szCs w:val="22"/>
          <w:lang w:val="lt-LT"/>
        </w:rPr>
        <w:t xml:space="preserve">Inžinerinių </w:t>
      </w:r>
      <w:r w:rsidRPr="00DE0C1C" w:rsidR="00C466D0">
        <w:rPr>
          <w:rFonts w:ascii="Arial" w:hAnsi="Arial" w:cs="Arial"/>
          <w:b w:val="0"/>
          <w:bCs w:val="0"/>
          <w:sz w:val="22"/>
          <w:szCs w:val="22"/>
          <w:lang w:val="lt-LT"/>
        </w:rPr>
        <w:t>geologini</w:t>
      </w:r>
      <w:r w:rsidRPr="00DE0C1C" w:rsidR="003C5CCA">
        <w:rPr>
          <w:rFonts w:ascii="Arial" w:hAnsi="Arial" w:cs="Arial"/>
          <w:b w:val="0"/>
          <w:bCs w:val="0"/>
          <w:sz w:val="22"/>
          <w:szCs w:val="22"/>
          <w:lang w:val="lt-LT"/>
        </w:rPr>
        <w:t>ų</w:t>
      </w:r>
      <w:r w:rsidRPr="00DE0C1C" w:rsidR="00C466D0">
        <w:rPr>
          <w:rFonts w:ascii="Arial" w:hAnsi="Arial" w:cs="Arial"/>
          <w:b w:val="0"/>
          <w:bCs w:val="0"/>
          <w:sz w:val="22"/>
          <w:szCs w:val="22"/>
          <w:lang w:val="lt-LT"/>
        </w:rPr>
        <w:t xml:space="preserve"> tyrim</w:t>
      </w:r>
      <w:r w:rsidRPr="00DE0C1C" w:rsidR="00AB4724">
        <w:rPr>
          <w:rFonts w:ascii="Arial" w:hAnsi="Arial" w:cs="Arial"/>
          <w:b w:val="0"/>
          <w:bCs w:val="0"/>
          <w:sz w:val="22"/>
          <w:szCs w:val="22"/>
          <w:lang w:val="lt-LT"/>
        </w:rPr>
        <w:t xml:space="preserve">ų paslaugų </w:t>
      </w:r>
      <w:r w:rsidRPr="00DE0C1C" w:rsidR="00C466D0">
        <w:rPr>
          <w:rFonts w:ascii="Arial" w:hAnsi="Arial" w:cs="Arial"/>
          <w:b w:val="0"/>
          <w:bCs w:val="0"/>
          <w:sz w:val="22"/>
          <w:szCs w:val="22"/>
          <w:lang w:val="lt-LT"/>
        </w:rPr>
        <w:t xml:space="preserve">atveju </w:t>
      </w:r>
      <w:r w:rsidRPr="00DE0C1C" w:rsidR="00AB4724">
        <w:rPr>
          <w:rFonts w:ascii="Arial" w:hAnsi="Arial" w:cs="Arial"/>
          <w:b w:val="0"/>
          <w:bCs w:val="0"/>
          <w:sz w:val="22"/>
          <w:szCs w:val="22"/>
          <w:lang w:val="lt-LT"/>
        </w:rPr>
        <w:t>Projektuotojas</w:t>
      </w:r>
      <w:r w:rsidRPr="00DE0C1C" w:rsidR="00C466D0">
        <w:rPr>
          <w:rFonts w:ascii="Arial" w:hAnsi="Arial" w:cs="Arial"/>
          <w:b w:val="0"/>
          <w:bCs w:val="0"/>
          <w:sz w:val="22"/>
          <w:szCs w:val="22"/>
          <w:lang w:val="lt-LT"/>
        </w:rPr>
        <w:t xml:space="preserve"> pateikia Užsakovui peržiūrėti </w:t>
      </w:r>
      <w:r w:rsidRPr="00DE0C1C" w:rsidR="00AB4724">
        <w:rPr>
          <w:rFonts w:ascii="Arial" w:hAnsi="Arial" w:cs="Arial"/>
          <w:b w:val="0"/>
          <w:bCs w:val="0"/>
          <w:sz w:val="22"/>
          <w:szCs w:val="22"/>
          <w:lang w:val="lt-LT"/>
        </w:rPr>
        <w:t xml:space="preserve">inžinerinių </w:t>
      </w:r>
      <w:r w:rsidRPr="00DE0C1C" w:rsidR="00C466D0">
        <w:rPr>
          <w:rFonts w:ascii="Arial" w:hAnsi="Arial" w:cs="Arial"/>
          <w:b w:val="0"/>
          <w:bCs w:val="0"/>
          <w:sz w:val="22"/>
          <w:szCs w:val="22"/>
          <w:lang w:val="lt-LT"/>
        </w:rPr>
        <w:t>geologinių tyrimų ataskaitą. Užsakovas informaciją peržiūri</w:t>
      </w:r>
      <w:r w:rsidRPr="00DE0C1C" w:rsidR="2266DF58">
        <w:rPr>
          <w:rFonts w:ascii="Arial" w:hAnsi="Arial" w:cs="Arial"/>
          <w:b w:val="0"/>
          <w:bCs w:val="0"/>
          <w:sz w:val="22"/>
          <w:szCs w:val="22"/>
          <w:lang w:val="lt-LT"/>
        </w:rPr>
        <w:t xml:space="preserve"> ne vėliau</w:t>
      </w:r>
      <w:r w:rsidRPr="00DE0C1C" w:rsidR="00C466D0">
        <w:rPr>
          <w:rFonts w:ascii="Arial" w:hAnsi="Arial" w:cs="Arial"/>
          <w:b w:val="0"/>
          <w:bCs w:val="0"/>
          <w:sz w:val="22"/>
          <w:szCs w:val="22"/>
          <w:lang w:val="lt-LT"/>
        </w:rPr>
        <w:t xml:space="preserve"> per </w:t>
      </w:r>
      <w:r w:rsidRPr="00DE0C1C" w:rsidR="00D1074E">
        <w:rPr>
          <w:rFonts w:ascii="Arial" w:hAnsi="Arial" w:cs="Arial"/>
          <w:b w:val="0"/>
          <w:bCs w:val="0"/>
          <w:sz w:val="22"/>
          <w:szCs w:val="22"/>
          <w:lang w:val="lt-LT"/>
        </w:rPr>
        <w:t>27</w:t>
      </w:r>
      <w:r w:rsidRPr="00DE0C1C" w:rsidR="00C466D0">
        <w:rPr>
          <w:rFonts w:ascii="Arial" w:hAnsi="Arial" w:cs="Arial"/>
          <w:b w:val="0"/>
          <w:bCs w:val="0"/>
          <w:sz w:val="22"/>
          <w:szCs w:val="22"/>
          <w:lang w:val="lt-LT"/>
        </w:rPr>
        <w:t xml:space="preserve"> </w:t>
      </w:r>
      <w:r w:rsidRPr="00DE0C1C" w:rsidR="75ECCD2A">
        <w:rPr>
          <w:rFonts w:ascii="Arial" w:hAnsi="Arial" w:cs="Arial"/>
          <w:b w:val="0"/>
          <w:bCs w:val="0"/>
          <w:sz w:val="22"/>
          <w:szCs w:val="22"/>
          <w:lang w:val="lt-LT"/>
        </w:rPr>
        <w:t>(dvidešimt</w:t>
      </w:r>
      <w:r w:rsidRPr="00DE0C1C" w:rsidR="0033018A">
        <w:rPr>
          <w:rFonts w:ascii="Arial" w:hAnsi="Arial" w:cs="Arial"/>
          <w:b w:val="0"/>
          <w:bCs w:val="0"/>
          <w:sz w:val="22"/>
          <w:szCs w:val="22"/>
          <w:lang w:val="lt-LT"/>
        </w:rPr>
        <w:t xml:space="preserve"> septynios</w:t>
      </w:r>
      <w:r w:rsidRPr="00DE0C1C" w:rsidR="75ECCD2A">
        <w:rPr>
          <w:rFonts w:ascii="Arial" w:hAnsi="Arial" w:cs="Arial"/>
          <w:b w:val="0"/>
          <w:bCs w:val="0"/>
          <w:sz w:val="22"/>
          <w:szCs w:val="22"/>
          <w:lang w:val="lt-LT"/>
        </w:rPr>
        <w:t xml:space="preserve">) </w:t>
      </w:r>
      <w:r w:rsidRPr="00DE0C1C" w:rsidR="0033018A">
        <w:rPr>
          <w:rFonts w:ascii="Arial" w:hAnsi="Arial" w:cs="Arial"/>
          <w:b w:val="0"/>
          <w:bCs w:val="0"/>
          <w:sz w:val="22"/>
          <w:szCs w:val="22"/>
          <w:lang w:val="lt-LT"/>
        </w:rPr>
        <w:t xml:space="preserve">darbo </w:t>
      </w:r>
      <w:r w:rsidRPr="00DE0C1C" w:rsidR="00C466D0">
        <w:rPr>
          <w:rFonts w:ascii="Arial" w:hAnsi="Arial" w:cs="Arial"/>
          <w:b w:val="0"/>
          <w:bCs w:val="0"/>
          <w:sz w:val="22"/>
          <w:szCs w:val="22"/>
          <w:lang w:val="lt-LT"/>
        </w:rPr>
        <w:t>dien</w:t>
      </w:r>
      <w:r w:rsidRPr="00DE0C1C" w:rsidR="0033018A">
        <w:rPr>
          <w:rFonts w:ascii="Arial" w:hAnsi="Arial" w:cs="Arial"/>
          <w:b w:val="0"/>
          <w:bCs w:val="0"/>
          <w:sz w:val="22"/>
          <w:szCs w:val="22"/>
          <w:lang w:val="lt-LT"/>
        </w:rPr>
        <w:t>as</w:t>
      </w:r>
      <w:r w:rsidRPr="00DE0C1C" w:rsidR="46CEE4B7">
        <w:rPr>
          <w:rFonts w:ascii="Arial" w:hAnsi="Arial" w:cs="Arial"/>
          <w:b w:val="0"/>
          <w:bCs w:val="0"/>
          <w:sz w:val="22"/>
          <w:szCs w:val="22"/>
          <w:lang w:val="lt-LT"/>
        </w:rPr>
        <w:t xml:space="preserve"> nuo jos pateikimo</w:t>
      </w:r>
      <w:r w:rsidRPr="00DE0C1C" w:rsidR="00C466D0">
        <w:rPr>
          <w:rFonts w:ascii="Arial" w:hAnsi="Arial" w:cs="Arial"/>
          <w:b w:val="0"/>
          <w:bCs w:val="0"/>
          <w:sz w:val="22"/>
          <w:szCs w:val="22"/>
          <w:lang w:val="lt-LT"/>
        </w:rPr>
        <w:t>.</w:t>
      </w:r>
    </w:p>
    <w:p w:rsidRPr="00DE0C1C" w:rsidR="00C466D0" w:rsidP="0039133D" w:rsidRDefault="00C466D0" w14:paraId="5102659D" w14:textId="6C90429E">
      <w:pPr>
        <w:pStyle w:val="Title"/>
        <w:numPr>
          <w:ilvl w:val="1"/>
          <w:numId w:val="87"/>
        </w:numPr>
        <w:spacing w:before="0" w:after="0"/>
        <w:ind w:left="0" w:firstLine="0"/>
        <w:jc w:val="both"/>
        <w:outlineLvl w:val="9"/>
        <w:rPr>
          <w:rFonts w:ascii="Arial" w:hAnsi="Arial" w:cs="Arial"/>
          <w:b w:val="0"/>
          <w:bCs w:val="0"/>
          <w:sz w:val="22"/>
          <w:szCs w:val="22"/>
          <w:lang w:val="lt-LT"/>
        </w:rPr>
      </w:pPr>
      <w:r w:rsidRPr="00DE0C1C">
        <w:rPr>
          <w:rFonts w:ascii="Arial" w:hAnsi="Arial" w:cs="Arial"/>
          <w:b w:val="0"/>
          <w:bCs w:val="0"/>
          <w:sz w:val="22"/>
          <w:szCs w:val="22"/>
          <w:lang w:val="lt-LT"/>
        </w:rPr>
        <w:t xml:space="preserve">Jei pateikta informacija yra neišsami, </w:t>
      </w:r>
      <w:r w:rsidRPr="00DE0C1C" w:rsidR="00770F2A">
        <w:rPr>
          <w:rFonts w:ascii="Arial" w:hAnsi="Arial" w:cs="Arial"/>
          <w:b w:val="0"/>
          <w:bCs w:val="0"/>
          <w:sz w:val="22"/>
          <w:szCs w:val="22"/>
          <w:lang w:val="lt-LT"/>
        </w:rPr>
        <w:t>Projektuotojas</w:t>
      </w:r>
      <w:r w:rsidRPr="00DE0C1C">
        <w:rPr>
          <w:rFonts w:ascii="Arial" w:hAnsi="Arial" w:cs="Arial"/>
          <w:b w:val="0"/>
          <w:bCs w:val="0"/>
          <w:sz w:val="22"/>
          <w:szCs w:val="22"/>
          <w:lang w:val="lt-LT"/>
        </w:rPr>
        <w:t xml:space="preserve"> </w:t>
      </w:r>
      <w:r w:rsidRPr="00DE0C1C" w:rsidR="00CF3E06">
        <w:rPr>
          <w:rFonts w:ascii="Arial" w:hAnsi="Arial" w:cs="Arial"/>
          <w:b w:val="0"/>
          <w:bCs w:val="0"/>
          <w:sz w:val="22"/>
          <w:szCs w:val="22"/>
          <w:lang w:val="lt-LT"/>
        </w:rPr>
        <w:t xml:space="preserve">ne vėliau kaip </w:t>
      </w:r>
      <w:r w:rsidRPr="00DE0C1C">
        <w:rPr>
          <w:rFonts w:ascii="Arial" w:hAnsi="Arial" w:cs="Arial"/>
          <w:b w:val="0"/>
          <w:bCs w:val="0"/>
          <w:sz w:val="22"/>
          <w:szCs w:val="22"/>
          <w:lang w:val="lt-LT"/>
        </w:rPr>
        <w:t xml:space="preserve">per 10 (dešimt) </w:t>
      </w:r>
      <w:r w:rsidRPr="00DE0C1C" w:rsidR="008F2E8B">
        <w:rPr>
          <w:rFonts w:ascii="Arial" w:hAnsi="Arial" w:cs="Arial"/>
          <w:b w:val="0"/>
          <w:bCs w:val="0"/>
          <w:sz w:val="22"/>
          <w:szCs w:val="22"/>
          <w:lang w:val="lt-LT"/>
        </w:rPr>
        <w:t xml:space="preserve">darbo </w:t>
      </w:r>
      <w:r w:rsidRPr="00DE0C1C">
        <w:rPr>
          <w:rFonts w:ascii="Arial" w:hAnsi="Arial" w:cs="Arial"/>
          <w:b w:val="0"/>
          <w:bCs w:val="0"/>
          <w:sz w:val="22"/>
          <w:szCs w:val="22"/>
          <w:lang w:val="lt-LT"/>
        </w:rPr>
        <w:t>dienų ištaiso neatitikimus arba pateikia trūkstamą informaciją.</w:t>
      </w:r>
    </w:p>
    <w:p w:rsidRPr="00DE0C1C" w:rsidR="00DD503E" w:rsidP="0039133D" w:rsidRDefault="00770F2A" w14:paraId="0D945A41" w14:textId="1553DB54">
      <w:pPr>
        <w:pStyle w:val="Title"/>
        <w:numPr>
          <w:ilvl w:val="1"/>
          <w:numId w:val="87"/>
        </w:numPr>
        <w:spacing w:before="0" w:after="0"/>
        <w:ind w:left="0" w:firstLine="0"/>
        <w:jc w:val="both"/>
        <w:rPr>
          <w:rFonts w:ascii="Arial" w:hAnsi="Arial" w:cs="Arial"/>
          <w:b w:val="0"/>
          <w:bCs w:val="0"/>
          <w:sz w:val="22"/>
          <w:szCs w:val="22"/>
          <w:lang w:val="lt-LT"/>
        </w:rPr>
      </w:pPr>
      <w:r w:rsidRPr="00DE0C1C">
        <w:rPr>
          <w:rFonts w:ascii="Arial" w:hAnsi="Arial" w:cs="Arial"/>
          <w:b w:val="0"/>
          <w:bCs w:val="0"/>
          <w:sz w:val="22"/>
          <w:szCs w:val="22"/>
          <w:lang w:val="lt-LT"/>
        </w:rPr>
        <w:t>Projektuotojas</w:t>
      </w:r>
      <w:r w:rsidRPr="00DE0C1C" w:rsidR="00C466D0">
        <w:rPr>
          <w:rFonts w:ascii="Arial" w:hAnsi="Arial" w:cs="Arial"/>
          <w:b w:val="0"/>
          <w:bCs w:val="0"/>
          <w:sz w:val="22"/>
          <w:szCs w:val="22"/>
          <w:lang w:val="lt-LT"/>
        </w:rPr>
        <w:t xml:space="preserve"> pateikia kitų tyrimų ataskaitas, kurios bus reikalingos pagal vietovės specifiką ir kurios būtinos projekto sprendiniams rengti, bei galutiniam projekto rezultatui užtikrinti.</w:t>
      </w:r>
      <w:r w:rsidRPr="00DE0C1C" w:rsidR="00510B3B">
        <w:rPr>
          <w:rFonts w:ascii="Arial" w:hAnsi="Arial" w:cs="Arial"/>
          <w:b w:val="0"/>
          <w:bCs w:val="0"/>
          <w:sz w:val="22"/>
          <w:szCs w:val="22"/>
          <w:lang w:val="lt-LT"/>
        </w:rPr>
        <w:t xml:space="preserve"> Užsakovas informaciją peržiūri</w:t>
      </w:r>
      <w:r w:rsidRPr="00DE0C1C" w:rsidR="476DFDE9">
        <w:rPr>
          <w:rFonts w:ascii="Arial" w:hAnsi="Arial" w:cs="Arial"/>
          <w:b w:val="0"/>
          <w:bCs w:val="0"/>
          <w:sz w:val="22"/>
          <w:szCs w:val="22"/>
          <w:lang w:val="lt-LT"/>
        </w:rPr>
        <w:t xml:space="preserve"> ne vėliau kaip</w:t>
      </w:r>
      <w:r w:rsidRPr="00DE0C1C" w:rsidR="00510B3B">
        <w:rPr>
          <w:rFonts w:ascii="Arial" w:hAnsi="Arial" w:cs="Arial"/>
          <w:b w:val="0"/>
          <w:bCs w:val="0"/>
          <w:sz w:val="22"/>
          <w:szCs w:val="22"/>
          <w:lang w:val="lt-LT"/>
        </w:rPr>
        <w:t xml:space="preserve"> per </w:t>
      </w:r>
      <w:r w:rsidRPr="00DE0C1C" w:rsidR="00901195">
        <w:rPr>
          <w:rFonts w:ascii="Arial" w:hAnsi="Arial" w:cs="Arial"/>
          <w:b w:val="0"/>
          <w:bCs w:val="0"/>
          <w:sz w:val="22"/>
          <w:szCs w:val="22"/>
          <w:lang w:val="lt-LT"/>
        </w:rPr>
        <w:t>27</w:t>
      </w:r>
      <w:r w:rsidRPr="00DE0C1C" w:rsidR="00510B3B">
        <w:rPr>
          <w:rFonts w:ascii="Arial" w:hAnsi="Arial" w:cs="Arial"/>
          <w:b w:val="0"/>
          <w:bCs w:val="0"/>
          <w:sz w:val="22"/>
          <w:szCs w:val="22"/>
          <w:lang w:val="lt-LT"/>
        </w:rPr>
        <w:t xml:space="preserve"> </w:t>
      </w:r>
      <w:r w:rsidRPr="00DE0C1C" w:rsidR="4800DDAD">
        <w:rPr>
          <w:rFonts w:ascii="Arial" w:hAnsi="Arial" w:cs="Arial"/>
          <w:b w:val="0"/>
          <w:bCs w:val="0"/>
          <w:sz w:val="22"/>
          <w:szCs w:val="22"/>
          <w:lang w:val="lt-LT"/>
        </w:rPr>
        <w:t>(</w:t>
      </w:r>
      <w:r w:rsidRPr="00DE0C1C" w:rsidR="00901195">
        <w:rPr>
          <w:rFonts w:ascii="Arial" w:hAnsi="Arial" w:cs="Arial"/>
          <w:b w:val="0"/>
          <w:bCs w:val="0"/>
          <w:sz w:val="22"/>
          <w:szCs w:val="22"/>
          <w:lang w:val="lt-LT"/>
        </w:rPr>
        <w:t>dvidešimt septynias</w:t>
      </w:r>
      <w:r w:rsidRPr="00DE0C1C" w:rsidR="4800DDAD">
        <w:rPr>
          <w:rFonts w:ascii="Arial" w:hAnsi="Arial" w:cs="Arial"/>
          <w:b w:val="0"/>
          <w:bCs w:val="0"/>
          <w:sz w:val="22"/>
          <w:szCs w:val="22"/>
          <w:lang w:val="lt-LT"/>
        </w:rPr>
        <w:t>)</w:t>
      </w:r>
      <w:r w:rsidRPr="00DE0C1C" w:rsidR="00510B3B">
        <w:rPr>
          <w:rFonts w:ascii="Arial" w:hAnsi="Arial" w:cs="Arial"/>
          <w:b w:val="0"/>
          <w:bCs w:val="0"/>
          <w:sz w:val="22"/>
          <w:szCs w:val="22"/>
          <w:lang w:val="lt-LT"/>
        </w:rPr>
        <w:t xml:space="preserve"> </w:t>
      </w:r>
      <w:r w:rsidRPr="00DE0C1C" w:rsidR="00901195">
        <w:rPr>
          <w:rFonts w:ascii="Arial" w:hAnsi="Arial" w:cs="Arial"/>
          <w:b w:val="0"/>
          <w:bCs w:val="0"/>
          <w:sz w:val="22"/>
          <w:szCs w:val="22"/>
          <w:lang w:val="lt-LT"/>
        </w:rPr>
        <w:t xml:space="preserve">darbo </w:t>
      </w:r>
      <w:r w:rsidRPr="00DE0C1C" w:rsidR="00510B3B">
        <w:rPr>
          <w:rFonts w:ascii="Arial" w:hAnsi="Arial" w:cs="Arial"/>
          <w:b w:val="0"/>
          <w:bCs w:val="0"/>
          <w:sz w:val="22"/>
          <w:szCs w:val="22"/>
          <w:lang w:val="lt-LT"/>
        </w:rPr>
        <w:t>dien</w:t>
      </w:r>
      <w:r w:rsidRPr="00DE0C1C" w:rsidR="00901195">
        <w:rPr>
          <w:rFonts w:ascii="Arial" w:hAnsi="Arial" w:cs="Arial"/>
          <w:b w:val="0"/>
          <w:bCs w:val="0"/>
          <w:sz w:val="22"/>
          <w:szCs w:val="22"/>
          <w:lang w:val="lt-LT"/>
        </w:rPr>
        <w:t>as</w:t>
      </w:r>
      <w:r w:rsidRPr="00DE0C1C" w:rsidR="25D4526E">
        <w:rPr>
          <w:rFonts w:ascii="Arial" w:hAnsi="Arial" w:cs="Arial"/>
          <w:b w:val="0"/>
          <w:bCs w:val="0"/>
          <w:sz w:val="22"/>
          <w:szCs w:val="22"/>
          <w:lang w:val="lt-LT"/>
        </w:rPr>
        <w:t xml:space="preserve"> nuo jų pateikimo</w:t>
      </w:r>
      <w:r w:rsidRPr="00DE0C1C" w:rsidR="00510B3B">
        <w:rPr>
          <w:rFonts w:ascii="Arial" w:hAnsi="Arial" w:cs="Arial"/>
          <w:b w:val="0"/>
          <w:bCs w:val="0"/>
          <w:sz w:val="22"/>
          <w:szCs w:val="22"/>
          <w:lang w:val="lt-LT"/>
        </w:rPr>
        <w:t>.</w:t>
      </w:r>
    </w:p>
    <w:p w:rsidRPr="00DE0C1C" w:rsidR="00DD503E" w:rsidP="0039133D" w:rsidRDefault="00DD503E" w14:paraId="6FAE8E42" w14:textId="77777777">
      <w:pPr>
        <w:pStyle w:val="Title"/>
        <w:numPr>
          <w:ilvl w:val="1"/>
          <w:numId w:val="87"/>
        </w:numPr>
        <w:spacing w:before="0" w:after="0"/>
        <w:ind w:left="0" w:firstLine="0"/>
        <w:jc w:val="both"/>
        <w:outlineLvl w:val="9"/>
        <w:rPr>
          <w:rFonts w:ascii="Arial" w:hAnsi="Arial" w:cs="Arial"/>
          <w:b w:val="0"/>
          <w:bCs w:val="0"/>
          <w:sz w:val="22"/>
          <w:szCs w:val="22"/>
          <w:lang w:val="lt-LT"/>
        </w:rPr>
      </w:pPr>
      <w:r w:rsidRPr="00DE0C1C">
        <w:rPr>
          <w:rFonts w:ascii="Arial" w:hAnsi="Arial" w:cs="Arial"/>
          <w:b w:val="0"/>
          <w:bCs w:val="0"/>
          <w:sz w:val="22"/>
          <w:szCs w:val="22"/>
          <w:lang w:val="lt-LT"/>
        </w:rPr>
        <w:t>Tiekėjas turi pateikti projektinius pasiūlymus Užsakovui peržiūrėti:</w:t>
      </w:r>
    </w:p>
    <w:p w:rsidRPr="00DE0C1C" w:rsidR="00DD503E" w:rsidP="6BE16ED4" w:rsidRDefault="00DD503E" w14:paraId="72FB2C73" w14:textId="5D5B1D79">
      <w:pPr>
        <w:pStyle w:val="Title"/>
        <w:spacing w:before="0" w:after="0"/>
        <w:jc w:val="both"/>
        <w:rPr>
          <w:rFonts w:ascii="Arial" w:hAnsi="Arial" w:cs="Arial"/>
          <w:b w:val="0"/>
          <w:bCs w:val="0"/>
          <w:sz w:val="22"/>
          <w:szCs w:val="22"/>
          <w:lang w:val="lt-LT"/>
        </w:rPr>
      </w:pPr>
      <w:r w:rsidRPr="00DE0C1C">
        <w:rPr>
          <w:rFonts w:ascii="Arial" w:hAnsi="Arial" w:cs="Arial"/>
          <w:b w:val="0"/>
          <w:bCs w:val="0"/>
          <w:sz w:val="22"/>
          <w:szCs w:val="22"/>
          <w:lang w:val="lt-LT"/>
        </w:rPr>
        <w:t xml:space="preserve">(a) Administracinė peržiūra. Gavęs pateiktą rezultatą, Užsakovas </w:t>
      </w:r>
      <w:r w:rsidRPr="00DE0C1C" w:rsidR="3F9732E0">
        <w:rPr>
          <w:rFonts w:ascii="Arial" w:hAnsi="Arial" w:cs="Arial"/>
          <w:b w:val="0"/>
          <w:bCs w:val="0"/>
          <w:sz w:val="22"/>
          <w:szCs w:val="22"/>
          <w:lang w:val="lt-LT"/>
        </w:rPr>
        <w:t xml:space="preserve">ne vėliau kaip </w:t>
      </w:r>
      <w:r w:rsidRPr="00DE0C1C">
        <w:rPr>
          <w:rFonts w:ascii="Arial" w:hAnsi="Arial" w:cs="Arial"/>
          <w:b w:val="0"/>
          <w:bCs w:val="0"/>
          <w:sz w:val="22"/>
          <w:szCs w:val="22"/>
          <w:lang w:val="lt-LT"/>
        </w:rPr>
        <w:t xml:space="preserve">per 10 (dešimt) </w:t>
      </w:r>
      <w:r w:rsidRPr="00DE0C1C" w:rsidR="00BF64FA">
        <w:rPr>
          <w:rFonts w:ascii="Arial" w:hAnsi="Arial" w:cs="Arial"/>
          <w:b w:val="0"/>
          <w:bCs w:val="0"/>
          <w:sz w:val="22"/>
          <w:szCs w:val="22"/>
          <w:lang w:val="lt-LT"/>
        </w:rPr>
        <w:t xml:space="preserve">darbo </w:t>
      </w:r>
      <w:r w:rsidRPr="00DE0C1C">
        <w:rPr>
          <w:rFonts w:ascii="Arial" w:hAnsi="Arial" w:cs="Arial"/>
          <w:b w:val="0"/>
          <w:bCs w:val="0"/>
          <w:sz w:val="22"/>
          <w:szCs w:val="22"/>
          <w:lang w:val="lt-LT"/>
        </w:rPr>
        <w:t>dien</w:t>
      </w:r>
      <w:r w:rsidRPr="00DE0C1C" w:rsidR="00F25A93">
        <w:rPr>
          <w:rFonts w:ascii="Arial" w:hAnsi="Arial" w:cs="Arial"/>
          <w:b w:val="0"/>
          <w:bCs w:val="0"/>
          <w:sz w:val="22"/>
          <w:szCs w:val="22"/>
          <w:lang w:val="lt-LT"/>
        </w:rPr>
        <w:t>ų</w:t>
      </w:r>
      <w:r w:rsidRPr="00DE0C1C">
        <w:rPr>
          <w:rFonts w:ascii="Arial" w:hAnsi="Arial" w:cs="Arial"/>
          <w:b w:val="0"/>
          <w:bCs w:val="0"/>
          <w:sz w:val="22"/>
          <w:szCs w:val="22"/>
          <w:lang w:val="lt-LT"/>
        </w:rPr>
        <w:t xml:space="preserve"> atliks administracinę peržiūrą. Administracinės peržiūros tikslas - patikrinti, ar pateikto pristatymo pakanka, kad būtų galima tęsti techninę peržiūrą. Jei pateiktas dokumentas yra neišsamus, Užsakovas paprašys pakartotinai pateikti visos apimties rezultatą.</w:t>
      </w:r>
    </w:p>
    <w:p w:rsidRPr="00DE0C1C" w:rsidR="004F69B9" w:rsidP="0039133D" w:rsidRDefault="00DD503E" w14:paraId="40025BA5" w14:textId="7D4DE0A5">
      <w:pPr>
        <w:pStyle w:val="Title"/>
        <w:spacing w:before="0" w:after="0"/>
        <w:jc w:val="both"/>
        <w:outlineLvl w:val="9"/>
        <w:rPr>
          <w:rFonts w:ascii="Arial" w:hAnsi="Arial" w:cs="Arial"/>
          <w:b w:val="0"/>
          <w:bCs w:val="0"/>
          <w:sz w:val="22"/>
          <w:szCs w:val="22"/>
          <w:lang w:val="lt-LT"/>
        </w:rPr>
      </w:pPr>
      <w:r w:rsidRPr="00DE0C1C">
        <w:rPr>
          <w:rFonts w:ascii="Arial" w:hAnsi="Arial" w:cs="Arial"/>
          <w:b w:val="0"/>
          <w:bCs w:val="0"/>
          <w:sz w:val="22"/>
          <w:szCs w:val="22"/>
          <w:lang w:val="lt-LT"/>
        </w:rPr>
        <w:t xml:space="preserve">(b) Techninė peržiūra. Praėjus administracinei peržiūrai, Užsakovas kartu su </w:t>
      </w:r>
      <w:bookmarkStart w:name="_Hlk178944926" w:id="125"/>
      <w:r w:rsidRPr="00DE0C1C" w:rsidR="007773C0">
        <w:rPr>
          <w:rFonts w:ascii="Arial" w:hAnsi="Arial" w:cs="Arial"/>
          <w:b w:val="0"/>
          <w:bCs w:val="0"/>
          <w:sz w:val="22"/>
          <w:szCs w:val="22"/>
          <w:lang w:val="lt-LT"/>
        </w:rPr>
        <w:t xml:space="preserve">„Rail Baltica“ </w:t>
      </w:r>
      <w:r w:rsidRPr="00DE0C1C" w:rsidR="000B621D">
        <w:rPr>
          <w:rFonts w:ascii="Arial" w:hAnsi="Arial" w:cs="Arial"/>
          <w:b w:val="0"/>
          <w:bCs w:val="0"/>
          <w:sz w:val="22"/>
          <w:szCs w:val="22"/>
          <w:lang w:val="lt-LT"/>
        </w:rPr>
        <w:t xml:space="preserve">Projektą prižiūrinčios institucijos RB RAIL AS </w:t>
      </w:r>
      <w:r w:rsidRPr="00DE0C1C">
        <w:rPr>
          <w:rFonts w:ascii="Arial" w:hAnsi="Arial" w:cs="Arial"/>
          <w:b w:val="0"/>
          <w:bCs w:val="0"/>
          <w:sz w:val="22"/>
          <w:szCs w:val="22"/>
          <w:lang w:val="lt-LT"/>
        </w:rPr>
        <w:t xml:space="preserve"> atstovais</w:t>
      </w:r>
      <w:bookmarkEnd w:id="125"/>
      <w:r w:rsidRPr="00DE0C1C">
        <w:rPr>
          <w:rFonts w:ascii="Arial" w:hAnsi="Arial" w:cs="Arial"/>
          <w:b w:val="0"/>
          <w:bCs w:val="0"/>
          <w:sz w:val="22"/>
          <w:szCs w:val="22"/>
          <w:lang w:val="lt-LT"/>
        </w:rPr>
        <w:t xml:space="preserve"> per </w:t>
      </w:r>
      <w:r w:rsidRPr="00DE0C1C" w:rsidR="00E268EB">
        <w:rPr>
          <w:rFonts w:ascii="Arial" w:hAnsi="Arial" w:cs="Arial"/>
          <w:b w:val="0"/>
          <w:bCs w:val="0"/>
          <w:sz w:val="22"/>
          <w:szCs w:val="22"/>
          <w:lang w:val="lt-LT"/>
        </w:rPr>
        <w:t>3</w:t>
      </w:r>
      <w:r w:rsidRPr="00DE0C1C" w:rsidR="002E7FDB">
        <w:rPr>
          <w:rFonts w:ascii="Arial" w:hAnsi="Arial" w:cs="Arial"/>
          <w:b w:val="0"/>
          <w:bCs w:val="0"/>
          <w:sz w:val="22"/>
          <w:szCs w:val="22"/>
          <w:lang w:val="lt-LT"/>
        </w:rPr>
        <w:t>0</w:t>
      </w:r>
      <w:r w:rsidRPr="00DE0C1C">
        <w:rPr>
          <w:rFonts w:ascii="Arial" w:hAnsi="Arial" w:cs="Arial"/>
          <w:b w:val="0"/>
          <w:bCs w:val="0"/>
          <w:sz w:val="22"/>
          <w:szCs w:val="22"/>
          <w:lang w:val="lt-LT"/>
        </w:rPr>
        <w:t xml:space="preserve"> (</w:t>
      </w:r>
      <w:r w:rsidRPr="00DE0C1C" w:rsidR="002E7FDB">
        <w:rPr>
          <w:rFonts w:ascii="Arial" w:hAnsi="Arial" w:cs="Arial"/>
          <w:b w:val="0"/>
          <w:bCs w:val="0"/>
          <w:sz w:val="22"/>
          <w:szCs w:val="22"/>
          <w:lang w:val="lt-LT"/>
        </w:rPr>
        <w:t>tr</w:t>
      </w:r>
      <w:r w:rsidRPr="00DE0C1C" w:rsidR="0072402F">
        <w:rPr>
          <w:rFonts w:ascii="Arial" w:hAnsi="Arial" w:cs="Arial"/>
          <w:b w:val="0"/>
          <w:bCs w:val="0"/>
          <w:sz w:val="22"/>
          <w:szCs w:val="22"/>
          <w:lang w:val="lt-LT"/>
        </w:rPr>
        <w:t>i</w:t>
      </w:r>
      <w:r w:rsidRPr="00DE0C1C" w:rsidR="002E7FDB">
        <w:rPr>
          <w:rFonts w:ascii="Arial" w:hAnsi="Arial" w:cs="Arial"/>
          <w:b w:val="0"/>
          <w:bCs w:val="0"/>
          <w:sz w:val="22"/>
          <w:szCs w:val="22"/>
          <w:lang w:val="lt-LT"/>
        </w:rPr>
        <w:t>sdešimt</w:t>
      </w:r>
      <w:r w:rsidRPr="00DE0C1C">
        <w:rPr>
          <w:rFonts w:ascii="Arial" w:hAnsi="Arial" w:cs="Arial"/>
          <w:b w:val="0"/>
          <w:bCs w:val="0"/>
          <w:sz w:val="22"/>
          <w:szCs w:val="22"/>
          <w:lang w:val="lt-LT"/>
        </w:rPr>
        <w:t xml:space="preserve">) </w:t>
      </w:r>
      <w:r w:rsidRPr="00DE0C1C" w:rsidR="002E7FDB">
        <w:rPr>
          <w:rFonts w:ascii="Arial" w:hAnsi="Arial" w:cs="Arial"/>
          <w:b w:val="0"/>
          <w:bCs w:val="0"/>
          <w:sz w:val="22"/>
          <w:szCs w:val="22"/>
          <w:lang w:val="lt-LT"/>
        </w:rPr>
        <w:t xml:space="preserve">darbo </w:t>
      </w:r>
      <w:r w:rsidRPr="00DE0C1C">
        <w:rPr>
          <w:rFonts w:ascii="Arial" w:hAnsi="Arial" w:cs="Arial"/>
          <w:b w:val="0"/>
          <w:bCs w:val="0"/>
          <w:sz w:val="22"/>
          <w:szCs w:val="22"/>
          <w:lang w:val="lt-LT"/>
        </w:rPr>
        <w:t>dienų parengia techninės peržiūros ataskaitą.</w:t>
      </w:r>
    </w:p>
    <w:p w:rsidRPr="00DE0C1C" w:rsidR="00E1711E" w:rsidP="0039133D" w:rsidRDefault="004F69B9" w14:paraId="096AFFA1" w14:textId="77777777">
      <w:pPr>
        <w:pStyle w:val="Title"/>
        <w:numPr>
          <w:ilvl w:val="1"/>
          <w:numId w:val="87"/>
        </w:numPr>
        <w:spacing w:before="0" w:after="0"/>
        <w:ind w:left="0" w:firstLine="0"/>
        <w:jc w:val="both"/>
        <w:rPr>
          <w:rFonts w:ascii="Arial" w:hAnsi="Arial" w:cs="Arial"/>
          <w:b w:val="0"/>
          <w:bCs w:val="0"/>
          <w:sz w:val="22"/>
          <w:szCs w:val="22"/>
          <w:lang w:val="lt-LT"/>
        </w:rPr>
      </w:pPr>
      <w:r w:rsidRPr="00DE0C1C">
        <w:rPr>
          <w:rFonts w:ascii="Arial" w:hAnsi="Arial" w:cs="Arial"/>
          <w:b w:val="0"/>
          <w:bCs w:val="0"/>
          <w:sz w:val="22"/>
          <w:szCs w:val="22"/>
          <w:lang w:val="lt-LT"/>
        </w:rPr>
        <w:t xml:space="preserve">Projektuotojas pasirašo projekto dalių tarpusavio sprendinių suderinamumo peržiūros ataskaitą, kurioje kiekvienas </w:t>
      </w:r>
      <w:r w:rsidRPr="00DE0C1C" w:rsidR="00EA12C3">
        <w:rPr>
          <w:rFonts w:ascii="Arial" w:hAnsi="Arial" w:cs="Arial"/>
          <w:b w:val="0"/>
          <w:bCs w:val="0"/>
          <w:sz w:val="22"/>
          <w:szCs w:val="22"/>
          <w:lang w:val="lt-LT"/>
        </w:rPr>
        <w:t>projekto dalies</w:t>
      </w:r>
      <w:r w:rsidRPr="00DE0C1C">
        <w:rPr>
          <w:rFonts w:ascii="Arial" w:hAnsi="Arial" w:cs="Arial"/>
          <w:b w:val="0"/>
          <w:bCs w:val="0"/>
          <w:sz w:val="22"/>
          <w:szCs w:val="22"/>
          <w:lang w:val="lt-LT"/>
        </w:rPr>
        <w:t xml:space="preserve"> vadovas pasirašo, kad projekto sprendiniai buvo suderinti tarpusavyje prieš pirmąjį </w:t>
      </w:r>
      <w:r w:rsidRPr="00DE0C1C" w:rsidR="00EA12C3">
        <w:rPr>
          <w:rFonts w:ascii="Arial" w:hAnsi="Arial" w:cs="Arial"/>
          <w:b w:val="0"/>
          <w:bCs w:val="0"/>
          <w:sz w:val="22"/>
          <w:szCs w:val="22"/>
          <w:lang w:val="lt-LT"/>
        </w:rPr>
        <w:t>projektinių pasiūlymų ar techninio darbo projekto</w:t>
      </w:r>
      <w:r w:rsidRPr="00DE0C1C">
        <w:rPr>
          <w:rFonts w:ascii="Arial" w:hAnsi="Arial" w:cs="Arial"/>
          <w:b w:val="0"/>
          <w:bCs w:val="0"/>
          <w:sz w:val="22"/>
          <w:szCs w:val="22"/>
          <w:lang w:val="lt-LT"/>
        </w:rPr>
        <w:t xml:space="preserve"> pateikimą.</w:t>
      </w:r>
    </w:p>
    <w:p w:rsidRPr="00DE0C1C" w:rsidR="00E1711E" w:rsidP="0039133D" w:rsidRDefault="00E1711E" w14:paraId="70BDFCDC" w14:textId="03AFE741">
      <w:pPr>
        <w:pStyle w:val="Title"/>
        <w:numPr>
          <w:ilvl w:val="1"/>
          <w:numId w:val="87"/>
        </w:numPr>
        <w:spacing w:before="0" w:after="0"/>
        <w:ind w:left="0" w:firstLine="0"/>
        <w:jc w:val="both"/>
        <w:rPr>
          <w:rFonts w:ascii="Arial" w:hAnsi="Arial" w:cs="Arial"/>
          <w:sz w:val="22"/>
          <w:szCs w:val="22"/>
          <w:lang w:val="pl-PL"/>
        </w:rPr>
      </w:pPr>
      <w:r w:rsidRPr="00DE0C1C">
        <w:rPr>
          <w:rFonts w:ascii="Arial" w:hAnsi="Arial" w:cs="Arial"/>
          <w:b w:val="0"/>
          <w:bCs w:val="0"/>
          <w:sz w:val="22"/>
          <w:szCs w:val="22"/>
          <w:lang w:val="lt-LT"/>
        </w:rPr>
        <w:t>Projektuotojas pateikia techninį darbo projektą Užsakovui peržiūrėti:</w:t>
      </w:r>
    </w:p>
    <w:p w:rsidRPr="00D223C2" w:rsidR="00E1711E" w:rsidP="0039133D" w:rsidRDefault="00E1711E" w14:paraId="439A68ED" w14:textId="1FBA1826">
      <w:pPr>
        <w:pStyle w:val="Title"/>
        <w:spacing w:before="0" w:after="0"/>
        <w:jc w:val="both"/>
        <w:rPr>
          <w:rFonts w:ascii="Arial" w:hAnsi="Arial" w:cs="Arial"/>
          <w:sz w:val="22"/>
          <w:szCs w:val="22"/>
          <w:lang w:val="lt-LT"/>
        </w:rPr>
      </w:pPr>
      <w:r w:rsidRPr="00DE0C1C">
        <w:rPr>
          <w:rFonts w:ascii="Arial" w:hAnsi="Arial" w:cs="Arial"/>
          <w:b w:val="0"/>
          <w:bCs w:val="0"/>
          <w:sz w:val="22"/>
          <w:szCs w:val="22"/>
          <w:lang w:val="lt-LT"/>
        </w:rPr>
        <w:t xml:space="preserve">(a) </w:t>
      </w:r>
      <w:r w:rsidRPr="00DE0C1C" w:rsidR="00B27D3C">
        <w:rPr>
          <w:rFonts w:ascii="Arial" w:hAnsi="Arial" w:cs="Arial"/>
          <w:b w:val="0"/>
          <w:bCs w:val="0"/>
          <w:sz w:val="22"/>
          <w:szCs w:val="22"/>
          <w:lang w:val="lt-LT"/>
        </w:rPr>
        <w:t>A</w:t>
      </w:r>
      <w:r w:rsidRPr="00DE0C1C">
        <w:rPr>
          <w:rFonts w:ascii="Arial" w:hAnsi="Arial" w:cs="Arial"/>
          <w:b w:val="0"/>
          <w:bCs w:val="0"/>
          <w:sz w:val="22"/>
          <w:szCs w:val="22"/>
          <w:lang w:val="lt-LT"/>
        </w:rPr>
        <w:t>dministracinei peržiūrai. Gavęs pateiktą rezultatą, Užsakovas</w:t>
      </w:r>
      <w:r w:rsidRPr="00DE0C1C" w:rsidR="206B7EB2">
        <w:rPr>
          <w:rFonts w:ascii="Arial" w:hAnsi="Arial" w:cs="Arial"/>
          <w:b w:val="0"/>
          <w:bCs w:val="0"/>
          <w:sz w:val="22"/>
          <w:szCs w:val="22"/>
          <w:lang w:val="lt-LT"/>
        </w:rPr>
        <w:t xml:space="preserve"> ne vėliau kaip</w:t>
      </w:r>
      <w:r w:rsidRPr="00DE0C1C">
        <w:rPr>
          <w:rFonts w:ascii="Arial" w:hAnsi="Arial" w:cs="Arial"/>
          <w:b w:val="0"/>
          <w:bCs w:val="0"/>
          <w:sz w:val="22"/>
          <w:szCs w:val="22"/>
          <w:lang w:val="lt-LT"/>
        </w:rPr>
        <w:t xml:space="preserve"> per</w:t>
      </w:r>
      <w:r w:rsidRPr="6BE16ED4">
        <w:rPr>
          <w:rFonts w:ascii="Arial" w:hAnsi="Arial" w:cs="Arial"/>
          <w:b w:val="0"/>
          <w:bCs w:val="0"/>
          <w:sz w:val="22"/>
          <w:szCs w:val="22"/>
          <w:lang w:val="lt-LT"/>
        </w:rPr>
        <w:t xml:space="preserve"> 10 (dešimt) </w:t>
      </w:r>
      <w:r w:rsidRPr="6BE16ED4" w:rsidR="006B0C1B">
        <w:rPr>
          <w:rFonts w:ascii="Arial" w:hAnsi="Arial" w:cs="Arial"/>
          <w:b w:val="0"/>
          <w:bCs w:val="0"/>
          <w:sz w:val="22"/>
          <w:szCs w:val="22"/>
          <w:lang w:val="lt-LT"/>
        </w:rPr>
        <w:t xml:space="preserve">darbo </w:t>
      </w:r>
      <w:r w:rsidRPr="6BE16ED4">
        <w:rPr>
          <w:rFonts w:ascii="Arial" w:hAnsi="Arial" w:cs="Arial"/>
          <w:b w:val="0"/>
          <w:bCs w:val="0"/>
          <w:sz w:val="22"/>
          <w:szCs w:val="22"/>
          <w:lang w:val="lt-LT"/>
        </w:rPr>
        <w:t>dien</w:t>
      </w:r>
      <w:r w:rsidRPr="6BE16ED4" w:rsidR="00F25A93">
        <w:rPr>
          <w:rFonts w:ascii="Arial" w:hAnsi="Arial" w:cs="Arial"/>
          <w:b w:val="0"/>
          <w:bCs w:val="0"/>
          <w:sz w:val="22"/>
          <w:szCs w:val="22"/>
          <w:lang w:val="lt-LT"/>
        </w:rPr>
        <w:t>ų</w:t>
      </w:r>
      <w:r w:rsidRPr="6BE16ED4">
        <w:rPr>
          <w:rFonts w:ascii="Arial" w:hAnsi="Arial" w:cs="Arial"/>
          <w:b w:val="0"/>
          <w:bCs w:val="0"/>
          <w:sz w:val="22"/>
          <w:szCs w:val="22"/>
          <w:lang w:val="lt-LT"/>
        </w:rPr>
        <w:t xml:space="preserve"> atliks administracinę peržiūrą. Administracinės peržiūros tikslas - patikrinti, ar pateiktas rezultatas yra išsamus. Jei pateiktas dokumentas yra neišsamus, Užsakovas paprašys pakartotinai pateikti visos apimties rezultatą.</w:t>
      </w:r>
    </w:p>
    <w:p w:rsidRPr="00AB578C" w:rsidR="00EA330F" w:rsidP="0039133D" w:rsidRDefault="00E1711E" w14:paraId="5332EBAD" w14:textId="6C61EEF1">
      <w:pPr>
        <w:pStyle w:val="Title"/>
        <w:spacing w:before="0" w:after="0"/>
        <w:jc w:val="both"/>
        <w:rPr>
          <w:rFonts w:ascii="Arial" w:hAnsi="Arial" w:cs="Arial"/>
          <w:b w:val="0"/>
          <w:bCs w:val="0"/>
          <w:sz w:val="22"/>
          <w:szCs w:val="22"/>
          <w:lang w:val="lt-LT"/>
        </w:rPr>
      </w:pPr>
      <w:r w:rsidRPr="0039133D">
        <w:rPr>
          <w:rFonts w:ascii="Arial" w:hAnsi="Arial" w:cs="Arial"/>
          <w:b w:val="0"/>
          <w:bCs w:val="0"/>
          <w:sz w:val="22"/>
          <w:szCs w:val="22"/>
          <w:lang w:val="lt-LT"/>
        </w:rPr>
        <w:t xml:space="preserve">(b) Techninė peržiūra. Praėjus administracinei peržiūrai, Užsakovas kartu su </w:t>
      </w:r>
      <w:r w:rsidRPr="00B27D3C" w:rsidR="00B27D3C">
        <w:rPr>
          <w:rFonts w:ascii="Arial" w:hAnsi="Arial" w:cs="Arial"/>
          <w:b w:val="0"/>
          <w:bCs w:val="0"/>
          <w:sz w:val="22"/>
          <w:szCs w:val="22"/>
          <w:lang w:val="lt-LT"/>
        </w:rPr>
        <w:t>„Rail Baltica“ Projektą prižiūrinčios institucijos RB RAIL AS  atstovais</w:t>
      </w:r>
      <w:r w:rsidRPr="0039133D">
        <w:rPr>
          <w:rFonts w:ascii="Arial" w:hAnsi="Arial" w:cs="Arial"/>
          <w:b w:val="0"/>
          <w:bCs w:val="0"/>
          <w:sz w:val="22"/>
          <w:szCs w:val="22"/>
          <w:lang w:val="lt-LT"/>
        </w:rPr>
        <w:t xml:space="preserve"> per ne daugiau kaip </w:t>
      </w:r>
      <w:r w:rsidR="00B27D3C">
        <w:rPr>
          <w:rFonts w:ascii="Arial" w:hAnsi="Arial" w:cs="Arial"/>
          <w:b w:val="0"/>
          <w:bCs w:val="0"/>
          <w:sz w:val="22"/>
          <w:szCs w:val="22"/>
          <w:lang w:val="lt-LT"/>
        </w:rPr>
        <w:t>30</w:t>
      </w:r>
      <w:r w:rsidRPr="0039133D">
        <w:rPr>
          <w:rFonts w:ascii="Arial" w:hAnsi="Arial" w:cs="Arial"/>
          <w:b w:val="0"/>
          <w:bCs w:val="0"/>
          <w:sz w:val="22"/>
          <w:szCs w:val="22"/>
          <w:lang w:val="lt-LT"/>
        </w:rPr>
        <w:t xml:space="preserve"> (</w:t>
      </w:r>
      <w:r w:rsidRPr="2222AE58" w:rsidR="00B27D3C">
        <w:rPr>
          <w:rFonts w:ascii="Arial" w:hAnsi="Arial" w:cs="Arial"/>
          <w:b w:val="0"/>
          <w:bCs w:val="0"/>
          <w:sz w:val="22"/>
          <w:szCs w:val="22"/>
          <w:lang w:val="lt-LT"/>
        </w:rPr>
        <w:t>tr</w:t>
      </w:r>
      <w:r w:rsidRPr="2222AE58" w:rsidR="403F97AA">
        <w:rPr>
          <w:rFonts w:ascii="Arial" w:hAnsi="Arial" w:cs="Arial"/>
          <w:b w:val="0"/>
          <w:bCs w:val="0"/>
          <w:sz w:val="22"/>
          <w:szCs w:val="22"/>
          <w:lang w:val="lt-LT"/>
        </w:rPr>
        <w:t>i</w:t>
      </w:r>
      <w:r w:rsidRPr="2222AE58" w:rsidR="00B27D3C">
        <w:rPr>
          <w:rFonts w:ascii="Arial" w:hAnsi="Arial" w:cs="Arial"/>
          <w:b w:val="0"/>
          <w:bCs w:val="0"/>
          <w:sz w:val="22"/>
          <w:szCs w:val="22"/>
          <w:lang w:val="lt-LT"/>
        </w:rPr>
        <w:t>sdešimt</w:t>
      </w:r>
      <w:r w:rsidRPr="0039133D">
        <w:rPr>
          <w:rFonts w:ascii="Arial" w:hAnsi="Arial" w:cs="Arial"/>
          <w:b w:val="0"/>
          <w:bCs w:val="0"/>
          <w:sz w:val="22"/>
          <w:szCs w:val="22"/>
          <w:lang w:val="lt-LT"/>
        </w:rPr>
        <w:t xml:space="preserve">) </w:t>
      </w:r>
      <w:r w:rsidR="0072402F">
        <w:rPr>
          <w:rFonts w:ascii="Arial" w:hAnsi="Arial" w:cs="Arial"/>
          <w:b w:val="0"/>
          <w:bCs w:val="0"/>
          <w:sz w:val="22"/>
          <w:szCs w:val="22"/>
          <w:lang w:val="lt-LT"/>
        </w:rPr>
        <w:t xml:space="preserve">darbo </w:t>
      </w:r>
      <w:r w:rsidRPr="0039133D">
        <w:rPr>
          <w:rFonts w:ascii="Arial" w:hAnsi="Arial" w:cs="Arial"/>
          <w:b w:val="0"/>
          <w:bCs w:val="0"/>
          <w:sz w:val="22"/>
          <w:szCs w:val="22"/>
          <w:lang w:val="lt-LT"/>
        </w:rPr>
        <w:t>dien</w:t>
      </w:r>
      <w:r w:rsidR="00B27D3C">
        <w:rPr>
          <w:rFonts w:ascii="Arial" w:hAnsi="Arial" w:cs="Arial"/>
          <w:b w:val="0"/>
          <w:bCs w:val="0"/>
          <w:sz w:val="22"/>
          <w:szCs w:val="22"/>
          <w:lang w:val="lt-LT"/>
        </w:rPr>
        <w:t>ų</w:t>
      </w:r>
      <w:r w:rsidRPr="0039133D">
        <w:rPr>
          <w:rFonts w:ascii="Arial" w:hAnsi="Arial" w:cs="Arial"/>
          <w:b w:val="0"/>
          <w:bCs w:val="0"/>
          <w:sz w:val="22"/>
          <w:szCs w:val="22"/>
          <w:lang w:val="lt-LT"/>
        </w:rPr>
        <w:t xml:space="preserve"> parengia techninės peržiūros ataskaitą.  </w:t>
      </w:r>
    </w:p>
    <w:p w:rsidRPr="00DA191A" w:rsidR="00D909DE" w:rsidP="0039133D" w:rsidRDefault="68A7C3C3" w14:paraId="637325B1" w14:textId="202E2EEF">
      <w:pPr>
        <w:pStyle w:val="Title"/>
        <w:numPr>
          <w:ilvl w:val="1"/>
          <w:numId w:val="87"/>
        </w:numPr>
        <w:spacing w:before="0" w:after="0"/>
        <w:ind w:left="0" w:firstLine="0"/>
        <w:jc w:val="both"/>
        <w:rPr>
          <w:rFonts w:ascii="Arial" w:hAnsi="Arial" w:cs="Arial"/>
          <w:b w:val="0"/>
          <w:bCs w:val="0"/>
          <w:sz w:val="22"/>
          <w:szCs w:val="22"/>
          <w:lang w:val="lt-LT"/>
        </w:rPr>
      </w:pPr>
      <w:r w:rsidRPr="21721DA3">
        <w:rPr>
          <w:rFonts w:ascii="Arial" w:hAnsi="Arial" w:cs="Arial"/>
          <w:b w:val="0"/>
          <w:bCs w:val="0"/>
          <w:sz w:val="22"/>
          <w:szCs w:val="22"/>
          <w:lang w:val="lt-LT"/>
        </w:rPr>
        <w:t xml:space="preserve">Užsakovas </w:t>
      </w:r>
      <w:r w:rsidR="007C28C7">
        <w:rPr>
          <w:rFonts w:ascii="Arial" w:hAnsi="Arial" w:cs="Arial"/>
          <w:b w:val="0"/>
          <w:bCs w:val="0"/>
          <w:sz w:val="22"/>
          <w:szCs w:val="22"/>
          <w:lang w:val="lt-LT"/>
        </w:rPr>
        <w:t>per Sutarties Bendrųjų sąlygų 8.</w:t>
      </w:r>
      <w:r w:rsidRPr="2222AE58" w:rsidR="1214C0AF">
        <w:rPr>
          <w:rFonts w:ascii="Arial" w:hAnsi="Arial" w:cs="Arial"/>
          <w:b w:val="0"/>
          <w:bCs w:val="0"/>
          <w:sz w:val="22"/>
          <w:szCs w:val="22"/>
          <w:lang w:val="lt-LT"/>
        </w:rPr>
        <w:t>5</w:t>
      </w:r>
      <w:r w:rsidR="007C28C7">
        <w:rPr>
          <w:rFonts w:ascii="Arial" w:hAnsi="Arial" w:cs="Arial"/>
          <w:b w:val="0"/>
          <w:bCs w:val="0"/>
          <w:sz w:val="22"/>
          <w:szCs w:val="22"/>
          <w:lang w:val="lt-LT"/>
        </w:rPr>
        <w:t xml:space="preserve"> – 8.</w:t>
      </w:r>
      <w:r w:rsidRPr="2222AE58" w:rsidR="007C28C7">
        <w:rPr>
          <w:rFonts w:ascii="Arial" w:hAnsi="Arial" w:cs="Arial"/>
          <w:b w:val="0"/>
          <w:bCs w:val="0"/>
          <w:sz w:val="22"/>
          <w:szCs w:val="22"/>
          <w:lang w:val="lt-LT"/>
        </w:rPr>
        <w:t>1</w:t>
      </w:r>
      <w:r w:rsidRPr="2222AE58" w:rsidR="335B9AFB">
        <w:rPr>
          <w:rFonts w:ascii="Arial" w:hAnsi="Arial" w:cs="Arial"/>
          <w:b w:val="0"/>
          <w:bCs w:val="0"/>
          <w:sz w:val="22"/>
          <w:szCs w:val="22"/>
          <w:lang w:val="lt-LT"/>
        </w:rPr>
        <w:t>1</w:t>
      </w:r>
      <w:r w:rsidR="007E140E">
        <w:rPr>
          <w:rFonts w:ascii="Arial" w:hAnsi="Arial" w:cs="Arial"/>
          <w:b w:val="0"/>
          <w:bCs w:val="0"/>
          <w:sz w:val="22"/>
          <w:szCs w:val="22"/>
          <w:lang w:val="lt-LT"/>
        </w:rPr>
        <w:t xml:space="preserve"> punktuose nurodytus terminus </w:t>
      </w:r>
      <w:r w:rsidRPr="21721DA3" w:rsidR="522274DB">
        <w:rPr>
          <w:rFonts w:ascii="Arial" w:hAnsi="Arial" w:cs="Arial"/>
          <w:b w:val="0"/>
          <w:bCs w:val="0"/>
          <w:sz w:val="22"/>
          <w:szCs w:val="22"/>
          <w:lang w:val="lt-LT"/>
        </w:rPr>
        <w:t>nuo</w:t>
      </w:r>
      <w:r w:rsidRPr="21721DA3" w:rsidR="5DE20A28">
        <w:rPr>
          <w:rFonts w:ascii="Arial" w:hAnsi="Arial" w:cs="Arial"/>
          <w:b w:val="0"/>
          <w:bCs w:val="0"/>
          <w:sz w:val="22"/>
          <w:szCs w:val="22"/>
          <w:lang w:val="lt-LT"/>
        </w:rPr>
        <w:t xml:space="preserve"> su etapo atlikimu susijusių </w:t>
      </w:r>
      <w:r w:rsidRPr="21721DA3" w:rsidR="50EBF00D">
        <w:rPr>
          <w:rFonts w:ascii="Arial" w:hAnsi="Arial" w:cs="Arial"/>
          <w:b w:val="0"/>
          <w:bCs w:val="0"/>
          <w:sz w:val="22"/>
          <w:szCs w:val="22"/>
          <w:lang w:val="lt-LT"/>
        </w:rPr>
        <w:t xml:space="preserve">visų </w:t>
      </w:r>
      <w:r w:rsidRPr="21721DA3" w:rsidR="4F6D5331">
        <w:rPr>
          <w:rFonts w:ascii="Arial" w:hAnsi="Arial" w:cs="Arial"/>
          <w:b w:val="0"/>
          <w:bCs w:val="0"/>
          <w:sz w:val="22"/>
          <w:szCs w:val="22"/>
          <w:lang w:val="lt-LT"/>
        </w:rPr>
        <w:t xml:space="preserve">(pilnos komplektacijos) </w:t>
      </w:r>
      <w:r w:rsidRPr="21721DA3" w:rsidR="50EBF00D">
        <w:rPr>
          <w:rFonts w:ascii="Arial" w:hAnsi="Arial" w:cs="Arial"/>
          <w:b w:val="0"/>
          <w:bCs w:val="0"/>
          <w:sz w:val="22"/>
          <w:szCs w:val="22"/>
          <w:lang w:val="lt-LT"/>
        </w:rPr>
        <w:t xml:space="preserve">pasirašytų </w:t>
      </w:r>
      <w:r w:rsidRPr="21721DA3" w:rsidR="5DE20A28">
        <w:rPr>
          <w:rFonts w:ascii="Arial" w:hAnsi="Arial" w:cs="Arial"/>
          <w:b w:val="0"/>
          <w:bCs w:val="0"/>
          <w:sz w:val="22"/>
          <w:szCs w:val="22"/>
          <w:lang w:val="lt-LT"/>
        </w:rPr>
        <w:t>dokumentų</w:t>
      </w:r>
      <w:r w:rsidRPr="21721DA3" w:rsidR="522274DB">
        <w:rPr>
          <w:rFonts w:ascii="Arial" w:hAnsi="Arial" w:cs="Arial"/>
          <w:b w:val="0"/>
          <w:bCs w:val="0"/>
          <w:sz w:val="22"/>
          <w:szCs w:val="22"/>
          <w:lang w:val="lt-LT"/>
        </w:rPr>
        <w:t xml:space="preserve"> gavimo dienos</w:t>
      </w:r>
      <w:r w:rsidRPr="21721DA3" w:rsidR="4210CC42">
        <w:rPr>
          <w:rFonts w:ascii="Arial" w:hAnsi="Arial" w:cs="Arial"/>
          <w:b w:val="0"/>
          <w:bCs w:val="0"/>
          <w:sz w:val="22"/>
          <w:szCs w:val="22"/>
          <w:lang w:val="lt-LT"/>
        </w:rPr>
        <w:t xml:space="preserve"> turi juos įvertinti ir arba juos patvirtina arba argumentuotai</w:t>
      </w:r>
      <w:r w:rsidRPr="21721DA3" w:rsidR="6266A6F6">
        <w:rPr>
          <w:rFonts w:ascii="Arial" w:hAnsi="Arial" w:cs="Arial"/>
          <w:b w:val="0"/>
          <w:bCs w:val="0"/>
          <w:sz w:val="22"/>
          <w:szCs w:val="22"/>
          <w:lang w:val="lt-LT"/>
        </w:rPr>
        <w:t xml:space="preserve"> pateikdamas pastabas atmeta</w:t>
      </w:r>
      <w:r w:rsidRPr="21721DA3" w:rsidR="390CB809">
        <w:rPr>
          <w:rFonts w:ascii="Arial" w:hAnsi="Arial" w:cs="Arial"/>
          <w:b w:val="0"/>
          <w:bCs w:val="0"/>
          <w:sz w:val="22"/>
          <w:szCs w:val="22"/>
          <w:lang w:val="lt-LT"/>
        </w:rPr>
        <w:t>;</w:t>
      </w:r>
      <w:r w:rsidRPr="21721DA3" w:rsidR="522274DB">
        <w:rPr>
          <w:rFonts w:ascii="Arial" w:hAnsi="Arial" w:cs="Arial"/>
          <w:b w:val="0"/>
          <w:bCs w:val="0"/>
          <w:sz w:val="22"/>
          <w:szCs w:val="22"/>
          <w:lang w:val="lt-LT"/>
        </w:rPr>
        <w:t xml:space="preserve"> </w:t>
      </w:r>
    </w:p>
    <w:p w:rsidRPr="00DA191A" w:rsidR="00D909DE" w:rsidP="0039133D" w:rsidRDefault="67530CB6" w14:paraId="5379F1F5" w14:textId="777E1388">
      <w:pPr>
        <w:pStyle w:val="Title"/>
        <w:numPr>
          <w:ilvl w:val="1"/>
          <w:numId w:val="87"/>
        </w:numPr>
        <w:spacing w:before="0" w:after="0"/>
        <w:ind w:left="0" w:firstLine="0"/>
        <w:jc w:val="both"/>
        <w:rPr>
          <w:rFonts w:ascii="Arial" w:hAnsi="Arial" w:cs="Arial"/>
          <w:b w:val="0"/>
          <w:bCs w:val="0"/>
          <w:sz w:val="22"/>
          <w:szCs w:val="22"/>
          <w:lang w:val="lt-LT"/>
        </w:rPr>
      </w:pPr>
      <w:r w:rsidRPr="6BE16ED4">
        <w:rPr>
          <w:rFonts w:ascii="Arial" w:hAnsi="Arial" w:cs="Arial"/>
          <w:b w:val="0"/>
          <w:bCs w:val="0"/>
          <w:sz w:val="22"/>
          <w:szCs w:val="22"/>
          <w:lang w:val="lt-LT"/>
        </w:rPr>
        <w:t>Užsakovui a</w:t>
      </w:r>
      <w:r w:rsidRPr="6BE16ED4" w:rsidR="78A41B64">
        <w:rPr>
          <w:rFonts w:ascii="Arial" w:hAnsi="Arial" w:cs="Arial"/>
          <w:b w:val="0"/>
          <w:bCs w:val="0"/>
          <w:sz w:val="22"/>
          <w:szCs w:val="22"/>
          <w:lang w:val="lt-LT"/>
        </w:rPr>
        <w:t>tmetus dokumentus Projektuotojas</w:t>
      </w:r>
      <w:r w:rsidRPr="6BE16ED4">
        <w:rPr>
          <w:rFonts w:ascii="Arial" w:hAnsi="Arial" w:cs="Arial"/>
          <w:b w:val="0"/>
          <w:bCs w:val="0"/>
          <w:sz w:val="22"/>
          <w:szCs w:val="22"/>
          <w:lang w:val="lt-LT"/>
        </w:rPr>
        <w:t xml:space="preserve"> privalo juos</w:t>
      </w:r>
      <w:r w:rsidRPr="6BE16ED4" w:rsidR="78A41B64">
        <w:rPr>
          <w:rFonts w:ascii="Arial" w:hAnsi="Arial" w:cs="Arial"/>
          <w:b w:val="0"/>
          <w:bCs w:val="0"/>
          <w:sz w:val="22"/>
          <w:szCs w:val="22"/>
          <w:lang w:val="lt-LT"/>
        </w:rPr>
        <w:t xml:space="preserve"> pataisyti atsižvelgdamas į Užsakovo pastabas ir pakartotinai pateikti </w:t>
      </w:r>
      <w:r w:rsidRPr="6BE16ED4" w:rsidR="27F311DD">
        <w:rPr>
          <w:rFonts w:ascii="Arial" w:hAnsi="Arial" w:cs="Arial"/>
          <w:b w:val="0"/>
          <w:bCs w:val="0"/>
          <w:sz w:val="22"/>
          <w:szCs w:val="22"/>
          <w:lang w:val="lt-LT"/>
        </w:rPr>
        <w:t xml:space="preserve">pasirašytus pilnos komplektacijos dokumentus </w:t>
      </w:r>
      <w:r w:rsidRPr="6BE16ED4" w:rsidR="78A41B64">
        <w:rPr>
          <w:rFonts w:ascii="Arial" w:hAnsi="Arial" w:cs="Arial"/>
          <w:b w:val="0"/>
          <w:bCs w:val="0"/>
          <w:sz w:val="22"/>
          <w:szCs w:val="22"/>
          <w:lang w:val="lt-LT"/>
        </w:rPr>
        <w:t>Užsakovui ne vėliau kaip per 10 (dešimt)</w:t>
      </w:r>
      <w:r w:rsidRPr="6BE16ED4" w:rsidR="00FA6EB3">
        <w:rPr>
          <w:rFonts w:ascii="Arial" w:hAnsi="Arial" w:cs="Arial"/>
          <w:b w:val="0"/>
          <w:bCs w:val="0"/>
          <w:sz w:val="22"/>
          <w:szCs w:val="22"/>
          <w:lang w:val="lt-LT"/>
        </w:rPr>
        <w:t xml:space="preserve"> </w:t>
      </w:r>
      <w:r w:rsidRPr="6BE16ED4" w:rsidR="008F2E8B">
        <w:rPr>
          <w:rFonts w:ascii="Arial" w:hAnsi="Arial" w:cs="Arial"/>
          <w:b w:val="0"/>
          <w:bCs w:val="0"/>
          <w:sz w:val="22"/>
          <w:szCs w:val="22"/>
          <w:lang w:val="lt-LT"/>
        </w:rPr>
        <w:t xml:space="preserve">darbo </w:t>
      </w:r>
      <w:r w:rsidRPr="6BE16ED4" w:rsidR="78A41B64">
        <w:rPr>
          <w:rFonts w:ascii="Arial" w:hAnsi="Arial" w:cs="Arial"/>
          <w:b w:val="0"/>
          <w:bCs w:val="0"/>
          <w:sz w:val="22"/>
          <w:szCs w:val="22"/>
          <w:lang w:val="lt-LT"/>
        </w:rPr>
        <w:t xml:space="preserve">dienų </w:t>
      </w:r>
      <w:r w:rsidRPr="6BE16ED4" w:rsidR="002747AB">
        <w:rPr>
          <w:rFonts w:ascii="Arial" w:hAnsi="Arial" w:cs="Arial"/>
          <w:b w:val="0"/>
          <w:bCs w:val="0"/>
          <w:sz w:val="22"/>
          <w:szCs w:val="22"/>
          <w:lang w:val="lt-LT"/>
        </w:rPr>
        <w:t>įvadinės ataskaitos,</w:t>
      </w:r>
      <w:r w:rsidRPr="6BE16ED4" w:rsidR="008F518A">
        <w:rPr>
          <w:rFonts w:ascii="Arial" w:hAnsi="Arial" w:cs="Arial"/>
          <w:b w:val="0"/>
          <w:bCs w:val="0"/>
          <w:sz w:val="22"/>
          <w:szCs w:val="22"/>
          <w:lang w:val="lt-LT"/>
        </w:rPr>
        <w:t xml:space="preserve"> inžinerinių tyrimų atlikimo atveju </w:t>
      </w:r>
      <w:r w:rsidRPr="00DE0C1C" w:rsidR="008F518A">
        <w:rPr>
          <w:rFonts w:ascii="Arial" w:hAnsi="Arial" w:cs="Arial"/>
          <w:b w:val="0"/>
          <w:bCs w:val="0"/>
          <w:sz w:val="22"/>
          <w:szCs w:val="22"/>
          <w:lang w:val="lt-LT"/>
        </w:rPr>
        <w:t xml:space="preserve">arba </w:t>
      </w:r>
      <w:r w:rsidRPr="00DE0C1C" w:rsidR="6445B6A9">
        <w:rPr>
          <w:rFonts w:ascii="Arial" w:hAnsi="Arial" w:cs="Arial"/>
          <w:b w:val="0"/>
          <w:bCs w:val="0"/>
          <w:sz w:val="22"/>
          <w:szCs w:val="22"/>
          <w:lang w:val="lt-LT"/>
        </w:rPr>
        <w:t xml:space="preserve">ne vėliau kaip </w:t>
      </w:r>
      <w:r w:rsidRPr="00DE0C1C" w:rsidR="008F518A">
        <w:rPr>
          <w:rFonts w:ascii="Arial" w:hAnsi="Arial" w:cs="Arial"/>
          <w:b w:val="0"/>
          <w:bCs w:val="0"/>
          <w:sz w:val="22"/>
          <w:szCs w:val="22"/>
          <w:lang w:val="lt-LT"/>
        </w:rPr>
        <w:t>per</w:t>
      </w:r>
      <w:r w:rsidRPr="6BE16ED4" w:rsidR="008F518A">
        <w:rPr>
          <w:rFonts w:ascii="Arial" w:hAnsi="Arial" w:cs="Arial"/>
          <w:b w:val="0"/>
          <w:bCs w:val="0"/>
          <w:sz w:val="22"/>
          <w:szCs w:val="22"/>
          <w:lang w:val="lt-LT"/>
        </w:rPr>
        <w:t xml:space="preserve"> 20 </w:t>
      </w:r>
      <w:r w:rsidRPr="6BE16ED4" w:rsidR="00222582">
        <w:rPr>
          <w:rFonts w:ascii="Arial" w:hAnsi="Arial" w:cs="Arial"/>
          <w:b w:val="0"/>
          <w:bCs w:val="0"/>
          <w:sz w:val="22"/>
          <w:szCs w:val="22"/>
          <w:lang w:val="lt-LT"/>
        </w:rPr>
        <w:t xml:space="preserve">(dvidešimt) </w:t>
      </w:r>
      <w:r w:rsidRPr="6BE16ED4" w:rsidR="008F2E8B">
        <w:rPr>
          <w:rFonts w:ascii="Arial" w:hAnsi="Arial" w:cs="Arial"/>
          <w:b w:val="0"/>
          <w:bCs w:val="0"/>
          <w:sz w:val="22"/>
          <w:szCs w:val="22"/>
          <w:lang w:val="lt-LT"/>
        </w:rPr>
        <w:t>darbo</w:t>
      </w:r>
      <w:r w:rsidRPr="6BE16ED4" w:rsidR="00EB4AC8">
        <w:rPr>
          <w:rFonts w:ascii="Arial" w:hAnsi="Arial" w:cs="Arial"/>
          <w:b w:val="0"/>
          <w:bCs w:val="0"/>
          <w:sz w:val="22"/>
          <w:szCs w:val="22"/>
          <w:lang w:val="lt-LT"/>
        </w:rPr>
        <w:t xml:space="preserve"> </w:t>
      </w:r>
      <w:r w:rsidRPr="6BE16ED4" w:rsidR="00222582">
        <w:rPr>
          <w:rFonts w:ascii="Arial" w:hAnsi="Arial" w:cs="Arial"/>
          <w:b w:val="0"/>
          <w:bCs w:val="0"/>
          <w:sz w:val="22"/>
          <w:szCs w:val="22"/>
          <w:lang w:val="lt-LT"/>
        </w:rPr>
        <w:t xml:space="preserve">dienų techninio darbo projekto atlikimo atveju </w:t>
      </w:r>
      <w:r w:rsidRPr="6BE16ED4" w:rsidR="78A41B64">
        <w:rPr>
          <w:rFonts w:ascii="Arial" w:hAnsi="Arial" w:cs="Arial"/>
          <w:b w:val="0"/>
          <w:bCs w:val="0"/>
          <w:sz w:val="22"/>
          <w:szCs w:val="22"/>
          <w:lang w:val="lt-LT"/>
        </w:rPr>
        <w:t>nuo jų gavimo dienos.</w:t>
      </w:r>
      <w:r w:rsidRPr="6BE16ED4" w:rsidR="7BFDBDB5">
        <w:rPr>
          <w:rFonts w:ascii="Arial" w:hAnsi="Arial" w:cs="Arial"/>
          <w:b w:val="0"/>
          <w:bCs w:val="0"/>
          <w:sz w:val="22"/>
          <w:szCs w:val="22"/>
          <w:lang w:val="lt-LT"/>
        </w:rPr>
        <w:t xml:space="preserve"> Projektuotojas</w:t>
      </w:r>
      <w:r w:rsidRPr="6BE16ED4" w:rsidR="0F638710">
        <w:rPr>
          <w:rFonts w:ascii="Arial" w:hAnsi="Arial" w:cs="Arial"/>
          <w:b w:val="0"/>
          <w:bCs w:val="0"/>
          <w:sz w:val="22"/>
          <w:szCs w:val="22"/>
          <w:lang w:val="lt-LT"/>
        </w:rPr>
        <w:t xml:space="preserve"> taisydamas dokumentus</w:t>
      </w:r>
      <w:r w:rsidRPr="6BE16ED4" w:rsidR="2B6D2A89">
        <w:rPr>
          <w:rFonts w:ascii="Arial" w:hAnsi="Arial" w:cs="Arial"/>
          <w:b w:val="0"/>
          <w:bCs w:val="0"/>
          <w:sz w:val="22"/>
          <w:szCs w:val="22"/>
          <w:lang w:val="lt-LT"/>
        </w:rPr>
        <w:t xml:space="preserve"> pagal Užsakovo pastabas turi teisę pateikti raštišką bei argumentuotą nuomonę </w:t>
      </w:r>
      <w:r w:rsidRPr="6BE16ED4" w:rsidR="703DC3C6">
        <w:rPr>
          <w:rFonts w:ascii="Arial" w:hAnsi="Arial" w:cs="Arial"/>
          <w:b w:val="0"/>
          <w:bCs w:val="0"/>
          <w:sz w:val="22"/>
          <w:szCs w:val="22"/>
          <w:lang w:val="lt-LT"/>
        </w:rPr>
        <w:t>jei nesutinka su Užsakovo pastabomis. Tokio nesutik</w:t>
      </w:r>
      <w:r w:rsidRPr="6BE16ED4" w:rsidR="62CCDB63">
        <w:rPr>
          <w:rFonts w:ascii="Arial" w:hAnsi="Arial" w:cs="Arial"/>
          <w:b w:val="0"/>
          <w:bCs w:val="0"/>
          <w:sz w:val="22"/>
          <w:szCs w:val="22"/>
          <w:lang w:val="lt-LT"/>
        </w:rPr>
        <w:t>im</w:t>
      </w:r>
      <w:r w:rsidRPr="6BE16ED4" w:rsidR="703DC3C6">
        <w:rPr>
          <w:rFonts w:ascii="Arial" w:hAnsi="Arial" w:cs="Arial"/>
          <w:b w:val="0"/>
          <w:bCs w:val="0"/>
          <w:sz w:val="22"/>
          <w:szCs w:val="22"/>
          <w:lang w:val="lt-LT"/>
        </w:rPr>
        <w:t xml:space="preserve">o pareiškimas savaime neatleidžia Projektuotojo nuo pareigos ištaisyti Užsakovo nurodytus </w:t>
      </w:r>
      <w:r w:rsidRPr="6BE16ED4" w:rsidR="32E26D96">
        <w:rPr>
          <w:rFonts w:ascii="Arial" w:hAnsi="Arial" w:cs="Arial"/>
          <w:b w:val="0"/>
          <w:bCs w:val="0"/>
          <w:sz w:val="22"/>
          <w:szCs w:val="22"/>
          <w:lang w:val="lt-LT"/>
        </w:rPr>
        <w:t>trūkumus</w:t>
      </w:r>
      <w:r w:rsidRPr="6BE16ED4" w:rsidR="3FE78B25">
        <w:rPr>
          <w:rFonts w:ascii="Arial" w:hAnsi="Arial" w:cs="Arial"/>
          <w:b w:val="0"/>
          <w:bCs w:val="0"/>
          <w:sz w:val="22"/>
          <w:szCs w:val="22"/>
          <w:lang w:val="lt-LT"/>
        </w:rPr>
        <w:t>;</w:t>
      </w:r>
    </w:p>
    <w:p w:rsidRPr="00DA191A" w:rsidR="00D909DE" w:rsidP="0039133D" w:rsidRDefault="00D909DE" w14:paraId="08442B1C" w14:textId="0E752530">
      <w:pPr>
        <w:pStyle w:val="Title"/>
        <w:numPr>
          <w:ilvl w:val="1"/>
          <w:numId w:val="87"/>
        </w:numPr>
        <w:spacing w:before="0" w:after="0"/>
        <w:ind w:left="0" w:firstLine="0"/>
        <w:jc w:val="both"/>
        <w:rPr>
          <w:rFonts w:ascii="Arial" w:hAnsi="Arial" w:cs="Arial"/>
          <w:b w:val="0"/>
          <w:bCs w:val="0"/>
          <w:sz w:val="22"/>
          <w:szCs w:val="22"/>
          <w:lang w:val="lt-LT"/>
        </w:rPr>
      </w:pPr>
      <w:r w:rsidRPr="6BE16ED4">
        <w:rPr>
          <w:rFonts w:ascii="Arial" w:hAnsi="Arial" w:cs="Arial"/>
          <w:b w:val="0"/>
          <w:bCs w:val="0"/>
          <w:sz w:val="22"/>
          <w:szCs w:val="22"/>
          <w:lang w:val="lt-LT"/>
        </w:rPr>
        <w:t>Jei su etapo atlikimu susiję dokumentai nebus patvirtinti iki atitinkamo Paslaugų teikimo termino (etapo) pabaigos, nuo kitos dienos po Paslaugų teikimo termino (etapo) pabaigos</w:t>
      </w:r>
      <w:r w:rsidRPr="6BE16ED4" w:rsidR="19E75620">
        <w:rPr>
          <w:rFonts w:ascii="Arial" w:hAnsi="Arial" w:cs="Arial"/>
          <w:b w:val="0"/>
          <w:bCs w:val="0"/>
          <w:sz w:val="22"/>
          <w:szCs w:val="22"/>
          <w:lang w:val="lt-LT"/>
        </w:rPr>
        <w:t xml:space="preserve"> </w:t>
      </w:r>
      <w:r w:rsidRPr="006563A1" w:rsidR="19E75620">
        <w:rPr>
          <w:rFonts w:ascii="Arial" w:hAnsi="Arial" w:cs="Arial"/>
          <w:b w:val="0"/>
          <w:bCs w:val="0"/>
          <w:sz w:val="22"/>
          <w:szCs w:val="22"/>
          <w:lang w:val="lt-LT"/>
        </w:rPr>
        <w:t>dėl Projektuotojo kaltės</w:t>
      </w:r>
      <w:r w:rsidRPr="006563A1">
        <w:rPr>
          <w:rFonts w:ascii="Arial" w:hAnsi="Arial" w:cs="Arial"/>
          <w:b w:val="0"/>
          <w:bCs w:val="0"/>
          <w:sz w:val="22"/>
          <w:szCs w:val="22"/>
          <w:lang w:val="lt-LT"/>
        </w:rPr>
        <w:t xml:space="preserve"> Projektuotojui bus pradėti skaičiuoti delspinigiai, vadovaujantis Sutarties Bendrųjų sąlygų 10 p</w:t>
      </w:r>
      <w:r w:rsidRPr="006563A1" w:rsidR="00853A90">
        <w:rPr>
          <w:rFonts w:ascii="Arial" w:hAnsi="Arial" w:cs="Arial"/>
          <w:b w:val="0"/>
          <w:bCs w:val="0"/>
          <w:sz w:val="22"/>
          <w:szCs w:val="22"/>
          <w:lang w:val="lt-LT"/>
        </w:rPr>
        <w:t>.</w:t>
      </w:r>
      <w:r w:rsidRPr="006563A1" w:rsidR="006042FF">
        <w:rPr>
          <w:rFonts w:ascii="Arial" w:hAnsi="Arial" w:cs="Arial"/>
          <w:b w:val="0"/>
          <w:bCs w:val="0"/>
          <w:sz w:val="22"/>
          <w:szCs w:val="22"/>
          <w:lang w:val="lt-LT"/>
        </w:rPr>
        <w:t>;</w:t>
      </w:r>
    </w:p>
    <w:p w:rsidRPr="00DA191A" w:rsidR="00D909DE" w:rsidP="0039133D" w:rsidRDefault="00D909DE" w14:paraId="3A368240" w14:textId="65BE8293">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Nepaisant delspinigių skaičiavimo, pateikimo ir atmetimo procedūra</w:t>
      </w:r>
      <w:r w:rsidRPr="00DA191A" w:rsidR="00091680">
        <w:rPr>
          <w:rFonts w:ascii="Arial" w:hAnsi="Arial" w:cs="Arial"/>
          <w:b w:val="0"/>
          <w:bCs w:val="0"/>
          <w:sz w:val="22"/>
          <w:szCs w:val="22"/>
          <w:lang w:val="lt-LT"/>
        </w:rPr>
        <w:t>, nurodyta Sutarties Bendrųjų sąlygų 8</w:t>
      </w:r>
      <w:r w:rsidRPr="00DA191A" w:rsidR="00B90D14">
        <w:rPr>
          <w:rFonts w:ascii="Arial" w:hAnsi="Arial" w:cs="Arial"/>
          <w:b w:val="0"/>
          <w:bCs w:val="0"/>
          <w:sz w:val="22"/>
          <w:szCs w:val="22"/>
          <w:lang w:val="lt-LT"/>
        </w:rPr>
        <w:t>.</w:t>
      </w:r>
      <w:r w:rsidRPr="2222AE58" w:rsidR="007C63BF">
        <w:rPr>
          <w:rFonts w:ascii="Arial" w:hAnsi="Arial" w:cs="Arial"/>
          <w:b w:val="0"/>
          <w:bCs w:val="0"/>
          <w:sz w:val="22"/>
          <w:szCs w:val="22"/>
          <w:lang w:val="lt-LT"/>
        </w:rPr>
        <w:t>1</w:t>
      </w:r>
      <w:r w:rsidRPr="2222AE58" w:rsidR="15DBC202">
        <w:rPr>
          <w:rFonts w:ascii="Arial" w:hAnsi="Arial" w:cs="Arial"/>
          <w:b w:val="0"/>
          <w:bCs w:val="0"/>
          <w:sz w:val="22"/>
          <w:szCs w:val="22"/>
          <w:lang w:val="lt-LT"/>
        </w:rPr>
        <w:t>2</w:t>
      </w:r>
      <w:r w:rsidRPr="00DA191A" w:rsidR="007C63BF">
        <w:rPr>
          <w:rFonts w:ascii="Arial" w:hAnsi="Arial" w:cs="Arial"/>
          <w:b w:val="0"/>
          <w:bCs w:val="0"/>
          <w:sz w:val="22"/>
          <w:szCs w:val="22"/>
          <w:lang w:val="lt-LT"/>
        </w:rPr>
        <w:t xml:space="preserve"> </w:t>
      </w:r>
      <w:r w:rsidRPr="00DA191A" w:rsidR="00B90D14">
        <w:rPr>
          <w:rFonts w:ascii="Arial" w:hAnsi="Arial" w:cs="Arial"/>
          <w:b w:val="0"/>
          <w:bCs w:val="0"/>
          <w:sz w:val="22"/>
          <w:szCs w:val="22"/>
          <w:lang w:val="lt-LT"/>
        </w:rPr>
        <w:t>p. – 8.</w:t>
      </w:r>
      <w:r w:rsidRPr="2222AE58" w:rsidR="7AE39D96">
        <w:rPr>
          <w:rFonts w:ascii="Arial" w:hAnsi="Arial" w:cs="Arial"/>
          <w:b w:val="0"/>
          <w:bCs w:val="0"/>
          <w:sz w:val="22"/>
          <w:szCs w:val="22"/>
          <w:lang w:val="lt-LT"/>
        </w:rPr>
        <w:t>14</w:t>
      </w:r>
      <w:r w:rsidRPr="00DA191A" w:rsidR="00B90D14">
        <w:rPr>
          <w:rFonts w:ascii="Arial" w:hAnsi="Arial" w:cs="Arial"/>
          <w:b w:val="0"/>
          <w:bCs w:val="0"/>
          <w:sz w:val="22"/>
          <w:szCs w:val="22"/>
          <w:lang w:val="lt-LT"/>
        </w:rPr>
        <w:t>. p.,</w:t>
      </w:r>
      <w:r w:rsidRPr="00DA191A">
        <w:rPr>
          <w:rFonts w:ascii="Arial" w:hAnsi="Arial" w:cs="Arial"/>
          <w:b w:val="0"/>
          <w:bCs w:val="0"/>
          <w:sz w:val="22"/>
          <w:szCs w:val="22"/>
          <w:lang w:val="lt-LT"/>
        </w:rPr>
        <w:t xml:space="preserve"> kartojama iki tol, kol bus atlikti </w:t>
      </w:r>
      <w:r w:rsidRPr="00DA191A" w:rsidR="003F2C64">
        <w:rPr>
          <w:rFonts w:ascii="Arial" w:hAnsi="Arial" w:cs="Arial"/>
          <w:b w:val="0"/>
          <w:bCs w:val="0"/>
          <w:sz w:val="22"/>
          <w:szCs w:val="22"/>
          <w:lang w:val="lt-LT"/>
        </w:rPr>
        <w:t xml:space="preserve">visi </w:t>
      </w:r>
      <w:r w:rsidRPr="00DA191A">
        <w:rPr>
          <w:rFonts w:ascii="Arial" w:hAnsi="Arial" w:cs="Arial"/>
          <w:b w:val="0"/>
          <w:bCs w:val="0"/>
          <w:sz w:val="22"/>
          <w:szCs w:val="22"/>
          <w:lang w:val="lt-LT"/>
        </w:rPr>
        <w:t>reikiami pataisymai atsižvelgiant į visas motyvuotas Užsakovo pastabas ir etapas bus</w:t>
      </w:r>
      <w:r w:rsidRPr="00DA191A" w:rsidR="00FB4AC4">
        <w:rPr>
          <w:rFonts w:ascii="Arial" w:hAnsi="Arial" w:cs="Arial"/>
          <w:b w:val="0"/>
          <w:bCs w:val="0"/>
          <w:sz w:val="22"/>
          <w:szCs w:val="22"/>
          <w:lang w:val="lt-LT"/>
        </w:rPr>
        <w:t xml:space="preserve"> laikomas</w:t>
      </w:r>
      <w:r w:rsidRPr="00DA191A">
        <w:rPr>
          <w:rFonts w:ascii="Arial" w:hAnsi="Arial" w:cs="Arial"/>
          <w:b w:val="0"/>
          <w:bCs w:val="0"/>
          <w:sz w:val="22"/>
          <w:szCs w:val="22"/>
          <w:lang w:val="lt-LT"/>
        </w:rPr>
        <w:t xml:space="preserve"> įvykdytas tinkamai</w:t>
      </w:r>
      <w:r w:rsidRPr="00DA191A" w:rsidR="001B12E0">
        <w:rPr>
          <w:rFonts w:ascii="Arial" w:hAnsi="Arial" w:cs="Arial"/>
          <w:b w:val="0"/>
          <w:bCs w:val="0"/>
          <w:sz w:val="22"/>
          <w:szCs w:val="22"/>
          <w:lang w:val="lt-LT"/>
        </w:rPr>
        <w:t>;</w:t>
      </w:r>
    </w:p>
    <w:p w:rsidRPr="00DA191A" w:rsidR="00D909DE" w:rsidP="0039133D" w:rsidRDefault="00D909DE" w14:paraId="582FAA1D" w14:textId="02EB472F">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Bet kokios Užsakovo pastabos, sąlygojančios dokumentų atmetimą, turi būti motyvuotos, t.y. pagrįstos atitinkamomis Lietuvos Respublikoje galiojančių įstatymų, reglamentų, normatyvų, kitų teisės aktų, įmonės standartų, Projektavimo užduoties </w:t>
      </w:r>
      <w:r w:rsidRPr="00DA191A" w:rsidR="00931A69">
        <w:rPr>
          <w:rFonts w:ascii="Arial" w:hAnsi="Arial" w:cs="Arial"/>
          <w:b w:val="0"/>
          <w:bCs w:val="0"/>
          <w:sz w:val="22"/>
          <w:szCs w:val="22"/>
          <w:lang w:val="lt-LT"/>
        </w:rPr>
        <w:t>P</w:t>
      </w:r>
      <w:r w:rsidRPr="00DA191A">
        <w:rPr>
          <w:rFonts w:ascii="Arial" w:hAnsi="Arial" w:cs="Arial"/>
          <w:b w:val="0"/>
          <w:bCs w:val="0"/>
          <w:sz w:val="22"/>
          <w:szCs w:val="22"/>
          <w:lang w:val="lt-LT"/>
        </w:rPr>
        <w:t>rojektui parengti, šių Paslaugų teikimo sąlygų, Sutarties sąlygų bei Projektuotojo pasiūlymo nuostatomis</w:t>
      </w:r>
      <w:r w:rsidRPr="00DA191A" w:rsidR="001B12E0">
        <w:rPr>
          <w:rFonts w:ascii="Arial" w:hAnsi="Arial" w:cs="Arial"/>
          <w:b w:val="0"/>
          <w:bCs w:val="0"/>
          <w:sz w:val="22"/>
          <w:szCs w:val="22"/>
          <w:lang w:val="lt-LT"/>
        </w:rPr>
        <w:t>;</w:t>
      </w:r>
    </w:p>
    <w:p w:rsidRPr="00DA191A" w:rsidR="00D909DE" w:rsidP="6BE16ED4" w:rsidRDefault="00D909DE" w14:paraId="379E04B6" w14:textId="5EA35EC1">
      <w:pPr>
        <w:pStyle w:val="Title"/>
        <w:numPr>
          <w:ilvl w:val="1"/>
          <w:numId w:val="87"/>
        </w:numPr>
        <w:spacing w:before="0" w:after="0"/>
        <w:ind w:left="0" w:firstLine="0"/>
        <w:jc w:val="both"/>
        <w:rPr>
          <w:rFonts w:ascii="Arial" w:hAnsi="Arial" w:cs="Arial"/>
          <w:b w:val="0"/>
          <w:bCs w:val="0"/>
          <w:sz w:val="22"/>
          <w:szCs w:val="22"/>
          <w:lang w:val="lt-LT"/>
        </w:rPr>
      </w:pPr>
      <w:r w:rsidRPr="6BE16ED4">
        <w:rPr>
          <w:rFonts w:ascii="Arial" w:hAnsi="Arial" w:cs="Arial"/>
          <w:b w:val="0"/>
          <w:bCs w:val="0"/>
          <w:sz w:val="22"/>
          <w:szCs w:val="22"/>
          <w:lang w:val="lt-LT"/>
        </w:rPr>
        <w:t>Bet kurio Paslaugų etapo atlikimo terminas, susijęs su ankstesniojo Paslaugų etapo suteikimu, nebus pratęstas, jei Užsakovas nepasirašys ankstesniojo etapo Paslaugų priėmimo-perdavimo akto dėl motyvuotų priežasčių. Delspinigiai už laiku neatliktą / neįvykdytą Paslaugų etapą bus pradėti skaičiuoti nuo kitos dienos, pasibaigus Sutartyje nurodytam Paslaugų teikimo terminui (etapui)</w:t>
      </w:r>
      <w:r w:rsidRPr="6BE16ED4" w:rsidR="00430B89">
        <w:rPr>
          <w:rFonts w:ascii="Arial" w:hAnsi="Arial" w:cs="Arial"/>
          <w:b w:val="0"/>
          <w:bCs w:val="0"/>
          <w:sz w:val="22"/>
          <w:szCs w:val="22"/>
          <w:lang w:val="lt-LT"/>
        </w:rPr>
        <w:t>;</w:t>
      </w:r>
    </w:p>
    <w:p w:rsidRPr="00DA191A" w:rsidR="00D909DE" w:rsidP="0039133D" w:rsidRDefault="51F2EA91" w14:paraId="44277C5B" w14:textId="1988D4BC">
      <w:pPr>
        <w:pStyle w:val="Title"/>
        <w:numPr>
          <w:ilvl w:val="1"/>
          <w:numId w:val="87"/>
        </w:numPr>
        <w:spacing w:before="0" w:after="0"/>
        <w:ind w:left="0" w:firstLine="0"/>
        <w:jc w:val="both"/>
        <w:rPr>
          <w:rFonts w:ascii="Arial" w:hAnsi="Arial" w:cs="Arial"/>
          <w:b w:val="0"/>
          <w:bCs w:val="0"/>
          <w:sz w:val="22"/>
          <w:szCs w:val="22"/>
          <w:lang w:val="lt-LT"/>
        </w:rPr>
      </w:pPr>
      <w:r w:rsidRPr="21721DA3">
        <w:rPr>
          <w:rFonts w:ascii="Arial" w:hAnsi="Arial" w:cs="Arial"/>
          <w:b w:val="0"/>
          <w:bCs w:val="0"/>
          <w:sz w:val="22"/>
          <w:szCs w:val="22"/>
          <w:lang w:val="lt-LT"/>
        </w:rPr>
        <w:t>Suteiktų Paslaugų</w:t>
      </w:r>
      <w:r w:rsidRPr="21721DA3" w:rsidR="71B06F02">
        <w:rPr>
          <w:rFonts w:ascii="Arial" w:hAnsi="Arial" w:cs="Arial"/>
          <w:b w:val="0"/>
          <w:bCs w:val="0"/>
          <w:sz w:val="22"/>
          <w:szCs w:val="22"/>
          <w:lang w:val="lt-LT"/>
        </w:rPr>
        <w:t xml:space="preserve"> atskiras</w:t>
      </w:r>
      <w:r w:rsidRPr="21721DA3">
        <w:rPr>
          <w:rFonts w:ascii="Arial" w:hAnsi="Arial" w:cs="Arial"/>
          <w:b w:val="0"/>
          <w:bCs w:val="0"/>
          <w:sz w:val="22"/>
          <w:szCs w:val="22"/>
          <w:lang w:val="lt-LT"/>
        </w:rPr>
        <w:t xml:space="preserve"> etapas</w:t>
      </w:r>
      <w:r w:rsidRPr="21721DA3" w:rsidR="095E8C57">
        <w:rPr>
          <w:rFonts w:ascii="Arial" w:hAnsi="Arial" w:cs="Arial"/>
          <w:b w:val="0"/>
          <w:bCs w:val="0"/>
          <w:sz w:val="22"/>
          <w:szCs w:val="22"/>
          <w:lang w:val="lt-LT"/>
        </w:rPr>
        <w:t xml:space="preserve">, jo dalis (kaip numatyta priede </w:t>
      </w:r>
      <w:r w:rsidRPr="21721DA3" w:rsidR="1F9CDF68">
        <w:rPr>
          <w:rFonts w:ascii="Arial" w:hAnsi="Arial" w:cs="Arial"/>
          <w:b w:val="0"/>
          <w:bCs w:val="0"/>
          <w:sz w:val="22"/>
          <w:szCs w:val="22"/>
          <w:lang w:val="lt-LT"/>
        </w:rPr>
        <w:t xml:space="preserve">Nr. </w:t>
      </w:r>
      <w:r w:rsidRPr="21721DA3" w:rsidR="3F3C6D40">
        <w:rPr>
          <w:rFonts w:ascii="Arial" w:hAnsi="Arial" w:cs="Arial"/>
          <w:b w:val="0"/>
          <w:bCs w:val="0"/>
          <w:sz w:val="22"/>
          <w:szCs w:val="22"/>
          <w:lang w:val="lt-LT"/>
        </w:rPr>
        <w:t>6</w:t>
      </w:r>
      <w:r w:rsidRPr="21721DA3" w:rsidR="095E8C57">
        <w:rPr>
          <w:rFonts w:ascii="Arial" w:hAnsi="Arial" w:cs="Arial"/>
          <w:b w:val="0"/>
          <w:bCs w:val="0"/>
          <w:sz w:val="22"/>
          <w:szCs w:val="22"/>
          <w:lang w:val="lt-LT"/>
        </w:rPr>
        <w:t>)</w:t>
      </w:r>
      <w:r w:rsidRPr="21721DA3" w:rsidR="09618F1B">
        <w:rPr>
          <w:rFonts w:ascii="Arial" w:hAnsi="Arial" w:cs="Arial"/>
          <w:b w:val="0"/>
          <w:bCs w:val="0"/>
          <w:sz w:val="22"/>
          <w:szCs w:val="22"/>
          <w:lang w:val="lt-LT"/>
        </w:rPr>
        <w:t xml:space="preserve"> </w:t>
      </w:r>
      <w:r w:rsidRPr="21721DA3" w:rsidR="71B06F02">
        <w:rPr>
          <w:rFonts w:ascii="Arial" w:hAnsi="Arial" w:cs="Arial"/>
          <w:b w:val="0"/>
          <w:bCs w:val="0"/>
          <w:sz w:val="22"/>
          <w:szCs w:val="22"/>
          <w:lang w:val="lt-LT"/>
        </w:rPr>
        <w:t xml:space="preserve">ar </w:t>
      </w:r>
      <w:r w:rsidRPr="21721DA3" w:rsidR="3BB9FBDB">
        <w:rPr>
          <w:rFonts w:ascii="Arial" w:hAnsi="Arial" w:cs="Arial"/>
          <w:b w:val="0"/>
          <w:bCs w:val="0"/>
          <w:sz w:val="22"/>
          <w:szCs w:val="22"/>
          <w:lang w:val="lt-LT"/>
        </w:rPr>
        <w:t xml:space="preserve">galutinis </w:t>
      </w:r>
      <w:r w:rsidRPr="21721DA3" w:rsidR="68D60567">
        <w:rPr>
          <w:rFonts w:ascii="Arial" w:hAnsi="Arial" w:cs="Arial"/>
          <w:b w:val="0"/>
          <w:bCs w:val="0"/>
          <w:sz w:val="22"/>
          <w:szCs w:val="22"/>
          <w:lang w:val="lt-LT"/>
        </w:rPr>
        <w:t xml:space="preserve">visų </w:t>
      </w:r>
      <w:r w:rsidRPr="21721DA3" w:rsidR="36261E71">
        <w:rPr>
          <w:rFonts w:ascii="Arial" w:hAnsi="Arial" w:cs="Arial"/>
          <w:b w:val="0"/>
          <w:bCs w:val="0"/>
          <w:sz w:val="22"/>
          <w:szCs w:val="22"/>
          <w:lang w:val="lt-LT"/>
        </w:rPr>
        <w:t>P</w:t>
      </w:r>
      <w:r w:rsidRPr="21721DA3" w:rsidR="3BB9FBDB">
        <w:rPr>
          <w:rFonts w:ascii="Arial" w:hAnsi="Arial" w:cs="Arial"/>
          <w:b w:val="0"/>
          <w:bCs w:val="0"/>
          <w:sz w:val="22"/>
          <w:szCs w:val="22"/>
          <w:lang w:val="lt-LT"/>
        </w:rPr>
        <w:t xml:space="preserve">aslaugų </w:t>
      </w:r>
      <w:r w:rsidRPr="21721DA3" w:rsidR="68D60567">
        <w:rPr>
          <w:rFonts w:ascii="Arial" w:hAnsi="Arial" w:cs="Arial"/>
          <w:b w:val="0"/>
          <w:bCs w:val="0"/>
          <w:sz w:val="22"/>
          <w:szCs w:val="22"/>
          <w:lang w:val="lt-LT"/>
        </w:rPr>
        <w:t xml:space="preserve">rezultatas </w:t>
      </w:r>
      <w:r w:rsidRPr="21721DA3">
        <w:rPr>
          <w:rFonts w:ascii="Arial" w:hAnsi="Arial" w:cs="Arial"/>
          <w:b w:val="0"/>
          <w:bCs w:val="0"/>
          <w:sz w:val="22"/>
          <w:szCs w:val="22"/>
          <w:lang w:val="lt-LT"/>
        </w:rPr>
        <w:t>priimamas abiem Šalims pasirašius Paslaugų priėmimo – perdavimo aktą</w:t>
      </w:r>
      <w:r w:rsidRPr="21721DA3" w:rsidR="4F75EAB7">
        <w:rPr>
          <w:rFonts w:ascii="Arial" w:hAnsi="Arial" w:cs="Arial"/>
          <w:b w:val="0"/>
          <w:bCs w:val="0"/>
          <w:sz w:val="22"/>
          <w:szCs w:val="22"/>
          <w:lang w:val="lt-LT"/>
        </w:rPr>
        <w:t xml:space="preserve">. Paslaugų priėmimo – perdavimo aktą </w:t>
      </w:r>
      <w:r w:rsidRPr="21721DA3" w:rsidR="0B838B0F">
        <w:rPr>
          <w:rFonts w:ascii="Arial" w:hAnsi="Arial" w:cs="Arial"/>
          <w:b w:val="0"/>
          <w:bCs w:val="0"/>
          <w:sz w:val="22"/>
          <w:szCs w:val="22"/>
          <w:lang w:val="lt-LT"/>
        </w:rPr>
        <w:t xml:space="preserve">pasirašo </w:t>
      </w:r>
      <w:r w:rsidRPr="21721DA3" w:rsidR="4F75EAB7">
        <w:rPr>
          <w:rFonts w:ascii="Arial" w:hAnsi="Arial" w:cs="Arial"/>
          <w:b w:val="0"/>
          <w:bCs w:val="0"/>
          <w:sz w:val="22"/>
          <w:szCs w:val="22"/>
          <w:lang w:val="lt-LT"/>
        </w:rPr>
        <w:t xml:space="preserve">Projektuotojo ir Užsakovo atstovai. Paslaugų priėmimo – perdavimo akte turi būti nurodyta: </w:t>
      </w:r>
      <w:r w:rsidRPr="21721DA3" w:rsidR="4F7358D8">
        <w:rPr>
          <w:rFonts w:ascii="Arial" w:hAnsi="Arial" w:cs="Arial"/>
          <w:b w:val="0"/>
          <w:bCs w:val="0"/>
          <w:sz w:val="22"/>
          <w:szCs w:val="22"/>
          <w:lang w:val="lt-LT"/>
        </w:rPr>
        <w:t>P</w:t>
      </w:r>
      <w:r w:rsidRPr="21721DA3" w:rsidR="4F75EAB7">
        <w:rPr>
          <w:rFonts w:ascii="Arial" w:hAnsi="Arial" w:cs="Arial"/>
          <w:b w:val="0"/>
          <w:bCs w:val="0"/>
          <w:sz w:val="22"/>
          <w:szCs w:val="22"/>
          <w:lang w:val="lt-LT"/>
        </w:rPr>
        <w:t xml:space="preserve">rojekto numeris bei pavadinimas, Sutarties pavadinimas, pasirašymo data ir numeris, kita Užsakovo iš anksto nurodyta informacija. Projektuotojas Paslaugų priėmimo – perdavimo aktą pateikia Užsakovui ne vėliau kaip per 2 (dvi) darbo dienas nuo Paslaugų teikimo suteikimo/Paslaugų teikimo etapo </w:t>
      </w:r>
      <w:r w:rsidRPr="21721DA3" w:rsidR="3B64A48F">
        <w:rPr>
          <w:rFonts w:ascii="Arial" w:hAnsi="Arial" w:cs="Arial"/>
          <w:b w:val="0"/>
          <w:bCs w:val="0"/>
          <w:sz w:val="22"/>
          <w:szCs w:val="22"/>
          <w:lang w:val="lt-LT"/>
        </w:rPr>
        <w:t xml:space="preserve">ar jo dalies (kaip numatyta priede </w:t>
      </w:r>
      <w:r w:rsidRPr="21721DA3" w:rsidR="1F9CDF68">
        <w:rPr>
          <w:rFonts w:ascii="Arial" w:hAnsi="Arial" w:cs="Arial"/>
          <w:b w:val="0"/>
          <w:bCs w:val="0"/>
          <w:sz w:val="22"/>
          <w:szCs w:val="22"/>
          <w:lang w:val="lt-LT"/>
        </w:rPr>
        <w:t xml:space="preserve">Nr. </w:t>
      </w:r>
      <w:r w:rsidRPr="21721DA3" w:rsidR="3F3C6D40">
        <w:rPr>
          <w:rFonts w:ascii="Arial" w:hAnsi="Arial" w:cs="Arial"/>
          <w:b w:val="0"/>
          <w:bCs w:val="0"/>
          <w:sz w:val="22"/>
          <w:szCs w:val="22"/>
          <w:lang w:val="lt-LT"/>
        </w:rPr>
        <w:t>6</w:t>
      </w:r>
      <w:r w:rsidRPr="21721DA3" w:rsidR="3B64A48F">
        <w:rPr>
          <w:rFonts w:ascii="Arial" w:hAnsi="Arial" w:cs="Arial"/>
          <w:b w:val="0"/>
          <w:bCs w:val="0"/>
          <w:sz w:val="22"/>
          <w:szCs w:val="22"/>
          <w:lang w:val="lt-LT"/>
        </w:rPr>
        <w:t>)</w:t>
      </w:r>
      <w:r w:rsidRPr="21721DA3" w:rsidR="4F75EAB7">
        <w:rPr>
          <w:rFonts w:ascii="Arial" w:hAnsi="Arial" w:cs="Arial"/>
          <w:b w:val="0"/>
          <w:bCs w:val="0"/>
          <w:sz w:val="22"/>
          <w:szCs w:val="22"/>
          <w:lang w:val="lt-LT"/>
        </w:rPr>
        <w:t xml:space="preserve"> įvykdymo dienos. Paslaugų priėmimo – perdavimo aktą Užsakovas pasirašys ir pateiks Projektuotojui arba pateiks pastabas dėl jo koregavimo ne vėliau kaip per </w:t>
      </w:r>
      <w:r w:rsidRPr="21721DA3" w:rsidR="6C33C206">
        <w:rPr>
          <w:rFonts w:ascii="Arial" w:hAnsi="Arial" w:cs="Arial"/>
          <w:b w:val="0"/>
          <w:bCs w:val="0"/>
          <w:sz w:val="22"/>
          <w:szCs w:val="22"/>
          <w:lang w:val="lt-LT"/>
        </w:rPr>
        <w:t>5</w:t>
      </w:r>
      <w:r w:rsidRPr="21721DA3" w:rsidR="4F75EAB7">
        <w:rPr>
          <w:rFonts w:ascii="Arial" w:hAnsi="Arial" w:cs="Arial"/>
          <w:b w:val="0"/>
          <w:bCs w:val="0"/>
          <w:sz w:val="22"/>
          <w:szCs w:val="22"/>
          <w:lang w:val="lt-LT"/>
        </w:rPr>
        <w:t xml:space="preserve"> (</w:t>
      </w:r>
      <w:r w:rsidRPr="21721DA3" w:rsidR="1BDD4715">
        <w:rPr>
          <w:rFonts w:ascii="Arial" w:hAnsi="Arial" w:cs="Arial"/>
          <w:b w:val="0"/>
          <w:bCs w:val="0"/>
          <w:sz w:val="22"/>
          <w:szCs w:val="22"/>
          <w:lang w:val="lt-LT"/>
        </w:rPr>
        <w:t>penkias</w:t>
      </w:r>
      <w:r w:rsidRPr="21721DA3" w:rsidR="4F75EAB7">
        <w:rPr>
          <w:rFonts w:ascii="Arial" w:hAnsi="Arial" w:cs="Arial"/>
          <w:b w:val="0"/>
          <w:bCs w:val="0"/>
          <w:sz w:val="22"/>
          <w:szCs w:val="22"/>
          <w:lang w:val="lt-LT"/>
        </w:rPr>
        <w:t>) darbo dienas nuo akto gavimo dienos. Gavęs pastabas Projektuotojas turi jį pakoreguoti ir pateikti Užsakovui ne vėliau kaip per 2 (dvi) darbo dienas nuo pastabų gavimo</w:t>
      </w:r>
      <w:r w:rsidRPr="21721DA3" w:rsidR="0BD186A5">
        <w:rPr>
          <w:rFonts w:ascii="Arial" w:hAnsi="Arial" w:cs="Arial"/>
          <w:b w:val="0"/>
          <w:bCs w:val="0"/>
          <w:sz w:val="22"/>
          <w:szCs w:val="22"/>
          <w:lang w:val="lt-LT"/>
        </w:rPr>
        <w:t>.</w:t>
      </w:r>
    </w:p>
    <w:p w:rsidRPr="00A26422" w:rsidR="00D909DE" w:rsidP="26D29057" w:rsidRDefault="00D909DE" w14:paraId="39DA786A" w14:textId="3AAEC4DC">
      <w:pPr>
        <w:pStyle w:val="Title"/>
        <w:numPr>
          <w:ilvl w:val="1"/>
          <w:numId w:val="87"/>
        </w:numPr>
        <w:spacing w:before="0" w:after="0"/>
        <w:ind w:left="0" w:firstLine="0"/>
        <w:jc w:val="both"/>
        <w:rPr>
          <w:rFonts w:ascii="Arial" w:hAnsi="Arial" w:cs="Arial"/>
          <w:b w:val="0"/>
          <w:bCs w:val="0"/>
          <w:sz w:val="22"/>
          <w:szCs w:val="22"/>
          <w:lang w:val="lt-LT"/>
        </w:rPr>
      </w:pPr>
      <w:r w:rsidRPr="00A26422">
        <w:rPr>
          <w:rFonts w:ascii="Arial" w:hAnsi="Arial" w:cs="Arial"/>
          <w:b w:val="0"/>
          <w:bCs w:val="0"/>
          <w:sz w:val="22"/>
          <w:szCs w:val="22"/>
          <w:lang w:val="lt-LT"/>
        </w:rPr>
        <w:t>Užsakovas pasirašys Paslaugų priėmimo – perdavimo aktą su sąlyga, kad buvo priimti visi ankstesni etapai</w:t>
      </w:r>
      <w:r w:rsidRPr="00A26422" w:rsidR="5F020B7F">
        <w:rPr>
          <w:rFonts w:ascii="Arial" w:hAnsi="Arial" w:cs="Arial"/>
          <w:b w:val="0"/>
          <w:bCs w:val="0"/>
          <w:sz w:val="22"/>
          <w:szCs w:val="22"/>
          <w:lang w:val="lt-LT"/>
        </w:rPr>
        <w:t xml:space="preserve"> ar jų dalys (kaip numatyta priede </w:t>
      </w:r>
      <w:r w:rsidRPr="00A26422" w:rsidR="042AEE2E">
        <w:rPr>
          <w:rFonts w:ascii="Arial" w:hAnsi="Arial" w:cs="Arial"/>
          <w:b w:val="0"/>
          <w:bCs w:val="0"/>
          <w:sz w:val="22"/>
          <w:szCs w:val="22"/>
          <w:lang w:val="lt-LT"/>
        </w:rPr>
        <w:t xml:space="preserve">Nr. </w:t>
      </w:r>
      <w:r w:rsidRPr="00A26422" w:rsidR="37CF7AD1">
        <w:rPr>
          <w:rFonts w:ascii="Arial" w:hAnsi="Arial" w:cs="Arial"/>
          <w:b w:val="0"/>
          <w:bCs w:val="0"/>
          <w:sz w:val="22"/>
          <w:szCs w:val="22"/>
          <w:lang w:val="lt-LT"/>
        </w:rPr>
        <w:t>6</w:t>
      </w:r>
      <w:r w:rsidRPr="00A26422" w:rsidR="5F020B7F">
        <w:rPr>
          <w:rFonts w:ascii="Arial" w:hAnsi="Arial" w:cs="Arial"/>
          <w:b w:val="0"/>
          <w:bCs w:val="0"/>
          <w:sz w:val="22"/>
          <w:szCs w:val="22"/>
          <w:lang w:val="lt-LT"/>
        </w:rPr>
        <w:t>)</w:t>
      </w:r>
      <w:r w:rsidRPr="00A26422" w:rsidR="6962C900">
        <w:rPr>
          <w:rFonts w:ascii="Arial" w:hAnsi="Arial" w:cs="Arial"/>
          <w:b w:val="0"/>
          <w:bCs w:val="0"/>
          <w:sz w:val="22"/>
          <w:szCs w:val="22"/>
          <w:lang w:val="lt-LT"/>
        </w:rPr>
        <w:t>;</w:t>
      </w:r>
    </w:p>
    <w:p w:rsidRPr="00DA191A" w:rsidR="00D909DE" w:rsidP="0039133D" w:rsidRDefault="00D909DE" w14:paraId="7A62AB7B" w14:textId="1CB654A1">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Patvirtindamas Projektą ir pasirašydamas tiek tarpinius, tiek galutinį Paslaugų priėmimo – perdavimo aktą (-us), Užsakovas neprisiima jokios atsakomybės už Projekto klaidas ar kitus trūkumus bei jų pasekmes. Jeigu Projekte ar kitoje Projektuotojo parengtoje projektinėje dokumentacijoje randama klaidų, prieštaravimų ar kitokių trūkumų, tokios klaidos ir trūkumai turi būti ištaisyti Projektuotojo sąskaita per  Sutarties</w:t>
      </w:r>
      <w:r w:rsidRPr="00DA191A" w:rsidR="00D67EBE">
        <w:rPr>
          <w:rFonts w:ascii="Arial" w:hAnsi="Arial" w:cs="Arial"/>
          <w:b w:val="0"/>
          <w:bCs w:val="0"/>
          <w:sz w:val="22"/>
          <w:szCs w:val="22"/>
          <w:lang w:val="lt-LT"/>
        </w:rPr>
        <w:t xml:space="preserve"> Bendrųjų sąlygų</w:t>
      </w:r>
      <w:r w:rsidRPr="00DA191A">
        <w:rPr>
          <w:rFonts w:ascii="Arial" w:hAnsi="Arial" w:cs="Arial"/>
          <w:b w:val="0"/>
          <w:bCs w:val="0"/>
          <w:sz w:val="22"/>
          <w:szCs w:val="22"/>
          <w:lang w:val="lt-LT"/>
        </w:rPr>
        <w:t xml:space="preserve"> 8.7. p</w:t>
      </w:r>
      <w:r w:rsidRPr="00DA191A" w:rsidR="00853A90">
        <w:rPr>
          <w:rFonts w:ascii="Arial" w:hAnsi="Arial" w:cs="Arial"/>
          <w:b w:val="0"/>
          <w:bCs w:val="0"/>
          <w:sz w:val="22"/>
          <w:szCs w:val="22"/>
          <w:lang w:val="lt-LT"/>
        </w:rPr>
        <w:t>.</w:t>
      </w:r>
      <w:r w:rsidRPr="00DA191A">
        <w:rPr>
          <w:rFonts w:ascii="Arial" w:hAnsi="Arial" w:cs="Arial"/>
          <w:b w:val="0"/>
          <w:bCs w:val="0"/>
          <w:sz w:val="22"/>
          <w:szCs w:val="22"/>
          <w:lang w:val="lt-LT"/>
        </w:rPr>
        <w:t xml:space="preserve"> nurodytą terminą</w:t>
      </w:r>
      <w:r w:rsidRPr="00DA191A" w:rsidR="4720C16D">
        <w:rPr>
          <w:rFonts w:ascii="Arial" w:hAnsi="Arial" w:cs="Arial"/>
          <w:b w:val="0"/>
          <w:bCs w:val="0"/>
          <w:sz w:val="22"/>
          <w:szCs w:val="22"/>
          <w:lang w:val="lt-LT"/>
        </w:rPr>
        <w:t xml:space="preserve">. Apmokėjimas už priimtas Paslaugas neeliminuoja Projektuotojo pareigos ištaisyti </w:t>
      </w:r>
      <w:r w:rsidRPr="00DA191A" w:rsidR="17F10587">
        <w:rPr>
          <w:rFonts w:ascii="Arial" w:hAnsi="Arial" w:cs="Arial"/>
          <w:b w:val="0"/>
          <w:bCs w:val="0"/>
          <w:sz w:val="22"/>
          <w:szCs w:val="22"/>
          <w:lang w:val="lt-LT"/>
        </w:rPr>
        <w:t xml:space="preserve">Projekto klaidas, kitus trūkumus ar </w:t>
      </w:r>
      <w:r w:rsidRPr="00DA191A" w:rsidR="09F3092A">
        <w:rPr>
          <w:rFonts w:ascii="Arial" w:hAnsi="Arial" w:cs="Arial"/>
          <w:b w:val="0"/>
          <w:bCs w:val="0"/>
          <w:sz w:val="22"/>
          <w:szCs w:val="22"/>
          <w:lang w:val="lt-LT"/>
        </w:rPr>
        <w:t>už</w:t>
      </w:r>
      <w:r w:rsidRPr="00DA191A" w:rsidR="17F10587">
        <w:rPr>
          <w:rFonts w:ascii="Arial" w:hAnsi="Arial" w:cs="Arial"/>
          <w:b w:val="0"/>
          <w:bCs w:val="0"/>
          <w:sz w:val="22"/>
          <w:szCs w:val="22"/>
          <w:lang w:val="lt-LT"/>
        </w:rPr>
        <w:t>baigti teikti Paslaugas visa apimtimi</w:t>
      </w:r>
    </w:p>
    <w:p w:rsidRPr="00DA191A" w:rsidR="00D909DE" w:rsidP="0039133D" w:rsidRDefault="00D909DE" w14:paraId="3659874B" w14:textId="034D3FA4">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Jeigu konkretaus Projektuotojui pavedamo atlikti darbo ar Projektuotojo įsipareigojimo įvykdymo terminas šioje Sutartyje konkrečiai nėra nurodytas, Projektuotojas jį privalo įvykdyti per Užsakovo nurodytą terminą, </w:t>
      </w:r>
      <w:r w:rsidRPr="00DA191A" w:rsidR="00FB4AC4">
        <w:rPr>
          <w:rFonts w:ascii="Arial" w:hAnsi="Arial" w:cs="Arial"/>
          <w:b w:val="0"/>
          <w:bCs w:val="0"/>
          <w:sz w:val="22"/>
          <w:szCs w:val="22"/>
          <w:lang w:val="lt-LT"/>
        </w:rPr>
        <w:t>t</w:t>
      </w:r>
      <w:r w:rsidRPr="00DA191A">
        <w:rPr>
          <w:rFonts w:ascii="Arial" w:hAnsi="Arial" w:cs="Arial"/>
          <w:b w:val="0"/>
          <w:bCs w:val="0"/>
          <w:sz w:val="22"/>
          <w:szCs w:val="22"/>
          <w:lang w:val="lt-LT"/>
        </w:rPr>
        <w:t>okiais atvejais pavedamo atlikti darbo ar įsipareigojimo įvykdymo terminas turi būti protingas ir sudaryti sąlygas Projektuotojui tinkamai pavedamą atlikti darbą ar įvykdyti įsipareigojimą. Projektuotojui nevykdant savo sutartinių įsipareigojimų šiame punkte nurodytais terminais Projektuotojas įsipareigoja atlyginti Užsakovui jo minimalius nuostolius</w:t>
      </w:r>
      <w:r w:rsidRPr="00DA191A" w:rsidR="00A849C7">
        <w:rPr>
          <w:rFonts w:ascii="Arial" w:hAnsi="Arial" w:cs="Arial"/>
          <w:b w:val="0"/>
          <w:bCs w:val="0"/>
          <w:sz w:val="22"/>
          <w:szCs w:val="22"/>
          <w:lang w:val="lt-LT"/>
        </w:rPr>
        <w:t xml:space="preserve">, nurodytus Sutarties Specialiųjų sąlygų </w:t>
      </w:r>
      <w:r w:rsidRPr="00DA191A" w:rsidR="00B444F6">
        <w:rPr>
          <w:rFonts w:ascii="Arial" w:hAnsi="Arial" w:cs="Arial"/>
          <w:b w:val="0"/>
          <w:bCs w:val="0"/>
          <w:sz w:val="22"/>
          <w:szCs w:val="22"/>
          <w:lang w:val="lt-LT"/>
        </w:rPr>
        <w:t>4.</w:t>
      </w:r>
      <w:r w:rsidRPr="00DA191A" w:rsidR="00354857">
        <w:rPr>
          <w:rFonts w:ascii="Arial" w:hAnsi="Arial" w:cs="Arial"/>
          <w:b w:val="0"/>
          <w:bCs w:val="0"/>
          <w:sz w:val="22"/>
          <w:szCs w:val="22"/>
          <w:lang w:val="lt-LT"/>
        </w:rPr>
        <w:t>5</w:t>
      </w:r>
      <w:r w:rsidRPr="00DA191A" w:rsidR="00A849C7">
        <w:rPr>
          <w:rFonts w:ascii="Arial" w:hAnsi="Arial" w:cs="Arial"/>
          <w:b w:val="0"/>
          <w:bCs w:val="0"/>
          <w:sz w:val="22"/>
          <w:szCs w:val="22"/>
          <w:lang w:val="lt-LT"/>
        </w:rPr>
        <w:t xml:space="preserve"> p.</w:t>
      </w:r>
      <w:r w:rsidRPr="00DA191A" w:rsidR="003528C8">
        <w:rPr>
          <w:rFonts w:ascii="Arial" w:hAnsi="Arial" w:cs="Arial"/>
          <w:b w:val="0"/>
          <w:bCs w:val="0"/>
          <w:sz w:val="22"/>
          <w:szCs w:val="22"/>
          <w:lang w:val="lt-LT"/>
        </w:rPr>
        <w:t>;</w:t>
      </w:r>
      <w:r w:rsidRPr="00DA191A" w:rsidR="00A849C7">
        <w:rPr>
          <w:rFonts w:ascii="Arial" w:hAnsi="Arial" w:cs="Arial"/>
          <w:b w:val="0"/>
          <w:bCs w:val="0"/>
          <w:sz w:val="22"/>
          <w:szCs w:val="22"/>
          <w:lang w:val="lt-LT"/>
        </w:rPr>
        <w:t xml:space="preserve"> </w:t>
      </w:r>
    </w:p>
    <w:p w:rsidRPr="00DA191A" w:rsidR="00FB4AC4" w:rsidP="0039133D" w:rsidRDefault="00FB4AC4" w14:paraId="3F2279A7" w14:textId="1F2FCFCF">
      <w:pPr>
        <w:pStyle w:val="ListParagraph"/>
        <w:numPr>
          <w:ilvl w:val="1"/>
          <w:numId w:val="87"/>
        </w:numPr>
        <w:ind w:left="0" w:firstLine="0"/>
        <w:jc w:val="both"/>
        <w:rPr>
          <w:rFonts w:ascii="Arial" w:hAnsi="Arial" w:cs="Arial"/>
          <w:sz w:val="22"/>
          <w:szCs w:val="22"/>
          <w:lang w:eastAsia="en-US"/>
        </w:rPr>
      </w:pPr>
      <w:r w:rsidRPr="00DA191A">
        <w:rPr>
          <w:rFonts w:ascii="Arial" w:hAnsi="Arial" w:cs="Arial"/>
          <w:sz w:val="22"/>
          <w:szCs w:val="22"/>
          <w:lang w:eastAsia="en-US"/>
        </w:rPr>
        <w:t>Šalys susitaria, kad Paslaugų kokybė bei Paslaugų suteikimo terminas yra esminės Sutarties sąlygos</w:t>
      </w:r>
      <w:r w:rsidRPr="00DA191A" w:rsidR="00C452B8">
        <w:rPr>
          <w:rFonts w:ascii="Arial" w:hAnsi="Arial" w:cs="Arial"/>
          <w:sz w:val="22"/>
          <w:szCs w:val="22"/>
          <w:lang w:eastAsia="en-US"/>
        </w:rPr>
        <w:t>.</w:t>
      </w:r>
    </w:p>
    <w:p w:rsidRPr="00DA191A" w:rsidR="00D909DE" w:rsidP="00E95A66" w:rsidRDefault="00D909DE" w14:paraId="0311049A" w14:textId="77777777">
      <w:pPr>
        <w:ind w:firstLine="567"/>
        <w:jc w:val="both"/>
        <w:rPr>
          <w:rFonts w:ascii="Arial" w:hAnsi="Arial" w:cs="Arial"/>
          <w:sz w:val="22"/>
          <w:szCs w:val="22"/>
        </w:rPr>
      </w:pPr>
    </w:p>
    <w:p w:rsidRPr="00DA191A" w:rsidR="00D909DE" w:rsidP="00E434BF" w:rsidRDefault="00D909DE" w14:paraId="3EEA3115" w14:textId="77777777">
      <w:pPr>
        <w:pStyle w:val="Title"/>
        <w:numPr>
          <w:ilvl w:val="0"/>
          <w:numId w:val="87"/>
        </w:numPr>
        <w:spacing w:before="0" w:after="120"/>
        <w:ind w:left="709" w:hanging="709"/>
        <w:jc w:val="center"/>
        <w:rPr>
          <w:rFonts w:ascii="Arial" w:hAnsi="Arial" w:cs="Arial"/>
          <w:sz w:val="22"/>
          <w:szCs w:val="22"/>
          <w:lang w:val="lt-LT"/>
        </w:rPr>
      </w:pPr>
      <w:bookmarkStart w:name="_Toc255820488" w:id="126"/>
      <w:bookmarkStart w:name="_Toc262460819" w:id="127"/>
      <w:r w:rsidRPr="00DA191A">
        <w:rPr>
          <w:rFonts w:ascii="Arial" w:hAnsi="Arial" w:cs="Arial"/>
          <w:sz w:val="22"/>
          <w:szCs w:val="22"/>
          <w:lang w:val="lt-LT"/>
        </w:rPr>
        <w:t>MOKĖJIMŲ SĄLYGOS</w:t>
      </w:r>
      <w:bookmarkEnd w:id="126"/>
      <w:bookmarkEnd w:id="127"/>
    </w:p>
    <w:p w:rsidRPr="00DA191A" w:rsidR="00DC09C1" w:rsidP="0039133D" w:rsidRDefault="00DC09C1" w14:paraId="06CBEC2C" w14:textId="3B88A03B">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Apmokėjimai vykdomi nacionaline ar kita valiuta, kuria leidžiami atsiskaitymai Lietuvos Respublikoje</w:t>
      </w:r>
      <w:r w:rsidR="003F7CF7">
        <w:rPr>
          <w:rFonts w:ascii="Arial" w:hAnsi="Arial" w:cs="Arial"/>
          <w:b w:val="0"/>
          <w:bCs w:val="0"/>
          <w:sz w:val="22"/>
          <w:szCs w:val="22"/>
          <w:lang w:val="lt-LT"/>
        </w:rPr>
        <w:t>, t.y. eurais</w:t>
      </w:r>
      <w:r w:rsidRPr="00DA191A" w:rsidR="000742DF">
        <w:rPr>
          <w:rFonts w:ascii="Arial" w:hAnsi="Arial" w:cs="Arial"/>
          <w:b w:val="0"/>
          <w:bCs w:val="0"/>
          <w:sz w:val="22"/>
          <w:szCs w:val="22"/>
          <w:lang w:val="lt-LT"/>
        </w:rPr>
        <w:t>;</w:t>
      </w:r>
      <w:r w:rsidRPr="00DA191A">
        <w:rPr>
          <w:rFonts w:ascii="Arial" w:hAnsi="Arial" w:cs="Arial"/>
          <w:b w:val="0"/>
          <w:bCs w:val="0"/>
          <w:sz w:val="22"/>
          <w:szCs w:val="22"/>
          <w:lang w:val="lt-LT"/>
        </w:rPr>
        <w:t xml:space="preserve"> </w:t>
      </w:r>
    </w:p>
    <w:p w:rsidRPr="00DA191A" w:rsidR="00DC09C1" w:rsidP="0039133D" w:rsidRDefault="00DC09C1" w14:paraId="583002F7" w14:textId="19D95784">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Mokėjimai už  suteiktas Paslaugas yra atliekami pavedimu į Sutarties Specialiosiose sąlygose Projektuotojo rekvizituose nurodytą arba kitą Projektuotojo raštu nurodytą banko sąskaitą, jeigu Projektuotojas yra perleidęs trečiajam asmeniui (finansuotojui) savo piniginį reikalavimą, kylantį iš Sutarties, ir apie tai pranešęs Užsakovui</w:t>
      </w:r>
      <w:r w:rsidRPr="00DA191A" w:rsidR="00100C06">
        <w:rPr>
          <w:rFonts w:ascii="Arial" w:hAnsi="Arial" w:cs="Arial"/>
          <w:b w:val="0"/>
          <w:bCs w:val="0"/>
          <w:sz w:val="22"/>
          <w:szCs w:val="22"/>
          <w:lang w:val="lt-LT"/>
        </w:rPr>
        <w:t>;</w:t>
      </w:r>
    </w:p>
    <w:p w:rsidRPr="00DA191A" w:rsidR="00BF763B" w:rsidP="0039133D" w:rsidRDefault="1032008D" w14:paraId="704CE689" w14:textId="3155E100">
      <w:pPr>
        <w:pStyle w:val="Title"/>
        <w:numPr>
          <w:ilvl w:val="1"/>
          <w:numId w:val="87"/>
        </w:numPr>
        <w:spacing w:before="0" w:after="0"/>
        <w:ind w:left="0" w:firstLine="0"/>
        <w:jc w:val="both"/>
        <w:rPr>
          <w:rFonts w:ascii="Arial" w:hAnsi="Arial" w:cs="Arial" w:eastAsiaTheme="minorEastAsia"/>
          <w:b w:val="0"/>
          <w:bCs w:val="0"/>
          <w:sz w:val="22"/>
          <w:szCs w:val="22"/>
          <w:lang w:val="lt-LT"/>
        </w:rPr>
      </w:pPr>
      <w:r w:rsidRPr="1D912E84">
        <w:rPr>
          <w:rFonts w:ascii="Arial" w:hAnsi="Arial" w:cs="Arial"/>
          <w:b w:val="0"/>
          <w:bCs w:val="0"/>
          <w:sz w:val="22"/>
          <w:szCs w:val="22"/>
          <w:lang w:val="lt-LT"/>
        </w:rPr>
        <w:t xml:space="preserve">Mokėjimai  yra  vykdomi  per </w:t>
      </w:r>
      <w:r w:rsidRPr="1D912E84" w:rsidR="6E83201F">
        <w:rPr>
          <w:rFonts w:ascii="Arial" w:hAnsi="Arial" w:cs="Arial"/>
          <w:b w:val="0"/>
          <w:bCs w:val="0"/>
          <w:sz w:val="22"/>
          <w:szCs w:val="22"/>
          <w:lang w:val="lt-LT"/>
        </w:rPr>
        <w:t>30</w:t>
      </w:r>
      <w:r w:rsidRPr="1D912E84">
        <w:rPr>
          <w:rFonts w:ascii="Arial" w:hAnsi="Arial" w:cs="Arial"/>
          <w:b w:val="0"/>
          <w:bCs w:val="0"/>
          <w:sz w:val="22"/>
          <w:szCs w:val="22"/>
          <w:lang w:val="lt-LT"/>
        </w:rPr>
        <w:t xml:space="preserve"> (</w:t>
      </w:r>
      <w:r w:rsidRPr="1D912E84" w:rsidR="6E83201F">
        <w:rPr>
          <w:rFonts w:ascii="Arial" w:hAnsi="Arial" w:cs="Arial"/>
          <w:b w:val="0"/>
          <w:bCs w:val="0"/>
          <w:sz w:val="22"/>
          <w:szCs w:val="22"/>
          <w:lang w:val="lt-LT"/>
        </w:rPr>
        <w:t xml:space="preserve">trisdešimt) </w:t>
      </w:r>
      <w:r w:rsidRPr="1D912E84">
        <w:rPr>
          <w:rFonts w:ascii="Arial" w:hAnsi="Arial" w:cs="Arial"/>
          <w:b w:val="0"/>
          <w:bCs w:val="0"/>
          <w:sz w:val="22"/>
          <w:szCs w:val="22"/>
          <w:lang w:val="lt-LT"/>
        </w:rPr>
        <w:t>kalendorin</w:t>
      </w:r>
      <w:r w:rsidRPr="1D912E84" w:rsidR="6E83201F">
        <w:rPr>
          <w:rFonts w:ascii="Arial" w:hAnsi="Arial" w:cs="Arial"/>
          <w:b w:val="0"/>
          <w:bCs w:val="0"/>
          <w:sz w:val="22"/>
          <w:szCs w:val="22"/>
          <w:lang w:val="lt-LT"/>
        </w:rPr>
        <w:t>ių</w:t>
      </w:r>
      <w:r w:rsidRPr="1D912E84">
        <w:rPr>
          <w:rFonts w:ascii="Arial" w:hAnsi="Arial" w:cs="Arial"/>
          <w:b w:val="0"/>
          <w:bCs w:val="0"/>
          <w:sz w:val="22"/>
          <w:szCs w:val="22"/>
          <w:lang w:val="lt-LT"/>
        </w:rPr>
        <w:t xml:space="preserve">  dien</w:t>
      </w:r>
      <w:r w:rsidRPr="1D912E84" w:rsidR="6E83201F">
        <w:rPr>
          <w:rFonts w:ascii="Arial" w:hAnsi="Arial" w:cs="Arial"/>
          <w:b w:val="0"/>
          <w:bCs w:val="0"/>
          <w:sz w:val="22"/>
          <w:szCs w:val="22"/>
          <w:lang w:val="lt-LT"/>
        </w:rPr>
        <w:t>ų</w:t>
      </w:r>
      <w:r w:rsidRPr="1D912E84">
        <w:rPr>
          <w:rFonts w:ascii="Arial" w:hAnsi="Arial" w:cs="Arial"/>
          <w:b w:val="0"/>
          <w:bCs w:val="0"/>
          <w:sz w:val="22"/>
          <w:szCs w:val="22"/>
          <w:lang w:val="lt-LT"/>
        </w:rPr>
        <w:t xml:space="preserve">  po Paslaugų perdavimo-priėmimo aktų pasirašymo, tik už tinkamai ir kokybiškai suteiktas Paslaugas ir pasirašyto Paslaugų priėmimo-perdavimo akto pagrindu išrašytos PVM sąskaitos-faktūros, atitinkančios Sutarties Bendrosiose sąlygose nurodytus reikalavimus priėmimo per informacinę sistemą </w:t>
      </w:r>
      <w:r w:rsidRPr="1D912E84">
        <w:rPr>
          <w:rFonts w:ascii="Arial" w:hAnsi="Arial" w:eastAsia="Arial" w:cs="Arial"/>
          <w:b w:val="0"/>
          <w:bCs w:val="0"/>
          <w:color w:val="4D5156"/>
          <w:sz w:val="22"/>
          <w:szCs w:val="22"/>
          <w:lang w:val="lt-LT"/>
        </w:rPr>
        <w:t>„</w:t>
      </w:r>
      <w:r w:rsidRPr="1D912E84" w:rsidR="501E9D3A">
        <w:rPr>
          <w:rFonts w:ascii="Arial" w:hAnsi="Arial" w:cs="Arial"/>
          <w:b w:val="0"/>
          <w:bCs w:val="0"/>
          <w:sz w:val="22"/>
          <w:szCs w:val="22"/>
          <w:lang w:val="lt-LT"/>
        </w:rPr>
        <w:t>SABIS</w:t>
      </w:r>
      <w:r w:rsidRPr="1D912E84">
        <w:rPr>
          <w:rFonts w:ascii="Arial" w:hAnsi="Arial" w:cs="Arial"/>
          <w:b w:val="0"/>
          <w:bCs w:val="0"/>
          <w:sz w:val="22"/>
          <w:szCs w:val="22"/>
          <w:lang w:val="lt-LT"/>
        </w:rPr>
        <w:t xml:space="preserve">” dienos. Kai Sutartį numatoma finansuoti iš ES </w:t>
      </w:r>
      <w:r w:rsidRPr="1D912E84" w:rsidR="58868BDF">
        <w:rPr>
          <w:rFonts w:ascii="Arial" w:hAnsi="Arial" w:cs="Arial"/>
          <w:b w:val="0"/>
          <w:bCs w:val="0"/>
          <w:sz w:val="22"/>
          <w:szCs w:val="22"/>
          <w:lang w:val="lt-LT"/>
        </w:rPr>
        <w:t>EITP</w:t>
      </w:r>
      <w:r w:rsidRPr="1D912E84">
        <w:rPr>
          <w:rFonts w:ascii="Arial" w:hAnsi="Arial" w:cs="Arial"/>
          <w:b w:val="0"/>
          <w:bCs w:val="0"/>
          <w:sz w:val="22"/>
          <w:szCs w:val="22"/>
          <w:lang w:val="lt-LT"/>
        </w:rPr>
        <w:t xml:space="preserve"> lėšų naudojant sąskaitų apmokėjimo būdą pagal Lietuvos Respublikos </w:t>
      </w:r>
      <w:r w:rsidRPr="1D912E84" w:rsidR="309850C4">
        <w:rPr>
          <w:rFonts w:ascii="Arial" w:hAnsi="Arial" w:cs="Arial"/>
          <w:b w:val="0"/>
          <w:bCs w:val="0"/>
          <w:sz w:val="22"/>
          <w:szCs w:val="22"/>
          <w:lang w:val="lt-LT"/>
        </w:rPr>
        <w:t xml:space="preserve">susisiekimo </w:t>
      </w:r>
      <w:r w:rsidRPr="1D912E84">
        <w:rPr>
          <w:rFonts w:ascii="Arial" w:hAnsi="Arial" w:cs="Arial"/>
          <w:b w:val="0"/>
          <w:bCs w:val="0"/>
          <w:sz w:val="22"/>
          <w:szCs w:val="22"/>
          <w:lang w:val="lt-LT"/>
        </w:rPr>
        <w:t xml:space="preserve">ministro </w:t>
      </w:r>
      <w:r w:rsidRPr="1D912E84" w:rsidR="606D6A5A">
        <w:rPr>
          <w:rFonts w:ascii="Arial" w:hAnsi="Arial" w:cs="Arial"/>
          <w:b w:val="0"/>
          <w:bCs w:val="0"/>
          <w:sz w:val="22"/>
          <w:szCs w:val="22"/>
          <w:lang w:val="lt-LT"/>
        </w:rPr>
        <w:t xml:space="preserve">ir energetikos ministro </w:t>
      </w:r>
      <w:r w:rsidRPr="1D912E84">
        <w:rPr>
          <w:rFonts w:ascii="Arial" w:hAnsi="Arial" w:cs="Arial"/>
          <w:b w:val="0"/>
          <w:bCs w:val="0"/>
          <w:sz w:val="22"/>
          <w:szCs w:val="22"/>
          <w:lang w:val="lt-LT"/>
        </w:rPr>
        <w:t xml:space="preserve">patvirtintas </w:t>
      </w:r>
      <w:r w:rsidRPr="1D912E84" w:rsidR="01F12A7F">
        <w:rPr>
          <w:rFonts w:ascii="Arial" w:hAnsi="Arial" w:cs="Arial"/>
          <w:b w:val="0"/>
          <w:bCs w:val="0"/>
          <w:sz w:val="22"/>
          <w:szCs w:val="22"/>
          <w:lang w:val="lt-LT"/>
        </w:rPr>
        <w:t>2021-20</w:t>
      </w:r>
      <w:r w:rsidRPr="1D912E84" w:rsidR="2EC3510F">
        <w:rPr>
          <w:rFonts w:ascii="Arial" w:hAnsi="Arial" w:cs="Arial"/>
          <w:b w:val="0"/>
          <w:bCs w:val="0"/>
          <w:sz w:val="22"/>
          <w:szCs w:val="22"/>
          <w:lang w:val="lt-LT"/>
        </w:rPr>
        <w:t>2</w:t>
      </w:r>
      <w:r w:rsidRPr="1D912E84" w:rsidR="01F12A7F">
        <w:rPr>
          <w:rFonts w:ascii="Arial" w:hAnsi="Arial" w:cs="Arial"/>
          <w:b w:val="0"/>
          <w:bCs w:val="0"/>
          <w:sz w:val="22"/>
          <w:szCs w:val="22"/>
          <w:lang w:val="lt-LT"/>
        </w:rPr>
        <w:t xml:space="preserve">7 m. finansinio laikotarpio </w:t>
      </w:r>
      <w:r w:rsidRPr="1D912E84" w:rsidR="6D2D37A3">
        <w:rPr>
          <w:rFonts w:ascii="Arial" w:hAnsi="Arial" w:cs="Arial"/>
          <w:b w:val="0"/>
          <w:bCs w:val="0"/>
          <w:color w:val="000000" w:themeColor="text1"/>
          <w:sz w:val="22"/>
          <w:szCs w:val="22"/>
          <w:lang w:val="lt-LT"/>
        </w:rPr>
        <w:t xml:space="preserve">Europos infrastruktūros tinklų priemonės </w:t>
      </w:r>
      <w:r w:rsidRPr="1D912E84" w:rsidR="18EB8F3C">
        <w:rPr>
          <w:rFonts w:ascii="Arial" w:hAnsi="Arial" w:cs="Arial"/>
          <w:b w:val="0"/>
          <w:bCs w:val="0"/>
          <w:color w:val="000000" w:themeColor="text1"/>
          <w:sz w:val="22"/>
          <w:szCs w:val="22"/>
          <w:lang w:val="lt-LT"/>
        </w:rPr>
        <w:t xml:space="preserve">projektų </w:t>
      </w:r>
      <w:r w:rsidRPr="1D912E84" w:rsidR="6D2D37A3">
        <w:rPr>
          <w:rFonts w:ascii="Arial" w:hAnsi="Arial" w:cs="Arial"/>
          <w:b w:val="0"/>
          <w:bCs w:val="0"/>
          <w:color w:val="000000" w:themeColor="text1"/>
          <w:sz w:val="22"/>
          <w:szCs w:val="22"/>
          <w:lang w:val="lt-LT"/>
        </w:rPr>
        <w:t>administravimo taisykles</w:t>
      </w:r>
      <w:r w:rsidRPr="1D912E84" w:rsidR="3B087382">
        <w:rPr>
          <w:rFonts w:ascii="Arial" w:hAnsi="Arial" w:cs="Arial"/>
          <w:b w:val="0"/>
          <w:bCs w:val="0"/>
          <w:color w:val="000000" w:themeColor="text1"/>
          <w:sz w:val="22"/>
          <w:szCs w:val="22"/>
          <w:lang w:val="lt-LT"/>
        </w:rPr>
        <w:t>,</w:t>
      </w:r>
      <w:r w:rsidRPr="1D912E84" w:rsidR="6D2D37A3">
        <w:rPr>
          <w:rFonts w:ascii="Arial" w:hAnsi="Arial" w:cs="Arial"/>
          <w:b w:val="0"/>
          <w:bCs w:val="0"/>
          <w:sz w:val="22"/>
          <w:szCs w:val="22"/>
          <w:lang w:val="lt-LT"/>
        </w:rPr>
        <w:t xml:space="preserve"> </w:t>
      </w:r>
      <w:r w:rsidRPr="1D912E84">
        <w:rPr>
          <w:rFonts w:ascii="Arial" w:hAnsi="Arial" w:cs="Arial"/>
          <w:b w:val="0"/>
          <w:bCs w:val="0"/>
          <w:sz w:val="22"/>
          <w:szCs w:val="22"/>
          <w:lang w:val="lt-LT"/>
        </w:rPr>
        <w:t xml:space="preserve"> kuria</w:t>
      </w:r>
      <w:r w:rsidRPr="1D912E84" w:rsidR="2C308B8F">
        <w:rPr>
          <w:rFonts w:ascii="Arial" w:hAnsi="Arial" w:cs="Arial"/>
          <w:b w:val="0"/>
          <w:bCs w:val="0"/>
          <w:sz w:val="22"/>
          <w:szCs w:val="22"/>
          <w:lang w:val="lt-LT"/>
        </w:rPr>
        <w:t>i</w:t>
      </w:r>
      <w:r w:rsidRPr="1D912E84">
        <w:rPr>
          <w:rFonts w:ascii="Arial" w:hAnsi="Arial" w:cs="Arial"/>
          <w:b w:val="0"/>
          <w:bCs w:val="0"/>
          <w:sz w:val="22"/>
          <w:szCs w:val="22"/>
          <w:lang w:val="lt-LT"/>
        </w:rPr>
        <w:t xml:space="preserve"> reikalingi ilgesni nei šio punkto </w:t>
      </w:r>
      <w:r w:rsidRPr="1D912E84" w:rsidR="230D4F6C">
        <w:rPr>
          <w:rFonts w:ascii="Arial" w:hAnsi="Arial" w:cs="Arial"/>
          <w:b w:val="0"/>
          <w:bCs w:val="0"/>
          <w:sz w:val="22"/>
          <w:szCs w:val="22"/>
          <w:lang w:val="lt-LT"/>
        </w:rPr>
        <w:t>pirmajame sakinyje</w:t>
      </w:r>
      <w:r w:rsidRPr="1D912E84">
        <w:rPr>
          <w:rFonts w:ascii="Arial" w:hAnsi="Arial" w:cs="Arial"/>
          <w:b w:val="0"/>
          <w:bCs w:val="0"/>
          <w:sz w:val="22"/>
          <w:szCs w:val="22"/>
          <w:lang w:val="lt-LT"/>
        </w:rPr>
        <w:t xml:space="preserve"> nurodyti apmokėjimo terminai, mokėjimai už tinkamai suteiktas Paslaugas bus atliekami ne vėliau kaip per 60 (šešiasdešimt) dienų nuo tinkamų mokėjimo dokumentų gavimo dienos. </w:t>
      </w:r>
    </w:p>
    <w:p w:rsidRPr="00DA191A" w:rsidR="00F84205" w:rsidP="0039133D" w:rsidRDefault="573E1BCA" w14:paraId="4E36FE03" w14:textId="0391AC26">
      <w:pPr>
        <w:pStyle w:val="Title"/>
        <w:numPr>
          <w:ilvl w:val="1"/>
          <w:numId w:val="87"/>
        </w:numPr>
        <w:spacing w:before="0" w:after="0"/>
        <w:ind w:left="0" w:firstLine="0"/>
        <w:jc w:val="both"/>
        <w:rPr>
          <w:rFonts w:ascii="Arial" w:hAnsi="Arial" w:cs="Arial" w:eastAsiaTheme="minorEastAsia"/>
          <w:b w:val="0"/>
          <w:bCs w:val="0"/>
          <w:sz w:val="22"/>
          <w:szCs w:val="22"/>
          <w:lang w:val="lt-LT"/>
        </w:rPr>
      </w:pPr>
      <w:r w:rsidRPr="1D912E84">
        <w:rPr>
          <w:rFonts w:ascii="Arial" w:hAnsi="Arial" w:eastAsia="Arial" w:cs="Arial"/>
          <w:b w:val="0"/>
          <w:bCs w:val="0"/>
          <w:sz w:val="22"/>
          <w:szCs w:val="22"/>
          <w:lang w:val="lt"/>
        </w:rPr>
        <w:t xml:space="preserve">Šalims pasirašius Paslaugų priėmimo – perdavimo aktą, Projektuotojas įsipareigoja ne vėliau kaip per 2 (dvi) darbo dienas pateikti sąskaitą. Visas išrašytas </w:t>
      </w:r>
      <w:r w:rsidRPr="1D912E84" w:rsidR="7385D0C1">
        <w:rPr>
          <w:rFonts w:ascii="Arial" w:hAnsi="Arial" w:eastAsia="Arial" w:cs="Arial"/>
          <w:b w:val="0"/>
          <w:bCs w:val="0"/>
          <w:sz w:val="22"/>
          <w:szCs w:val="22"/>
          <w:lang w:val="lt"/>
        </w:rPr>
        <w:t xml:space="preserve">PVM </w:t>
      </w:r>
      <w:r w:rsidRPr="1D912E84">
        <w:rPr>
          <w:rFonts w:ascii="Arial" w:hAnsi="Arial" w:eastAsia="Arial" w:cs="Arial"/>
          <w:b w:val="0"/>
          <w:bCs w:val="0"/>
          <w:sz w:val="22"/>
          <w:szCs w:val="22"/>
          <w:lang w:val="lt"/>
        </w:rPr>
        <w:t>sąskaitas faktūras, sąskaitas faktūras, kreditinius dokumentus, avansines sąskaitas Projektuotojas privalo pateikti Užsakovui elektroniniu būdu. PVM sąskaitos faktūros, sąskaitos faktūros, kreditiniai dokumentai ir avansinės sąskaitos, atitinkančios Europos elektroninių sąskaitų faktūrų standartą, teikiamos Projektuotojo pasirinktomis priemonėmis. Europos elektroninių sąskaitų faktūrų standarto neatitinkančios elektroninės PVM sąskaitos faktūros, sąskaitos faktūros, kreditiniai dokumentai ir avansinės sąskaitos teikiamos tik naudojantis informacinės sistemos „</w:t>
      </w:r>
      <w:r w:rsidRPr="1D912E84" w:rsidR="0E0B02E2">
        <w:rPr>
          <w:rFonts w:ascii="Arial" w:hAnsi="Arial" w:eastAsia="Arial" w:cs="Arial"/>
          <w:b w:val="0"/>
          <w:bCs w:val="0"/>
          <w:sz w:val="22"/>
          <w:szCs w:val="22"/>
          <w:lang w:val="lt"/>
        </w:rPr>
        <w:t>SABIS</w:t>
      </w:r>
      <w:r w:rsidRPr="1D912E84">
        <w:rPr>
          <w:rFonts w:ascii="Arial" w:hAnsi="Arial" w:eastAsia="Arial" w:cs="Arial"/>
          <w:b w:val="0"/>
          <w:bCs w:val="0"/>
          <w:sz w:val="22"/>
          <w:szCs w:val="22"/>
          <w:lang w:val="lt"/>
        </w:rPr>
        <w:t>“ priemonėmis.</w:t>
      </w:r>
      <w:r w:rsidRPr="1D912E84" w:rsidR="562EA8FE">
        <w:rPr>
          <w:rFonts w:ascii="Arial" w:hAnsi="Arial" w:eastAsia="Arial" w:cs="Arial"/>
          <w:sz w:val="22"/>
          <w:szCs w:val="22"/>
          <w:lang w:val="lt"/>
        </w:rPr>
        <w:t xml:space="preserve"> </w:t>
      </w:r>
      <w:r w:rsidRPr="1D912E84" w:rsidR="562EA8FE">
        <w:rPr>
          <w:rFonts w:ascii="Arial" w:hAnsi="Arial" w:eastAsia="Arial" w:cs="Arial"/>
          <w:b w:val="0"/>
          <w:bCs w:val="0"/>
          <w:sz w:val="22"/>
          <w:szCs w:val="22"/>
          <w:lang w:val="lt"/>
        </w:rPr>
        <w:t>Kitomis nei "</w:t>
      </w:r>
      <w:r w:rsidRPr="1D912E84" w:rsidR="60F74496">
        <w:rPr>
          <w:rFonts w:ascii="Arial" w:hAnsi="Arial" w:eastAsia="Arial" w:cs="Arial"/>
          <w:b w:val="0"/>
          <w:bCs w:val="0"/>
          <w:sz w:val="22"/>
          <w:szCs w:val="22"/>
          <w:lang w:val="lt"/>
        </w:rPr>
        <w:t>SABIS</w:t>
      </w:r>
      <w:r w:rsidRPr="1D912E84" w:rsidR="562EA8FE">
        <w:rPr>
          <w:rFonts w:ascii="Arial" w:hAnsi="Arial" w:eastAsia="Arial" w:cs="Arial"/>
          <w:b w:val="0"/>
          <w:bCs w:val="0"/>
          <w:sz w:val="22"/>
          <w:szCs w:val="22"/>
          <w:lang w:val="lt"/>
        </w:rPr>
        <w:t>" priemonėmis elektroninės PVM sąskaitos faktūros, sąskaitos faktūros, kreditiniai dokumentai ir avansinės sąskaitos gali būti laikomos pateiktomis tinkamai tik esant “</w:t>
      </w:r>
      <w:r w:rsidRPr="1D912E84" w:rsidR="28EB5A1D">
        <w:rPr>
          <w:rFonts w:ascii="Arial" w:hAnsi="Arial" w:eastAsia="Arial" w:cs="Arial"/>
          <w:b w:val="0"/>
          <w:bCs w:val="0"/>
          <w:sz w:val="22"/>
          <w:szCs w:val="22"/>
          <w:lang w:val="lt"/>
        </w:rPr>
        <w:t>SABIS</w:t>
      </w:r>
      <w:r w:rsidRPr="1D912E84" w:rsidR="562EA8FE">
        <w:rPr>
          <w:rFonts w:ascii="Arial" w:hAnsi="Arial" w:eastAsia="Arial" w:cs="Arial"/>
          <w:b w:val="0"/>
          <w:bCs w:val="0"/>
          <w:sz w:val="22"/>
          <w:szCs w:val="22"/>
          <w:lang w:val="lt"/>
        </w:rPr>
        <w:t>” sistemos trikdžiams dėl kurių pateikti dokumentų nėra galimybės. Pranešdamas apie tokius trikdžius Projektuotojas privalo pateikti tai pagrindžiančius įrodymus. Tik Užsakovui įvertinus pateiktus įrodymus ir dėl sistemos trikdžių sutikus priimti dokumentus kitu būdu Paslaugų teikėjas gali juos pateikti ne per “</w:t>
      </w:r>
      <w:r w:rsidRPr="1D912E84" w:rsidR="2E01F5AE">
        <w:rPr>
          <w:rFonts w:ascii="Arial" w:hAnsi="Arial" w:eastAsia="Arial" w:cs="Arial"/>
          <w:b w:val="0"/>
          <w:bCs w:val="0"/>
          <w:sz w:val="22"/>
          <w:szCs w:val="22"/>
          <w:lang w:val="lt"/>
        </w:rPr>
        <w:t>SABIS</w:t>
      </w:r>
      <w:r w:rsidRPr="1D912E84" w:rsidR="562EA8FE">
        <w:rPr>
          <w:rFonts w:ascii="Arial" w:hAnsi="Arial" w:eastAsia="Arial" w:cs="Arial"/>
          <w:b w:val="0"/>
          <w:bCs w:val="0"/>
          <w:sz w:val="22"/>
          <w:szCs w:val="22"/>
          <w:lang w:val="lt"/>
        </w:rPr>
        <w:t>” sistemą</w:t>
      </w:r>
      <w:r w:rsidRPr="1D912E84" w:rsidR="2F42F850">
        <w:rPr>
          <w:rFonts w:ascii="Arial" w:hAnsi="Arial" w:eastAsia="Arial" w:cs="Arial"/>
          <w:b w:val="0"/>
          <w:bCs w:val="0"/>
          <w:sz w:val="22"/>
          <w:szCs w:val="22"/>
          <w:lang w:val="lt"/>
        </w:rPr>
        <w:t xml:space="preserve">, </w:t>
      </w:r>
      <w:r w:rsidRPr="1D912E84" w:rsidR="40677A34">
        <w:rPr>
          <w:rFonts w:ascii="Arial" w:hAnsi="Arial" w:eastAsia="Arial" w:cs="Arial"/>
          <w:b w:val="0"/>
          <w:bCs w:val="0"/>
          <w:sz w:val="22"/>
          <w:szCs w:val="22"/>
          <w:lang w:val="lt"/>
        </w:rPr>
        <w:t xml:space="preserve">o elektroniniu paštu, </w:t>
      </w:r>
      <w:r w:rsidRPr="1D912E84" w:rsidR="7F5CDDBF">
        <w:rPr>
          <w:rFonts w:ascii="Arial" w:hAnsi="Arial" w:eastAsia="Arial" w:cs="Arial"/>
          <w:b w:val="0"/>
          <w:bCs w:val="0"/>
          <w:sz w:val="22"/>
          <w:szCs w:val="22"/>
          <w:lang w:val="lt"/>
        </w:rPr>
        <w:t xml:space="preserve">už Sutarties vykdymą </w:t>
      </w:r>
      <w:r w:rsidRPr="1D912E84" w:rsidR="40677A34">
        <w:rPr>
          <w:rFonts w:ascii="Arial" w:hAnsi="Arial" w:cs="Arial"/>
          <w:b w:val="0"/>
          <w:bCs w:val="0"/>
          <w:sz w:val="22"/>
          <w:szCs w:val="22"/>
          <w:lang w:val="lt"/>
        </w:rPr>
        <w:t>ir PVM sąskaitų faktūrų priėmimą atsakingiems</w:t>
      </w:r>
      <w:r w:rsidRPr="1D912E84" w:rsidR="40677A34">
        <w:rPr>
          <w:rFonts w:ascii="Arial" w:hAnsi="Arial" w:cs="Arial"/>
          <w:sz w:val="22"/>
          <w:szCs w:val="22"/>
          <w:lang w:val="lt"/>
        </w:rPr>
        <w:t xml:space="preserve"> </w:t>
      </w:r>
      <w:r w:rsidRPr="1D912E84" w:rsidR="7F5CDDBF">
        <w:rPr>
          <w:rFonts w:ascii="Arial" w:hAnsi="Arial" w:eastAsia="Arial" w:cs="Arial"/>
          <w:b w:val="0"/>
          <w:bCs w:val="0"/>
          <w:sz w:val="22"/>
          <w:szCs w:val="22"/>
          <w:lang w:val="lt"/>
        </w:rPr>
        <w:t>asmen</w:t>
      </w:r>
      <w:r w:rsidRPr="1D912E84" w:rsidR="40677A34">
        <w:rPr>
          <w:rFonts w:ascii="Arial" w:hAnsi="Arial" w:eastAsia="Arial" w:cs="Arial"/>
          <w:b w:val="0"/>
          <w:bCs w:val="0"/>
          <w:sz w:val="22"/>
          <w:szCs w:val="22"/>
          <w:lang w:val="lt"/>
        </w:rPr>
        <w:t>ims</w:t>
      </w:r>
      <w:r w:rsidRPr="1D912E84" w:rsidR="562EA8FE">
        <w:rPr>
          <w:rFonts w:ascii="Arial" w:hAnsi="Arial" w:eastAsia="Arial" w:cs="Arial"/>
          <w:b w:val="0"/>
          <w:bCs w:val="0"/>
          <w:sz w:val="22"/>
          <w:szCs w:val="22"/>
          <w:lang w:val="lt"/>
        </w:rPr>
        <w:t>. Pašalinus „</w:t>
      </w:r>
      <w:r w:rsidRPr="1D912E84" w:rsidR="7E50D1B5">
        <w:rPr>
          <w:rFonts w:ascii="Arial" w:hAnsi="Arial" w:eastAsia="Arial" w:cs="Arial"/>
          <w:b w:val="0"/>
          <w:bCs w:val="0"/>
          <w:sz w:val="22"/>
          <w:szCs w:val="22"/>
          <w:lang w:val="lt"/>
        </w:rPr>
        <w:t>SABIS</w:t>
      </w:r>
      <w:r w:rsidRPr="1D912E84" w:rsidR="562EA8FE">
        <w:rPr>
          <w:rFonts w:ascii="Arial" w:hAnsi="Arial" w:eastAsia="Arial" w:cs="Arial"/>
          <w:b w:val="0"/>
          <w:bCs w:val="0"/>
          <w:sz w:val="22"/>
          <w:szCs w:val="22"/>
          <w:lang w:val="lt"/>
        </w:rPr>
        <w:t>“ sistemos trikdžius Paslaugų teikėjas privalo dar kartą nedelsiant pateikti dokumentus per „</w:t>
      </w:r>
      <w:r w:rsidRPr="1D912E84" w:rsidR="4F4DA16B">
        <w:rPr>
          <w:rFonts w:ascii="Arial" w:hAnsi="Arial" w:eastAsia="Arial" w:cs="Arial"/>
          <w:b w:val="0"/>
          <w:bCs w:val="0"/>
          <w:sz w:val="22"/>
          <w:szCs w:val="22"/>
          <w:lang w:val="lt"/>
        </w:rPr>
        <w:t>SABIS”</w:t>
      </w:r>
      <w:r w:rsidRPr="1D912E84" w:rsidR="108E822E">
        <w:rPr>
          <w:rFonts w:ascii="Arial" w:hAnsi="Arial" w:eastAsia="Arial" w:cs="Arial"/>
          <w:b w:val="0"/>
          <w:bCs w:val="0"/>
          <w:sz w:val="22"/>
          <w:szCs w:val="22"/>
          <w:lang w:val="lt"/>
        </w:rPr>
        <w:t>.</w:t>
      </w:r>
      <w:r w:rsidRPr="1D912E84" w:rsidR="4065B297">
        <w:rPr>
          <w:rFonts w:ascii="Arial" w:hAnsi="Arial" w:eastAsia="Arial" w:cs="Arial"/>
          <w:b w:val="0"/>
          <w:bCs w:val="0"/>
          <w:sz w:val="22"/>
          <w:szCs w:val="22"/>
          <w:lang w:val="lt"/>
        </w:rPr>
        <w:t xml:space="preserve"> </w:t>
      </w:r>
      <w:r w:rsidRPr="1D912E84">
        <w:rPr>
          <w:rFonts w:ascii="Arial" w:hAnsi="Arial" w:eastAsia="Arial" w:cs="Arial"/>
          <w:b w:val="0"/>
          <w:bCs w:val="0"/>
          <w:sz w:val="22"/>
          <w:szCs w:val="22"/>
          <w:lang w:val="lt"/>
        </w:rPr>
        <w:t>Projektuotojo išrašoma sąskaita</w:t>
      </w:r>
      <w:r w:rsidRPr="1D912E84" w:rsidR="46A0AF11">
        <w:rPr>
          <w:rFonts w:ascii="Arial" w:hAnsi="Arial" w:eastAsia="Arial" w:cs="Arial"/>
          <w:b w:val="0"/>
          <w:bCs w:val="0"/>
          <w:sz w:val="22"/>
          <w:szCs w:val="22"/>
          <w:lang w:val="lt"/>
        </w:rPr>
        <w:t xml:space="preserve"> </w:t>
      </w:r>
      <w:r w:rsidRPr="1D912E84">
        <w:rPr>
          <w:rFonts w:ascii="Arial" w:hAnsi="Arial" w:eastAsia="Arial" w:cs="Arial"/>
          <w:b w:val="0"/>
          <w:bCs w:val="0"/>
          <w:sz w:val="22"/>
          <w:szCs w:val="22"/>
          <w:lang w:val="lt"/>
        </w:rPr>
        <w:t>privalo atitikti Lietuvos Respublikos įstatymų reikalavimus. Be to, Projektuotojo išrašomoje sąskaitoje</w:t>
      </w:r>
      <w:r w:rsidRPr="1D912E84" w:rsidR="46A0AF11">
        <w:rPr>
          <w:rFonts w:ascii="Arial" w:hAnsi="Arial" w:eastAsia="Arial" w:cs="Arial"/>
          <w:b w:val="0"/>
          <w:bCs w:val="0"/>
          <w:sz w:val="22"/>
          <w:szCs w:val="22"/>
          <w:lang w:val="lt"/>
        </w:rPr>
        <w:t xml:space="preserve"> </w:t>
      </w:r>
      <w:r w:rsidRPr="1D912E84">
        <w:rPr>
          <w:rFonts w:ascii="Arial" w:hAnsi="Arial" w:eastAsia="Arial" w:cs="Arial"/>
          <w:b w:val="0"/>
          <w:bCs w:val="0"/>
          <w:sz w:val="22"/>
          <w:szCs w:val="22"/>
          <w:lang w:val="lt"/>
        </w:rPr>
        <w:t xml:space="preserve">papildomai privalo būti nurodyta Sutarties ir Paslaugų perdavimo-priėmimo akto numeris ir data (jeigu suteiktas, nurodomas konkretaus projekto kodas ir pavadinimas) bei Šalių atsakingų asmenų kontaktai. Jei </w:t>
      </w:r>
      <w:r w:rsidRPr="1D912E84" w:rsidR="46A0AF11">
        <w:rPr>
          <w:rFonts w:ascii="Arial" w:hAnsi="Arial" w:eastAsia="Arial" w:cs="Arial"/>
          <w:b w:val="0"/>
          <w:bCs w:val="0"/>
          <w:sz w:val="22"/>
          <w:szCs w:val="22"/>
          <w:lang w:val="lt"/>
        </w:rPr>
        <w:t xml:space="preserve"> </w:t>
      </w:r>
      <w:r w:rsidRPr="1D912E84">
        <w:rPr>
          <w:rFonts w:ascii="Arial" w:hAnsi="Arial" w:eastAsia="Arial" w:cs="Arial"/>
          <w:b w:val="0"/>
          <w:bCs w:val="0"/>
          <w:sz w:val="22"/>
          <w:szCs w:val="22"/>
          <w:lang w:val="lt"/>
        </w:rPr>
        <w:t>sąskaita išrašyta einamojo mėnesio data, pateikiama vėliau kaip po kito mėnesio 3 (trečios) darbo dienos, ji į Užsakovo apskaitą bus įtraukiama ta data, kuria bus užregistruota pas Užsakovą.</w:t>
      </w:r>
      <w:r w:rsidRPr="1D912E84">
        <w:rPr>
          <w:rFonts w:ascii="Arial" w:hAnsi="Arial" w:cs="Arial"/>
          <w:b w:val="0"/>
          <w:bCs w:val="0"/>
          <w:sz w:val="22"/>
          <w:szCs w:val="22"/>
          <w:lang w:val="lt-LT"/>
        </w:rPr>
        <w:t xml:space="preserve"> </w:t>
      </w:r>
    </w:p>
    <w:p w:rsidRPr="00DA191A" w:rsidR="00DC09C1" w:rsidP="0039133D" w:rsidRDefault="310B3C28" w14:paraId="1E9865E5" w14:textId="10A10FF8">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Tuo atveju, jei Projektuotojo pateikta </w:t>
      </w:r>
      <w:r w:rsidRPr="00DA191A" w:rsidR="2314FD61">
        <w:rPr>
          <w:rFonts w:ascii="Arial" w:hAnsi="Arial" w:cs="Arial"/>
          <w:b w:val="0"/>
          <w:bCs w:val="0"/>
          <w:sz w:val="22"/>
          <w:szCs w:val="22"/>
          <w:lang w:val="lt-LT"/>
        </w:rPr>
        <w:t>S</w:t>
      </w:r>
      <w:r w:rsidRPr="00DA191A">
        <w:rPr>
          <w:rFonts w:ascii="Arial" w:hAnsi="Arial" w:cs="Arial"/>
          <w:b w:val="0"/>
          <w:bCs w:val="0"/>
          <w:sz w:val="22"/>
          <w:szCs w:val="22"/>
          <w:lang w:val="lt-LT"/>
        </w:rPr>
        <w:t>ąskaita</w:t>
      </w:r>
      <w:r w:rsidRPr="00DA191A" w:rsidR="2314FD61">
        <w:rPr>
          <w:rFonts w:ascii="Arial" w:hAnsi="Arial" w:cs="Arial"/>
          <w:b w:val="0"/>
          <w:bCs w:val="0"/>
          <w:sz w:val="22"/>
          <w:szCs w:val="22"/>
          <w:lang w:val="lt-LT"/>
        </w:rPr>
        <w:t xml:space="preserve"> </w:t>
      </w:r>
      <w:r w:rsidRPr="00DA191A">
        <w:rPr>
          <w:rFonts w:ascii="Arial" w:hAnsi="Arial" w:cs="Arial"/>
          <w:b w:val="0"/>
          <w:bCs w:val="0"/>
          <w:sz w:val="22"/>
          <w:szCs w:val="22"/>
          <w:lang w:val="lt-LT"/>
        </w:rPr>
        <w:t>neatitinka Sutarties Bendrųjų sąlygų ‎9.</w:t>
      </w:r>
      <w:r w:rsidRPr="00DA191A" w:rsidR="4691EE8B">
        <w:rPr>
          <w:rFonts w:ascii="Arial" w:hAnsi="Arial" w:cs="Arial"/>
          <w:b w:val="0"/>
          <w:bCs w:val="0"/>
          <w:sz w:val="22"/>
          <w:szCs w:val="22"/>
          <w:lang w:val="lt-LT"/>
        </w:rPr>
        <w:t>4</w:t>
      </w:r>
      <w:r w:rsidRPr="00DA191A">
        <w:rPr>
          <w:rFonts w:ascii="Arial" w:hAnsi="Arial" w:cs="Arial"/>
          <w:b w:val="0"/>
          <w:bCs w:val="0"/>
          <w:sz w:val="22"/>
          <w:szCs w:val="22"/>
          <w:lang w:val="lt-LT"/>
        </w:rPr>
        <w:t xml:space="preserve"> p</w:t>
      </w:r>
      <w:r w:rsidRPr="00DA191A" w:rsidR="1D072ADA">
        <w:rPr>
          <w:rFonts w:ascii="Arial" w:hAnsi="Arial" w:cs="Arial"/>
          <w:b w:val="0"/>
          <w:bCs w:val="0"/>
          <w:sz w:val="22"/>
          <w:szCs w:val="22"/>
          <w:lang w:val="lt-LT"/>
        </w:rPr>
        <w:t>.</w:t>
      </w:r>
      <w:r w:rsidRPr="00DA191A">
        <w:rPr>
          <w:rFonts w:ascii="Arial" w:hAnsi="Arial" w:cs="Arial"/>
          <w:b w:val="0"/>
          <w:bCs w:val="0"/>
          <w:sz w:val="22"/>
          <w:szCs w:val="22"/>
          <w:lang w:val="lt-LT"/>
        </w:rPr>
        <w:t xml:space="preserve"> reikalavimų, Užsakovas tokią PVM sąskaitą faktūrą grąžina tikslinti Projektuotojui</w:t>
      </w:r>
      <w:r w:rsidRPr="00DA191A" w:rsidR="6C553979">
        <w:rPr>
          <w:rFonts w:ascii="Arial" w:hAnsi="Arial" w:cs="Arial"/>
          <w:b w:val="0"/>
          <w:bCs w:val="0"/>
          <w:sz w:val="22"/>
          <w:szCs w:val="22"/>
          <w:lang w:val="lt-LT"/>
        </w:rPr>
        <w:t>;</w:t>
      </w:r>
      <w:r w:rsidRPr="00DA191A">
        <w:rPr>
          <w:rFonts w:ascii="Arial" w:hAnsi="Arial" w:cs="Arial"/>
          <w:b w:val="0"/>
          <w:bCs w:val="0"/>
          <w:sz w:val="22"/>
          <w:szCs w:val="22"/>
          <w:lang w:val="lt-LT"/>
        </w:rPr>
        <w:t xml:space="preserve">  </w:t>
      </w:r>
    </w:p>
    <w:p w:rsidRPr="00DA191A" w:rsidR="00DC09C1" w:rsidP="0039133D" w:rsidRDefault="5481E089" w14:paraId="5789D6EF" w14:textId="0685E7BA">
      <w:pPr>
        <w:pStyle w:val="Title"/>
        <w:numPr>
          <w:ilvl w:val="1"/>
          <w:numId w:val="87"/>
        </w:numPr>
        <w:spacing w:before="0" w:after="0"/>
        <w:ind w:left="0" w:firstLine="0"/>
        <w:jc w:val="both"/>
        <w:rPr>
          <w:rFonts w:ascii="Arial" w:hAnsi="Arial" w:cs="Arial"/>
          <w:b w:val="0"/>
          <w:bCs w:val="0"/>
          <w:sz w:val="22"/>
          <w:szCs w:val="22"/>
          <w:lang w:val="lt-LT"/>
        </w:rPr>
      </w:pPr>
      <w:r w:rsidRPr="1D912E84">
        <w:rPr>
          <w:rFonts w:ascii="Arial" w:hAnsi="Arial" w:cs="Arial"/>
          <w:b w:val="0"/>
          <w:bCs w:val="0"/>
          <w:sz w:val="22"/>
          <w:szCs w:val="22"/>
          <w:lang w:val="lt-LT"/>
        </w:rPr>
        <w:t xml:space="preserve">Jeigu Sutarties Specialiosiose sąlygose numatyta, kad už Paslaugas ar jų dalį mokama avansiniu mokėjimu, Užsakovas už </w:t>
      </w:r>
      <w:r w:rsidRPr="1D912E84" w:rsidR="7D3759F1">
        <w:rPr>
          <w:rFonts w:ascii="Arial" w:hAnsi="Arial" w:cs="Arial"/>
          <w:b w:val="0"/>
          <w:bCs w:val="0"/>
          <w:sz w:val="22"/>
          <w:szCs w:val="22"/>
          <w:lang w:val="lt-LT"/>
        </w:rPr>
        <w:t xml:space="preserve">Paslaugas </w:t>
      </w:r>
      <w:r w:rsidRPr="1D912E84">
        <w:rPr>
          <w:rFonts w:ascii="Arial" w:hAnsi="Arial" w:cs="Arial"/>
          <w:b w:val="0"/>
          <w:bCs w:val="0"/>
          <w:sz w:val="22"/>
          <w:szCs w:val="22"/>
          <w:lang w:val="lt-LT"/>
        </w:rPr>
        <w:t xml:space="preserve"> ar jų dalį sumoka </w:t>
      </w:r>
      <w:r w:rsidRPr="1D912E84" w:rsidR="6741B1EF">
        <w:rPr>
          <w:rFonts w:ascii="Arial" w:hAnsi="Arial" w:cs="Arial"/>
          <w:b w:val="0"/>
          <w:bCs w:val="0"/>
          <w:sz w:val="22"/>
          <w:szCs w:val="22"/>
          <w:lang w:val="lt-LT"/>
        </w:rPr>
        <w:t xml:space="preserve">per </w:t>
      </w:r>
      <w:r w:rsidRPr="1D912E84" w:rsidR="1D86BFD3">
        <w:rPr>
          <w:rFonts w:ascii="Arial" w:hAnsi="Arial" w:cs="Arial"/>
          <w:b w:val="0"/>
          <w:bCs w:val="0"/>
          <w:sz w:val="22"/>
          <w:szCs w:val="22"/>
          <w:lang w:val="lt-LT"/>
        </w:rPr>
        <w:t>Sutarties specialiosiose s</w:t>
      </w:r>
      <w:r w:rsidRPr="1D912E84" w:rsidR="6741B1EF">
        <w:rPr>
          <w:rFonts w:ascii="Arial" w:hAnsi="Arial" w:cs="Arial"/>
          <w:b w:val="0"/>
          <w:bCs w:val="0"/>
          <w:sz w:val="22"/>
          <w:szCs w:val="22"/>
          <w:lang w:val="lt-LT"/>
        </w:rPr>
        <w:t xml:space="preserve">ąlygose nurodytą terminą </w:t>
      </w:r>
      <w:r w:rsidRPr="1D912E84">
        <w:rPr>
          <w:rFonts w:ascii="Arial" w:hAnsi="Arial" w:cs="Arial"/>
          <w:b w:val="0"/>
          <w:bCs w:val="0"/>
          <w:sz w:val="22"/>
          <w:szCs w:val="22"/>
          <w:lang w:val="lt-LT"/>
        </w:rPr>
        <w:t>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w:t>
      </w:r>
      <w:r w:rsidRPr="1D912E84" w:rsidR="48245165">
        <w:rPr>
          <w:rFonts w:ascii="Arial" w:hAnsi="Arial" w:cs="Arial"/>
          <w:b w:val="0"/>
          <w:bCs w:val="0"/>
          <w:sz w:val="22"/>
          <w:szCs w:val="22"/>
          <w:lang w:val="lt-LT"/>
        </w:rPr>
        <w:t>SABIS</w:t>
      </w:r>
      <w:r w:rsidRPr="1D912E84">
        <w:rPr>
          <w:rFonts w:ascii="Arial" w:hAnsi="Arial" w:cs="Arial"/>
          <w:b w:val="0"/>
          <w:bCs w:val="0"/>
          <w:sz w:val="22"/>
          <w:szCs w:val="22"/>
          <w:lang w:val="lt-LT"/>
        </w:rPr>
        <w:t xml:space="preserve">“ svetainę. Jeigu avansinio (išankstinio) mokėjimo Projektuotojas atsisako raštu, avanso grąžinimo užtikrinimas nereikalingas. </w:t>
      </w:r>
    </w:p>
    <w:p w:rsidRPr="00DA191A" w:rsidR="00D909DE" w:rsidP="00E95A66" w:rsidRDefault="00D909DE" w14:paraId="29AC6628" w14:textId="77777777">
      <w:pPr>
        <w:ind w:hanging="431"/>
        <w:jc w:val="both"/>
        <w:rPr>
          <w:rFonts w:ascii="Arial" w:hAnsi="Arial" w:cs="Arial"/>
          <w:color w:val="000000"/>
          <w:sz w:val="22"/>
          <w:szCs w:val="22"/>
        </w:rPr>
      </w:pPr>
    </w:p>
    <w:p w:rsidRPr="00DA191A" w:rsidR="00D909DE" w:rsidP="00E434BF" w:rsidRDefault="00D909DE" w14:paraId="55D7D2AA" w14:textId="77777777">
      <w:pPr>
        <w:pStyle w:val="Title"/>
        <w:numPr>
          <w:ilvl w:val="0"/>
          <w:numId w:val="87"/>
        </w:numPr>
        <w:spacing w:before="0" w:after="120"/>
        <w:ind w:left="567" w:hanging="567"/>
        <w:jc w:val="center"/>
        <w:rPr>
          <w:rFonts w:ascii="Arial" w:hAnsi="Arial" w:cs="Arial"/>
          <w:sz w:val="22"/>
          <w:szCs w:val="22"/>
          <w:lang w:val="lt-LT"/>
        </w:rPr>
      </w:pPr>
      <w:bookmarkStart w:name="_Toc255820489" w:id="128"/>
      <w:bookmarkStart w:name="_Toc262460820" w:id="129"/>
      <w:r w:rsidRPr="00DA191A">
        <w:rPr>
          <w:rFonts w:ascii="Arial" w:hAnsi="Arial" w:cs="Arial"/>
          <w:sz w:val="22"/>
          <w:szCs w:val="22"/>
          <w:lang w:val="lt-LT"/>
        </w:rPr>
        <w:t>ŠALIŲ ATSAKOMYBĖ</w:t>
      </w:r>
      <w:bookmarkEnd w:id="128"/>
      <w:bookmarkEnd w:id="129"/>
    </w:p>
    <w:p w:rsidRPr="00DA191A" w:rsidR="00C92563" w:rsidP="0039133D" w:rsidRDefault="00C92563" w14:paraId="3B64180A" w14:textId="16AC1606">
      <w:pPr>
        <w:pStyle w:val="Title"/>
        <w:numPr>
          <w:ilvl w:val="1"/>
          <w:numId w:val="87"/>
        </w:numPr>
        <w:spacing w:before="0" w:after="0"/>
        <w:ind w:left="0" w:firstLine="0"/>
        <w:jc w:val="both"/>
        <w:rPr>
          <w:rFonts w:ascii="Arial" w:hAnsi="Arial" w:cs="Arial"/>
          <w:b w:val="0"/>
          <w:bCs w:val="0"/>
          <w:sz w:val="22"/>
          <w:szCs w:val="22"/>
          <w:lang w:val="lt-LT"/>
        </w:rPr>
      </w:pPr>
      <w:r w:rsidRPr="6BE16ED4">
        <w:rPr>
          <w:rFonts w:ascii="Arial" w:hAnsi="Arial" w:cs="Arial"/>
          <w:b w:val="0"/>
          <w:bCs w:val="0"/>
          <w:sz w:val="22"/>
          <w:szCs w:val="22"/>
          <w:lang w:val="lt-LT"/>
        </w:rPr>
        <w:t xml:space="preserve">Šalių atsakomybė yra nustatoma pagal galiojančius Lietuvos Respublikos teisės aktus ir šią Sutartį. Šalys </w:t>
      </w:r>
      <w:r w:rsidRPr="00742649">
        <w:rPr>
          <w:rFonts w:ascii="Arial" w:hAnsi="Arial" w:cs="Arial"/>
          <w:b w:val="0"/>
          <w:bCs w:val="0"/>
          <w:sz w:val="22"/>
          <w:szCs w:val="22"/>
          <w:lang w:val="lt-LT"/>
        </w:rPr>
        <w:t xml:space="preserve">įsipareigoja </w:t>
      </w:r>
      <w:r w:rsidRPr="00742649" w:rsidR="541363F0">
        <w:rPr>
          <w:rFonts w:ascii="Arial" w:hAnsi="Arial" w:cs="Arial"/>
          <w:b w:val="0"/>
          <w:bCs w:val="0"/>
          <w:sz w:val="22"/>
          <w:szCs w:val="22"/>
          <w:lang w:val="lt-LT"/>
        </w:rPr>
        <w:t xml:space="preserve">bendradarbiauti, </w:t>
      </w:r>
      <w:r w:rsidRPr="00742649">
        <w:rPr>
          <w:rFonts w:ascii="Arial" w:hAnsi="Arial" w:cs="Arial"/>
          <w:b w:val="0"/>
          <w:bCs w:val="0"/>
          <w:sz w:val="22"/>
          <w:szCs w:val="22"/>
          <w:lang w:val="lt-LT"/>
        </w:rPr>
        <w:t>tinkamai</w:t>
      </w:r>
      <w:r w:rsidRPr="6BE16ED4">
        <w:rPr>
          <w:rFonts w:ascii="Arial" w:hAnsi="Arial" w:cs="Arial"/>
          <w:b w:val="0"/>
          <w:bCs w:val="0"/>
          <w:sz w:val="22"/>
          <w:szCs w:val="22"/>
          <w:lang w:val="lt-LT"/>
        </w:rPr>
        <w:t xml:space="preserve"> vykdyti savo įsipareigojimus, prisiimtus šia Sutartimi, ir susilaikyti nuo bet kokių veiksmų, kuriais galėtų padaryti žalos viena kitai ar apsunkintų kitos Šalies prisiimtų įsipareigojimų vykdymą</w:t>
      </w:r>
      <w:r w:rsidRPr="6BE16ED4" w:rsidR="000742DF">
        <w:rPr>
          <w:rFonts w:ascii="Arial" w:hAnsi="Arial" w:cs="Arial"/>
          <w:b w:val="0"/>
          <w:bCs w:val="0"/>
          <w:sz w:val="22"/>
          <w:szCs w:val="22"/>
          <w:lang w:val="lt-LT"/>
        </w:rPr>
        <w:t>;</w:t>
      </w:r>
      <w:r w:rsidRPr="6BE16ED4">
        <w:rPr>
          <w:rFonts w:ascii="Arial" w:hAnsi="Arial" w:cs="Arial"/>
          <w:b w:val="0"/>
          <w:bCs w:val="0"/>
          <w:sz w:val="22"/>
          <w:szCs w:val="22"/>
          <w:lang w:val="lt-LT"/>
        </w:rPr>
        <w:t xml:space="preserve"> </w:t>
      </w:r>
    </w:p>
    <w:p w:rsidRPr="00DA191A" w:rsidR="00C92563" w:rsidP="0039133D" w:rsidRDefault="00C92563" w14:paraId="09FB0DCE" w14:textId="3A833C6C">
      <w:pPr>
        <w:pStyle w:val="Title"/>
        <w:numPr>
          <w:ilvl w:val="1"/>
          <w:numId w:val="87"/>
        </w:numPr>
        <w:spacing w:before="0" w:after="0"/>
        <w:ind w:left="0" w:firstLine="0"/>
        <w:jc w:val="both"/>
        <w:rPr>
          <w:rFonts w:ascii="Arial" w:hAnsi="Arial" w:cs="Arial"/>
          <w:b w:val="0"/>
          <w:bCs w:val="0"/>
          <w:sz w:val="22"/>
          <w:szCs w:val="22"/>
          <w:lang w:val="lt-LT"/>
        </w:rPr>
      </w:pPr>
      <w:r w:rsidRPr="00210A9B">
        <w:rPr>
          <w:rFonts w:ascii="Arial" w:hAnsi="Arial" w:cs="Arial"/>
          <w:b w:val="0"/>
          <w:bCs w:val="0"/>
          <w:sz w:val="22"/>
          <w:szCs w:val="22"/>
          <w:lang w:val="lt-LT"/>
        </w:rPr>
        <w:t xml:space="preserve">Nesumažinant ir neapribojant Projektuotojo atsakomybės už tinkamą Sutarties vykdymą, numatytos šioje Sutartyje bei Lietuvos Respublikos teisės aktuose, Projektuotojas įsipareigoja atlyginti visus Užsakovo </w:t>
      </w:r>
      <w:r w:rsidRPr="00210A9B" w:rsidR="435E66FB">
        <w:rPr>
          <w:rFonts w:ascii="Arial" w:hAnsi="Arial" w:cs="Arial"/>
          <w:b w:val="0"/>
          <w:bCs w:val="0"/>
          <w:sz w:val="22"/>
          <w:szCs w:val="22"/>
          <w:lang w:val="lt-LT"/>
        </w:rPr>
        <w:t xml:space="preserve">tiesioginius </w:t>
      </w:r>
      <w:r w:rsidRPr="00210A9B">
        <w:rPr>
          <w:rFonts w:ascii="Arial" w:hAnsi="Arial" w:cs="Arial"/>
          <w:b w:val="0"/>
          <w:bCs w:val="0"/>
          <w:sz w:val="22"/>
          <w:szCs w:val="22"/>
          <w:lang w:val="lt-LT"/>
        </w:rPr>
        <w:t>nuostolius, kurie būtų patirti šiais atvejais</w:t>
      </w:r>
      <w:r w:rsidRPr="6BE16ED4">
        <w:rPr>
          <w:rFonts w:ascii="Arial" w:hAnsi="Arial" w:cs="Arial"/>
          <w:b w:val="0"/>
          <w:bCs w:val="0"/>
          <w:sz w:val="22"/>
          <w:szCs w:val="22"/>
          <w:lang w:val="lt-LT"/>
        </w:rPr>
        <w:t xml:space="preserve">: </w:t>
      </w:r>
    </w:p>
    <w:p w:rsidRPr="00DA191A" w:rsidR="00C92563" w:rsidP="0039133D" w:rsidRDefault="2770A6DF" w14:paraId="7F4D46F6" w14:textId="6ACD733C">
      <w:pPr>
        <w:pStyle w:val="Title"/>
        <w:numPr>
          <w:ilvl w:val="2"/>
          <w:numId w:val="87"/>
        </w:numPr>
        <w:spacing w:before="0" w:after="0"/>
        <w:ind w:left="0" w:firstLine="0"/>
        <w:jc w:val="both"/>
        <w:rPr>
          <w:rFonts w:ascii="Arial" w:hAnsi="Arial" w:cs="Arial"/>
          <w:b w:val="0"/>
          <w:bCs w:val="0"/>
          <w:sz w:val="22"/>
          <w:szCs w:val="22"/>
          <w:lang w:val="lt-LT"/>
        </w:rPr>
      </w:pPr>
      <w:r w:rsidRPr="3882587E">
        <w:rPr>
          <w:rFonts w:ascii="Arial" w:hAnsi="Arial" w:cs="Arial"/>
          <w:b w:val="0"/>
          <w:bCs w:val="0"/>
          <w:sz w:val="22"/>
          <w:szCs w:val="22"/>
          <w:lang w:val="lt-LT"/>
        </w:rPr>
        <w:t xml:space="preserve"> Projektuotojas atsako už netinkamą techninių dokumentų parengimą ir suderinimą (nesuderinimą) su kompetentingomis institucijomis ar tyrinėjimo darbų atlikimą, taip pat už statinio statybos darbų perdirbimą dėl netinkamai </w:t>
      </w:r>
      <w:r w:rsidRPr="3882587E" w:rsidR="2DE28D40">
        <w:rPr>
          <w:rFonts w:ascii="Arial" w:hAnsi="Arial" w:cs="Arial"/>
          <w:b w:val="0"/>
          <w:bCs w:val="0"/>
          <w:sz w:val="22"/>
          <w:szCs w:val="22"/>
          <w:lang w:val="lt-LT"/>
        </w:rPr>
        <w:t>suteiktų</w:t>
      </w:r>
      <w:r w:rsidRPr="3882587E">
        <w:rPr>
          <w:rFonts w:ascii="Arial" w:hAnsi="Arial" w:cs="Arial"/>
          <w:b w:val="0"/>
          <w:bCs w:val="0"/>
          <w:sz w:val="22"/>
          <w:szCs w:val="22"/>
          <w:lang w:val="lt-LT"/>
        </w:rPr>
        <w:t xml:space="preserve"> projektavimo </w:t>
      </w:r>
      <w:r w:rsidRPr="3882587E" w:rsidR="2DE28D40">
        <w:rPr>
          <w:rFonts w:ascii="Arial" w:hAnsi="Arial" w:cs="Arial"/>
          <w:b w:val="0"/>
          <w:bCs w:val="0"/>
          <w:sz w:val="22"/>
          <w:szCs w:val="22"/>
          <w:lang w:val="lt-LT"/>
        </w:rPr>
        <w:t>paslaugų</w:t>
      </w:r>
      <w:r w:rsidRPr="3882587E">
        <w:rPr>
          <w:rFonts w:ascii="Arial" w:hAnsi="Arial" w:cs="Arial"/>
          <w:b w:val="0"/>
          <w:bCs w:val="0"/>
          <w:sz w:val="22"/>
          <w:szCs w:val="22"/>
          <w:lang w:val="lt-LT"/>
        </w:rPr>
        <w:t xml:space="preserve"> arba netinkamai parengtų techninių dokumentų bei už darbų (dokumentų) trūkumus, kurie buvo nustatyti darbų pagal parengtus techninius dokumentus vykdymo metu ar priimant projektavimo paslaugų rezultatą, ar naudojant šių paslaugų pagrindu sukurtą objektą. Jeigu nustatomi techninių dokumentų ar tyrinėjimo darbų trūkumai, Projektuotojas privalo Užsakovo reikalavimu neatlygintinai ištaisyti techninių dokumentų trūkumus ar iš naujo atlikti tyrinėjimo darbus</w:t>
      </w:r>
      <w:r w:rsidRPr="3882587E" w:rsidR="579CDC01">
        <w:rPr>
          <w:rFonts w:ascii="Arial" w:hAnsi="Arial" w:cs="Arial"/>
          <w:b w:val="0"/>
          <w:bCs w:val="0"/>
          <w:sz w:val="22"/>
          <w:szCs w:val="22"/>
          <w:lang w:val="lt-LT"/>
        </w:rPr>
        <w:t xml:space="preserve">, </w:t>
      </w:r>
      <w:r w:rsidRPr="3882587E" w:rsidR="38AB1AB3">
        <w:rPr>
          <w:rFonts w:ascii="Arial" w:hAnsi="Arial" w:cs="Arial"/>
          <w:b w:val="0"/>
          <w:bCs w:val="0"/>
          <w:sz w:val="22"/>
          <w:szCs w:val="22"/>
          <w:lang w:val="lt-LT"/>
        </w:rPr>
        <w:t xml:space="preserve">jei reikia </w:t>
      </w:r>
      <w:r w:rsidRPr="3882587E" w:rsidR="579CDC01">
        <w:rPr>
          <w:rFonts w:ascii="Arial" w:hAnsi="Arial" w:cs="Arial"/>
          <w:b w:val="0"/>
          <w:bCs w:val="0"/>
          <w:sz w:val="22"/>
          <w:szCs w:val="22"/>
          <w:lang w:val="lt-LT"/>
        </w:rPr>
        <w:t>gauti statyb</w:t>
      </w:r>
      <w:r w:rsidRPr="3882587E" w:rsidR="2128B91E">
        <w:rPr>
          <w:rFonts w:ascii="Arial" w:hAnsi="Arial" w:cs="Arial"/>
          <w:b w:val="0"/>
          <w:bCs w:val="0"/>
          <w:sz w:val="22"/>
          <w:szCs w:val="22"/>
          <w:lang w:val="lt-LT"/>
        </w:rPr>
        <w:t>ą leidžiantį dokumentą, visus reikiamus suderinimus ir / ar sutikimus</w:t>
      </w:r>
      <w:r w:rsidRPr="3882587E">
        <w:rPr>
          <w:rFonts w:ascii="Arial" w:hAnsi="Arial" w:cs="Arial"/>
          <w:b w:val="0"/>
          <w:bCs w:val="0"/>
          <w:sz w:val="22"/>
          <w:szCs w:val="22"/>
          <w:lang w:val="lt-LT"/>
        </w:rPr>
        <w:t xml:space="preserve"> bei atlyginti Užsakovui patirtus nuostolius; </w:t>
      </w:r>
    </w:p>
    <w:p w:rsidRPr="00E40DE4" w:rsidR="00C92563" w:rsidP="0039133D" w:rsidRDefault="2770A6DF" w14:paraId="52A8553C" w14:textId="07F30776">
      <w:pPr>
        <w:pStyle w:val="ListParagraph"/>
        <w:numPr>
          <w:ilvl w:val="2"/>
          <w:numId w:val="87"/>
        </w:numPr>
        <w:ind w:left="0" w:firstLine="0"/>
        <w:jc w:val="both"/>
        <w:rPr>
          <w:rFonts w:ascii="Arial" w:hAnsi="Arial" w:cs="Arial"/>
          <w:sz w:val="22"/>
          <w:szCs w:val="22"/>
          <w:lang w:eastAsia="en-US"/>
        </w:rPr>
      </w:pPr>
      <w:r w:rsidRPr="3882587E">
        <w:rPr>
          <w:rFonts w:ascii="Arial" w:hAnsi="Arial" w:cs="Arial"/>
          <w:sz w:val="22"/>
          <w:szCs w:val="22"/>
        </w:rPr>
        <w:t>Jei Projektuotojas pažeistų Sutarties Bendrųjų sąlygų 3.1.</w:t>
      </w:r>
      <w:r w:rsidRPr="3882587E" w:rsidR="24431CA7">
        <w:rPr>
          <w:rFonts w:ascii="Arial" w:hAnsi="Arial" w:cs="Arial"/>
          <w:sz w:val="22"/>
          <w:szCs w:val="22"/>
        </w:rPr>
        <w:t>9</w:t>
      </w:r>
      <w:r w:rsidRPr="3882587E">
        <w:rPr>
          <w:rFonts w:ascii="Arial" w:hAnsi="Arial" w:cs="Arial"/>
          <w:sz w:val="22"/>
          <w:szCs w:val="22"/>
        </w:rPr>
        <w:t xml:space="preserve"> p</w:t>
      </w:r>
      <w:r w:rsidRPr="3882587E" w:rsidR="24431CA7">
        <w:rPr>
          <w:rFonts w:ascii="Arial" w:hAnsi="Arial" w:cs="Arial"/>
          <w:sz w:val="22"/>
          <w:szCs w:val="22"/>
        </w:rPr>
        <w:t>.</w:t>
      </w:r>
      <w:r w:rsidRPr="3882587E">
        <w:rPr>
          <w:rFonts w:ascii="Arial" w:hAnsi="Arial" w:cs="Arial"/>
          <w:sz w:val="22"/>
          <w:szCs w:val="22"/>
        </w:rPr>
        <w:t xml:space="preserve"> nustatytą pareigą parengti Projektą taip, kad nebūtų ribojama konkurencija, t.y., nebūtų sudarytos sąlygos (1) Statinio statybos rangos veiklas atlikti tik konkrečiam tiekėjui ir/ar (2) Statinio statybos rangoje naudoti tik konkretaus gamintojo įrangą/medžiagas ir toks pažeidimas paaiškėtų po to kai Užsakovas patvirtino Projektą Projektuotojas įsipareigoja atlyginti visus dėl šio pažeidimo Užsakovo patirtus nuostolius, įskaitant, bet neapsiribuojant  valstybės institucijų Užsakovui skirtas baudas ar kitas pinigines sankcijas.  Užsakovas įsipareigoja informuoti Projektuotoją apie valstybės institucijų </w:t>
      </w:r>
      <w:r w:rsidRPr="00E40DE4">
        <w:rPr>
          <w:rFonts w:ascii="Arial" w:hAnsi="Arial" w:cs="Arial"/>
          <w:sz w:val="22"/>
          <w:szCs w:val="22"/>
        </w:rPr>
        <w:t xml:space="preserve">pradėtus tyrimus, kiek tai neprieštarauja atliekamo tyrimo eigai ir valstybės institucijų suformuotiems reikalavimams; </w:t>
      </w:r>
    </w:p>
    <w:p w:rsidRPr="00E40DE4" w:rsidR="00280A29" w:rsidP="0039133D" w:rsidRDefault="6B9E6B55" w14:paraId="4DDC2F11" w14:textId="052ED27B">
      <w:pPr>
        <w:pStyle w:val="Title"/>
        <w:numPr>
          <w:ilvl w:val="1"/>
          <w:numId w:val="87"/>
        </w:numPr>
        <w:spacing w:before="0" w:after="0"/>
        <w:ind w:left="0" w:firstLine="0"/>
        <w:jc w:val="both"/>
        <w:rPr>
          <w:rFonts w:ascii="Arial" w:hAnsi="Arial" w:cs="Arial"/>
          <w:b w:val="0"/>
          <w:bCs w:val="0"/>
          <w:sz w:val="22"/>
          <w:szCs w:val="22"/>
          <w:lang w:val="lt-LT"/>
        </w:rPr>
      </w:pPr>
      <w:r w:rsidRPr="00E40DE4">
        <w:rPr>
          <w:rFonts w:ascii="Arial" w:hAnsi="Arial" w:eastAsia="Arial Nova" w:cs="Arial"/>
          <w:b w:val="0"/>
          <w:bCs w:val="0"/>
          <w:sz w:val="22"/>
          <w:szCs w:val="22"/>
          <w:lang w:val="lt"/>
        </w:rPr>
        <w:t xml:space="preserve">Projektuotojas privalo atlyginti dėl jo kaltės ar dėl aplinkybių, kurių atsiradimo rizika tenka Projektuotojui, visus Užsakovo patirtus tiesioginius nuostolius ir papildomas išlaidas nepriklausomai nuo to, ar nuostoliai ir </w:t>
      </w:r>
      <w:r w:rsidRPr="001B3BC1">
        <w:rPr>
          <w:rFonts w:ascii="Arial" w:hAnsi="Arial" w:eastAsia="Arial Nova" w:cs="Arial"/>
          <w:b w:val="0"/>
          <w:bCs w:val="0"/>
          <w:sz w:val="22"/>
          <w:szCs w:val="22"/>
          <w:lang w:val="lt"/>
        </w:rPr>
        <w:t xml:space="preserve">papildomos išlaidos atsirado Sutarties vykdymo metu ar jai pasibaigus. Maksimali bendra visų galimų tiesioginių nuostolių ir papildomų išlaidų suma yra apribojama </w:t>
      </w:r>
      <w:r w:rsidRPr="001B3BC1" w:rsidR="003F4A15">
        <w:rPr>
          <w:rFonts w:ascii="Arial" w:hAnsi="Arial" w:eastAsia="Arial Nova" w:cs="Arial"/>
          <w:b w:val="0"/>
          <w:bCs w:val="0"/>
          <w:sz w:val="22"/>
          <w:szCs w:val="22"/>
          <w:lang w:val="lt"/>
        </w:rPr>
        <w:t>20 (dvidešimties)</w:t>
      </w:r>
      <w:r w:rsidRPr="001B3BC1" w:rsidR="008E5BD6">
        <w:rPr>
          <w:rFonts w:ascii="Arial" w:hAnsi="Arial" w:eastAsia="Arial Nova" w:cs="Arial"/>
          <w:b w:val="0"/>
          <w:bCs w:val="0"/>
          <w:sz w:val="22"/>
          <w:szCs w:val="22"/>
          <w:lang w:val="lt"/>
        </w:rPr>
        <w:t xml:space="preserve"> procentų nuo Sutar</w:t>
      </w:r>
      <w:r w:rsidRPr="001B3BC1" w:rsidR="00D12AA0">
        <w:rPr>
          <w:rFonts w:ascii="Arial" w:hAnsi="Arial" w:eastAsia="Arial Nova" w:cs="Arial"/>
          <w:b w:val="0"/>
          <w:bCs w:val="0"/>
          <w:sz w:val="22"/>
          <w:szCs w:val="22"/>
          <w:lang w:val="lt"/>
        </w:rPr>
        <w:t xml:space="preserve">ties bendros kainos </w:t>
      </w:r>
      <w:r w:rsidRPr="001B3BC1">
        <w:rPr>
          <w:rFonts w:ascii="Arial" w:hAnsi="Arial" w:eastAsia="Arial Nova" w:cs="Arial"/>
          <w:b w:val="0"/>
          <w:bCs w:val="0"/>
          <w:sz w:val="22"/>
          <w:szCs w:val="22"/>
          <w:lang w:val="lt"/>
        </w:rPr>
        <w:t xml:space="preserve">dydžiu. Tuo atveju, jeigu Projektuotojo klaida, šia Sutartimi prisiimtų įsipareigojimų nevykdymas ir (arba) netinkamas vykdymas, arba tokių veiksmų pasekmė yra pripažįstami draudiminiu įvykiu pagal Projektuotojo šios Sutarties pagrindu pateiktus draudimo polisus, Užsakovo patirtų nuostolių bei išlaidų atlyginimas yra ribojamas </w:t>
      </w:r>
      <w:r w:rsidRPr="001B3BC1" w:rsidR="0018151F">
        <w:rPr>
          <w:rFonts w:ascii="Arial" w:hAnsi="Arial" w:eastAsia="Arial Nova" w:cs="Arial"/>
          <w:b w:val="0"/>
          <w:bCs w:val="0"/>
          <w:sz w:val="22"/>
          <w:szCs w:val="22"/>
          <w:lang w:val="lt"/>
        </w:rPr>
        <w:t xml:space="preserve">20 (dvidešimties) procentų nuo Sutarties bendros kainos dydžiu </w:t>
      </w:r>
      <w:r w:rsidRPr="001B3BC1">
        <w:rPr>
          <w:rFonts w:ascii="Arial" w:hAnsi="Arial" w:eastAsia="Arial Nova" w:cs="Arial"/>
          <w:b w:val="0"/>
          <w:bCs w:val="0"/>
          <w:sz w:val="22"/>
          <w:szCs w:val="22"/>
          <w:lang w:val="lt"/>
        </w:rPr>
        <w:t>arba draudimo suma, priklauso nuo to, kuri iš šių sumų yra didesnė. Šalys patvirtina, kad šiame punkte numatytas nuostolių dydžio ribojimas nėra taikomas nuostoliams, atsiradusiems dėl Sutarties Bendrųjų sąlygų 14 skyriaus pažeidimų. Projektuotojui netinkamai vykdant savo sutartinius įsipareigojimus Užsakovas, neapribodamas kitų, Sutartyje ir įstatymuose numatytų, savo teisių gynimo priemonių taikymo galimybių</w:t>
      </w:r>
      <w:r w:rsidRPr="00E40DE4">
        <w:rPr>
          <w:rFonts w:ascii="Arial" w:hAnsi="Arial" w:eastAsia="Arial Nova" w:cs="Arial"/>
          <w:b w:val="0"/>
          <w:bCs w:val="0"/>
          <w:sz w:val="22"/>
          <w:szCs w:val="22"/>
          <w:lang w:val="lt"/>
        </w:rPr>
        <w:t xml:space="preserve"> už sutartinių įsipareigojimų nevykdymą ar netinkamą vykdymą, turi teisę taikyti vienašalį išskaitymą iš visų Projektuotojui mokėtinų sumų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p>
    <w:p w:rsidRPr="00DA191A" w:rsidR="00C92563" w:rsidP="0039133D" w:rsidRDefault="00C92563" w14:paraId="146E457F" w14:textId="424E7561">
      <w:pPr>
        <w:pStyle w:val="Title"/>
        <w:numPr>
          <w:ilvl w:val="1"/>
          <w:numId w:val="87"/>
        </w:numPr>
        <w:spacing w:before="0" w:after="0"/>
        <w:ind w:left="0" w:firstLine="0"/>
        <w:jc w:val="both"/>
        <w:rPr>
          <w:rFonts w:ascii="Arial" w:hAnsi="Arial" w:cs="Arial"/>
          <w:b w:val="0"/>
          <w:bCs w:val="0"/>
          <w:sz w:val="22"/>
          <w:szCs w:val="22"/>
          <w:lang w:val="lt-LT"/>
        </w:rPr>
      </w:pPr>
      <w:r w:rsidRPr="001343D2">
        <w:rPr>
          <w:rFonts w:ascii="Arial" w:hAnsi="Arial" w:cs="Arial"/>
          <w:b w:val="0"/>
          <w:bCs w:val="0"/>
          <w:sz w:val="22"/>
          <w:szCs w:val="22"/>
          <w:lang w:val="lt-LT"/>
        </w:rPr>
        <w:t>Projektuot</w:t>
      </w:r>
      <w:r w:rsidRPr="00DA191A">
        <w:rPr>
          <w:rFonts w:ascii="Arial" w:hAnsi="Arial" w:cs="Arial"/>
          <w:b w:val="0"/>
          <w:bCs w:val="0"/>
          <w:sz w:val="22"/>
          <w:szCs w:val="22"/>
          <w:lang w:val="lt-LT"/>
        </w:rPr>
        <w:t xml:space="preserve">ojas pilnai atsako bei atlygina visus Užsakovo nuostolius pagal trečiųjų šalių Užsakovui pareikštas pagrįstas teisines pretenzijas dėl vykdant šią Sutartį Projektuotojo ar jo pasamdytų asmenų pažeistų trečioms šalims priklausančių patentų, autorinių ar kitų intelektinės nuosavybės teisių pažeidimų; </w:t>
      </w:r>
    </w:p>
    <w:p w:rsidRPr="00DA191A" w:rsidR="00C92563" w:rsidP="0039133D" w:rsidRDefault="00C92563" w14:paraId="656CDA19" w14:textId="77777777">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Delspinigiai už pavėluotus mokėjimus: </w:t>
      </w:r>
    </w:p>
    <w:p w:rsidRPr="00DA191A" w:rsidR="00C92563" w:rsidP="0039133D" w:rsidRDefault="00C92563" w14:paraId="1BF7DD6E" w14:textId="27BC574B">
      <w:pPr>
        <w:pStyle w:val="Title"/>
        <w:numPr>
          <w:ilvl w:val="2"/>
          <w:numId w:val="87"/>
        </w:numPr>
        <w:spacing w:before="0" w:after="0"/>
        <w:ind w:left="0" w:firstLine="0"/>
        <w:jc w:val="both"/>
        <w:rPr>
          <w:rFonts w:ascii="Arial" w:hAnsi="Arial" w:cs="Arial"/>
          <w:b w:val="0"/>
          <w:bCs w:val="0"/>
          <w:sz w:val="22"/>
          <w:szCs w:val="22"/>
          <w:lang w:val="lt-LT"/>
        </w:rPr>
      </w:pPr>
      <w:r w:rsidRPr="6EEEAC93">
        <w:rPr>
          <w:rFonts w:ascii="Arial" w:hAnsi="Arial" w:cs="Arial"/>
          <w:b w:val="0"/>
          <w:bCs w:val="0"/>
          <w:sz w:val="22"/>
          <w:szCs w:val="22"/>
          <w:lang w:val="lt-LT"/>
        </w:rPr>
        <w:t>Užsakovui nepagrįstai praleidus mokėjimo terminą, Projektuotojas gali reikalauti 0,</w:t>
      </w:r>
      <w:r w:rsidRPr="6EEEAC93" w:rsidR="004B5505">
        <w:rPr>
          <w:rFonts w:ascii="Arial" w:hAnsi="Arial" w:cs="Arial"/>
          <w:b w:val="0"/>
          <w:bCs w:val="0"/>
          <w:sz w:val="22"/>
          <w:szCs w:val="22"/>
          <w:lang w:val="lt-LT"/>
        </w:rPr>
        <w:t>05</w:t>
      </w:r>
      <w:r w:rsidRPr="6EEEAC93">
        <w:rPr>
          <w:rFonts w:ascii="Arial" w:hAnsi="Arial" w:cs="Arial"/>
          <w:b w:val="0"/>
          <w:bCs w:val="0"/>
          <w:sz w:val="22"/>
          <w:szCs w:val="22"/>
          <w:lang w:val="lt-LT"/>
        </w:rPr>
        <w:t xml:space="preserve"> proc. dydžio delspinigių už kiekvieną uždelstą sumokėti dieną, skaičiuojant nuo vėluojamos sumokėti sumos </w:t>
      </w:r>
      <w:r w:rsidRPr="6EEEAC93" w:rsidR="00C86798">
        <w:rPr>
          <w:rFonts w:ascii="Arial" w:hAnsi="Arial" w:cs="Arial"/>
          <w:b w:val="0"/>
          <w:bCs w:val="0"/>
          <w:sz w:val="22"/>
          <w:szCs w:val="22"/>
          <w:lang w:val="lt-LT"/>
        </w:rPr>
        <w:t>be</w:t>
      </w:r>
      <w:r w:rsidRPr="6EEEAC93">
        <w:rPr>
          <w:rFonts w:ascii="Arial" w:hAnsi="Arial" w:cs="Arial"/>
          <w:b w:val="0"/>
          <w:bCs w:val="0"/>
          <w:sz w:val="22"/>
          <w:szCs w:val="22"/>
          <w:lang w:val="lt-LT"/>
        </w:rPr>
        <w:t xml:space="preserve"> PVM, jei toks Sutarčiai taikomas, iki kol maksimali priskaičiuotų delspinigių suma pasieks </w:t>
      </w:r>
      <w:r w:rsidR="006300A6">
        <w:rPr>
          <w:rFonts w:ascii="Arial" w:hAnsi="Arial" w:cs="Arial"/>
          <w:b w:val="0"/>
          <w:bCs w:val="0"/>
          <w:sz w:val="22"/>
          <w:szCs w:val="22"/>
          <w:lang w:val="lt-LT"/>
        </w:rPr>
        <w:t>20</w:t>
      </w:r>
      <w:r w:rsidRPr="6EEEAC93">
        <w:rPr>
          <w:rFonts w:ascii="Arial" w:hAnsi="Arial" w:cs="Arial"/>
          <w:b w:val="0"/>
          <w:bCs w:val="0"/>
          <w:sz w:val="22"/>
          <w:szCs w:val="22"/>
          <w:lang w:val="lt-LT"/>
        </w:rPr>
        <w:t xml:space="preserve"> (</w:t>
      </w:r>
      <w:r w:rsidR="006300A6">
        <w:rPr>
          <w:rFonts w:ascii="Arial" w:hAnsi="Arial" w:cs="Arial"/>
          <w:b w:val="0"/>
          <w:bCs w:val="0"/>
          <w:sz w:val="22"/>
          <w:szCs w:val="22"/>
          <w:lang w:val="lt-LT"/>
        </w:rPr>
        <w:t>dvidešimt</w:t>
      </w:r>
      <w:r w:rsidRPr="6EEEAC93">
        <w:rPr>
          <w:rFonts w:ascii="Arial" w:hAnsi="Arial" w:cs="Arial"/>
          <w:b w:val="0"/>
          <w:bCs w:val="0"/>
          <w:sz w:val="22"/>
          <w:szCs w:val="22"/>
          <w:lang w:val="lt-LT"/>
        </w:rPr>
        <w:t xml:space="preserve">) procentų Bendros Sutarties kainos </w:t>
      </w:r>
      <w:r w:rsidRPr="6EEEAC93" w:rsidR="00C86798">
        <w:rPr>
          <w:rFonts w:ascii="Arial" w:hAnsi="Arial" w:cs="Arial"/>
          <w:b w:val="0"/>
          <w:bCs w:val="0"/>
          <w:sz w:val="22"/>
          <w:szCs w:val="22"/>
          <w:lang w:val="lt-LT"/>
        </w:rPr>
        <w:t>be</w:t>
      </w:r>
      <w:r w:rsidRPr="6EEEAC93">
        <w:rPr>
          <w:rFonts w:ascii="Arial" w:hAnsi="Arial" w:cs="Arial"/>
          <w:b w:val="0"/>
          <w:bCs w:val="0"/>
          <w:sz w:val="22"/>
          <w:szCs w:val="22"/>
          <w:lang w:val="lt-LT"/>
        </w:rPr>
        <w:t xml:space="preserve"> PVM, jei toks Sutarčiai taikomas</w:t>
      </w:r>
      <w:r w:rsidRPr="6EEEAC93" w:rsidR="00F9767A">
        <w:rPr>
          <w:rFonts w:ascii="Arial" w:hAnsi="Arial" w:cs="Arial"/>
          <w:b w:val="0"/>
          <w:bCs w:val="0"/>
          <w:sz w:val="22"/>
          <w:szCs w:val="22"/>
          <w:lang w:val="lt-LT"/>
        </w:rPr>
        <w:t>;</w:t>
      </w:r>
      <w:r w:rsidRPr="6EEEAC93">
        <w:rPr>
          <w:rFonts w:ascii="Arial" w:hAnsi="Arial" w:cs="Arial"/>
          <w:b w:val="0"/>
          <w:bCs w:val="0"/>
          <w:sz w:val="22"/>
          <w:szCs w:val="22"/>
          <w:lang w:val="lt-LT"/>
        </w:rPr>
        <w:t xml:space="preserve"> </w:t>
      </w:r>
    </w:p>
    <w:p w:rsidRPr="00DA191A" w:rsidR="00C92563" w:rsidP="0039133D" w:rsidRDefault="00C92563" w14:paraId="0EF69177" w14:textId="272F1D2A">
      <w:pPr>
        <w:pStyle w:val="ListParagraph"/>
        <w:numPr>
          <w:ilvl w:val="2"/>
          <w:numId w:val="87"/>
        </w:numPr>
        <w:ind w:left="0" w:firstLine="0"/>
        <w:jc w:val="both"/>
        <w:rPr>
          <w:rFonts w:ascii="Arial" w:hAnsi="Arial" w:cs="Arial"/>
          <w:sz w:val="22"/>
          <w:szCs w:val="22"/>
          <w:lang w:eastAsia="en-US"/>
        </w:rPr>
      </w:pPr>
      <w:r w:rsidRPr="00DA191A">
        <w:rPr>
          <w:rFonts w:ascii="Arial" w:hAnsi="Arial" w:cs="Arial"/>
          <w:sz w:val="22"/>
          <w:szCs w:val="22"/>
        </w:rPr>
        <w:t>Delspinigiai už pavėluotus mokėjimus gali būti skaičiuojami nuo kitos dienos, kai turėjo būti sumokėta į banko sąskaitą iki tos dienos, kai mokėjimas buvo atliktas iš Užsakovo ar atitinkamos institucijos, vykdančios mokėjimus, sąskaitos</w:t>
      </w:r>
      <w:r w:rsidRPr="00DA191A" w:rsidR="00F9767A">
        <w:rPr>
          <w:rFonts w:ascii="Arial" w:hAnsi="Arial" w:cs="Arial"/>
          <w:sz w:val="22"/>
          <w:szCs w:val="22"/>
        </w:rPr>
        <w:t>.</w:t>
      </w:r>
      <w:r w:rsidRPr="00DA191A">
        <w:rPr>
          <w:rFonts w:ascii="Arial" w:hAnsi="Arial" w:cs="Arial"/>
          <w:sz w:val="22"/>
          <w:szCs w:val="22"/>
        </w:rPr>
        <w:t xml:space="preserve"> </w:t>
      </w:r>
    </w:p>
    <w:p w:rsidRPr="00DA191A" w:rsidR="00C92563" w:rsidP="0039133D" w:rsidRDefault="00C92563" w14:paraId="77B1F44A" w14:textId="491697E4">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Delspinigiai  už laiku neįvykdytus ar netinkamai įvykdytus sutartinius įsipareigojimus: </w:t>
      </w:r>
    </w:p>
    <w:p w:rsidRPr="00DA191A" w:rsidR="00C92563" w:rsidP="0039133D" w:rsidRDefault="00C92563" w14:paraId="00F5B984" w14:textId="411B4AEA">
      <w:pPr>
        <w:pStyle w:val="ListParagraph"/>
        <w:numPr>
          <w:ilvl w:val="2"/>
          <w:numId w:val="87"/>
        </w:numPr>
        <w:ind w:left="0" w:firstLine="0"/>
        <w:jc w:val="both"/>
        <w:rPr>
          <w:rFonts w:ascii="Arial" w:hAnsi="Arial" w:cs="Arial"/>
          <w:sz w:val="22"/>
          <w:szCs w:val="22"/>
          <w:lang w:eastAsia="en-US"/>
        </w:rPr>
      </w:pPr>
      <w:r w:rsidRPr="6EEEAC93">
        <w:rPr>
          <w:rFonts w:ascii="Arial" w:hAnsi="Arial" w:cs="Arial"/>
          <w:sz w:val="22"/>
          <w:szCs w:val="22"/>
        </w:rPr>
        <w:t>Projektuotojui nevykdant savo sutartinių įsipareigojimų Sutarties sąlygose nurodytais terminais (pvz., nesilaikant nustatytų Paslaugų teikimo etapų ir (ar) galutinio Paslaugų teikimo terminų</w:t>
      </w:r>
      <w:r w:rsidRPr="6EEEAC93" w:rsidR="00B9595B">
        <w:rPr>
          <w:rFonts w:ascii="Arial" w:hAnsi="Arial" w:cs="Arial"/>
          <w:sz w:val="22"/>
          <w:szCs w:val="22"/>
        </w:rPr>
        <w:t xml:space="preserve">, </w:t>
      </w:r>
      <w:r w:rsidRPr="6EEEAC93">
        <w:rPr>
          <w:rFonts w:ascii="Arial" w:hAnsi="Arial" w:cs="Arial"/>
          <w:sz w:val="22"/>
          <w:szCs w:val="22"/>
        </w:rPr>
        <w:t>nepateikiant Sutarties Bendrųjų sąlygų 12  p</w:t>
      </w:r>
      <w:r w:rsidRPr="6EEEAC93" w:rsidR="00F53B34">
        <w:rPr>
          <w:rFonts w:ascii="Arial" w:hAnsi="Arial" w:cs="Arial"/>
          <w:sz w:val="22"/>
          <w:szCs w:val="22"/>
        </w:rPr>
        <w:t>.</w:t>
      </w:r>
      <w:r w:rsidRPr="6EEEAC93">
        <w:rPr>
          <w:rFonts w:ascii="Arial" w:hAnsi="Arial" w:cs="Arial"/>
          <w:sz w:val="22"/>
          <w:szCs w:val="22"/>
        </w:rPr>
        <w:t xml:space="preserve"> nurodytų draudimo dokumentų, ir kt.) </w:t>
      </w:r>
      <w:r w:rsidRPr="6EEEAC93" w:rsidR="0083169C">
        <w:rPr>
          <w:rFonts w:ascii="Arial" w:hAnsi="Arial" w:cs="Arial"/>
          <w:sz w:val="22"/>
          <w:szCs w:val="22"/>
        </w:rPr>
        <w:t xml:space="preserve">pradedami skaičiuoti </w:t>
      </w:r>
      <w:r w:rsidRPr="6EEEAC93">
        <w:rPr>
          <w:rFonts w:ascii="Arial" w:hAnsi="Arial" w:cs="Arial"/>
          <w:sz w:val="22"/>
          <w:szCs w:val="22"/>
        </w:rPr>
        <w:t>0,</w:t>
      </w:r>
      <w:r w:rsidRPr="6EEEAC93" w:rsidR="00DE0C1E">
        <w:rPr>
          <w:rFonts w:ascii="Arial" w:hAnsi="Arial" w:cs="Arial"/>
          <w:sz w:val="22"/>
          <w:szCs w:val="22"/>
        </w:rPr>
        <w:t>05</w:t>
      </w:r>
      <w:r w:rsidRPr="6EEEAC93">
        <w:rPr>
          <w:rFonts w:ascii="Arial" w:hAnsi="Arial" w:cs="Arial"/>
          <w:sz w:val="22"/>
          <w:szCs w:val="22"/>
        </w:rPr>
        <w:t xml:space="preserve"> procento dydžio delspinigi</w:t>
      </w:r>
      <w:r w:rsidRPr="6EEEAC93" w:rsidR="006337C1">
        <w:rPr>
          <w:rFonts w:ascii="Arial" w:hAnsi="Arial" w:cs="Arial"/>
          <w:sz w:val="22"/>
          <w:szCs w:val="22"/>
        </w:rPr>
        <w:t>ai</w:t>
      </w:r>
      <w:r w:rsidRPr="6EEEAC93">
        <w:rPr>
          <w:rFonts w:ascii="Arial" w:hAnsi="Arial" w:cs="Arial"/>
          <w:sz w:val="22"/>
          <w:szCs w:val="22"/>
        </w:rPr>
        <w:t xml:space="preserve"> už kiekvieną uždelstą dieną nuo vėluojamo atlikti etapo kainos </w:t>
      </w:r>
      <w:r w:rsidRPr="6EEEAC93" w:rsidR="00141423">
        <w:rPr>
          <w:rFonts w:ascii="Arial" w:hAnsi="Arial" w:cs="Arial"/>
          <w:sz w:val="22"/>
          <w:szCs w:val="22"/>
        </w:rPr>
        <w:t>be</w:t>
      </w:r>
      <w:r w:rsidRPr="6EEEAC93">
        <w:rPr>
          <w:rFonts w:ascii="Arial" w:hAnsi="Arial" w:cs="Arial"/>
          <w:sz w:val="22"/>
          <w:szCs w:val="22"/>
        </w:rPr>
        <w:t xml:space="preserve"> PVM</w:t>
      </w:r>
      <w:r w:rsidRPr="6EEEAC93" w:rsidR="008C705D">
        <w:rPr>
          <w:rFonts w:ascii="Arial" w:hAnsi="Arial" w:cs="Arial"/>
          <w:sz w:val="22"/>
          <w:szCs w:val="22"/>
        </w:rPr>
        <w:t xml:space="preserve"> (</w:t>
      </w:r>
      <w:r w:rsidRPr="6EEEAC93" w:rsidR="00214370">
        <w:rPr>
          <w:rFonts w:ascii="Arial" w:hAnsi="Arial" w:cs="Arial"/>
          <w:sz w:val="22"/>
          <w:szCs w:val="22"/>
        </w:rPr>
        <w:t>kai etapas apmokamos pagal fiksuotos kainos</w:t>
      </w:r>
      <w:r w:rsidRPr="6EEEAC93" w:rsidR="00EC739D">
        <w:rPr>
          <w:rFonts w:ascii="Arial" w:hAnsi="Arial" w:cs="Arial"/>
          <w:sz w:val="22"/>
          <w:szCs w:val="22"/>
        </w:rPr>
        <w:t xml:space="preserve">  būdą)</w:t>
      </w:r>
      <w:r w:rsidRPr="6EEEAC93" w:rsidR="00214370">
        <w:rPr>
          <w:rFonts w:ascii="Arial" w:hAnsi="Arial" w:cs="Arial"/>
          <w:sz w:val="22"/>
          <w:szCs w:val="22"/>
        </w:rPr>
        <w:t xml:space="preserve"> </w:t>
      </w:r>
      <w:r w:rsidRPr="6EEEAC93" w:rsidR="002D1580">
        <w:rPr>
          <w:rFonts w:ascii="Arial" w:hAnsi="Arial" w:cs="Arial"/>
          <w:sz w:val="22"/>
          <w:szCs w:val="22"/>
        </w:rPr>
        <w:t xml:space="preserve">, </w:t>
      </w:r>
      <w:r w:rsidRPr="6EEEAC93" w:rsidR="007047C3">
        <w:rPr>
          <w:rFonts w:ascii="Arial" w:hAnsi="Arial" w:cs="Arial"/>
          <w:sz w:val="22"/>
          <w:szCs w:val="22"/>
        </w:rPr>
        <w:t xml:space="preserve">arba vėluojamų atlikti Paslaugų kiekių kainos Eur be PVM </w:t>
      </w:r>
      <w:r w:rsidRPr="6EEEAC93" w:rsidR="00EC739D">
        <w:rPr>
          <w:rFonts w:ascii="Arial" w:hAnsi="Arial" w:cs="Arial"/>
          <w:sz w:val="22"/>
          <w:szCs w:val="22"/>
        </w:rPr>
        <w:t>((kai etapas apmokamos pagal fiksuotų įkainių  būdą)</w:t>
      </w:r>
      <w:r w:rsidRPr="6EEEAC93" w:rsidR="001C5D0D">
        <w:rPr>
          <w:rFonts w:ascii="Arial" w:hAnsi="Arial" w:eastAsia="Calibri" w:cs="Arial"/>
          <w:sz w:val="22"/>
          <w:szCs w:val="22"/>
        </w:rPr>
        <w:t xml:space="preserve"> </w:t>
      </w:r>
      <w:r w:rsidRPr="6EEEAC93">
        <w:rPr>
          <w:rFonts w:ascii="Arial" w:hAnsi="Arial" w:cs="Arial"/>
          <w:sz w:val="22"/>
          <w:szCs w:val="22"/>
        </w:rPr>
        <w:t xml:space="preserve">arba nuo Bendros Sutarties kainos (jeigu etapai nenustatyti ar Sutartyje numatytas įsipareigojimas nesiejamas su konkrečiu etapu). Delspinigiai pradedami skaičiuoti nuo kitos dienos po Paslaugų teikimo termino (etapo – jeigu nustatytas) pabaigos. Delspinigiai skaičiuojami tol, kol bendras jų dydis pasiekia </w:t>
      </w:r>
      <w:r w:rsidR="006300A6">
        <w:rPr>
          <w:rFonts w:ascii="Arial" w:hAnsi="Arial" w:cs="Arial"/>
          <w:sz w:val="22"/>
          <w:szCs w:val="22"/>
        </w:rPr>
        <w:t>20</w:t>
      </w:r>
      <w:r w:rsidRPr="6EEEAC93">
        <w:rPr>
          <w:rFonts w:ascii="Arial" w:hAnsi="Arial" w:cs="Arial"/>
          <w:sz w:val="22"/>
          <w:szCs w:val="22"/>
        </w:rPr>
        <w:t xml:space="preserve"> (</w:t>
      </w:r>
      <w:r w:rsidR="006300A6">
        <w:rPr>
          <w:rFonts w:ascii="Arial" w:hAnsi="Arial" w:cs="Arial"/>
          <w:sz w:val="22"/>
          <w:szCs w:val="22"/>
        </w:rPr>
        <w:t>dvidešimt</w:t>
      </w:r>
      <w:r w:rsidRPr="6EEEAC93">
        <w:rPr>
          <w:rFonts w:ascii="Arial" w:hAnsi="Arial" w:cs="Arial"/>
          <w:sz w:val="22"/>
          <w:szCs w:val="22"/>
        </w:rPr>
        <w:t xml:space="preserve">) procentų Bendros Sutarties kainos </w:t>
      </w:r>
      <w:r w:rsidRPr="6EEEAC93" w:rsidR="00141423">
        <w:rPr>
          <w:rFonts w:ascii="Arial" w:hAnsi="Arial" w:cs="Arial"/>
          <w:sz w:val="22"/>
          <w:szCs w:val="22"/>
        </w:rPr>
        <w:t>be</w:t>
      </w:r>
      <w:r w:rsidRPr="6EEEAC93">
        <w:rPr>
          <w:rFonts w:ascii="Arial" w:hAnsi="Arial" w:cs="Arial"/>
          <w:sz w:val="22"/>
          <w:szCs w:val="22"/>
        </w:rPr>
        <w:t xml:space="preserve"> PVM, jei toks Sutarčiai taikomas. Pasiekus maksimalią </w:t>
      </w:r>
      <w:r w:rsidR="006300A6">
        <w:rPr>
          <w:rFonts w:ascii="Arial" w:hAnsi="Arial" w:cs="Arial"/>
          <w:sz w:val="22"/>
          <w:szCs w:val="22"/>
        </w:rPr>
        <w:t>20</w:t>
      </w:r>
      <w:r w:rsidRPr="6EEEAC93">
        <w:rPr>
          <w:rFonts w:ascii="Arial" w:hAnsi="Arial" w:cs="Arial"/>
          <w:sz w:val="22"/>
          <w:szCs w:val="22"/>
        </w:rPr>
        <w:t xml:space="preserve"> (</w:t>
      </w:r>
      <w:r w:rsidR="006300A6">
        <w:rPr>
          <w:rFonts w:ascii="Arial" w:hAnsi="Arial" w:cs="Arial"/>
          <w:sz w:val="22"/>
          <w:szCs w:val="22"/>
        </w:rPr>
        <w:t>dvidešimt</w:t>
      </w:r>
      <w:r w:rsidRPr="6EEEAC93">
        <w:rPr>
          <w:rFonts w:ascii="Arial" w:hAnsi="Arial" w:cs="Arial"/>
          <w:sz w:val="22"/>
          <w:szCs w:val="22"/>
        </w:rPr>
        <w:t xml:space="preserve">) procentų Bendros Sutarties kainos </w:t>
      </w:r>
      <w:r w:rsidRPr="6EEEAC93" w:rsidR="00141423">
        <w:rPr>
          <w:rFonts w:ascii="Arial" w:hAnsi="Arial" w:cs="Arial"/>
          <w:sz w:val="22"/>
          <w:szCs w:val="22"/>
        </w:rPr>
        <w:t>be</w:t>
      </w:r>
      <w:r w:rsidRPr="6EEEAC93">
        <w:rPr>
          <w:rFonts w:ascii="Arial" w:hAnsi="Arial" w:cs="Arial"/>
          <w:sz w:val="22"/>
          <w:szCs w:val="22"/>
        </w:rPr>
        <w:t xml:space="preserve"> PVM, jei toks Sutarčiai taikomas, delspinigių skaičiavimo ribą, Užsakovas, raštu įspėjęs Projektuotoją prieš 10 (dešimt) darbo dienų turi teisę nutraukti Sutartį, neatlygindamas Projektuotojui jokių su tokiu Sutarties nutraukimu susijusių nuostolių ar išlaidų ir pasinaudoti Sutarties įvykdymo užtikrinimu. </w:t>
      </w:r>
    </w:p>
    <w:p w:rsidRPr="00DA191A" w:rsidR="00C92563" w:rsidP="0039133D" w:rsidRDefault="00C92563" w14:paraId="6DDAAF87" w14:textId="3CC396BE">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Netesybos (delspinigiai ir / ar baudos) turi būti sumokėtos</w:t>
      </w:r>
      <w:r w:rsidRPr="00DA191A" w:rsidR="00536652">
        <w:rPr>
          <w:rFonts w:ascii="Arial" w:hAnsi="Arial" w:cs="Arial"/>
          <w:b w:val="0"/>
          <w:bCs w:val="0"/>
          <w:sz w:val="22"/>
          <w:szCs w:val="22"/>
          <w:lang w:val="lt-LT"/>
        </w:rPr>
        <w:t>/nuostoliai atlyginti</w:t>
      </w:r>
      <w:r w:rsidRPr="00DA191A">
        <w:rPr>
          <w:rFonts w:ascii="Arial" w:hAnsi="Arial" w:cs="Arial"/>
          <w:b w:val="0"/>
          <w:bCs w:val="0"/>
          <w:sz w:val="22"/>
          <w:szCs w:val="22"/>
          <w:lang w:val="lt-LT"/>
        </w:rPr>
        <w:t xml:space="preserve"> nedelsiant, tačiau ne vėliau kaip per 7 (septynias) dienas nuo tokio reikalavimo išsiuntimo dienos į Sutartyje nurodytas Šalių banko sąskaitas</w:t>
      </w:r>
      <w:r w:rsidRPr="00DA191A" w:rsidR="00F9767A">
        <w:rPr>
          <w:rFonts w:ascii="Arial" w:hAnsi="Arial" w:cs="Arial"/>
          <w:b w:val="0"/>
          <w:bCs w:val="0"/>
          <w:sz w:val="22"/>
          <w:szCs w:val="22"/>
          <w:lang w:val="lt-LT"/>
        </w:rPr>
        <w:t>;</w:t>
      </w:r>
      <w:r w:rsidRPr="00DA191A">
        <w:rPr>
          <w:rFonts w:ascii="Arial" w:hAnsi="Arial" w:cs="Arial"/>
          <w:b w:val="0"/>
          <w:bCs w:val="0"/>
          <w:sz w:val="22"/>
          <w:szCs w:val="22"/>
          <w:lang w:val="lt-LT"/>
        </w:rPr>
        <w:t xml:space="preserve"> </w:t>
      </w:r>
    </w:p>
    <w:p w:rsidRPr="00DA191A" w:rsidR="00C92563" w:rsidP="0039133D" w:rsidRDefault="00C92563" w14:paraId="798CBF2F" w14:textId="5874E7D7">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Netesybų (delspinigių ir / ar baudų) sumokėjimas</w:t>
      </w:r>
      <w:r w:rsidRPr="00DA191A" w:rsidR="00CF07E8">
        <w:rPr>
          <w:rFonts w:ascii="Arial" w:hAnsi="Arial" w:cs="Arial"/>
          <w:b w:val="0"/>
          <w:bCs w:val="0"/>
          <w:sz w:val="22"/>
          <w:szCs w:val="22"/>
          <w:lang w:val="lt-LT"/>
        </w:rPr>
        <w:t>/nuostolių at</w:t>
      </w:r>
      <w:r w:rsidRPr="00DA191A" w:rsidR="00494E41">
        <w:rPr>
          <w:rFonts w:ascii="Arial" w:hAnsi="Arial" w:cs="Arial"/>
          <w:b w:val="0"/>
          <w:bCs w:val="0"/>
          <w:sz w:val="22"/>
          <w:szCs w:val="22"/>
          <w:lang w:val="lt-LT"/>
        </w:rPr>
        <w:t>l</w:t>
      </w:r>
      <w:r w:rsidRPr="00DA191A" w:rsidR="00CF07E8">
        <w:rPr>
          <w:rFonts w:ascii="Arial" w:hAnsi="Arial" w:cs="Arial"/>
          <w:b w:val="0"/>
          <w:bCs w:val="0"/>
          <w:sz w:val="22"/>
          <w:szCs w:val="22"/>
          <w:lang w:val="lt-LT"/>
        </w:rPr>
        <w:t>yginimas</w:t>
      </w:r>
      <w:r w:rsidRPr="00DA191A">
        <w:rPr>
          <w:rFonts w:ascii="Arial" w:hAnsi="Arial" w:cs="Arial"/>
          <w:b w:val="0"/>
          <w:bCs w:val="0"/>
          <w:sz w:val="22"/>
          <w:szCs w:val="22"/>
          <w:lang w:val="lt-LT"/>
        </w:rPr>
        <w:t xml:space="preserve"> neatleidžia Šalių nuo pareigos vykdyti šioje Sutartyje prisiimtus įsipareigojimus. </w:t>
      </w:r>
    </w:p>
    <w:p w:rsidRPr="00DA191A" w:rsidR="71DE9B43" w:rsidP="3882587E" w:rsidRDefault="48A0189C" w14:paraId="52583644" w14:textId="69629EB9">
      <w:pPr>
        <w:jc w:val="both"/>
        <w:rPr>
          <w:rFonts w:ascii="Arial" w:hAnsi="Arial" w:cs="Arial" w:eastAsiaTheme="minorEastAsia"/>
          <w:sz w:val="22"/>
          <w:szCs w:val="22"/>
          <w:lang w:val="lt"/>
        </w:rPr>
      </w:pPr>
      <w:r w:rsidRPr="3882587E">
        <w:rPr>
          <w:rFonts w:ascii="Arial" w:hAnsi="Arial" w:cs="Arial"/>
          <w:sz w:val="22"/>
          <w:szCs w:val="22"/>
        </w:rPr>
        <w:t>10.</w:t>
      </w:r>
      <w:r w:rsidR="006C482A">
        <w:rPr>
          <w:rFonts w:ascii="Arial" w:hAnsi="Arial" w:cs="Arial"/>
          <w:sz w:val="22"/>
          <w:szCs w:val="22"/>
        </w:rPr>
        <w:t>9</w:t>
      </w:r>
      <w:r w:rsidRPr="3882587E">
        <w:rPr>
          <w:rFonts w:ascii="Arial" w:hAnsi="Arial" w:cs="Arial"/>
          <w:sz w:val="22"/>
          <w:szCs w:val="22"/>
        </w:rPr>
        <w:t xml:space="preserve">. </w:t>
      </w:r>
      <w:r w:rsidRPr="3882587E">
        <w:rPr>
          <w:rFonts w:ascii="Arial" w:hAnsi="Arial" w:cs="Arial"/>
          <w:sz w:val="22"/>
          <w:szCs w:val="22"/>
          <w:lang w:val="lt"/>
        </w:rPr>
        <w:t>Netesybų sumokėjimas ar Sutarties terminų pratęsimas, stabdymas neatleidžia Projektuotojo nuo nuostolių atlyginimo pagal Užsakovo pagrįstą pareikalavimą.</w:t>
      </w:r>
    </w:p>
    <w:p w:rsidRPr="00DA191A" w:rsidR="71DE9B43" w:rsidP="3882587E" w:rsidRDefault="5CD0F20F" w14:paraId="6A243325" w14:textId="323532E9">
      <w:pPr>
        <w:jc w:val="both"/>
        <w:rPr>
          <w:rFonts w:ascii="Arial" w:hAnsi="Arial" w:cs="Arial" w:eastAsiaTheme="minorEastAsia"/>
          <w:sz w:val="22"/>
          <w:szCs w:val="22"/>
          <w:lang w:val="lt"/>
        </w:rPr>
      </w:pPr>
      <w:r w:rsidRPr="3882587E">
        <w:rPr>
          <w:rFonts w:ascii="Arial" w:hAnsi="Arial" w:cs="Arial"/>
          <w:sz w:val="22"/>
          <w:szCs w:val="22"/>
          <w:lang w:val="lt"/>
        </w:rPr>
        <w:t>10.1</w:t>
      </w:r>
      <w:r w:rsidR="001343D2">
        <w:rPr>
          <w:rFonts w:ascii="Arial" w:hAnsi="Arial" w:cs="Arial"/>
          <w:sz w:val="22"/>
          <w:szCs w:val="22"/>
          <w:lang w:val="lt"/>
        </w:rPr>
        <w:t>0</w:t>
      </w:r>
      <w:r w:rsidRPr="3882587E">
        <w:rPr>
          <w:rFonts w:ascii="Arial" w:hAnsi="Arial" w:cs="Arial"/>
          <w:sz w:val="22"/>
          <w:szCs w:val="22"/>
          <w:lang w:val="lt"/>
        </w:rPr>
        <w:t xml:space="preserve">.  Sutarties nutraukimas/ pasibaigimas neatleidžia Sutarties Šalių nuo netesybų ir nuostolių, priskaičiuotų iki Sutarties nutraukimo, mokėjimo, taip pat Projektuotojo nuo trūkumų šalinimo Projektuotojo lėšomis </w:t>
      </w:r>
    </w:p>
    <w:p w:rsidRPr="00DA191A" w:rsidR="71DE9B43" w:rsidP="3882587E" w:rsidRDefault="2649F0C4" w14:paraId="092DF979" w14:textId="1159E711">
      <w:pPr>
        <w:jc w:val="both"/>
        <w:rPr>
          <w:rFonts w:ascii="Arial" w:hAnsi="Arial" w:cs="Arial" w:eastAsiaTheme="minorEastAsia"/>
          <w:sz w:val="22"/>
          <w:szCs w:val="22"/>
          <w:lang w:val="lt"/>
        </w:rPr>
      </w:pPr>
      <w:r w:rsidRPr="3882587E">
        <w:rPr>
          <w:rFonts w:ascii="Arial" w:hAnsi="Arial" w:cs="Arial"/>
          <w:sz w:val="22"/>
          <w:szCs w:val="22"/>
          <w:lang w:val="lt"/>
        </w:rPr>
        <w:t>10.1</w:t>
      </w:r>
      <w:r w:rsidR="001343D2">
        <w:rPr>
          <w:rFonts w:ascii="Arial" w:hAnsi="Arial" w:cs="Arial"/>
          <w:sz w:val="22"/>
          <w:szCs w:val="22"/>
          <w:lang w:val="lt"/>
        </w:rPr>
        <w:t>1</w:t>
      </w:r>
      <w:r w:rsidRPr="3882587E">
        <w:rPr>
          <w:rFonts w:ascii="Arial" w:hAnsi="Arial" w:cs="Arial"/>
          <w:sz w:val="22"/>
          <w:szCs w:val="22"/>
          <w:lang w:val="lt"/>
        </w:rPr>
        <w:t>.</w:t>
      </w:r>
      <w:r w:rsidRPr="3882587E" w:rsidR="0DE22B1A">
        <w:rPr>
          <w:rFonts w:ascii="Arial" w:hAnsi="Arial" w:cs="Arial"/>
          <w:sz w:val="22"/>
          <w:szCs w:val="22"/>
          <w:lang w:val="lt"/>
        </w:rPr>
        <w:t xml:space="preserve"> </w:t>
      </w:r>
      <w:r w:rsidRPr="3882587E">
        <w:rPr>
          <w:rFonts w:ascii="Arial" w:hAnsi="Arial" w:cs="Arial"/>
          <w:sz w:val="22"/>
          <w:szCs w:val="22"/>
          <w:lang w:val="lt"/>
        </w:rPr>
        <w:t xml:space="preserve"> </w:t>
      </w:r>
      <w:r w:rsidRPr="3882587E" w:rsidR="547837FB">
        <w:rPr>
          <w:rFonts w:ascii="Arial" w:hAnsi="Arial" w:cs="Arial"/>
          <w:sz w:val="22"/>
          <w:szCs w:val="22"/>
          <w:lang w:val="lt"/>
        </w:rPr>
        <w:t xml:space="preserve">Projektuotojas Sutarties vykdymo metu yra atsakingas, įskaitant materialinę atsakomybę, už jam perduotų duomenų, dokumentų saugumą, taip pat už informacinėse sistemose, prie kurių Projektuotojas turi prieigą, esančios informacijos ir duomenų saugumą ir privalo atlyginti visus Užsakovo nuostolius, susijusius su dokumentų, duomenų daliniu ar visišku praradimu, sugadinimu ir (ar) panaudojimu ne Sutarties vykdymo tikslais ar atskleidimu be Užsakovo rašytinio sutikimo. </w:t>
      </w:r>
    </w:p>
    <w:p w:rsidR="71DE9B43" w:rsidP="003E54DC" w:rsidRDefault="4E1308E7" w14:paraId="0DB9A1F9" w14:textId="0E83B3CE">
      <w:pPr>
        <w:jc w:val="both"/>
        <w:rPr>
          <w:rFonts w:ascii="Arial" w:hAnsi="Arial" w:cs="Arial"/>
          <w:sz w:val="22"/>
          <w:szCs w:val="22"/>
          <w:lang w:val="lt"/>
        </w:rPr>
      </w:pPr>
      <w:r w:rsidRPr="00DA191A">
        <w:rPr>
          <w:rFonts w:ascii="Arial" w:hAnsi="Arial" w:cs="Arial"/>
          <w:sz w:val="22"/>
          <w:szCs w:val="22"/>
          <w:lang w:val="lt"/>
        </w:rPr>
        <w:t>10.1</w:t>
      </w:r>
      <w:r w:rsidR="001343D2">
        <w:rPr>
          <w:rFonts w:ascii="Arial" w:hAnsi="Arial" w:cs="Arial"/>
          <w:sz w:val="22"/>
          <w:szCs w:val="22"/>
          <w:lang w:val="lt"/>
        </w:rPr>
        <w:t>2</w:t>
      </w:r>
      <w:r w:rsidRPr="00DA191A">
        <w:rPr>
          <w:rFonts w:ascii="Arial" w:hAnsi="Arial" w:cs="Arial"/>
          <w:sz w:val="22"/>
          <w:szCs w:val="22"/>
          <w:lang w:val="lt"/>
        </w:rPr>
        <w:t>.</w:t>
      </w:r>
      <w:r w:rsidRPr="00DA191A" w:rsidR="3A8ACAA8">
        <w:rPr>
          <w:rFonts w:ascii="Arial" w:hAnsi="Arial" w:cs="Arial"/>
          <w:sz w:val="22"/>
          <w:szCs w:val="22"/>
          <w:lang w:val="lt"/>
        </w:rPr>
        <w:t xml:space="preserve"> </w:t>
      </w:r>
      <w:r w:rsidRPr="00DA191A" w:rsidR="71DE9B43">
        <w:rPr>
          <w:rFonts w:ascii="Arial" w:hAnsi="Arial" w:cs="Arial"/>
          <w:sz w:val="22"/>
          <w:szCs w:val="22"/>
          <w:lang w:val="lt"/>
        </w:rPr>
        <w:t>Projektuotojas visais atvejais atsako, įskaitant materialinę atsakomybę, už Projektuotojo ir jo pasitelktų asmenų netinkamu Sutarties vykdymu, įsipareigojimų ir (ar) Projektuotojo pateiktų garantijų pažeidimu, taip pat Projektuotojo ir (ar) jo pasitelktų asmenų veiksmais ar neveikimu sukeltą žalą ir įsipareigoja atlyginti visus nuostolius, nepriklausomai nuo to, ar žala būtų padaryta Užsakovui, jo darbuotojams ar bet kokiems tretiesiems asmenims ir (ar) jų turtui</w:t>
      </w:r>
    </w:p>
    <w:p w:rsidRPr="000D2135" w:rsidR="2010E4EB" w:rsidP="00E95A66" w:rsidRDefault="4CB148B8" w14:paraId="56D50E8E" w14:textId="73D5F746">
      <w:pPr>
        <w:jc w:val="both"/>
        <w:rPr>
          <w:rFonts w:ascii="Arial" w:hAnsi="Arial" w:eastAsia="Arial" w:cs="Arial"/>
          <w:sz w:val="22"/>
          <w:szCs w:val="22"/>
          <w:lang w:val="lt"/>
        </w:rPr>
      </w:pPr>
      <w:r w:rsidRPr="3882587E">
        <w:rPr>
          <w:rFonts w:ascii="Arial" w:hAnsi="Arial" w:cs="Arial"/>
          <w:sz w:val="22"/>
          <w:szCs w:val="22"/>
          <w:lang w:val="lt"/>
        </w:rPr>
        <w:t>10.1</w:t>
      </w:r>
      <w:r w:rsidR="001343D2">
        <w:rPr>
          <w:rFonts w:ascii="Arial" w:hAnsi="Arial" w:cs="Arial"/>
          <w:sz w:val="22"/>
          <w:szCs w:val="22"/>
          <w:lang w:val="lt"/>
        </w:rPr>
        <w:t>3</w:t>
      </w:r>
      <w:r w:rsidRPr="3882587E">
        <w:rPr>
          <w:rFonts w:ascii="Arial" w:hAnsi="Arial" w:cs="Arial"/>
          <w:sz w:val="22"/>
          <w:szCs w:val="22"/>
          <w:lang w:val="lt"/>
        </w:rPr>
        <w:t xml:space="preserve">. </w:t>
      </w:r>
      <w:r w:rsidRPr="3882587E">
        <w:rPr>
          <w:rFonts w:ascii="Arial" w:hAnsi="Arial" w:eastAsia="Arial" w:cs="Arial"/>
          <w:sz w:val="22"/>
          <w:szCs w:val="22"/>
          <w:lang w:val="lt"/>
        </w:rPr>
        <w:t>Neatsižvelgiant į Sutarties galiojimo terminą, Projektuotojas privalo atlyginti bet kokius Užsakovo patirtus nuostolius bei išlaidas, valstybės institucijų paskirtas baudas ar sankcijas Užsakovui ar jo darbuotojams, kurios atsirado arba buvo paskirtos dėl Projektuotojo Sutartyje numatytų įsipareigojimų nevykdymo, netinkamo vykdymo arba galiojančių teisės aktų reikalavimų nesilaikymo.</w:t>
      </w:r>
      <w:r w:rsidRPr="3882587E">
        <w:rPr>
          <w:rFonts w:ascii="Arial" w:hAnsi="Arial" w:eastAsia="Arial" w:cs="Arial"/>
          <w:lang w:val="lt"/>
        </w:rPr>
        <w:t xml:space="preserve"> </w:t>
      </w:r>
      <w:r w:rsidRPr="3882587E">
        <w:rPr>
          <w:rFonts w:ascii="Arial" w:hAnsi="Arial" w:eastAsia="Arial" w:cs="Arial"/>
          <w:sz w:val="22"/>
          <w:szCs w:val="22"/>
          <w:lang w:val="lt"/>
        </w:rPr>
        <w:t>Projektuotojas taip pat įsipareigoja apsaugoti Užsakovą  bei trečiuosius asmenis nuo bet kokių neigiamų pasekmių, atsakyti prieš Užsakovą bei trečiuosius asmenis dėl bet kokių neigiamų pasekmių, kurias Užsakovui ar tretiesiems asmenims gali sukelti Sankcijų pažeidimas ir (ar) Užsakovui  ir (ar) tretiesiems asmenims pritaikytos Sankcijos,  ir atlyginti Užsakovui bei tretiesiems asmenims visus jų dėl to patirtus tiesioginius ir netiesioginius nuostolius ar žalą bei papildomas išlaidas (įskaitant, bet neapsiribojant, Užsakovo ir (ar) trečiųjų asmenų dalykinės reputacijos sumenkimo, veiklos suvaržymų, verslo sandorių bei klientų praradimo ar kitų neigiamų pasekmių, susijusių su Užsakovo  ir (ar) trečiųjų asmenų ar jų darbuotojų veiklos apribojimais).Nurodyti nuostoliai, išlaidos, baudos turi būti Projektuotojo atlyginti ir sumokėti per 7 (septynias) kalendorines dienas nuo mokėjimo reikalavimo (sąskaitos) gavimo dienos.</w:t>
      </w:r>
    </w:p>
    <w:p w:rsidRPr="00DA191A" w:rsidR="00D909DE" w:rsidP="00E95A66" w:rsidRDefault="00D909DE" w14:paraId="49E8585B" w14:textId="77777777">
      <w:pPr>
        <w:ind w:right="-1" w:firstLine="567"/>
        <w:jc w:val="both"/>
        <w:rPr>
          <w:rFonts w:ascii="Arial" w:hAnsi="Arial" w:cs="Arial"/>
          <w:sz w:val="22"/>
          <w:szCs w:val="22"/>
        </w:rPr>
      </w:pPr>
    </w:p>
    <w:p w:rsidRPr="00DA191A" w:rsidR="00D909DE" w:rsidP="00E434BF" w:rsidRDefault="00D909DE" w14:paraId="71926F20" w14:textId="77777777">
      <w:pPr>
        <w:pStyle w:val="Title"/>
        <w:numPr>
          <w:ilvl w:val="0"/>
          <w:numId w:val="87"/>
        </w:numPr>
        <w:spacing w:before="0" w:after="120"/>
        <w:ind w:left="709" w:hanging="709"/>
        <w:jc w:val="center"/>
        <w:rPr>
          <w:rFonts w:ascii="Arial" w:hAnsi="Arial" w:cs="Arial"/>
          <w:sz w:val="22"/>
          <w:szCs w:val="22"/>
          <w:lang w:val="lt-LT"/>
        </w:rPr>
      </w:pPr>
      <w:bookmarkStart w:name="_Toc255820490" w:id="130"/>
      <w:bookmarkStart w:name="_Toc262460821" w:id="131"/>
      <w:r w:rsidRPr="00DA191A">
        <w:rPr>
          <w:rFonts w:ascii="Arial" w:hAnsi="Arial" w:cs="Arial"/>
          <w:sz w:val="22"/>
          <w:szCs w:val="22"/>
          <w:lang w:val="lt-LT"/>
        </w:rPr>
        <w:t>MOKESČIAI IR MUITAI</w:t>
      </w:r>
      <w:bookmarkEnd w:id="130"/>
      <w:bookmarkEnd w:id="131"/>
      <w:r w:rsidRPr="00DA191A">
        <w:rPr>
          <w:rFonts w:ascii="Arial" w:hAnsi="Arial" w:cs="Arial"/>
          <w:sz w:val="22"/>
          <w:szCs w:val="22"/>
          <w:lang w:val="lt-LT"/>
        </w:rPr>
        <w:t xml:space="preserve"> (</w:t>
      </w:r>
      <w:r w:rsidRPr="00DA191A">
        <w:rPr>
          <w:rFonts w:ascii="Arial" w:hAnsi="Arial" w:cs="Arial"/>
          <w:i/>
          <w:sz w:val="22"/>
          <w:szCs w:val="22"/>
          <w:lang w:val="lt-LT"/>
        </w:rPr>
        <w:t>jei taikoma</w:t>
      </w:r>
      <w:r w:rsidRPr="00DA191A">
        <w:rPr>
          <w:rFonts w:ascii="Arial" w:hAnsi="Arial" w:cs="Arial"/>
          <w:sz w:val="22"/>
          <w:szCs w:val="22"/>
          <w:lang w:val="lt-LT"/>
        </w:rPr>
        <w:t>)</w:t>
      </w:r>
    </w:p>
    <w:p w:rsidRPr="00DA191A" w:rsidR="00D909DE" w:rsidP="0039133D" w:rsidRDefault="00D909DE" w14:paraId="19BE1730" w14:textId="77777777">
      <w:pPr>
        <w:pStyle w:val="Title"/>
        <w:numPr>
          <w:ilvl w:val="1"/>
          <w:numId w:val="87"/>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bCs w:val="0"/>
          <w:sz w:val="22"/>
          <w:szCs w:val="22"/>
          <w:lang w:val="lt-LT"/>
        </w:rPr>
        <w:t>Projektuotojas</w:t>
      </w:r>
      <w:r w:rsidRPr="00DA191A">
        <w:rPr>
          <w:rFonts w:ascii="Arial" w:hAnsi="Arial" w:cs="Arial"/>
          <w:b w:val="0"/>
          <w:color w:val="000000" w:themeColor="text1"/>
          <w:sz w:val="22"/>
          <w:szCs w:val="22"/>
          <w:lang w:val="lt-LT"/>
        </w:rPr>
        <w:t xml:space="preserve"> yra pilnai atsakingas už teisingą muitinės procedūrų įforminimą, muitų ir / arba importo PVM, jei tokie būtų taikomi, teisingą apskaičiavimą bei sumokėjimą muitinės įstaigai. Projektuotojas pats savo sąskaita vykdo visas mokestines prievoles Lietuvos Respublikoje / kitoje valstybėje kurios atsirado ar gali atsirasti vykdant šią Sutartį, ir prisiima visą riziką, susijusią su mokestinių prievolių, jei tokių būtų, Lietuvos Respublikoje vykdymu. </w:t>
      </w:r>
    </w:p>
    <w:p w:rsidRPr="00DA191A" w:rsidR="00D909DE" w:rsidP="00E95A66" w:rsidRDefault="00D909DE" w14:paraId="2C8C49F5" w14:textId="77777777">
      <w:pPr>
        <w:ind w:firstLine="567"/>
        <w:jc w:val="both"/>
        <w:rPr>
          <w:rFonts w:ascii="Arial" w:hAnsi="Arial" w:cs="Arial"/>
          <w:sz w:val="22"/>
          <w:szCs w:val="22"/>
        </w:rPr>
      </w:pPr>
    </w:p>
    <w:p w:rsidRPr="00DA191A" w:rsidR="00D909DE" w:rsidP="00E434BF" w:rsidRDefault="00D909DE" w14:paraId="1CFDF45A" w14:textId="77777777">
      <w:pPr>
        <w:pStyle w:val="Title"/>
        <w:numPr>
          <w:ilvl w:val="0"/>
          <w:numId w:val="87"/>
        </w:numPr>
        <w:spacing w:before="0" w:after="120"/>
        <w:ind w:left="709" w:hanging="709"/>
        <w:jc w:val="center"/>
        <w:rPr>
          <w:rFonts w:ascii="Arial" w:hAnsi="Arial" w:cs="Arial"/>
          <w:sz w:val="22"/>
          <w:szCs w:val="22"/>
          <w:lang w:val="lt-LT"/>
        </w:rPr>
      </w:pPr>
      <w:bookmarkStart w:name="_Toc255820491" w:id="132"/>
      <w:bookmarkStart w:name="_Toc262460822" w:id="133"/>
      <w:r w:rsidRPr="00DA191A">
        <w:rPr>
          <w:rFonts w:ascii="Arial" w:hAnsi="Arial" w:cs="Arial"/>
          <w:sz w:val="22"/>
          <w:szCs w:val="22"/>
          <w:lang w:val="lt-LT"/>
        </w:rPr>
        <w:t>DRAUDIMAS</w:t>
      </w:r>
      <w:bookmarkEnd w:id="132"/>
      <w:bookmarkEnd w:id="133"/>
    </w:p>
    <w:p w:rsidRPr="00DA191A" w:rsidR="000D7280" w:rsidP="0039133D" w:rsidRDefault="000D7280" w14:paraId="0263F69D" w14:textId="77777777">
      <w:pPr>
        <w:pStyle w:val="Title"/>
        <w:numPr>
          <w:ilvl w:val="1"/>
          <w:numId w:val="87"/>
        </w:numPr>
        <w:spacing w:before="0" w:after="0"/>
        <w:ind w:left="0" w:firstLine="0"/>
        <w:jc w:val="both"/>
        <w:outlineLvl w:val="9"/>
        <w:rPr>
          <w:rFonts w:ascii="Arial" w:hAnsi="Arial" w:cs="Arial"/>
          <w:sz w:val="22"/>
          <w:szCs w:val="22"/>
          <w:lang w:val="lt-LT"/>
        </w:rPr>
      </w:pPr>
      <w:r w:rsidRPr="00DA191A">
        <w:rPr>
          <w:rFonts w:ascii="Arial" w:hAnsi="Arial" w:cs="Arial"/>
          <w:sz w:val="22"/>
          <w:szCs w:val="22"/>
          <w:lang w:val="lt-LT"/>
        </w:rPr>
        <w:t>Statinio projektuotojo civilinės atsakomybės privalomojo draudimo, kai atliekamas tik statinio projektavimas, reikalavimai:</w:t>
      </w:r>
    </w:p>
    <w:p w:rsidRPr="00DA191A" w:rsidR="00A46117" w:rsidP="0039133D" w:rsidRDefault="00A46117" w14:paraId="01D67633" w14:textId="77777777">
      <w:pPr>
        <w:pStyle w:val="Title"/>
        <w:numPr>
          <w:ilvl w:val="2"/>
          <w:numId w:val="87"/>
        </w:numPr>
        <w:spacing w:before="0" w:after="0"/>
        <w:ind w:left="0" w:firstLine="0"/>
        <w:jc w:val="both"/>
        <w:outlineLvl w:val="9"/>
        <w:rPr>
          <w:rFonts w:ascii="Arial" w:hAnsi="Arial" w:cs="Arial"/>
          <w:sz w:val="22"/>
          <w:szCs w:val="22"/>
          <w:lang w:val="lt-LT"/>
        </w:rPr>
      </w:pPr>
      <w:r w:rsidRPr="00DA191A">
        <w:rPr>
          <w:rFonts w:ascii="Arial" w:hAnsi="Arial" w:cs="Arial"/>
          <w:b w:val="0"/>
          <w:bCs w:val="0"/>
          <w:sz w:val="22"/>
          <w:szCs w:val="22"/>
          <w:lang w:val="lt-LT"/>
        </w:rPr>
        <w:t xml:space="preserve">Projektuotojas privalo per 10 (dešimt) kalendorinių dienų nuo Sutarties pasirašymo dienos savo sąskaita sudaryti Statinio projektuotojo civilinės atsakomybės privalomojo draudimo sutartį dėl numatomo atlikti statinio ar jo dalies projektavimo pagal Lietuvos Respublikos statybos įstatymo XI skirsnyje nustatytus reikalavimus (neatsižvelgiant į Lietuvos Respublikos statybos įstatymo XI skirsnio 42 straipsnio 10 punktą, t.y. sudarant draudimo sutartį ir dėl nesudėtingų statinių), pagal galiojančią Lietuvos Banko valdybos </w:t>
      </w:r>
      <w:r w:rsidRPr="00DA191A">
        <w:rPr>
          <w:rFonts w:ascii="Arial" w:hAnsi="Arial" w:cs="Arial"/>
          <w:b w:val="0"/>
          <w:bCs w:val="0"/>
          <w:color w:val="000000"/>
          <w:sz w:val="22"/>
          <w:szCs w:val="22"/>
          <w:lang w:val="lt-LT"/>
        </w:rPr>
        <w:t>2012-10-23 nutarimu Nr. 03-225</w:t>
      </w:r>
      <w:r w:rsidRPr="00DA191A">
        <w:rPr>
          <w:rFonts w:ascii="Arial" w:hAnsi="Arial" w:cs="Arial"/>
          <w:b w:val="0"/>
          <w:bCs w:val="0"/>
          <w:sz w:val="22"/>
          <w:szCs w:val="22"/>
          <w:lang w:val="lt-LT"/>
        </w:rPr>
        <w:t xml:space="preserve"> patvirtintų Statinio projektuotojo civilinės atsakomybės privalomojo draudimo taisyklių redakciją, bei Sutarties Specialiosiose sąlygose nustatytus reikalavimus ir pateikti Užsakovui draudimo sutarties sudarymo faktą patvirtinančius Sutarties Bendrųjų sąlygų 12.7 p. nurodytus dokumentus. </w:t>
      </w:r>
      <w:r w:rsidRPr="00DA191A">
        <w:rPr>
          <w:rFonts w:ascii="Arial" w:hAnsi="Arial" w:cs="Arial"/>
          <w:sz w:val="22"/>
          <w:szCs w:val="22"/>
          <w:lang w:val="lt-LT"/>
        </w:rPr>
        <w:t xml:space="preserve">Draudimo apsaugos apimtis turi būti ne siauresnė nei nustatyta Sutarties Specialiosiose sąlygose. </w:t>
      </w:r>
      <w:bookmarkStart w:name="part_53825980772a44668074802c7c141b09" w:id="134"/>
      <w:bookmarkEnd w:id="134"/>
      <w:r w:rsidRPr="00DA191A">
        <w:rPr>
          <w:rFonts w:ascii="Arial" w:hAnsi="Arial" w:cs="Arial"/>
          <w:b w:val="0"/>
          <w:bCs w:val="0"/>
          <w:sz w:val="22"/>
          <w:szCs w:val="22"/>
          <w:lang w:val="lt-LT"/>
        </w:rPr>
        <w:t>Draudimo sutartis turi būti sudaroma, o jei reikia tęsiama, terminui, kuris apima laikotarpį nuo Paslaugų teikimo pradžios iki 30-tos kalendorinės dienos po numatytos Paslaugų rezultato perdavimo statytojui (Užsakovui) dienos. 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w:t>
      </w:r>
      <w:r w:rsidRPr="00DA191A">
        <w:rPr>
          <w:rFonts w:ascii="Arial" w:hAnsi="Arial" w:cs="Arial"/>
          <w:sz w:val="22"/>
          <w:szCs w:val="22"/>
          <w:lang w:val="lt-LT"/>
        </w:rPr>
        <w:t>.</w:t>
      </w:r>
    </w:p>
    <w:p w:rsidRPr="00DA191A" w:rsidR="0073783C" w:rsidP="0039133D" w:rsidRDefault="0073783C" w14:paraId="2132952B" w14:textId="77777777">
      <w:pPr>
        <w:pStyle w:val="Title"/>
        <w:numPr>
          <w:ilvl w:val="1"/>
          <w:numId w:val="87"/>
        </w:numPr>
        <w:spacing w:before="0" w:after="0"/>
        <w:ind w:left="0" w:firstLine="0"/>
        <w:jc w:val="both"/>
        <w:outlineLvl w:val="9"/>
        <w:rPr>
          <w:rFonts w:ascii="Arial" w:hAnsi="Arial" w:cs="Arial"/>
          <w:sz w:val="22"/>
          <w:szCs w:val="22"/>
          <w:lang w:val="lt-LT"/>
        </w:rPr>
      </w:pPr>
      <w:r w:rsidRPr="00DA191A">
        <w:rPr>
          <w:rFonts w:ascii="Arial" w:hAnsi="Arial" w:cs="Arial"/>
          <w:sz w:val="22"/>
          <w:szCs w:val="22"/>
          <w:lang w:val="lt-LT"/>
        </w:rPr>
        <w:t>Statinio projektuotojo civilinės atsakomybės privalomojo draudimo, kai atliekamas statinio projektavimas ir statinio projekto vykdymo priežiūra, reikalavimai:</w:t>
      </w:r>
    </w:p>
    <w:p w:rsidRPr="00DA191A" w:rsidR="009171A0" w:rsidP="0039133D" w:rsidRDefault="009171A0" w14:paraId="245DAEEA" w14:textId="0DB0B39A">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Projektuotojas privalo ne vėliau kaip iki Statinio statybos pradžios savo sąskaita sudaryti Statinio projektuotojo civilinės atsakomybės privalomojo draudimo sutartį dėl numatomo</w:t>
      </w:r>
      <w:r w:rsidR="00A11A2E">
        <w:rPr>
          <w:rFonts w:ascii="Arial" w:hAnsi="Arial" w:cs="Arial"/>
          <w:b w:val="0"/>
          <w:bCs w:val="0"/>
          <w:sz w:val="22"/>
          <w:szCs w:val="22"/>
          <w:lang w:val="lt-LT"/>
        </w:rPr>
        <w:t>s</w:t>
      </w:r>
      <w:r w:rsidRPr="00DA191A">
        <w:rPr>
          <w:rFonts w:ascii="Arial" w:hAnsi="Arial" w:cs="Arial"/>
          <w:b w:val="0"/>
          <w:bCs w:val="0"/>
          <w:sz w:val="22"/>
          <w:szCs w:val="22"/>
          <w:lang w:val="lt-LT"/>
        </w:rPr>
        <w:t xml:space="preserve"> atlikti statinio ar jo dalies </w:t>
      </w:r>
      <w:r w:rsidR="004355D8">
        <w:rPr>
          <w:rFonts w:ascii="Arial" w:hAnsi="Arial" w:cs="Arial"/>
          <w:b w:val="0"/>
          <w:bCs w:val="0"/>
          <w:sz w:val="22"/>
          <w:szCs w:val="22"/>
          <w:lang w:val="lt-LT"/>
        </w:rPr>
        <w:t>projekto vykdymo priežiūros</w:t>
      </w:r>
      <w:r w:rsidRPr="00DA191A" w:rsidR="004355D8">
        <w:rPr>
          <w:rFonts w:ascii="Arial" w:hAnsi="Arial" w:cs="Arial"/>
          <w:b w:val="0"/>
          <w:bCs w:val="0"/>
          <w:sz w:val="22"/>
          <w:szCs w:val="22"/>
          <w:lang w:val="lt-LT"/>
        </w:rPr>
        <w:t xml:space="preserve"> </w:t>
      </w:r>
      <w:r w:rsidRPr="00DA191A">
        <w:rPr>
          <w:rFonts w:ascii="Arial" w:hAnsi="Arial" w:cs="Arial"/>
          <w:b w:val="0"/>
          <w:bCs w:val="0"/>
          <w:sz w:val="22"/>
          <w:szCs w:val="22"/>
          <w:lang w:val="lt-LT"/>
        </w:rPr>
        <w:t>pagal Lietuvos Respublikos statybos įstatymo XI skirsnyje nustatytus reikalavimus (neatsižvelgiant į Lietuvos Respublikos statybos įstatymo XI skirsnio 42 straipsnio 10 punktą, t.</w:t>
      </w:r>
      <w:r w:rsidR="000D2135">
        <w:rPr>
          <w:rFonts w:ascii="Arial" w:hAnsi="Arial" w:cs="Arial"/>
          <w:b w:val="0"/>
          <w:bCs w:val="0"/>
          <w:sz w:val="22"/>
          <w:szCs w:val="22"/>
          <w:lang w:val="lt-LT"/>
        </w:rPr>
        <w:t xml:space="preserve"> </w:t>
      </w:r>
      <w:r w:rsidRPr="00DA191A">
        <w:rPr>
          <w:rFonts w:ascii="Arial" w:hAnsi="Arial" w:cs="Arial"/>
          <w:b w:val="0"/>
          <w:bCs w:val="0"/>
          <w:sz w:val="22"/>
          <w:szCs w:val="22"/>
          <w:lang w:val="lt-LT"/>
        </w:rPr>
        <w:t xml:space="preserve">y. sudarant draudimo sutartį ir dėl nesudėtingų statinių), pagal galiojančią Lietuvos Banko valdybos </w:t>
      </w:r>
      <w:r w:rsidRPr="00DA191A">
        <w:rPr>
          <w:rFonts w:ascii="Arial" w:hAnsi="Arial" w:cs="Arial"/>
          <w:b w:val="0"/>
          <w:bCs w:val="0"/>
          <w:color w:val="000000"/>
          <w:sz w:val="22"/>
          <w:szCs w:val="22"/>
          <w:lang w:val="lt-LT"/>
        </w:rPr>
        <w:t>2012-10-23 nutarimu Nr. 03-225</w:t>
      </w:r>
      <w:r w:rsidRPr="00DA191A">
        <w:rPr>
          <w:rFonts w:ascii="Arial" w:hAnsi="Arial" w:cs="Arial"/>
          <w:b w:val="0"/>
          <w:bCs w:val="0"/>
          <w:sz w:val="22"/>
          <w:szCs w:val="22"/>
          <w:lang w:val="lt-LT"/>
        </w:rPr>
        <w:t xml:space="preserve"> patvirtintų Statinio projektuotojo civilinės atsakomybės privalomojo draudimo taisyklių redakciją bei Sutarties Specialiosiose sąlygose nustatytus reikalavimus, dėl numatomos atlikti Statinio projekto vykdymo priežiūros pagal Sutartį, ir pateikti Užsakovui draudimo sutarties sudarymo faktą patvirtinančius Sutarties Bendrųjų sąlygų 12.7 p. nurodytus dokumentus. Draudimo apsaugos apimtis turi būti ne siauresnė nei nustatyta Sutarties Specialiosiose sąlygose. Draudimo sutartis turi būti sudaroma, o jei riekia tęsiama, terminui, kuris apima laikotarpį nuo Paslaugų teikimo pradžios iki 30-tos kalendorinės dienos po numatytos</w:t>
      </w:r>
      <w:r w:rsidRPr="00DA191A">
        <w:rPr>
          <w:rFonts w:ascii="Arial" w:hAnsi="Arial" w:cs="Arial"/>
          <w:b w:val="0"/>
          <w:sz w:val="22"/>
          <w:szCs w:val="22"/>
          <w:lang w:val="lt-LT"/>
        </w:rPr>
        <w:t xml:space="preserve"> </w:t>
      </w:r>
      <w:r w:rsidRPr="00DA191A">
        <w:rPr>
          <w:rFonts w:ascii="Arial" w:hAnsi="Arial" w:cs="Arial"/>
          <w:b w:val="0"/>
          <w:bCs w:val="0"/>
          <w:sz w:val="22"/>
          <w:szCs w:val="22"/>
          <w:lang w:val="lt-LT"/>
        </w:rPr>
        <w:t>Paslaugų rezultato perdavimo statytojui (užsakovui) dienos. Draudimo apsaugos terminas turi apimti laikotarpį nuo paslaugų teikimo pradžios iki Civilinio kodekso 6.698 straipsnio 1 dalies 1 punkte nurodyto garantinio termino pabaigos. Besąlyginė išskaita turi būti ne didesnė nei nurodytoji Statinio projektuotojo civilinės atsakomybės privalomojo draudimo taisyklėse.</w:t>
      </w:r>
    </w:p>
    <w:p w:rsidRPr="00DA191A" w:rsidR="004E4DF4" w:rsidP="0039133D" w:rsidRDefault="004E4DF4" w14:paraId="0E715096" w14:textId="77777777">
      <w:pPr>
        <w:pStyle w:val="Title"/>
        <w:numPr>
          <w:ilvl w:val="1"/>
          <w:numId w:val="87"/>
        </w:numPr>
        <w:spacing w:before="0" w:after="0"/>
        <w:ind w:left="0" w:firstLine="0"/>
        <w:jc w:val="both"/>
        <w:outlineLvl w:val="9"/>
        <w:rPr>
          <w:rFonts w:ascii="Arial" w:hAnsi="Arial" w:cs="Arial"/>
          <w:sz w:val="22"/>
          <w:szCs w:val="22"/>
          <w:lang w:val="lt-LT"/>
        </w:rPr>
      </w:pPr>
      <w:r w:rsidRPr="00DA191A">
        <w:rPr>
          <w:rFonts w:ascii="Arial" w:hAnsi="Arial" w:cs="Arial"/>
          <w:sz w:val="22"/>
          <w:szCs w:val="22"/>
          <w:lang w:val="lt-LT"/>
        </w:rPr>
        <w:t>Civilinės atsakomybės draudimo, kai atliekami statybiniai tyrimai, reikalavimai (jei taikoma):</w:t>
      </w:r>
    </w:p>
    <w:p w:rsidRPr="00DA191A" w:rsidR="00AB55EF" w:rsidP="0039133D" w:rsidRDefault="00AB55EF" w14:paraId="4E8EC414" w14:textId="77777777">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jeigu Projektuotojas pats atliks Sutartyje numatytus statybinius tyrimus, jis privalo per 10 (dešimt) kalendorinių dienų nuo Sutarties pasirašymo dienos savo sąskaita sudaryti civilinės atsakomybės draudimo sutartį dėl numatomų atlikti statybinių tyrimų pagal Sutartį, atsižvelgiant į Sutarties Specialiosiose sąlygose nustatytus reikalavimus, ir pateikti Užsakovui draudimo sutarties sudarymo faktą patvirtinančius Sutarties Bendrųjų sąlygų 12.7 p. nurodytus dokumentus. Draudimo apsaugos apimtis turi būti ne siauresnė nei nustatyta Sutarties Specialiosiose sąlygose. Besąlyginė išskaita turi būti ne didesnė nei nurodytoji Sutarties Specialiosiose sąlygose. Draudimo sutartis turi būti sudaroma, o jei reikia tęsiama, terminui, kuris apima laikotarpį nuo Paslaugų teikimo pradžios iki 30-tos kalendorinės dienos po numatytos</w:t>
      </w:r>
      <w:r w:rsidRPr="00DA191A">
        <w:rPr>
          <w:rFonts w:ascii="Arial" w:hAnsi="Arial" w:cs="Arial"/>
          <w:b w:val="0"/>
          <w:sz w:val="22"/>
          <w:szCs w:val="22"/>
          <w:lang w:val="lt-LT"/>
        </w:rPr>
        <w:t xml:space="preserve"> </w:t>
      </w:r>
      <w:r w:rsidRPr="00DA191A">
        <w:rPr>
          <w:rFonts w:ascii="Arial" w:hAnsi="Arial" w:cs="Arial"/>
          <w:b w:val="0"/>
          <w:bCs w:val="0"/>
          <w:sz w:val="22"/>
          <w:szCs w:val="22"/>
          <w:lang w:val="lt-LT"/>
        </w:rPr>
        <w:t>Paslaugų rezultato perdavimo statytojui (užsakovui) dienos. Draudimo apsaugos terminas turi apimti laikotarpį nuo Paslaugų teikimo pradžios iki Civilinio kodekso 6.698 straipsnio 1 dalies 1 punkte nurodyto garantinio termino pabaigos;</w:t>
      </w:r>
    </w:p>
    <w:p w:rsidRPr="00BB3723" w:rsidR="002416DF" w:rsidP="0039133D" w:rsidRDefault="005D37DF" w14:paraId="4B47FDB3" w14:textId="7D244E9A">
      <w:pPr>
        <w:pStyle w:val="Title"/>
        <w:numPr>
          <w:ilvl w:val="2"/>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jeigu Projektuotojas Sutartyje numatytoms statybinių tyrimų veikloms atlikti remsis kitų ūkio subjektų pajėgumais, jis įsipareigoja teikti Užsakovui informaciją apie pasirašytą(-as) sutartį(-is) su subjektu(-ais), kuris(-ie) atliks  Sutartyje numatytus statybinius tyrimus. Projektuotojas privalo per 10 (dešimt) kalendorinių dienų nuo Sutarties pasirašymo dienos pateikti Užsakovui statybinius tyrimus atliksiančio(-ų) subjekto(-ų) sudarytą (-as) civilinės atsakomybės draudimo sutartį(-is) dėl numatomų atlikti Statinio statybinių tyrimų bei kitus Sutarties Bendrųjų sąlygų 12.7 p. nurodytus dokumentus. Civilinės</w:t>
      </w:r>
      <w:r w:rsidR="00364C28">
        <w:rPr>
          <w:rFonts w:ascii="Arial" w:hAnsi="Arial" w:cs="Arial"/>
          <w:b w:val="0"/>
          <w:bCs w:val="0"/>
          <w:sz w:val="22"/>
          <w:szCs w:val="22"/>
          <w:lang w:val="lt-LT"/>
        </w:rPr>
        <w:t xml:space="preserve"> </w:t>
      </w:r>
      <w:r w:rsidRPr="00364C28" w:rsidR="05D4C405">
        <w:rPr>
          <w:rFonts w:ascii="Arial" w:hAnsi="Arial" w:cs="Arial"/>
          <w:b w:val="0"/>
          <w:bCs w:val="0"/>
          <w:sz w:val="22"/>
          <w:szCs w:val="22"/>
          <w:lang w:val="lt-LT"/>
        </w:rPr>
        <w:t xml:space="preserve">atsakomybės draudimo sutartis turi atitikti šiame </w:t>
      </w:r>
      <w:r w:rsidRPr="00BB3723" w:rsidR="05D4C405">
        <w:rPr>
          <w:rFonts w:ascii="Arial" w:hAnsi="Arial" w:cs="Arial"/>
          <w:b w:val="0"/>
          <w:bCs w:val="0"/>
          <w:sz w:val="22"/>
          <w:szCs w:val="22"/>
          <w:lang w:val="lt-LT"/>
        </w:rPr>
        <w:t>punkte nurodytus bei kitus</w:t>
      </w:r>
      <w:r w:rsidRPr="00BB3723" w:rsidR="05D4C405">
        <w:rPr>
          <w:rFonts w:ascii="Arial" w:hAnsi="Arial" w:cs="Arial"/>
          <w:sz w:val="22"/>
          <w:szCs w:val="22"/>
          <w:lang w:val="lt-LT"/>
        </w:rPr>
        <w:t xml:space="preserve"> </w:t>
      </w:r>
      <w:r w:rsidRPr="00BB3723" w:rsidR="05D4C405">
        <w:rPr>
          <w:rFonts w:ascii="Arial" w:hAnsi="Arial" w:cs="Arial"/>
          <w:b w:val="0"/>
          <w:bCs w:val="0"/>
          <w:sz w:val="22"/>
          <w:szCs w:val="22"/>
          <w:lang w:val="lt-LT"/>
        </w:rPr>
        <w:t>Sutarties Specialiosiose sąlygose nustatytus reikalavimus.</w:t>
      </w:r>
    </w:p>
    <w:p w:rsidRPr="00BB3723" w:rsidR="005D37DF" w:rsidP="0039133D" w:rsidRDefault="026FF05F" w14:paraId="7FB64585" w14:textId="494981DB">
      <w:pPr>
        <w:pStyle w:val="Title"/>
        <w:numPr>
          <w:ilvl w:val="2"/>
          <w:numId w:val="87"/>
        </w:numPr>
        <w:spacing w:before="0" w:after="0"/>
        <w:ind w:left="0" w:firstLine="0"/>
        <w:jc w:val="both"/>
        <w:outlineLvl w:val="9"/>
        <w:rPr>
          <w:rFonts w:ascii="Arial" w:hAnsi="Arial" w:cs="Arial"/>
          <w:b w:val="0"/>
          <w:bCs w:val="0"/>
          <w:sz w:val="22"/>
          <w:szCs w:val="22"/>
          <w:lang w:val="lt-LT"/>
        </w:rPr>
      </w:pPr>
      <w:r w:rsidRPr="00BB3723">
        <w:rPr>
          <w:rFonts w:ascii="Arial" w:hAnsi="Arial" w:cs="Arial"/>
          <w:b w:val="0"/>
          <w:bCs w:val="0"/>
          <w:sz w:val="22"/>
          <w:szCs w:val="22"/>
          <w:lang w:val="lt-LT"/>
        </w:rPr>
        <w:t xml:space="preserve"> </w:t>
      </w:r>
      <w:r w:rsidRPr="00BB3723" w:rsidR="30F6B8B7">
        <w:rPr>
          <w:rFonts w:ascii="Arial" w:hAnsi="Arial" w:cs="Arial"/>
          <w:b w:val="0"/>
          <w:bCs w:val="0"/>
          <w:sz w:val="22"/>
          <w:szCs w:val="22"/>
          <w:lang w:val="lt-LT"/>
        </w:rPr>
        <w:t xml:space="preserve">Ši draudimo sutartis turi apimti draudimo apsaugą dėl žalos tiek trečiųjų asmenų, tiek Užsakovo (jo darbuotojų) turtui, sveikatai ir gyvybei, padarytą atliekant statybinius tyrimus. Taip pat draudimo apsaugą dėl Užsakovo nuostolių </w:t>
      </w:r>
      <w:r w:rsidRPr="00BB3723" w:rsidR="002B2B3D">
        <w:rPr>
          <w:rStyle w:val="normaltextrun"/>
          <w:rFonts w:ascii="Arial" w:hAnsi="Arial" w:cs="Arial"/>
          <w:b w:val="0"/>
          <w:bCs w:val="0"/>
          <w:sz w:val="22"/>
          <w:szCs w:val="22"/>
          <w:shd w:val="clear" w:color="auto" w:fill="FFFFFF"/>
          <w:lang w:val="lt-LT"/>
        </w:rPr>
        <w:t>ir dėl netinkamo statybinių tyrimų atlikimo sąlygotų statybos objekto trūkumų taisymo bei finansinių nuostolių, nesusijusių su žalos padarymu turtui, asmens sveikatai ir/ar neatsirandančių kaip žalos turtui, asmens sveikatai, gyvybei pasekmė</w:t>
      </w:r>
      <w:r w:rsidRPr="00BB3723" w:rsidR="00BB3723">
        <w:rPr>
          <w:rStyle w:val="normaltextrun"/>
          <w:rFonts w:ascii="Arial" w:hAnsi="Arial" w:cs="Arial"/>
          <w:strike/>
          <w:sz w:val="22"/>
          <w:szCs w:val="22"/>
          <w:shd w:val="clear" w:color="auto" w:fill="FFFFFF"/>
          <w:lang w:val="lt-LT"/>
        </w:rPr>
        <w:t>.</w:t>
      </w:r>
    </w:p>
    <w:p w:rsidRPr="00DA191A" w:rsidR="0023629E" w:rsidP="0039133D" w:rsidRDefault="0023629E" w14:paraId="7CC99792" w14:textId="77777777">
      <w:pPr>
        <w:pStyle w:val="Title"/>
        <w:numPr>
          <w:ilvl w:val="1"/>
          <w:numId w:val="87"/>
        </w:numPr>
        <w:spacing w:before="0" w:after="0"/>
        <w:ind w:left="0" w:firstLine="0"/>
        <w:jc w:val="both"/>
        <w:outlineLvl w:val="9"/>
        <w:rPr>
          <w:rFonts w:ascii="Arial" w:hAnsi="Arial" w:cs="Arial"/>
          <w:b w:val="0"/>
          <w:bCs w:val="0"/>
          <w:sz w:val="22"/>
          <w:szCs w:val="22"/>
          <w:lang w:val="lt-LT"/>
        </w:rPr>
      </w:pPr>
      <w:r w:rsidRPr="00BB3723">
        <w:rPr>
          <w:rFonts w:ascii="Arial" w:hAnsi="Arial" w:cs="Arial"/>
          <w:b w:val="0"/>
          <w:bCs w:val="0"/>
          <w:sz w:val="22"/>
          <w:szCs w:val="22"/>
          <w:lang w:val="lt-LT"/>
        </w:rPr>
        <w:t>Projektuotojas gali sudaryti draudimo sutartis, a</w:t>
      </w:r>
      <w:r w:rsidRPr="00DA191A">
        <w:rPr>
          <w:rFonts w:ascii="Arial" w:hAnsi="Arial" w:cs="Arial"/>
          <w:b w:val="0"/>
          <w:bCs w:val="0"/>
          <w:sz w:val="22"/>
          <w:szCs w:val="22"/>
          <w:lang w:val="lt-LT"/>
        </w:rPr>
        <w:t>pjungiančias kelias šiame Bendrųjų sąlygų skyriuje nurodytų draudimų rūšis, jei tai nesumažina reikalaujamos draudimo apsaugos apimties;</w:t>
      </w:r>
    </w:p>
    <w:p w:rsidRPr="00DA191A" w:rsidR="00B77029" w:rsidP="0039133D" w:rsidRDefault="00B77029" w14:paraId="4C0049BE" w14:textId="3EB6327D">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Projektuotoj</w:t>
      </w:r>
      <w:r w:rsidRPr="00DA191A" w:rsidR="00143563">
        <w:rPr>
          <w:rFonts w:ascii="Arial" w:hAnsi="Arial" w:cs="Arial"/>
          <w:b w:val="0"/>
          <w:bCs w:val="0"/>
          <w:sz w:val="22"/>
          <w:szCs w:val="22"/>
          <w:lang w:val="lt-LT"/>
        </w:rPr>
        <w:t>ui</w:t>
      </w:r>
      <w:r w:rsidRPr="00DA191A" w:rsidR="003554A4">
        <w:rPr>
          <w:rFonts w:ascii="Arial" w:hAnsi="Arial" w:cs="Arial"/>
          <w:b w:val="0"/>
          <w:bCs w:val="0"/>
          <w:sz w:val="22"/>
          <w:szCs w:val="22"/>
          <w:lang w:val="lt-LT"/>
        </w:rPr>
        <w:t xml:space="preserve"> vėluojant pateikti Sutarties </w:t>
      </w:r>
      <w:r w:rsidRPr="00DA191A" w:rsidR="00D85E75">
        <w:rPr>
          <w:rFonts w:ascii="Arial" w:hAnsi="Arial" w:cs="Arial"/>
          <w:b w:val="0"/>
          <w:bCs w:val="0"/>
          <w:sz w:val="22"/>
          <w:szCs w:val="22"/>
          <w:lang w:val="lt-LT"/>
        </w:rPr>
        <w:t>B</w:t>
      </w:r>
      <w:r w:rsidRPr="00DA191A" w:rsidR="003554A4">
        <w:rPr>
          <w:rFonts w:ascii="Arial" w:hAnsi="Arial" w:cs="Arial"/>
          <w:b w:val="0"/>
          <w:bCs w:val="0"/>
          <w:sz w:val="22"/>
          <w:szCs w:val="22"/>
          <w:lang w:val="lt-LT"/>
        </w:rPr>
        <w:t xml:space="preserve">endrųjų sąlygų </w:t>
      </w:r>
      <w:r w:rsidRPr="00DA191A" w:rsidR="00972A43">
        <w:rPr>
          <w:rFonts w:ascii="Arial" w:hAnsi="Arial" w:cs="Arial"/>
          <w:b w:val="0"/>
          <w:bCs w:val="0"/>
          <w:sz w:val="22"/>
          <w:szCs w:val="22"/>
          <w:lang w:val="lt-LT"/>
        </w:rPr>
        <w:t>12.</w:t>
      </w:r>
      <w:r w:rsidRPr="00DA191A" w:rsidR="00CD4406">
        <w:rPr>
          <w:rFonts w:ascii="Arial" w:hAnsi="Arial" w:cs="Arial"/>
          <w:b w:val="0"/>
          <w:bCs w:val="0"/>
          <w:sz w:val="22"/>
          <w:szCs w:val="22"/>
          <w:lang w:val="lt-LT"/>
        </w:rPr>
        <w:t xml:space="preserve">1 - 12.3. p. nurodytus draudimus </w:t>
      </w:r>
      <w:r w:rsidRPr="00DA191A" w:rsidR="00C5411A">
        <w:rPr>
          <w:rFonts w:ascii="Arial" w:hAnsi="Arial" w:cs="Arial"/>
          <w:b w:val="0"/>
          <w:bCs w:val="0"/>
          <w:sz w:val="22"/>
          <w:szCs w:val="22"/>
          <w:lang w:val="lt-LT"/>
        </w:rPr>
        <w:t xml:space="preserve">Užsakovui pareikalavus moka </w:t>
      </w:r>
      <w:r w:rsidRPr="00DA191A" w:rsidR="00CD4406">
        <w:rPr>
          <w:rFonts w:ascii="Arial" w:hAnsi="Arial" w:cs="Arial"/>
          <w:b w:val="0"/>
          <w:bCs w:val="0"/>
          <w:sz w:val="22"/>
          <w:szCs w:val="22"/>
          <w:lang w:val="lt-LT"/>
        </w:rPr>
        <w:t>Sutarties Specialiojoje dalyje numatytą baudą už kiekvieną vėlavimo atvejį. Baudos sumokėjimas neatleidžia Projektuotojo nuo pareigos pateikti draudimus</w:t>
      </w:r>
      <w:r w:rsidRPr="00DA191A" w:rsidR="00942EEF">
        <w:rPr>
          <w:rFonts w:ascii="Arial" w:hAnsi="Arial" w:cs="Arial"/>
          <w:b w:val="0"/>
          <w:bCs w:val="0"/>
          <w:sz w:val="22"/>
          <w:szCs w:val="22"/>
          <w:lang w:val="lt-LT"/>
        </w:rPr>
        <w:t>;</w:t>
      </w:r>
    </w:p>
    <w:p w:rsidRPr="00DA191A" w:rsidR="00D909DE" w:rsidP="0039133D" w:rsidRDefault="00D909DE" w14:paraId="00A54DA5" w14:textId="712ECBD9">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Visų Projektuotojo sudaromų </w:t>
      </w:r>
      <w:r w:rsidRPr="00DA191A" w:rsidR="000A4CEA">
        <w:rPr>
          <w:rFonts w:ascii="Arial" w:hAnsi="Arial" w:cs="Arial"/>
          <w:b w:val="0"/>
          <w:bCs w:val="0"/>
          <w:sz w:val="22"/>
          <w:szCs w:val="22"/>
          <w:lang w:val="lt-LT"/>
        </w:rPr>
        <w:t>Sutarties</w:t>
      </w:r>
      <w:r w:rsidRPr="00DA191A" w:rsidR="00F53B34">
        <w:rPr>
          <w:rFonts w:ascii="Arial" w:hAnsi="Arial" w:cs="Arial"/>
          <w:b w:val="0"/>
          <w:bCs w:val="0"/>
          <w:sz w:val="22"/>
          <w:szCs w:val="22"/>
          <w:lang w:val="lt-LT"/>
        </w:rPr>
        <w:t xml:space="preserve"> </w:t>
      </w:r>
      <w:r w:rsidRPr="00DA191A">
        <w:rPr>
          <w:rFonts w:ascii="Arial" w:hAnsi="Arial" w:cs="Arial"/>
          <w:b w:val="0"/>
          <w:bCs w:val="0"/>
          <w:sz w:val="22"/>
          <w:szCs w:val="22"/>
          <w:lang w:val="lt-LT"/>
        </w:rPr>
        <w:t xml:space="preserve">Bendrųjų sąlygų </w:t>
      </w:r>
      <w:r w:rsidRPr="00DA191A" w:rsidR="007938E2">
        <w:rPr>
          <w:rFonts w:ascii="Arial" w:hAnsi="Arial" w:cs="Arial"/>
          <w:b w:val="0"/>
          <w:bCs w:val="0"/>
          <w:sz w:val="22"/>
          <w:szCs w:val="22"/>
          <w:lang w:val="lt-LT"/>
        </w:rPr>
        <w:t>12 p.</w:t>
      </w:r>
      <w:r w:rsidRPr="00DA191A">
        <w:rPr>
          <w:rFonts w:ascii="Arial" w:hAnsi="Arial" w:cs="Arial"/>
          <w:b w:val="0"/>
          <w:bCs w:val="0"/>
          <w:sz w:val="22"/>
          <w:szCs w:val="22"/>
          <w:lang w:val="lt-LT"/>
        </w:rPr>
        <w:t xml:space="preserve"> nurodytų draudimo sutarčių sąlygos iki šių sutarčių (ar, jeigu remiamasi galiojančiomis draudimo sutartimis – būtinų šių sutarčių papildymų, patikslinimų) sudarymo turi būti raštu suderintos su Užsakovu ar jo įgaliotu atstovu. Su </w:t>
      </w:r>
      <w:r w:rsidRPr="00DA191A" w:rsidR="00AB2B74">
        <w:rPr>
          <w:rFonts w:ascii="Arial" w:hAnsi="Arial" w:cs="Arial"/>
          <w:b w:val="0"/>
          <w:bCs w:val="0"/>
          <w:sz w:val="22"/>
          <w:szCs w:val="22"/>
          <w:lang w:val="lt-LT"/>
        </w:rPr>
        <w:t>U</w:t>
      </w:r>
      <w:r w:rsidRPr="00DA191A">
        <w:rPr>
          <w:rFonts w:ascii="Arial" w:hAnsi="Arial" w:cs="Arial"/>
          <w:b w:val="0"/>
          <w:bCs w:val="0"/>
          <w:sz w:val="22"/>
          <w:szCs w:val="22"/>
          <w:lang w:val="lt-LT"/>
        </w:rPr>
        <w:t>žsakovu nesuderintos draudimo sutarčių sąlygos laikomos Užsakovui nepriimtinomis ir Užsakovui nepateiktomis ab initio</w:t>
      </w:r>
      <w:r w:rsidRPr="00DA191A" w:rsidR="00942EEF">
        <w:rPr>
          <w:rFonts w:ascii="Arial" w:hAnsi="Arial" w:cs="Arial"/>
          <w:b w:val="0"/>
          <w:bCs w:val="0"/>
          <w:sz w:val="22"/>
          <w:szCs w:val="22"/>
          <w:lang w:val="lt-LT"/>
        </w:rPr>
        <w:t>;</w:t>
      </w:r>
    </w:p>
    <w:p w:rsidRPr="00DA191A" w:rsidR="00D909DE" w:rsidP="0039133D" w:rsidRDefault="00D909DE" w14:paraId="60A056FB" w14:textId="1E646956">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Projektuotojas privalo pateikti Užsakovui civilinės atsakomybės draudimo(-ų) liudijimo(-ų) (poliso(-ų)) ir mokestinio(-ų)  pavedimo(-ų), patvirtinančio(-ių)  draudimo(-ų)  įmokos(-ų)  ar jos(-ų)  dalies(-ių)  sumokėjimą, patvirtintas kopijas</w:t>
      </w:r>
      <w:r w:rsidRPr="00DA191A" w:rsidR="00942EEF">
        <w:rPr>
          <w:rFonts w:ascii="Arial" w:hAnsi="Arial" w:cs="Arial"/>
          <w:b w:val="0"/>
          <w:bCs w:val="0"/>
          <w:sz w:val="22"/>
          <w:szCs w:val="22"/>
          <w:lang w:val="lt-LT"/>
        </w:rPr>
        <w:t>;</w:t>
      </w:r>
      <w:r w:rsidRPr="00DA191A">
        <w:rPr>
          <w:rFonts w:ascii="Arial" w:hAnsi="Arial" w:cs="Arial"/>
          <w:b w:val="0"/>
          <w:bCs w:val="0"/>
          <w:sz w:val="22"/>
          <w:szCs w:val="22"/>
          <w:lang w:val="lt-LT"/>
        </w:rPr>
        <w:t xml:space="preserve"> </w:t>
      </w:r>
    </w:p>
    <w:p w:rsidRPr="00DA191A" w:rsidR="001C4DC4" w:rsidP="0039133D" w:rsidRDefault="001C4DC4" w14:paraId="1DE45FDC" w14:textId="5D3E2C86">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Projektuotojas(-ai) savo sąskaita privalo pratęsti (atnaujinti) draudimo sutartį(-is) ir per 2 (dvi) darbo dienas nuo draudimo sutarties atnaujinimo pateikti Užsakovui tai patvirtinančius dokumentus, jeigu draudimo sutartis(-ys) pasibaigs anksčiau, negu numatyta teisės aktuose ar Sutarties reikalavimuose;</w:t>
      </w:r>
    </w:p>
    <w:p w:rsidRPr="00DA191A" w:rsidR="00D909DE" w:rsidP="0039133D" w:rsidRDefault="00D909DE" w14:paraId="638DCBDF" w14:textId="663BC43E">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Jei draudimo įmoka yra mokama dalimis, po kiekvieno draudimo liudijime nurodyto draudimo įmokos sumokėjimo termino dienos, Projektuotojas privalo Užsakovui pateikti jos sumokėjimą patvirtinančio dokumento patvirtintą kopiją</w:t>
      </w:r>
      <w:r w:rsidRPr="00DA191A" w:rsidR="00942EEF">
        <w:rPr>
          <w:rFonts w:ascii="Arial" w:hAnsi="Arial" w:cs="Arial"/>
          <w:b w:val="0"/>
          <w:bCs w:val="0"/>
          <w:sz w:val="22"/>
          <w:szCs w:val="22"/>
          <w:lang w:val="lt-LT"/>
        </w:rPr>
        <w:t>;</w:t>
      </w:r>
    </w:p>
    <w:p w:rsidRPr="00DA191A" w:rsidR="009E785F" w:rsidP="0039133D" w:rsidRDefault="009E785F" w14:paraId="508AA5ED" w14:textId="77777777">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Jeigu Projektuotojas veikia jungtinės veiklos (partnerystės) pagrindu, tai visi kiti partneriai turi būti įvardinti kaip papildomi apdraustieji pateiktame draudimo liudijime (polise)</w:t>
      </w:r>
      <w:r w:rsidRPr="00DA191A">
        <w:rPr>
          <w:rFonts w:ascii="Arial" w:hAnsi="Arial" w:cs="Arial"/>
          <w:sz w:val="22"/>
          <w:szCs w:val="22"/>
          <w:shd w:val="clear" w:color="auto" w:fill="FFFFFF"/>
          <w:lang w:val="lt-LT"/>
        </w:rPr>
        <w:t xml:space="preserve"> </w:t>
      </w:r>
      <w:r w:rsidRPr="00DA191A">
        <w:rPr>
          <w:rStyle w:val="normaltextrun"/>
          <w:rFonts w:ascii="Arial" w:hAnsi="Arial" w:cs="Arial"/>
          <w:b w:val="0"/>
          <w:bCs w:val="0"/>
          <w:sz w:val="22"/>
          <w:szCs w:val="22"/>
          <w:shd w:val="clear" w:color="auto" w:fill="FFFFFF"/>
          <w:lang w:val="lt-LT"/>
        </w:rPr>
        <w:t>arba pateikti savo vardu sudarytus draudimo liudijimus (polisus) ne mažesne draudimo apimtimi nei nuodyta Sutartyje;</w:t>
      </w:r>
    </w:p>
    <w:p w:rsidRPr="00DA191A" w:rsidR="00D909DE" w:rsidP="0039133D" w:rsidRDefault="00D909DE" w14:paraId="2A050B51" w14:textId="14B13B03">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Draudimo sutartyje turi būti numatyta galimybė išmokėti draudimo išmokas Sutarties valiuta, reikalinga nuostoliams arba žalai padengti. Iš draudikų gautos draudimo išmokos turi būti naudojamos nuostoliams arba žalai padengti</w:t>
      </w:r>
      <w:r w:rsidRPr="00DA191A" w:rsidR="00942EEF">
        <w:rPr>
          <w:rFonts w:ascii="Arial" w:hAnsi="Arial" w:cs="Arial"/>
          <w:b w:val="0"/>
          <w:bCs w:val="0"/>
          <w:sz w:val="22"/>
          <w:szCs w:val="22"/>
          <w:lang w:val="lt-LT"/>
        </w:rPr>
        <w:t>;</w:t>
      </w:r>
    </w:p>
    <w:p w:rsidRPr="00DA191A" w:rsidR="00D909DE" w:rsidP="0039133D" w:rsidRDefault="00D909DE" w14:paraId="1E8FEAA9" w14:textId="36A672E5">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Projektuotojas privalo laikytis visų Draudimo sutartyje apibrėžtų sąlygų. </w:t>
      </w:r>
      <w:r w:rsidRPr="00DA191A" w:rsidR="00162135">
        <w:rPr>
          <w:rFonts w:ascii="Arial" w:hAnsi="Arial" w:cs="Arial"/>
          <w:b w:val="0"/>
          <w:bCs w:val="0"/>
          <w:sz w:val="22"/>
          <w:szCs w:val="22"/>
          <w:lang w:val="lt-LT"/>
        </w:rPr>
        <w:t>Projektuotojas</w:t>
      </w:r>
      <w:r w:rsidRPr="00DA191A">
        <w:rPr>
          <w:rFonts w:ascii="Arial" w:hAnsi="Arial" w:cs="Arial"/>
          <w:b w:val="0"/>
          <w:bCs w:val="0"/>
          <w:sz w:val="22"/>
          <w:szCs w:val="22"/>
          <w:lang w:val="lt-LT"/>
        </w:rPr>
        <w:t xml:space="preserve"> privalo nuolat informuoti draudikus apie bet kuriuos atitinkamus </w:t>
      </w:r>
      <w:r w:rsidRPr="00DA191A" w:rsidR="00880890">
        <w:rPr>
          <w:rFonts w:ascii="Arial" w:hAnsi="Arial" w:cs="Arial"/>
          <w:b w:val="0"/>
          <w:bCs w:val="0"/>
          <w:sz w:val="22"/>
          <w:szCs w:val="22"/>
          <w:lang w:val="lt-LT"/>
        </w:rPr>
        <w:t>Paslaugų teikimo</w:t>
      </w:r>
      <w:r w:rsidRPr="00DA191A">
        <w:rPr>
          <w:rFonts w:ascii="Arial" w:hAnsi="Arial" w:cs="Arial"/>
          <w:b w:val="0"/>
          <w:bCs w:val="0"/>
          <w:sz w:val="22"/>
          <w:szCs w:val="22"/>
          <w:lang w:val="lt-LT"/>
        </w:rPr>
        <w:t xml:space="preserve"> pasikeitimus ir užtikrinti, kad sudaryta Draudimo sutartis galiotų pagal </w:t>
      </w:r>
      <w:r w:rsidRPr="00DA191A" w:rsidR="00287AD7">
        <w:rPr>
          <w:rFonts w:ascii="Arial" w:hAnsi="Arial" w:cs="Arial"/>
          <w:b w:val="0"/>
          <w:bCs w:val="0"/>
          <w:sz w:val="22"/>
          <w:szCs w:val="22"/>
          <w:lang w:val="lt-LT"/>
        </w:rPr>
        <w:t>Sutarties Bendrosios dalies 12 p.</w:t>
      </w:r>
      <w:r w:rsidRPr="00DA191A">
        <w:rPr>
          <w:rFonts w:ascii="Arial" w:hAnsi="Arial" w:cs="Arial"/>
          <w:b w:val="0"/>
          <w:bCs w:val="0"/>
          <w:sz w:val="22"/>
          <w:szCs w:val="22"/>
          <w:lang w:val="lt-LT"/>
        </w:rPr>
        <w:t xml:space="preserve"> reikalavimus</w:t>
      </w:r>
      <w:r w:rsidRPr="00DA191A" w:rsidR="00942EEF">
        <w:rPr>
          <w:rFonts w:ascii="Arial" w:hAnsi="Arial" w:cs="Arial"/>
          <w:b w:val="0"/>
          <w:bCs w:val="0"/>
          <w:sz w:val="22"/>
          <w:szCs w:val="22"/>
          <w:lang w:val="lt-LT"/>
        </w:rPr>
        <w:t>;</w:t>
      </w:r>
    </w:p>
    <w:p w:rsidRPr="00DA191A" w:rsidR="00D909DE" w:rsidP="0039133D" w:rsidRDefault="00D909DE" w14:paraId="122A0CC5" w14:textId="622ED83E">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Projektuotojas neturi teisės daryti jokių Draudimo sutarties sąlygų pakeitimų (išskyrus Draudimo sutarties šalių rekvizitų pakeitimus) be išankstinio Užsakovo sutikimo. Jeigu draudikas mėgina padaryti Draudimo sutarties sąlygų pakeitimą, tai </w:t>
      </w:r>
      <w:r w:rsidRPr="00DA191A" w:rsidR="00880890">
        <w:rPr>
          <w:rFonts w:ascii="Arial" w:hAnsi="Arial" w:cs="Arial"/>
          <w:b w:val="0"/>
          <w:bCs w:val="0"/>
          <w:sz w:val="22"/>
          <w:szCs w:val="22"/>
          <w:lang w:val="lt-LT"/>
        </w:rPr>
        <w:t>Projektuotojas</w:t>
      </w:r>
      <w:r w:rsidRPr="00DA191A">
        <w:rPr>
          <w:rFonts w:ascii="Arial" w:hAnsi="Arial" w:cs="Arial"/>
          <w:b w:val="0"/>
          <w:bCs w:val="0"/>
          <w:sz w:val="22"/>
          <w:szCs w:val="22"/>
          <w:lang w:val="lt-LT"/>
        </w:rPr>
        <w:t xml:space="preserve"> privalo nedelsdamas tai pranešti ir Užsakovui</w:t>
      </w:r>
      <w:r w:rsidRPr="00DA191A" w:rsidR="00942EEF">
        <w:rPr>
          <w:rFonts w:ascii="Arial" w:hAnsi="Arial" w:cs="Arial"/>
          <w:b w:val="0"/>
          <w:bCs w:val="0"/>
          <w:sz w:val="22"/>
          <w:szCs w:val="22"/>
          <w:lang w:val="lt-LT"/>
        </w:rPr>
        <w:t>;</w:t>
      </w:r>
    </w:p>
    <w:p w:rsidRPr="00DA191A" w:rsidR="00D909DE" w:rsidP="0039133D" w:rsidRDefault="00D909DE" w14:paraId="72389DF5" w14:textId="7F2CB362">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Jeigu Projektuotojas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w:t>
      </w:r>
      <w:r w:rsidRPr="00DA191A" w:rsidR="00627039">
        <w:rPr>
          <w:rFonts w:ascii="Arial" w:hAnsi="Arial" w:cs="Arial"/>
          <w:b w:val="0"/>
          <w:bCs w:val="0"/>
          <w:sz w:val="22"/>
          <w:szCs w:val="22"/>
          <w:lang w:val="lt-LT"/>
        </w:rPr>
        <w:t>Projektuotojui</w:t>
      </w:r>
      <w:r w:rsidRPr="00DA191A">
        <w:rPr>
          <w:rFonts w:ascii="Arial" w:hAnsi="Arial" w:cs="Arial"/>
          <w:b w:val="0"/>
          <w:bCs w:val="0"/>
          <w:sz w:val="22"/>
          <w:szCs w:val="22"/>
          <w:lang w:val="lt-LT"/>
        </w:rPr>
        <w:t xml:space="preserve"> priklausančias mokėti sumas už </w:t>
      </w:r>
      <w:r w:rsidRPr="00DA191A" w:rsidR="00354857">
        <w:rPr>
          <w:rFonts w:ascii="Arial" w:hAnsi="Arial" w:cs="Arial"/>
          <w:b w:val="0"/>
          <w:bCs w:val="0"/>
          <w:sz w:val="22"/>
          <w:szCs w:val="22"/>
          <w:lang w:val="lt-LT"/>
        </w:rPr>
        <w:t>suteiktas Paslaugas</w:t>
      </w:r>
      <w:r w:rsidRPr="00DA191A">
        <w:rPr>
          <w:rFonts w:ascii="Arial" w:hAnsi="Arial" w:cs="Arial"/>
          <w:b w:val="0"/>
          <w:bCs w:val="0"/>
          <w:sz w:val="22"/>
          <w:szCs w:val="22"/>
          <w:lang w:val="lt-LT"/>
        </w:rPr>
        <w:t xml:space="preserve"> tol, kol </w:t>
      </w:r>
      <w:r w:rsidRPr="00DA191A" w:rsidR="00627039">
        <w:rPr>
          <w:rFonts w:ascii="Arial" w:hAnsi="Arial" w:cs="Arial"/>
          <w:b w:val="0"/>
          <w:bCs w:val="0"/>
          <w:sz w:val="22"/>
          <w:szCs w:val="22"/>
          <w:lang w:val="lt-LT"/>
        </w:rPr>
        <w:t>Projektuotojas</w:t>
      </w:r>
      <w:r w:rsidRPr="00DA191A">
        <w:rPr>
          <w:rFonts w:ascii="Arial" w:hAnsi="Arial" w:cs="Arial"/>
          <w:b w:val="0"/>
          <w:bCs w:val="0"/>
          <w:sz w:val="22"/>
          <w:szCs w:val="22"/>
          <w:lang w:val="lt-LT"/>
        </w:rPr>
        <w:t xml:space="preserve"> įvykdys visus savo įsipareigojimus, numatytus šiame punkte. Jeigu Užsakovas pats sumoka draudimo įmokas už šiame punkte numatytą Draudimo sutartį, tai </w:t>
      </w:r>
      <w:r w:rsidRPr="00DA191A" w:rsidR="005A21E6">
        <w:rPr>
          <w:rFonts w:ascii="Arial" w:hAnsi="Arial" w:cs="Arial"/>
          <w:b w:val="0"/>
          <w:bCs w:val="0"/>
          <w:sz w:val="22"/>
          <w:szCs w:val="22"/>
          <w:lang w:val="lt-LT"/>
        </w:rPr>
        <w:t>Projektuotojas</w:t>
      </w:r>
      <w:r w:rsidRPr="00DA191A">
        <w:rPr>
          <w:rFonts w:ascii="Arial" w:hAnsi="Arial" w:cs="Arial"/>
          <w:b w:val="0"/>
          <w:bCs w:val="0"/>
          <w:sz w:val="22"/>
          <w:szCs w:val="22"/>
          <w:lang w:val="lt-LT"/>
        </w:rPr>
        <w:t xml:space="preserve"> privalo iš Sutarties kainos grąžinti sumokėtas draudimo įmokas Užsakovui arba atitinkamai turi būti sumažinta Sutarties kaina</w:t>
      </w:r>
      <w:r w:rsidRPr="00DA191A" w:rsidR="00942EEF">
        <w:rPr>
          <w:rFonts w:ascii="Arial" w:hAnsi="Arial" w:cs="Arial"/>
          <w:b w:val="0"/>
          <w:bCs w:val="0"/>
          <w:sz w:val="22"/>
          <w:szCs w:val="22"/>
          <w:lang w:val="lt-LT"/>
        </w:rPr>
        <w:t>;</w:t>
      </w:r>
    </w:p>
    <w:p w:rsidRPr="00DA191A" w:rsidR="00B37A3F" w:rsidP="0039133D" w:rsidRDefault="00B37A3F" w14:paraId="33B87342" w14:textId="043378C7">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Style w:val="normaltextrun"/>
          <w:rFonts w:ascii="Arial" w:hAnsi="Arial" w:cs="Arial"/>
          <w:b w:val="0"/>
          <w:bCs w:val="0"/>
          <w:sz w:val="22"/>
          <w:szCs w:val="22"/>
          <w:shd w:val="clear" w:color="auto" w:fill="FFFFFF"/>
          <w:lang w:val="lt-LT"/>
        </w:rPr>
        <w:t>Jeigu draudiko išmokėtos draudimo išmokos nepakanka Projektuotojo padarytai žalai atlyginti, Projektuotojas privalo atlyginti likusius nuostolius. Jeigu Projektuotojas nesudaro Draudimo sutarties šiame punkte nurodytomis sąlygomis arba neužtikrina Draudimo sutartyje draudiko nurodytų sąlygų laikymosi, tai bet kokius nuostolius arba žalą, kuriuos pagal Draudimo sutartį būtų turėjusi atlyginti draudimo įmonė, privalo atlyginti Projektuotojas</w:t>
      </w:r>
      <w:r w:rsidRPr="00DA191A" w:rsidR="00942EEF">
        <w:rPr>
          <w:rStyle w:val="normaltextrun"/>
          <w:rFonts w:ascii="Arial" w:hAnsi="Arial" w:cs="Arial"/>
          <w:b w:val="0"/>
          <w:bCs w:val="0"/>
          <w:sz w:val="22"/>
          <w:szCs w:val="22"/>
          <w:shd w:val="clear" w:color="auto" w:fill="FFFFFF"/>
          <w:lang w:val="lt-LT"/>
        </w:rPr>
        <w:t>;</w:t>
      </w:r>
      <w:r w:rsidRPr="00DA191A">
        <w:rPr>
          <w:rStyle w:val="eop"/>
          <w:rFonts w:ascii="Arial" w:hAnsi="Arial" w:cs="Arial"/>
          <w:b w:val="0"/>
          <w:bCs w:val="0"/>
          <w:sz w:val="22"/>
          <w:szCs w:val="22"/>
          <w:shd w:val="clear" w:color="auto" w:fill="FFFFFF"/>
          <w:lang w:val="lt-LT"/>
        </w:rPr>
        <w:t> </w:t>
      </w:r>
    </w:p>
    <w:p w:rsidRPr="00DA191A" w:rsidR="00D909DE" w:rsidP="0039133D" w:rsidRDefault="00D909DE" w14:paraId="773AEA92" w14:textId="77777777">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Projektuotojas per visą Draudimo sutarčių apsaugos galiojimo laikotarpį, nedelsdamas, t. y. per 1 (vieną) darbo dieną, kai to pareikalauja Užsakovas, turi pateikti įrodymus, patvirtinančius draudimo apsaugos galiojimą ir reguliarų draudimo įmokų mokėjimą.</w:t>
      </w:r>
    </w:p>
    <w:p w:rsidRPr="00DA191A" w:rsidR="00D909DE" w:rsidP="00E95A66" w:rsidRDefault="00D909DE" w14:paraId="1FAAB05E" w14:textId="77777777">
      <w:pPr>
        <w:ind w:firstLine="567"/>
        <w:jc w:val="both"/>
        <w:rPr>
          <w:rFonts w:ascii="Arial" w:hAnsi="Arial" w:cs="Arial"/>
          <w:sz w:val="22"/>
          <w:szCs w:val="22"/>
        </w:rPr>
      </w:pPr>
    </w:p>
    <w:p w:rsidRPr="00DA191A" w:rsidR="00D909DE" w:rsidP="00E434BF" w:rsidRDefault="00D909DE" w14:paraId="723CC922" w14:textId="77777777">
      <w:pPr>
        <w:pStyle w:val="Title"/>
        <w:numPr>
          <w:ilvl w:val="0"/>
          <w:numId w:val="87"/>
        </w:numPr>
        <w:spacing w:before="0" w:after="120"/>
        <w:ind w:left="709" w:hanging="709"/>
        <w:jc w:val="center"/>
        <w:rPr>
          <w:rFonts w:ascii="Arial" w:hAnsi="Arial" w:cs="Arial"/>
          <w:sz w:val="22"/>
          <w:szCs w:val="22"/>
          <w:lang w:val="lt-LT"/>
        </w:rPr>
      </w:pPr>
      <w:bookmarkStart w:name="_Toc255820492" w:id="135"/>
      <w:bookmarkStart w:name="_Toc262460823" w:id="136"/>
      <w:r w:rsidRPr="00DA191A">
        <w:rPr>
          <w:rFonts w:ascii="Arial" w:hAnsi="Arial" w:cs="Arial"/>
          <w:sz w:val="22"/>
          <w:szCs w:val="22"/>
          <w:lang w:val="lt-LT"/>
        </w:rPr>
        <w:t>ATASKAITOS</w:t>
      </w:r>
      <w:bookmarkEnd w:id="135"/>
      <w:bookmarkEnd w:id="136"/>
    </w:p>
    <w:p w:rsidRPr="00DA191A" w:rsidR="00D909DE" w:rsidP="0039133D" w:rsidRDefault="6FE5F9CC" w14:paraId="25DD0AF1" w14:textId="2D6A9D8F">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Projektuotojas turi parengti ir pateikti </w:t>
      </w:r>
      <w:r w:rsidRPr="00DA191A" w:rsidR="6CD92296">
        <w:rPr>
          <w:rFonts w:ascii="Arial" w:hAnsi="Arial" w:cs="Arial"/>
          <w:b w:val="0"/>
          <w:bCs w:val="0"/>
          <w:sz w:val="22"/>
          <w:szCs w:val="22"/>
          <w:lang w:val="lt-LT"/>
        </w:rPr>
        <w:t xml:space="preserve">įvadinė ir eigos </w:t>
      </w:r>
      <w:r w:rsidRPr="00DA191A">
        <w:rPr>
          <w:rFonts w:ascii="Arial" w:hAnsi="Arial" w:cs="Arial"/>
          <w:b w:val="0"/>
          <w:bCs w:val="0"/>
          <w:sz w:val="22"/>
          <w:szCs w:val="22"/>
          <w:lang w:val="lt-LT"/>
        </w:rPr>
        <w:t>ataskaitas apie suteiktas  Paslaugas kartu su jas palydinčiais dokumentais taip, kaip nurodyta šiame punkte;</w:t>
      </w:r>
    </w:p>
    <w:p w:rsidRPr="00DA191A" w:rsidR="00D909DE" w:rsidP="0039133D" w:rsidRDefault="00D909DE" w14:paraId="20EBC999" w14:textId="46470D97">
      <w:pPr>
        <w:pStyle w:val="ListParagraph"/>
        <w:numPr>
          <w:ilvl w:val="1"/>
          <w:numId w:val="87"/>
        </w:numPr>
        <w:ind w:left="0" w:firstLine="0"/>
        <w:jc w:val="both"/>
        <w:rPr>
          <w:rFonts w:ascii="Arial" w:hAnsi="Arial" w:cs="Arial"/>
          <w:sz w:val="22"/>
          <w:szCs w:val="22"/>
          <w:lang w:eastAsia="en-US"/>
        </w:rPr>
      </w:pPr>
      <w:r w:rsidRPr="00DA191A">
        <w:rPr>
          <w:rFonts w:ascii="Arial" w:hAnsi="Arial" w:cs="Arial"/>
          <w:sz w:val="22"/>
          <w:szCs w:val="22"/>
        </w:rPr>
        <w:t>ataskaitoms taikomos Sutarties Bendrųjų sąlygų 14 p</w:t>
      </w:r>
      <w:r w:rsidRPr="00DA191A" w:rsidR="007713C5">
        <w:rPr>
          <w:rFonts w:ascii="Arial" w:hAnsi="Arial" w:cs="Arial"/>
          <w:sz w:val="22"/>
          <w:szCs w:val="22"/>
        </w:rPr>
        <w:t>.</w:t>
      </w:r>
      <w:r w:rsidRPr="00DA191A">
        <w:rPr>
          <w:rFonts w:ascii="Arial" w:hAnsi="Arial" w:cs="Arial"/>
          <w:sz w:val="22"/>
          <w:szCs w:val="22"/>
        </w:rPr>
        <w:t xml:space="preserve"> nuostatos;</w:t>
      </w:r>
    </w:p>
    <w:p w:rsidRPr="0039133D" w:rsidR="040D3308" w:rsidP="0039133D" w:rsidRDefault="6FE5F9CC" w14:paraId="41C007AD" w14:textId="77918EEB">
      <w:pPr>
        <w:pStyle w:val="Title"/>
        <w:numPr>
          <w:ilvl w:val="1"/>
          <w:numId w:val="87"/>
        </w:numPr>
        <w:spacing w:before="0" w:after="0"/>
        <w:ind w:left="0" w:firstLine="0"/>
        <w:jc w:val="both"/>
        <w:rPr>
          <w:rFonts w:ascii="Arial" w:hAnsi="Arial" w:cs="Arial"/>
          <w:b w:val="0"/>
          <w:bCs w:val="0"/>
          <w:sz w:val="22"/>
          <w:szCs w:val="22"/>
        </w:rPr>
      </w:pPr>
      <w:r w:rsidRPr="00DA191A">
        <w:rPr>
          <w:rFonts w:ascii="Arial" w:hAnsi="Arial" w:cs="Arial"/>
          <w:b w:val="0"/>
          <w:bCs w:val="0"/>
          <w:color w:val="000000" w:themeColor="text1"/>
          <w:sz w:val="22"/>
          <w:szCs w:val="22"/>
          <w:lang w:val="lt-LT"/>
        </w:rPr>
        <w:t>Ataskaitų turinys ir pateikimas:</w:t>
      </w:r>
    </w:p>
    <w:p w:rsidRPr="00DA191A" w:rsidR="2084242C" w:rsidP="0039133D" w:rsidRDefault="5579EF19" w14:paraId="12FD17FB" w14:textId="2FEA6621">
      <w:pPr>
        <w:numPr>
          <w:ilvl w:val="2"/>
          <w:numId w:val="87"/>
        </w:numPr>
        <w:spacing w:before="80"/>
        <w:ind w:left="0" w:firstLine="0"/>
        <w:jc w:val="both"/>
        <w:rPr>
          <w:rFonts w:ascii="Arial" w:hAnsi="Arial" w:eastAsia="Arial" w:cs="Arial"/>
          <w:sz w:val="22"/>
          <w:szCs w:val="22"/>
        </w:rPr>
      </w:pPr>
      <w:r w:rsidRPr="3882587E">
        <w:rPr>
          <w:rFonts w:ascii="Arial" w:hAnsi="Arial" w:cs="Arial"/>
          <w:sz w:val="22"/>
          <w:szCs w:val="22"/>
          <w:lang w:eastAsia="en-US"/>
        </w:rPr>
        <w:t xml:space="preserve">Paslaugų teikimo </w:t>
      </w:r>
      <w:r w:rsidRPr="00501DCA">
        <w:rPr>
          <w:rFonts w:ascii="Arial" w:hAnsi="Arial" w:cs="Arial"/>
          <w:sz w:val="22"/>
          <w:szCs w:val="22"/>
          <w:lang w:eastAsia="en-US"/>
        </w:rPr>
        <w:t>įvadinė ataskaita.  Įvadinė ataska</w:t>
      </w:r>
      <w:r w:rsidRPr="00501DCA" w:rsidR="0038130D">
        <w:rPr>
          <w:rFonts w:ascii="Arial" w:hAnsi="Arial" w:cs="Arial"/>
          <w:sz w:val="22"/>
          <w:szCs w:val="22"/>
          <w:lang w:eastAsia="en-US"/>
        </w:rPr>
        <w:t xml:space="preserve">ita turi būti pateikta per </w:t>
      </w:r>
      <w:r w:rsidRPr="00501DCA" w:rsidR="3EEED598">
        <w:rPr>
          <w:rFonts w:ascii="Arial" w:hAnsi="Arial" w:cs="Arial"/>
          <w:sz w:val="22"/>
          <w:szCs w:val="22"/>
          <w:lang w:eastAsia="en-US"/>
        </w:rPr>
        <w:t>60</w:t>
      </w:r>
      <w:r w:rsidRPr="00501DCA" w:rsidR="0038130D">
        <w:rPr>
          <w:rFonts w:ascii="Arial" w:hAnsi="Arial" w:cs="Arial"/>
          <w:sz w:val="22"/>
          <w:szCs w:val="22"/>
          <w:lang w:eastAsia="en-US"/>
        </w:rPr>
        <w:t xml:space="preserve"> (</w:t>
      </w:r>
      <w:r w:rsidRPr="00501DCA" w:rsidR="415E4F75">
        <w:rPr>
          <w:rFonts w:ascii="Arial" w:hAnsi="Arial" w:cs="Arial"/>
          <w:sz w:val="22"/>
          <w:szCs w:val="22"/>
          <w:lang w:eastAsia="en-US"/>
        </w:rPr>
        <w:t>šešiasdešimt</w:t>
      </w:r>
      <w:r w:rsidRPr="00501DCA" w:rsidR="0038130D">
        <w:rPr>
          <w:rFonts w:ascii="Arial" w:hAnsi="Arial" w:cs="Arial"/>
          <w:sz w:val="22"/>
          <w:szCs w:val="22"/>
          <w:lang w:eastAsia="en-US"/>
        </w:rPr>
        <w:t xml:space="preserve">) </w:t>
      </w:r>
      <w:r w:rsidRPr="00501DCA" w:rsidR="711EDACC">
        <w:rPr>
          <w:rFonts w:ascii="Arial" w:hAnsi="Arial" w:cs="Arial"/>
          <w:sz w:val="22"/>
          <w:szCs w:val="22"/>
          <w:lang w:eastAsia="en-US"/>
        </w:rPr>
        <w:t xml:space="preserve"> </w:t>
      </w:r>
      <w:r w:rsidRPr="00501DCA" w:rsidR="0038130D">
        <w:rPr>
          <w:rFonts w:ascii="Arial" w:hAnsi="Arial" w:cs="Arial"/>
          <w:sz w:val="22"/>
          <w:szCs w:val="22"/>
          <w:lang w:eastAsia="en-US"/>
        </w:rPr>
        <w:t xml:space="preserve">dienų nuo Sutarties įsigaliojimo. </w:t>
      </w:r>
      <w:r w:rsidRPr="00501DCA" w:rsidR="0324C423">
        <w:rPr>
          <w:rFonts w:ascii="Arial" w:hAnsi="Arial" w:eastAsia="Arial" w:cs="Arial"/>
          <w:sz w:val="22"/>
          <w:szCs w:val="22"/>
        </w:rPr>
        <w:t xml:space="preserve">Įvadinės ataskaitos parengimas, laikantis nurodyto termino, atliekamas lygiagrečiai su kitais I etape numatytais darbais. </w:t>
      </w:r>
      <w:r w:rsidRPr="00501DCA" w:rsidR="0038130D">
        <w:rPr>
          <w:rFonts w:ascii="Arial" w:hAnsi="Arial" w:cs="Arial"/>
          <w:sz w:val="22"/>
          <w:szCs w:val="22"/>
          <w:lang w:eastAsia="en-US"/>
        </w:rPr>
        <w:t>Ataskaitoje turi būti pateikt</w:t>
      </w:r>
      <w:r w:rsidRPr="00501DCA" w:rsidR="7412082F">
        <w:rPr>
          <w:rFonts w:ascii="Arial" w:hAnsi="Arial" w:cs="Arial"/>
          <w:sz w:val="22"/>
          <w:szCs w:val="22"/>
          <w:lang w:eastAsia="en-US"/>
        </w:rPr>
        <w:t>i</w:t>
      </w:r>
      <w:r w:rsidRPr="00501DCA" w:rsidR="0038130D">
        <w:rPr>
          <w:rFonts w:ascii="Arial" w:hAnsi="Arial" w:cs="Arial"/>
          <w:sz w:val="22"/>
          <w:szCs w:val="22"/>
          <w:lang w:eastAsia="en-US"/>
        </w:rPr>
        <w:t>:</w:t>
      </w:r>
      <w:r w:rsidRPr="00501DCA" w:rsidR="0038130D">
        <w:rPr>
          <w:rFonts w:ascii="Arial" w:hAnsi="Arial" w:cs="Arial"/>
          <w:b/>
          <w:bCs/>
          <w:sz w:val="22"/>
          <w:szCs w:val="22"/>
          <w:lang w:eastAsia="en-US"/>
        </w:rPr>
        <w:t xml:space="preserve"> </w:t>
      </w:r>
      <w:r w:rsidRPr="00501DCA">
        <w:rPr>
          <w:rFonts w:ascii="Arial" w:hAnsi="Arial" w:eastAsia="Arial" w:cs="Arial"/>
          <w:color w:val="242424"/>
          <w:sz w:val="22"/>
          <w:szCs w:val="22"/>
        </w:rPr>
        <w:t>projekto įgyvendinimo plan</w:t>
      </w:r>
      <w:r w:rsidRPr="00501DCA" w:rsidR="2CD9D101">
        <w:rPr>
          <w:rFonts w:ascii="Arial" w:hAnsi="Arial" w:eastAsia="Arial" w:cs="Arial"/>
          <w:color w:val="242424"/>
          <w:sz w:val="22"/>
          <w:szCs w:val="22"/>
        </w:rPr>
        <w:t>as</w:t>
      </w:r>
      <w:r w:rsidRPr="00501DCA">
        <w:rPr>
          <w:rFonts w:ascii="Arial" w:hAnsi="Arial" w:eastAsia="Arial" w:cs="Arial"/>
          <w:color w:val="242424"/>
          <w:sz w:val="22"/>
          <w:szCs w:val="22"/>
        </w:rPr>
        <w:t xml:space="preserve"> (</w:t>
      </w:r>
      <w:r w:rsidRPr="00501DCA" w:rsidR="298381DE">
        <w:rPr>
          <w:rFonts w:ascii="Arial" w:hAnsi="Arial" w:eastAsia="Arial" w:cs="Arial"/>
          <w:color w:val="242424"/>
          <w:sz w:val="22"/>
          <w:szCs w:val="22"/>
        </w:rPr>
        <w:t>numatytų atlikti paslaugų (planuojamų atlikti ty</w:t>
      </w:r>
      <w:r w:rsidRPr="00501DCA" w:rsidR="75E26820">
        <w:rPr>
          <w:rFonts w:ascii="Arial" w:hAnsi="Arial" w:eastAsia="Arial" w:cs="Arial"/>
          <w:color w:val="242424"/>
          <w:sz w:val="22"/>
          <w:szCs w:val="22"/>
        </w:rPr>
        <w:t>rimų</w:t>
      </w:r>
      <w:r w:rsidRPr="3882587E" w:rsidR="75E26820">
        <w:rPr>
          <w:rFonts w:ascii="Arial" w:hAnsi="Arial" w:eastAsia="Arial" w:cs="Arial"/>
          <w:color w:val="242424"/>
          <w:sz w:val="22"/>
          <w:szCs w:val="22"/>
        </w:rPr>
        <w:t xml:space="preserve">) </w:t>
      </w:r>
      <w:r w:rsidRPr="3882587E" w:rsidR="298381DE">
        <w:rPr>
          <w:rFonts w:ascii="Arial" w:hAnsi="Arial" w:eastAsia="Arial" w:cs="Arial"/>
          <w:color w:val="242424"/>
          <w:sz w:val="22"/>
          <w:szCs w:val="22"/>
        </w:rPr>
        <w:t>detalizavimas</w:t>
      </w:r>
      <w:r w:rsidRPr="3882587E" w:rsidR="60B87D38">
        <w:rPr>
          <w:rFonts w:ascii="Arial" w:hAnsi="Arial" w:eastAsia="Arial" w:cs="Arial"/>
          <w:color w:val="242424"/>
          <w:sz w:val="22"/>
          <w:szCs w:val="22"/>
        </w:rPr>
        <w:t>,</w:t>
      </w:r>
      <w:r w:rsidRPr="3882587E" w:rsidR="298381DE">
        <w:rPr>
          <w:rFonts w:ascii="Arial" w:hAnsi="Arial" w:eastAsia="Arial" w:cs="Arial"/>
          <w:color w:val="242424"/>
          <w:sz w:val="22"/>
          <w:szCs w:val="22"/>
        </w:rPr>
        <w:t xml:space="preserve"> </w:t>
      </w:r>
      <w:r w:rsidRPr="3882587E" w:rsidR="2715F864">
        <w:rPr>
          <w:rFonts w:ascii="Arial" w:hAnsi="Arial" w:eastAsia="Arial" w:cs="Arial"/>
          <w:color w:val="242424"/>
          <w:sz w:val="22"/>
          <w:szCs w:val="22"/>
        </w:rPr>
        <w:t>vykdymui</w:t>
      </w:r>
      <w:r w:rsidRPr="3882587E">
        <w:rPr>
          <w:rFonts w:ascii="Arial" w:hAnsi="Arial" w:eastAsia="Arial" w:cs="Arial"/>
          <w:color w:val="242424"/>
          <w:sz w:val="22"/>
          <w:szCs w:val="22"/>
        </w:rPr>
        <w:t xml:space="preserve"> paskirto personalo, atsakingo už Sutartį, paslaugų vykdymą bei kontrolę, pareigų aprašym</w:t>
      </w:r>
      <w:r w:rsidRPr="3882587E" w:rsidR="1F197010">
        <w:rPr>
          <w:rFonts w:ascii="Arial" w:hAnsi="Arial" w:eastAsia="Arial" w:cs="Arial"/>
          <w:color w:val="242424"/>
          <w:sz w:val="22"/>
          <w:szCs w:val="22"/>
        </w:rPr>
        <w:t>as</w:t>
      </w:r>
      <w:r w:rsidRPr="3882587E">
        <w:rPr>
          <w:rFonts w:ascii="Arial" w:hAnsi="Arial" w:eastAsia="Arial" w:cs="Arial"/>
          <w:color w:val="242424"/>
          <w:sz w:val="22"/>
          <w:szCs w:val="22"/>
        </w:rPr>
        <w:t>, tarpusavio atsakomybės schem</w:t>
      </w:r>
      <w:r w:rsidRPr="3882587E" w:rsidR="3E6267D3">
        <w:rPr>
          <w:rFonts w:ascii="Arial" w:hAnsi="Arial" w:eastAsia="Arial" w:cs="Arial"/>
          <w:color w:val="242424"/>
          <w:sz w:val="22"/>
          <w:szCs w:val="22"/>
        </w:rPr>
        <w:t>a</w:t>
      </w:r>
      <w:r w:rsidRPr="3882587E">
        <w:rPr>
          <w:rFonts w:ascii="Arial" w:hAnsi="Arial" w:eastAsia="Arial" w:cs="Arial"/>
          <w:color w:val="242424"/>
          <w:sz w:val="22"/>
          <w:szCs w:val="22"/>
        </w:rPr>
        <w:t>, personalo kontaktų sąraš</w:t>
      </w:r>
      <w:r w:rsidRPr="3882587E" w:rsidR="2DECB85C">
        <w:rPr>
          <w:rFonts w:ascii="Arial" w:hAnsi="Arial" w:eastAsia="Arial" w:cs="Arial"/>
          <w:color w:val="242424"/>
          <w:sz w:val="22"/>
          <w:szCs w:val="22"/>
        </w:rPr>
        <w:t>as</w:t>
      </w:r>
      <w:r w:rsidRPr="3882587E" w:rsidR="5C08887D">
        <w:rPr>
          <w:rFonts w:ascii="Arial" w:hAnsi="Arial" w:eastAsia="Arial" w:cs="Arial"/>
          <w:color w:val="242424"/>
          <w:sz w:val="22"/>
          <w:szCs w:val="22"/>
        </w:rPr>
        <w:t xml:space="preserve"> ir kita Sutarčiai aktuali informacija</w:t>
      </w:r>
      <w:r w:rsidRPr="3882587E">
        <w:rPr>
          <w:rFonts w:ascii="Arial" w:hAnsi="Arial" w:eastAsia="Arial" w:cs="Arial"/>
          <w:color w:val="242424"/>
          <w:sz w:val="22"/>
          <w:szCs w:val="22"/>
        </w:rPr>
        <w:t>); paslaugų teikimo grafik</w:t>
      </w:r>
      <w:r w:rsidRPr="3882587E" w:rsidR="1E671BC5">
        <w:rPr>
          <w:rFonts w:ascii="Arial" w:hAnsi="Arial" w:eastAsia="Arial" w:cs="Arial"/>
          <w:color w:val="242424"/>
          <w:sz w:val="22"/>
          <w:szCs w:val="22"/>
        </w:rPr>
        <w:t>as</w:t>
      </w:r>
      <w:r w:rsidRPr="3882587E">
        <w:rPr>
          <w:rFonts w:ascii="Arial" w:hAnsi="Arial" w:eastAsia="Arial" w:cs="Arial"/>
          <w:color w:val="242424"/>
          <w:sz w:val="22"/>
          <w:szCs w:val="22"/>
        </w:rPr>
        <w:t xml:space="preserve"> (detalizuojant, bet nekeičiant Sutartyje nustatytų konkrečių etapų įvykdymo terminų, ir nurodant atsakingus už kiekvieną </w:t>
      </w:r>
      <w:r w:rsidRPr="3882587E" w:rsidR="6CA0A923">
        <w:rPr>
          <w:rFonts w:ascii="Arial" w:hAnsi="Arial" w:eastAsia="Arial" w:cs="Arial"/>
          <w:color w:val="242424"/>
          <w:sz w:val="22"/>
          <w:szCs w:val="22"/>
        </w:rPr>
        <w:t>paslaugą</w:t>
      </w:r>
      <w:r w:rsidRPr="3882587E">
        <w:rPr>
          <w:rFonts w:ascii="Arial" w:hAnsi="Arial" w:eastAsia="Arial" w:cs="Arial"/>
          <w:color w:val="242424"/>
          <w:sz w:val="22"/>
          <w:szCs w:val="22"/>
        </w:rPr>
        <w:t xml:space="preserve"> vykdytojus nurodant subrangovų įmonių (jei pasitelkiami) pavadinimus, informaciją apie sudarytas subrangos sutartis ir pan.); rizikų valdymo plan</w:t>
      </w:r>
      <w:r w:rsidRPr="3882587E" w:rsidR="4E8F68BC">
        <w:rPr>
          <w:rFonts w:ascii="Arial" w:hAnsi="Arial" w:eastAsia="Arial" w:cs="Arial"/>
          <w:color w:val="242424"/>
          <w:sz w:val="22"/>
          <w:szCs w:val="22"/>
        </w:rPr>
        <w:t>as</w:t>
      </w:r>
      <w:r w:rsidRPr="3882587E">
        <w:rPr>
          <w:rFonts w:ascii="Arial" w:hAnsi="Arial" w:eastAsia="Arial" w:cs="Arial"/>
          <w:color w:val="242424"/>
          <w:sz w:val="22"/>
          <w:szCs w:val="22"/>
        </w:rPr>
        <w:t>; pasiūlymo priede teikto pre-BEP pagrindu parengt</w:t>
      </w:r>
      <w:r w:rsidRPr="3882587E" w:rsidR="4C1E42EB">
        <w:rPr>
          <w:rFonts w:ascii="Arial" w:hAnsi="Arial" w:eastAsia="Arial" w:cs="Arial"/>
          <w:color w:val="242424"/>
          <w:sz w:val="22"/>
          <w:szCs w:val="22"/>
        </w:rPr>
        <w:t>ą</w:t>
      </w:r>
      <w:r w:rsidRPr="3882587E">
        <w:rPr>
          <w:rFonts w:ascii="Arial" w:hAnsi="Arial" w:eastAsia="Arial" w:cs="Arial"/>
          <w:color w:val="242424"/>
          <w:sz w:val="22"/>
          <w:szCs w:val="22"/>
        </w:rPr>
        <w:t xml:space="preserve"> BEP (BIM vykdymo planą)</w:t>
      </w:r>
      <w:r w:rsidRPr="3882587E" w:rsidR="31619B8D">
        <w:rPr>
          <w:rFonts w:ascii="Arial" w:hAnsi="Arial" w:eastAsia="Arial" w:cs="Arial"/>
          <w:color w:val="242424"/>
          <w:sz w:val="22"/>
          <w:szCs w:val="22"/>
        </w:rPr>
        <w:t xml:space="preserve">, kuris </w:t>
      </w:r>
      <w:r w:rsidRPr="3882587E">
        <w:rPr>
          <w:rFonts w:ascii="Arial" w:hAnsi="Arial" w:eastAsia="Arial" w:cs="Arial"/>
          <w:color w:val="242424"/>
          <w:sz w:val="22"/>
          <w:szCs w:val="22"/>
        </w:rPr>
        <w:t>pilnai įgyvendina Užsakovo informacijos reikalavimus.</w:t>
      </w:r>
      <w:r w:rsidRPr="3882587E" w:rsidR="369FF37F">
        <w:rPr>
          <w:rFonts w:ascii="Arial" w:hAnsi="Arial" w:eastAsia="Arial" w:cs="Arial"/>
          <w:color w:val="242424"/>
          <w:sz w:val="22"/>
          <w:szCs w:val="22"/>
        </w:rPr>
        <w:t xml:space="preserve"> </w:t>
      </w:r>
    </w:p>
    <w:p w:rsidRPr="00DA191A" w:rsidR="006F4069" w:rsidP="0039133D" w:rsidRDefault="2C6DED44" w14:paraId="490FC291" w14:textId="16919616">
      <w:pPr>
        <w:numPr>
          <w:ilvl w:val="2"/>
          <w:numId w:val="87"/>
        </w:numPr>
        <w:spacing w:before="80"/>
        <w:ind w:left="0" w:firstLine="0"/>
        <w:jc w:val="both"/>
        <w:rPr>
          <w:rFonts w:ascii="Arial" w:hAnsi="Arial" w:cs="Arial"/>
          <w:b/>
          <w:bCs/>
          <w:kern w:val="28"/>
          <w:sz w:val="22"/>
          <w:szCs w:val="22"/>
          <w:lang w:eastAsia="en-US"/>
        </w:rPr>
      </w:pPr>
      <w:r w:rsidRPr="00DA191A">
        <w:rPr>
          <w:rFonts w:ascii="Arial" w:hAnsi="Arial" w:cs="Arial"/>
          <w:kern w:val="28"/>
          <w:sz w:val="22"/>
          <w:szCs w:val="22"/>
          <w:lang w:eastAsia="en-US"/>
        </w:rPr>
        <w:t>Paslaugų teikimo eigos ataskaita:</w:t>
      </w:r>
    </w:p>
    <w:p w:rsidR="00DF6766" w:rsidP="0039133D" w:rsidRDefault="7F22E39E" w14:paraId="0E014A36" w14:textId="0B0C8F11">
      <w:pPr>
        <w:tabs>
          <w:tab w:val="left" w:pos="993"/>
        </w:tabs>
        <w:jc w:val="both"/>
        <w:rPr>
          <w:rFonts w:ascii="Arial" w:hAnsi="Arial" w:eastAsia="Arial" w:cs="Arial"/>
          <w:sz w:val="22"/>
          <w:szCs w:val="22"/>
        </w:rPr>
      </w:pPr>
      <w:r w:rsidRPr="00DA191A">
        <w:rPr>
          <w:rFonts w:ascii="Arial" w:hAnsi="Arial" w:cs="Arial"/>
          <w:sz w:val="22"/>
          <w:szCs w:val="22"/>
        </w:rPr>
        <w:t>Paslaugų teikimo metu iki paslaugų teikimo pabaigos ne rečiau kaip kartą per mėnesį Projektuotojas turi teikti Užsakovui elektroniniu paštu</w:t>
      </w:r>
      <w:r w:rsidRPr="00DA191A" w:rsidR="79A16E72">
        <w:rPr>
          <w:rFonts w:ascii="Arial" w:hAnsi="Arial" w:cs="Arial"/>
          <w:sz w:val="22"/>
          <w:szCs w:val="22"/>
        </w:rPr>
        <w:t xml:space="preserve">, </w:t>
      </w:r>
      <w:r w:rsidRPr="00DA191A" w:rsidR="79A16E72">
        <w:rPr>
          <w:rFonts w:ascii="Arial" w:hAnsi="Arial" w:eastAsia="Arial" w:cs="Arial"/>
          <w:sz w:val="22"/>
          <w:szCs w:val="22"/>
        </w:rPr>
        <w:t>raštu ar kitomis su Užsakovu suderintomis komunikacijos priemonėmis</w:t>
      </w:r>
      <w:r w:rsidRPr="00DA191A">
        <w:rPr>
          <w:rFonts w:ascii="Arial" w:hAnsi="Arial" w:cs="Arial"/>
          <w:sz w:val="22"/>
          <w:szCs w:val="22"/>
        </w:rPr>
        <w:t xml:space="preserve"> išsamias</w:t>
      </w:r>
      <w:r w:rsidRPr="00DA191A" w:rsidR="2054A328">
        <w:rPr>
          <w:rFonts w:ascii="Arial" w:hAnsi="Arial" w:cs="Arial"/>
          <w:sz w:val="22"/>
          <w:szCs w:val="22"/>
        </w:rPr>
        <w:t>, atsakingų asmenų pasirašytas</w:t>
      </w:r>
      <w:r w:rsidRPr="00DA191A">
        <w:rPr>
          <w:rFonts w:ascii="Arial" w:hAnsi="Arial" w:cs="Arial"/>
          <w:sz w:val="22"/>
          <w:szCs w:val="22"/>
        </w:rPr>
        <w:t xml:space="preserve"> Paslaugų teikimo eigos ataskaitas </w:t>
      </w:r>
      <w:r w:rsidRPr="00DA191A" w:rsidR="747D40DD">
        <w:rPr>
          <w:rFonts w:ascii="Arial" w:hAnsi="Arial" w:cs="Arial"/>
          <w:sz w:val="22"/>
          <w:szCs w:val="22"/>
        </w:rPr>
        <w:t xml:space="preserve">lietuvių </w:t>
      </w:r>
      <w:r w:rsidRPr="00DA191A" w:rsidR="325C8228">
        <w:rPr>
          <w:rFonts w:ascii="Arial" w:hAnsi="Arial" w:cs="Arial"/>
          <w:sz w:val="22"/>
          <w:szCs w:val="22"/>
        </w:rPr>
        <w:t>kalba</w:t>
      </w:r>
      <w:r w:rsidRPr="00DA191A" w:rsidR="747D40DD">
        <w:rPr>
          <w:rFonts w:ascii="Arial" w:hAnsi="Arial" w:cs="Arial"/>
          <w:sz w:val="22"/>
          <w:szCs w:val="22"/>
        </w:rPr>
        <w:t xml:space="preserve"> </w:t>
      </w:r>
      <w:r w:rsidRPr="00DA191A">
        <w:rPr>
          <w:rFonts w:ascii="Arial" w:hAnsi="Arial" w:cs="Arial"/>
          <w:sz w:val="22"/>
          <w:szCs w:val="22"/>
        </w:rPr>
        <w:t xml:space="preserve">kartu su jas lydinčiais dokumentais. </w:t>
      </w:r>
      <w:r w:rsidRPr="00DA191A">
        <w:rPr>
          <w:rFonts w:ascii="Arial" w:hAnsi="Arial" w:cs="Arial"/>
          <w:noProof/>
          <w:sz w:val="22"/>
          <w:szCs w:val="22"/>
        </w:rPr>
        <w:t xml:space="preserve">Ataskaita su lydraščiu turi būti pateikta Užsakovui </w:t>
      </w:r>
      <w:r w:rsidRPr="00DA191A">
        <w:rPr>
          <w:rFonts w:ascii="Arial" w:hAnsi="Arial" w:cs="Arial"/>
          <w:sz w:val="22"/>
          <w:szCs w:val="22"/>
        </w:rPr>
        <w:t>iki paskutinės mėnesio darbo dienos</w:t>
      </w:r>
      <w:r w:rsidRPr="00DA191A">
        <w:rPr>
          <w:rFonts w:ascii="Arial" w:hAnsi="Arial" w:cs="Arial"/>
          <w:noProof/>
          <w:sz w:val="22"/>
          <w:szCs w:val="22"/>
        </w:rPr>
        <w:t xml:space="preserve">. </w:t>
      </w:r>
      <w:r w:rsidRPr="00DA191A">
        <w:rPr>
          <w:rFonts w:ascii="Arial" w:hAnsi="Arial" w:cs="Arial"/>
          <w:sz w:val="22"/>
          <w:szCs w:val="22"/>
        </w:rPr>
        <w:t>Jei per atitinkamą mėnesį baigiamas etapo paslaugų vykdymas, projektavimo eigos ataskaita su lydinčiais dokumentais gali būti pateikiama užbaigus etapo vykdymą anksčiau, nei paskutinę mėnesio darbo dieną, ir tuo atveju kita ataskaita turi apimti papildomą laikotarpį nuo prieš tai pateiktos ataskaitos ataskaitinio laikotarpio pabaigos</w:t>
      </w:r>
      <w:r w:rsidRPr="00DA191A" w:rsidR="16E15FD1">
        <w:rPr>
          <w:rFonts w:ascii="Arial" w:hAnsi="Arial" w:cs="Arial"/>
          <w:sz w:val="22"/>
          <w:szCs w:val="22"/>
        </w:rPr>
        <w:t>;</w:t>
      </w:r>
    </w:p>
    <w:p w:rsidRPr="0039133D" w:rsidR="00281882" w:rsidP="0039133D" w:rsidRDefault="1C58AD95" w14:paraId="414BD57E" w14:textId="0053BAAE">
      <w:pPr>
        <w:numPr>
          <w:ilvl w:val="2"/>
          <w:numId w:val="87"/>
        </w:numPr>
        <w:spacing w:before="80"/>
        <w:ind w:left="0" w:firstLine="0"/>
        <w:jc w:val="both"/>
      </w:pPr>
      <w:r w:rsidRPr="21721DA3">
        <w:rPr>
          <w:rFonts w:ascii="Arial" w:hAnsi="Arial" w:eastAsia="Arial" w:cs="Arial"/>
          <w:sz w:val="22"/>
          <w:szCs w:val="22"/>
        </w:rPr>
        <w:t xml:space="preserve">Užsakovas elektroniniu paštu informuos Projektuotoją, kad tvirtina pateiktą ataskaitą, o esant esminių trūkumų - atmes ją ir pateiks savo pastabas per </w:t>
      </w:r>
      <w:r w:rsidR="00F75474">
        <w:rPr>
          <w:rFonts w:ascii="Arial" w:hAnsi="Arial" w:eastAsia="Arial" w:cs="Arial"/>
          <w:sz w:val="22"/>
          <w:szCs w:val="22"/>
        </w:rPr>
        <w:t>10</w:t>
      </w:r>
      <w:r w:rsidRPr="21721DA3">
        <w:rPr>
          <w:rFonts w:ascii="Arial" w:hAnsi="Arial" w:eastAsia="Arial" w:cs="Arial"/>
          <w:sz w:val="22"/>
          <w:szCs w:val="22"/>
        </w:rPr>
        <w:t xml:space="preserve"> (</w:t>
      </w:r>
      <w:r w:rsidR="00F75474">
        <w:rPr>
          <w:rFonts w:ascii="Arial" w:hAnsi="Arial" w:eastAsia="Arial" w:cs="Arial"/>
          <w:sz w:val="22"/>
          <w:szCs w:val="22"/>
        </w:rPr>
        <w:t>dešimt</w:t>
      </w:r>
      <w:r w:rsidRPr="21721DA3">
        <w:rPr>
          <w:rFonts w:ascii="Arial" w:hAnsi="Arial" w:eastAsia="Arial" w:cs="Arial"/>
          <w:sz w:val="22"/>
          <w:szCs w:val="22"/>
        </w:rPr>
        <w:t>) dien</w:t>
      </w:r>
      <w:r w:rsidR="00751B8B">
        <w:rPr>
          <w:rFonts w:ascii="Arial" w:hAnsi="Arial" w:eastAsia="Arial" w:cs="Arial"/>
          <w:sz w:val="22"/>
          <w:szCs w:val="22"/>
        </w:rPr>
        <w:t>ų</w:t>
      </w:r>
      <w:r w:rsidRPr="21721DA3">
        <w:rPr>
          <w:rFonts w:ascii="Arial" w:hAnsi="Arial" w:eastAsia="Arial" w:cs="Arial"/>
          <w:sz w:val="22"/>
          <w:szCs w:val="22"/>
        </w:rPr>
        <w:t xml:space="preserve">. Užsakovo atstovui nepateikus informacijos, kad ataskaita yra tvirtinama ar atmetama per </w:t>
      </w:r>
      <w:r w:rsidR="003A5C0A">
        <w:rPr>
          <w:rFonts w:ascii="Arial" w:hAnsi="Arial" w:eastAsia="Arial" w:cs="Arial"/>
          <w:sz w:val="22"/>
          <w:szCs w:val="22"/>
        </w:rPr>
        <w:t>5</w:t>
      </w:r>
      <w:r w:rsidRPr="21721DA3">
        <w:rPr>
          <w:rFonts w:ascii="Arial" w:hAnsi="Arial" w:eastAsia="Arial" w:cs="Arial"/>
          <w:sz w:val="22"/>
          <w:szCs w:val="22"/>
        </w:rPr>
        <w:t xml:space="preserve"> (</w:t>
      </w:r>
      <w:r w:rsidR="003A5C0A">
        <w:rPr>
          <w:rFonts w:ascii="Arial" w:hAnsi="Arial" w:eastAsia="Arial" w:cs="Arial"/>
          <w:sz w:val="22"/>
          <w:szCs w:val="22"/>
        </w:rPr>
        <w:t>penkias</w:t>
      </w:r>
      <w:r w:rsidRPr="21721DA3">
        <w:rPr>
          <w:rFonts w:ascii="Arial" w:hAnsi="Arial" w:eastAsia="Arial" w:cs="Arial"/>
          <w:sz w:val="22"/>
          <w:szCs w:val="22"/>
        </w:rPr>
        <w:t>) darbo dien</w:t>
      </w:r>
      <w:r w:rsidRPr="21721DA3" w:rsidR="4BE0FF42">
        <w:rPr>
          <w:rFonts w:ascii="Arial" w:hAnsi="Arial" w:eastAsia="Arial" w:cs="Arial"/>
          <w:sz w:val="22"/>
          <w:szCs w:val="22"/>
        </w:rPr>
        <w:t>ų</w:t>
      </w:r>
      <w:r w:rsidRPr="21721DA3">
        <w:rPr>
          <w:rFonts w:ascii="Arial" w:hAnsi="Arial" w:eastAsia="Arial" w:cs="Arial"/>
          <w:sz w:val="22"/>
          <w:szCs w:val="22"/>
        </w:rPr>
        <w:t xml:space="preserve"> yra laikoma, kad ataskaita yra patvirtinta. Atmestą ataskaitą Projektuotojas privalo pataisyti atsižvelgdamas į Užsakovo pastabas ir pakartotinai pateikti Užsakovui ne vėliau kaip per </w:t>
      </w:r>
      <w:r w:rsidR="00AB7AD9">
        <w:rPr>
          <w:rFonts w:ascii="Arial" w:hAnsi="Arial" w:eastAsia="Arial" w:cs="Arial"/>
          <w:sz w:val="22"/>
          <w:szCs w:val="22"/>
        </w:rPr>
        <w:t>5</w:t>
      </w:r>
      <w:r w:rsidRPr="21721DA3">
        <w:rPr>
          <w:rFonts w:ascii="Arial" w:hAnsi="Arial" w:eastAsia="Arial" w:cs="Arial"/>
          <w:sz w:val="22"/>
          <w:szCs w:val="22"/>
        </w:rPr>
        <w:t xml:space="preserve"> (</w:t>
      </w:r>
      <w:r w:rsidR="00AB7AD9">
        <w:rPr>
          <w:rFonts w:ascii="Arial" w:hAnsi="Arial" w:eastAsia="Arial" w:cs="Arial"/>
          <w:sz w:val="22"/>
          <w:szCs w:val="22"/>
        </w:rPr>
        <w:t>penkias</w:t>
      </w:r>
      <w:r w:rsidRPr="21721DA3">
        <w:rPr>
          <w:rFonts w:ascii="Arial" w:hAnsi="Arial" w:eastAsia="Arial" w:cs="Arial"/>
          <w:sz w:val="22"/>
          <w:szCs w:val="22"/>
        </w:rPr>
        <w:t xml:space="preserve"> dienas</w:t>
      </w:r>
      <w:r w:rsidRPr="21721DA3" w:rsidR="33D8B877">
        <w:rPr>
          <w:rFonts w:ascii="Arial" w:hAnsi="Arial" w:eastAsia="Arial" w:cs="Arial"/>
          <w:sz w:val="22"/>
          <w:szCs w:val="22"/>
        </w:rPr>
        <w:t>.</w:t>
      </w:r>
    </w:p>
    <w:p w:rsidRPr="00467FD6" w:rsidR="006F4069" w:rsidP="0039133D" w:rsidRDefault="33D8B877" w14:paraId="53D7AB6E" w14:textId="63644516">
      <w:pPr>
        <w:numPr>
          <w:ilvl w:val="2"/>
          <w:numId w:val="87"/>
        </w:numPr>
        <w:spacing w:before="80"/>
        <w:ind w:left="0" w:firstLine="0"/>
        <w:jc w:val="both"/>
        <w:rPr>
          <w:rFonts w:ascii="Arial" w:hAnsi="Arial" w:eastAsia="Arial" w:cs="Arial"/>
          <w:sz w:val="22"/>
          <w:szCs w:val="22"/>
        </w:rPr>
      </w:pPr>
      <w:r w:rsidRPr="21721DA3">
        <w:rPr>
          <w:rFonts w:ascii="Arial" w:hAnsi="Arial" w:eastAsia="Arial" w:cs="Arial"/>
          <w:sz w:val="22"/>
          <w:szCs w:val="22"/>
        </w:rPr>
        <w:t xml:space="preserve"> </w:t>
      </w:r>
      <w:r w:rsidR="00ED503E">
        <w:rPr>
          <w:rFonts w:ascii="Arial" w:hAnsi="Arial" w:eastAsia="Arial" w:cs="Arial"/>
          <w:sz w:val="22"/>
          <w:szCs w:val="22"/>
        </w:rPr>
        <w:t>Į</w:t>
      </w:r>
      <w:r w:rsidRPr="21721DA3" w:rsidR="2B87A236">
        <w:rPr>
          <w:rFonts w:ascii="Arial" w:hAnsi="Arial" w:eastAsia="Arial" w:cs="Arial"/>
          <w:sz w:val="22"/>
          <w:szCs w:val="22"/>
        </w:rPr>
        <w:t>vadinė ir tarpinės ataskaitos:</w:t>
      </w:r>
      <w:r w:rsidRPr="21721DA3" w:rsidR="7D37F588">
        <w:rPr>
          <w:rFonts w:ascii="Arial" w:hAnsi="Arial" w:eastAsia="Arial" w:cs="Arial"/>
          <w:sz w:val="22"/>
          <w:szCs w:val="22"/>
        </w:rPr>
        <w:t xml:space="preserve"> </w:t>
      </w:r>
      <w:r w:rsidRPr="0039133D" w:rsidR="2B87A236">
        <w:rPr>
          <w:rFonts w:ascii="Arial" w:hAnsi="Arial" w:eastAsia="Arial" w:cs="Arial"/>
          <w:sz w:val="22"/>
          <w:szCs w:val="22"/>
        </w:rPr>
        <w:t>Tiekėjas turi pateikti Užsakovui peržiūrėti Įvadinę ataskaitą. Gavęs pateiktą rezultatą, Užsakovas atliks peržiūrą per ne ilgesnį kaip 10 (dešimties) dienų laikotarpį. Jei pateikta ataskaita yra neišsami, Tiekėjas per 10 (dešimt) dienų ištaiso visus neatitikimus arba pateikia trūkstamą informaciją. Tiekėjas savo lėšomis atsako už Įvadinės ataskaitos ištaisymą ir pakartotinį pateikimą. Užsakovas pradinę ataskaitą patvirtins po to, kai bus suderinta galutinė dokumento versija.</w:t>
      </w:r>
    </w:p>
    <w:p w:rsidRPr="00DA191A" w:rsidR="006F4069" w:rsidP="0039133D" w:rsidRDefault="2C6DED44" w14:paraId="13D8781A" w14:textId="77777777">
      <w:pPr>
        <w:pStyle w:val="ListParagraph"/>
        <w:numPr>
          <w:ilvl w:val="2"/>
          <w:numId w:val="87"/>
        </w:numPr>
        <w:ind w:left="0" w:firstLine="0"/>
        <w:jc w:val="both"/>
        <w:rPr>
          <w:rFonts w:ascii="Arial" w:hAnsi="Arial" w:cs="Arial"/>
          <w:sz w:val="22"/>
          <w:szCs w:val="22"/>
        </w:rPr>
      </w:pPr>
      <w:r w:rsidRPr="00DA191A">
        <w:rPr>
          <w:rFonts w:ascii="Arial" w:hAnsi="Arial" w:cs="Arial"/>
          <w:sz w:val="22"/>
          <w:szCs w:val="22"/>
        </w:rPr>
        <w:t xml:space="preserve">Paslaugų teikimo eigos ataskaitoje turi būti pateikti tokie pagrindiniai duomenys: </w:t>
      </w:r>
    </w:p>
    <w:p w:rsidRPr="00DA191A" w:rsidR="006F4069" w:rsidP="0039133D" w:rsidRDefault="006F4069" w14:paraId="72842874" w14:textId="77777777">
      <w:pPr>
        <w:numPr>
          <w:ilvl w:val="0"/>
          <w:numId w:val="32"/>
        </w:numPr>
        <w:tabs>
          <w:tab w:val="left" w:pos="993"/>
        </w:tabs>
        <w:ind w:left="0" w:firstLine="0"/>
        <w:jc w:val="both"/>
        <w:rPr>
          <w:rFonts w:ascii="Arial" w:hAnsi="Arial" w:cs="Arial"/>
          <w:noProof/>
          <w:sz w:val="22"/>
          <w:szCs w:val="22"/>
          <w:lang w:eastAsia="x-none"/>
        </w:rPr>
      </w:pPr>
      <w:r w:rsidRPr="00DA191A">
        <w:rPr>
          <w:rFonts w:ascii="Arial" w:hAnsi="Arial" w:cs="Arial"/>
          <w:noProof/>
          <w:sz w:val="22"/>
          <w:szCs w:val="22"/>
          <w:lang w:eastAsia="x-none"/>
        </w:rPr>
        <w:t>trumpas įgyvendinamos Sutarties aprašymas (Sutarties Nr., Sutarties Šalys);</w:t>
      </w:r>
    </w:p>
    <w:p w:rsidRPr="00DA191A" w:rsidR="006F4069" w:rsidP="0039133D" w:rsidRDefault="006F4069" w14:paraId="5310CE05" w14:textId="77777777">
      <w:pPr>
        <w:numPr>
          <w:ilvl w:val="0"/>
          <w:numId w:val="32"/>
        </w:numPr>
        <w:tabs>
          <w:tab w:val="left" w:pos="993"/>
        </w:tabs>
        <w:ind w:left="0" w:firstLine="0"/>
        <w:jc w:val="both"/>
        <w:rPr>
          <w:rFonts w:ascii="Arial" w:hAnsi="Arial" w:cs="Arial"/>
          <w:noProof/>
          <w:sz w:val="22"/>
          <w:szCs w:val="22"/>
          <w:lang w:eastAsia="x-none"/>
        </w:rPr>
      </w:pPr>
      <w:r w:rsidRPr="00DA191A">
        <w:rPr>
          <w:rFonts w:ascii="Arial" w:hAnsi="Arial" w:cs="Arial"/>
          <w:noProof/>
          <w:sz w:val="22"/>
          <w:szCs w:val="22"/>
          <w:lang w:eastAsia="x-none"/>
        </w:rPr>
        <w:t>paslaugų teikimo eiga (jei paslaugų teikimas skirstomas į etapus, tuomet aprašoma kiekvieno etapo vykdymo eiga) ir finansinė Sutarties vykdymo būklė, Paslaugų teikimo trukmė (nuo – iki), kiek padaryta, kiek buvo planuota, vykdymas nuo Paslaugų teikimo pradžios, koks yra atsilikimas nuo grafiko ir to priežastys;</w:t>
      </w:r>
    </w:p>
    <w:p w:rsidRPr="00DA191A" w:rsidR="006F4069" w:rsidP="0039133D" w:rsidRDefault="006F4069" w14:paraId="46BC749A" w14:textId="77777777">
      <w:pPr>
        <w:numPr>
          <w:ilvl w:val="0"/>
          <w:numId w:val="32"/>
        </w:numPr>
        <w:tabs>
          <w:tab w:val="left" w:pos="993"/>
        </w:tabs>
        <w:ind w:left="0" w:firstLine="0"/>
        <w:jc w:val="both"/>
        <w:rPr>
          <w:rFonts w:ascii="Arial" w:hAnsi="Arial" w:cs="Arial"/>
          <w:noProof/>
          <w:sz w:val="22"/>
          <w:szCs w:val="22"/>
          <w:lang w:eastAsia="x-none"/>
        </w:rPr>
      </w:pPr>
      <w:r w:rsidRPr="00DA191A">
        <w:rPr>
          <w:rFonts w:ascii="Arial" w:hAnsi="Arial" w:cs="Arial"/>
          <w:noProof/>
          <w:sz w:val="22"/>
          <w:szCs w:val="22"/>
          <w:lang w:eastAsia="x-none"/>
        </w:rPr>
        <w:t>problemos bei neatitikimų priežastys ir priemonės, kurių buvo imtasi padėčiai ištaisyti (Projektuotojo pranešimai apie esamus ar galimus neatitikimus, Užsakovo Projekto vadovo duoti Nurodymai, Sutarties pakeitimai, ankstesnių ataskaitos atmetimų priežastys ir pan. Kiekvieno neatitikimo atveju prie ataskaitos turi būti pridėtas su juo susijęs susirašinėjimas tarp Užsakovo ir Projektuotojo);</w:t>
      </w:r>
    </w:p>
    <w:p w:rsidRPr="00DA191A" w:rsidR="006F4069" w:rsidP="0039133D" w:rsidRDefault="006F4069" w14:paraId="46D2092B" w14:textId="77777777">
      <w:pPr>
        <w:numPr>
          <w:ilvl w:val="0"/>
          <w:numId w:val="32"/>
        </w:numPr>
        <w:tabs>
          <w:tab w:val="left" w:pos="993"/>
        </w:tabs>
        <w:ind w:left="0" w:firstLine="0"/>
        <w:jc w:val="both"/>
        <w:rPr>
          <w:rFonts w:ascii="Arial" w:hAnsi="Arial" w:cs="Arial"/>
          <w:noProof/>
          <w:sz w:val="22"/>
          <w:szCs w:val="22"/>
          <w:lang w:eastAsia="x-none"/>
        </w:rPr>
      </w:pPr>
      <w:r w:rsidRPr="00DA191A">
        <w:rPr>
          <w:rFonts w:ascii="Arial" w:hAnsi="Arial" w:cs="Arial"/>
          <w:noProof/>
          <w:sz w:val="22"/>
          <w:szCs w:val="22"/>
          <w:lang w:eastAsia="x-none"/>
        </w:rPr>
        <w:t>vėluojamo (-ų) atlikti etapo (-ų) vertės (-ių), nuo kurios (-ių) turi būti skaičiuojamos netesybos;</w:t>
      </w:r>
    </w:p>
    <w:p w:rsidRPr="00DA191A" w:rsidR="006F4069" w:rsidP="0039133D" w:rsidRDefault="006F4069" w14:paraId="02B68C91" w14:textId="77777777">
      <w:pPr>
        <w:numPr>
          <w:ilvl w:val="0"/>
          <w:numId w:val="32"/>
        </w:numPr>
        <w:tabs>
          <w:tab w:val="left" w:pos="993"/>
        </w:tabs>
        <w:ind w:left="0" w:firstLine="0"/>
        <w:jc w:val="both"/>
        <w:rPr>
          <w:rFonts w:ascii="Arial" w:hAnsi="Arial" w:cs="Arial"/>
          <w:noProof/>
          <w:sz w:val="22"/>
          <w:szCs w:val="22"/>
          <w:lang w:eastAsia="x-none"/>
        </w:rPr>
      </w:pPr>
      <w:r w:rsidRPr="00DA191A">
        <w:rPr>
          <w:rFonts w:ascii="Arial" w:hAnsi="Arial" w:cs="Arial"/>
          <w:noProof/>
          <w:sz w:val="22"/>
          <w:szCs w:val="22"/>
          <w:lang w:eastAsia="x-none"/>
        </w:rPr>
        <w:t>kita veikla per ataskaitinį laikotarpį (pvz., personalo pasikeitimas, posėdžių protokolai, apžiūrų aktai, nuotraukos ir pan.).</w:t>
      </w:r>
    </w:p>
    <w:p w:rsidRPr="00DA191A" w:rsidR="00FF175B" w:rsidP="0039133D" w:rsidRDefault="4AA5B06B" w14:paraId="09394E77" w14:textId="610EE07F">
      <w:pPr>
        <w:pStyle w:val="Title"/>
        <w:numPr>
          <w:ilvl w:val="2"/>
          <w:numId w:val="87"/>
        </w:numPr>
        <w:spacing w:before="0" w:after="0"/>
        <w:ind w:left="0" w:firstLine="0"/>
        <w:jc w:val="both"/>
        <w:outlineLvl w:val="9"/>
        <w:rPr>
          <w:rFonts w:ascii="Arial" w:hAnsi="Arial" w:cs="Arial"/>
          <w:sz w:val="22"/>
          <w:szCs w:val="22"/>
          <w:lang w:val="lt-LT"/>
        </w:rPr>
      </w:pPr>
      <w:r w:rsidRPr="00DA191A">
        <w:rPr>
          <w:rFonts w:ascii="Arial" w:hAnsi="Arial" w:cs="Arial"/>
          <w:b w:val="0"/>
          <w:bCs w:val="0"/>
          <w:noProof/>
          <w:kern w:val="0"/>
          <w:sz w:val="22"/>
          <w:szCs w:val="22"/>
          <w:lang w:val="lt-LT"/>
        </w:rPr>
        <w:t xml:space="preserve">Ataskaitų formatas ir papildomas, nei Sutarties Bendrųjų sąlygų 13.2.1. p. nurodytas, turinys turi būti suderinti su Užsakovu. </w:t>
      </w:r>
    </w:p>
    <w:p w:rsidRPr="00DA191A" w:rsidR="00D909DE" w:rsidP="0039133D" w:rsidRDefault="6FE5F9CC" w14:paraId="549F2396" w14:textId="32903A42">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color w:val="000000" w:themeColor="text1"/>
          <w:sz w:val="22"/>
          <w:szCs w:val="22"/>
          <w:lang w:val="lt-LT"/>
        </w:rPr>
        <w:t>Jei at</w:t>
      </w:r>
      <w:r w:rsidRPr="00DA191A">
        <w:rPr>
          <w:rFonts w:ascii="Arial" w:hAnsi="Arial" w:cs="Arial"/>
          <w:b w:val="0"/>
          <w:bCs w:val="0"/>
          <w:sz w:val="22"/>
          <w:szCs w:val="22"/>
          <w:lang w:val="lt-LT"/>
        </w:rPr>
        <w:t xml:space="preserve">askaitos </w:t>
      </w:r>
      <w:r w:rsidRPr="00DA191A" w:rsidR="6B71E314">
        <w:rPr>
          <w:rFonts w:ascii="Arial" w:hAnsi="Arial" w:cs="Arial"/>
          <w:b w:val="0"/>
          <w:bCs w:val="0"/>
          <w:sz w:val="22"/>
          <w:szCs w:val="22"/>
          <w:lang w:val="lt-LT"/>
        </w:rPr>
        <w:t>nėra teikiamos, ar teikiamos nesilaikant Sutarties Bendrosios dalies 13.</w:t>
      </w:r>
      <w:r w:rsidRPr="00DA191A" w:rsidR="012BAF0E">
        <w:rPr>
          <w:rFonts w:ascii="Arial" w:hAnsi="Arial" w:cs="Arial"/>
          <w:b w:val="0"/>
          <w:bCs w:val="0"/>
          <w:sz w:val="22"/>
          <w:szCs w:val="22"/>
          <w:lang w:val="lt-LT"/>
        </w:rPr>
        <w:t xml:space="preserve">3 p. reikalavimų už kiekvieną tokį pažeidimą </w:t>
      </w:r>
      <w:r w:rsidRPr="00DA191A" w:rsidR="71948D72">
        <w:rPr>
          <w:rFonts w:ascii="Arial" w:hAnsi="Arial" w:cs="Arial"/>
          <w:b w:val="0"/>
          <w:bCs w:val="0"/>
          <w:sz w:val="22"/>
          <w:szCs w:val="22"/>
          <w:lang w:val="lt-LT"/>
        </w:rPr>
        <w:t xml:space="preserve">Užsakovui pareikalavus </w:t>
      </w:r>
      <w:r w:rsidRPr="00DA191A" w:rsidR="23D5911B">
        <w:rPr>
          <w:rFonts w:ascii="Arial" w:hAnsi="Arial" w:cs="Arial"/>
          <w:b w:val="0"/>
          <w:bCs w:val="0"/>
          <w:sz w:val="22"/>
          <w:szCs w:val="22"/>
          <w:lang w:val="lt-LT"/>
        </w:rPr>
        <w:t>Projektuotojui</w:t>
      </w:r>
      <w:r w:rsidRPr="00DA191A" w:rsidR="71948D72">
        <w:rPr>
          <w:rFonts w:ascii="Arial" w:hAnsi="Arial" w:cs="Arial"/>
          <w:b w:val="0"/>
          <w:bCs w:val="0"/>
          <w:sz w:val="22"/>
          <w:szCs w:val="22"/>
          <w:lang w:val="lt-LT"/>
        </w:rPr>
        <w:t xml:space="preserve"> </w:t>
      </w:r>
      <w:r w:rsidRPr="00DA191A" w:rsidR="012BAF0E">
        <w:rPr>
          <w:rFonts w:ascii="Arial" w:hAnsi="Arial" w:cs="Arial"/>
          <w:b w:val="0"/>
          <w:bCs w:val="0"/>
          <w:sz w:val="22"/>
          <w:szCs w:val="22"/>
          <w:lang w:val="lt-LT"/>
        </w:rPr>
        <w:t>taikoma Sutarties Speciali</w:t>
      </w:r>
      <w:r w:rsidRPr="00DA191A" w:rsidR="485DE3AB">
        <w:rPr>
          <w:rFonts w:ascii="Arial" w:hAnsi="Arial" w:cs="Arial"/>
          <w:b w:val="0"/>
          <w:bCs w:val="0"/>
          <w:sz w:val="22"/>
          <w:szCs w:val="22"/>
          <w:lang w:val="lt-LT"/>
        </w:rPr>
        <w:t>ųjų</w:t>
      </w:r>
      <w:r w:rsidRPr="00DA191A" w:rsidR="012BAF0E">
        <w:rPr>
          <w:rFonts w:ascii="Arial" w:hAnsi="Arial" w:cs="Arial"/>
          <w:b w:val="0"/>
          <w:bCs w:val="0"/>
          <w:sz w:val="22"/>
          <w:szCs w:val="22"/>
          <w:lang w:val="lt-LT"/>
        </w:rPr>
        <w:t xml:space="preserve"> </w:t>
      </w:r>
      <w:r w:rsidRPr="00DA191A" w:rsidR="485DE3AB">
        <w:rPr>
          <w:rFonts w:ascii="Arial" w:hAnsi="Arial" w:cs="Arial"/>
          <w:b w:val="0"/>
          <w:bCs w:val="0"/>
          <w:sz w:val="22"/>
          <w:szCs w:val="22"/>
          <w:lang w:val="lt-LT"/>
        </w:rPr>
        <w:t>sąlygų</w:t>
      </w:r>
      <w:r w:rsidRPr="00DA191A" w:rsidR="6231E8E5">
        <w:rPr>
          <w:rFonts w:ascii="Arial" w:hAnsi="Arial" w:cs="Arial"/>
          <w:b w:val="0"/>
          <w:bCs w:val="0"/>
          <w:sz w:val="22"/>
          <w:szCs w:val="22"/>
          <w:lang w:val="lt-LT"/>
        </w:rPr>
        <w:t xml:space="preserve"> </w:t>
      </w:r>
      <w:r w:rsidRPr="00DA191A" w:rsidR="71211E71">
        <w:rPr>
          <w:rFonts w:ascii="Arial" w:hAnsi="Arial" w:cs="Arial"/>
          <w:b w:val="0"/>
          <w:bCs w:val="0"/>
          <w:sz w:val="22"/>
          <w:szCs w:val="22"/>
          <w:lang w:val="lt-LT"/>
        </w:rPr>
        <w:t xml:space="preserve">4.5 </w:t>
      </w:r>
      <w:r w:rsidRPr="00DA191A" w:rsidR="6231E8E5">
        <w:rPr>
          <w:rFonts w:ascii="Arial" w:hAnsi="Arial" w:cs="Arial"/>
          <w:b w:val="0"/>
          <w:bCs w:val="0"/>
          <w:sz w:val="22"/>
          <w:szCs w:val="22"/>
          <w:lang w:val="lt-LT"/>
        </w:rPr>
        <w:t>p. nu</w:t>
      </w:r>
      <w:r w:rsidRPr="00DA191A" w:rsidR="71211E71">
        <w:rPr>
          <w:rFonts w:ascii="Arial" w:hAnsi="Arial" w:cs="Arial"/>
          <w:b w:val="0"/>
          <w:bCs w:val="0"/>
          <w:sz w:val="22"/>
          <w:szCs w:val="22"/>
          <w:lang w:val="lt-LT"/>
        </w:rPr>
        <w:t>matyto</w:t>
      </w:r>
      <w:r w:rsidRPr="00DA191A" w:rsidR="6231E8E5">
        <w:rPr>
          <w:rFonts w:ascii="Arial" w:hAnsi="Arial" w:cs="Arial"/>
          <w:b w:val="0"/>
          <w:bCs w:val="0"/>
          <w:sz w:val="22"/>
          <w:szCs w:val="22"/>
          <w:lang w:val="lt-LT"/>
        </w:rPr>
        <w:t xml:space="preserve"> dydžio bauda. </w:t>
      </w:r>
    </w:p>
    <w:p w:rsidRPr="00DA191A" w:rsidR="00D909DE" w:rsidP="00E95A66" w:rsidRDefault="00D909DE" w14:paraId="78252208" w14:textId="77777777">
      <w:pPr>
        <w:pStyle w:val="BodyText2"/>
        <w:spacing w:after="0" w:line="240" w:lineRule="auto"/>
        <w:ind w:firstLine="567"/>
        <w:jc w:val="both"/>
        <w:rPr>
          <w:rFonts w:ascii="Arial" w:hAnsi="Arial" w:cs="Arial"/>
          <w:sz w:val="22"/>
          <w:szCs w:val="22"/>
        </w:rPr>
      </w:pPr>
    </w:p>
    <w:p w:rsidR="00D909DE" w:rsidP="402413FC" w:rsidRDefault="00D909DE" w14:paraId="3819B7DB" w14:textId="71E70DC6">
      <w:pPr>
        <w:pStyle w:val="Title"/>
        <w:numPr>
          <w:ilvl w:val="0"/>
          <w:numId w:val="87"/>
        </w:numPr>
        <w:spacing w:before="0" w:after="120"/>
        <w:ind w:left="709" w:hanging="709"/>
        <w:jc w:val="center"/>
        <w:rPr>
          <w:rFonts w:ascii="Arial" w:hAnsi="Arial" w:cs="Arial"/>
          <w:sz w:val="22"/>
          <w:szCs w:val="22"/>
          <w:lang w:val="lt-LT"/>
        </w:rPr>
      </w:pPr>
      <w:bookmarkStart w:name="_Toc74555041" w:id="137"/>
      <w:bookmarkStart w:name="_Toc75156394" w:id="138"/>
      <w:bookmarkStart w:name="_Toc76523528" w:id="139"/>
      <w:bookmarkStart w:name="_Toc85871994" w:id="140"/>
      <w:bookmarkStart w:name="_Toc106609618" w:id="141"/>
      <w:bookmarkStart w:name="_Toc255820493" w:id="142"/>
      <w:bookmarkStart w:name="_Toc262460824" w:id="14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402413FC">
        <w:rPr>
          <w:rFonts w:ascii="Arial" w:hAnsi="Arial" w:cs="Arial"/>
          <w:sz w:val="22"/>
          <w:szCs w:val="22"/>
          <w:lang w:val="lt-LT"/>
        </w:rPr>
        <w:t>INTELEKTINĖS IR PRAMONINĖS NUOSAVYBĖS TEISĖS</w:t>
      </w:r>
      <w:bookmarkEnd w:id="137"/>
      <w:bookmarkEnd w:id="138"/>
      <w:bookmarkEnd w:id="139"/>
      <w:bookmarkEnd w:id="140"/>
      <w:bookmarkEnd w:id="141"/>
      <w:bookmarkEnd w:id="142"/>
      <w:bookmarkEnd w:id="143"/>
    </w:p>
    <w:p w:rsidRPr="00B0562E" w:rsidR="00D909DE" w:rsidP="0039133D" w:rsidRDefault="003E54DC" w14:paraId="033FD9F8" w14:textId="52D12FCD">
      <w:pPr>
        <w:jc w:val="both"/>
        <w:rPr>
          <w:rFonts w:ascii="Arial" w:hAnsi="Arial" w:eastAsia="Arial Nova" w:cs="Arial"/>
          <w:b/>
          <w:bCs/>
          <w:sz w:val="22"/>
          <w:szCs w:val="22"/>
          <w:lang w:val="lt"/>
        </w:rPr>
      </w:pPr>
      <w:r w:rsidRPr="003E54DC">
        <w:rPr>
          <w:rFonts w:ascii="Arial Nova" w:hAnsi="Arial Nova" w:eastAsia="Arial Nova" w:cs="Arial Nova"/>
          <w:sz w:val="22"/>
          <w:szCs w:val="22"/>
        </w:rPr>
        <w:t>14.1</w:t>
      </w:r>
      <w:r w:rsidRPr="00B0562E">
        <w:rPr>
          <w:rFonts w:ascii="Arial" w:hAnsi="Arial" w:eastAsia="Arial Nova" w:cs="Arial"/>
          <w:sz w:val="22"/>
          <w:szCs w:val="22"/>
        </w:rPr>
        <w:t xml:space="preserve">. </w:t>
      </w:r>
      <w:r w:rsidRPr="00B0562E" w:rsidR="682C002C">
        <w:rPr>
          <w:rFonts w:ascii="Arial" w:hAnsi="Arial" w:eastAsia="Arial Nova" w:cs="Arial"/>
          <w:sz w:val="22"/>
          <w:szCs w:val="22"/>
          <w:lang w:val="lt"/>
        </w:rPr>
        <w:t>Užsakovas, sumokėjęs Projektuotojui už atitinkamas Paslaugas (Paslaugų etapą), įgyja visas autoriaus turtines teises į Projektą</w:t>
      </w:r>
      <w:r w:rsidRPr="00B0562E" w:rsidR="7DB3A9EE">
        <w:rPr>
          <w:rFonts w:ascii="Arial" w:hAnsi="Arial" w:eastAsia="Arial Nova" w:cs="Arial"/>
          <w:sz w:val="22"/>
          <w:szCs w:val="22"/>
          <w:lang w:val="lt"/>
        </w:rPr>
        <w:t xml:space="preserve"> </w:t>
      </w:r>
      <w:r w:rsidRPr="00B0562E" w:rsidR="682C002C">
        <w:rPr>
          <w:rFonts w:ascii="Arial" w:hAnsi="Arial" w:eastAsia="Arial Nova" w:cs="Arial"/>
          <w:sz w:val="22"/>
          <w:szCs w:val="22"/>
          <w:lang w:val="lt"/>
        </w:rPr>
        <w:t>(projektinę dokumentaciją ir atskiras/pavienes jos dalis), numatytas Lietuvos Respublikos teisės aktuose.</w:t>
      </w:r>
      <w:r w:rsidRPr="00B0562E" w:rsidR="1E615DD3">
        <w:rPr>
          <w:rFonts w:ascii="Arial" w:hAnsi="Arial" w:eastAsia="Arial Nova" w:cs="Arial"/>
          <w:sz w:val="22"/>
          <w:szCs w:val="22"/>
          <w:lang w:val="lt"/>
        </w:rPr>
        <w:t xml:space="preserve"> </w:t>
      </w:r>
      <w:r w:rsidRPr="00B0562E" w:rsidR="682C002C">
        <w:rPr>
          <w:rFonts w:ascii="Arial" w:hAnsi="Arial" w:eastAsia="Arial Nova" w:cs="Arial"/>
          <w:sz w:val="22"/>
          <w:szCs w:val="22"/>
          <w:lang w:val="lt"/>
        </w:rPr>
        <w:t xml:space="preserve">Projektuotojas besąlygiškai, neatšaukiamai, neatlygintinai, neterminuotam laikotarpiui (visam laikui) visose pasaulio valstybėse perduoda išimtinei Užsakovo nuosavybei visas Lietuvos Respublikos teisės aktuose numatytas </w:t>
      </w:r>
      <w:r w:rsidRPr="00B0562E" w:rsidR="590F9E5F">
        <w:rPr>
          <w:rFonts w:ascii="Arial" w:hAnsi="Arial" w:eastAsia="Arial Nova" w:cs="Arial"/>
          <w:sz w:val="22"/>
          <w:szCs w:val="22"/>
          <w:lang w:val="lt"/>
        </w:rPr>
        <w:t>P</w:t>
      </w:r>
      <w:r w:rsidRPr="00B0562E" w:rsidR="682C002C">
        <w:rPr>
          <w:rFonts w:ascii="Arial" w:hAnsi="Arial" w:eastAsia="Arial Nova" w:cs="Arial"/>
          <w:sz w:val="22"/>
          <w:szCs w:val="22"/>
          <w:lang w:val="lt"/>
        </w:rPr>
        <w:t>rojekto autorių ir Projektuotojo turimas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w:t>
      </w:r>
      <w:r w:rsidRPr="00B0562E" w:rsidR="22A1F8BC">
        <w:rPr>
          <w:rFonts w:ascii="Arial" w:hAnsi="Arial" w:eastAsia="Arial Nova" w:cs="Arial"/>
          <w:sz w:val="22"/>
          <w:szCs w:val="22"/>
          <w:lang w:val="lt"/>
        </w:rPr>
        <w:t xml:space="preserve"> </w:t>
      </w:r>
    </w:p>
    <w:p w:rsidRPr="00B0562E" w:rsidR="00D909DE" w:rsidP="004D6A95" w:rsidRDefault="0451F622" w14:paraId="319EBBF9" w14:textId="7A31A5CE">
      <w:pPr>
        <w:pStyle w:val="Title"/>
        <w:spacing w:before="0" w:after="0"/>
        <w:jc w:val="both"/>
        <w:rPr>
          <w:rFonts w:ascii="Arial" w:hAnsi="Arial" w:eastAsia="Arial Nova" w:cs="Arial"/>
          <w:b w:val="0"/>
          <w:bCs w:val="0"/>
          <w:sz w:val="22"/>
          <w:szCs w:val="22"/>
          <w:lang w:val="lt"/>
        </w:rPr>
      </w:pPr>
      <w:r w:rsidRPr="00B0562E">
        <w:rPr>
          <w:rFonts w:ascii="Arial" w:hAnsi="Arial" w:eastAsia="Arial Nova" w:cs="Arial"/>
          <w:b w:val="0"/>
          <w:bCs w:val="0"/>
          <w:sz w:val="22"/>
          <w:szCs w:val="22"/>
          <w:lang w:val="lt"/>
        </w:rPr>
        <w:t xml:space="preserve">14.2. </w:t>
      </w:r>
      <w:r w:rsidRPr="00B0562E" w:rsidR="682C002C">
        <w:rPr>
          <w:rFonts w:ascii="Arial" w:hAnsi="Arial" w:eastAsia="Arial Nova" w:cs="Arial"/>
          <w:b w:val="0"/>
          <w:bCs w:val="0"/>
          <w:sz w:val="22"/>
          <w:szCs w:val="22"/>
          <w:lang w:val="lt"/>
        </w:rPr>
        <w:t>Atlyginimas Projektuotojui už turtinių teisių į kūrinius/intelektinės nuosavybės objektus (projektinę dokumentaciją ir atskiras/pavienes jos dalis) perleidimą Užsakovui yra įskaičiuotas į Bendrą Sutarties</w:t>
      </w:r>
      <w:r w:rsidRPr="00B0562E" w:rsidR="3EF839B6">
        <w:rPr>
          <w:rFonts w:ascii="Arial" w:hAnsi="Arial" w:eastAsia="Arial Nova" w:cs="Arial"/>
          <w:b w:val="0"/>
          <w:bCs w:val="0"/>
          <w:sz w:val="22"/>
          <w:szCs w:val="22"/>
          <w:lang w:val="lt"/>
        </w:rPr>
        <w:t>/</w:t>
      </w:r>
      <w:r w:rsidRPr="00B0562E" w:rsidR="682C002C">
        <w:rPr>
          <w:rFonts w:ascii="Arial" w:hAnsi="Arial" w:eastAsia="Arial Nova" w:cs="Arial"/>
          <w:b w:val="0"/>
          <w:bCs w:val="0"/>
          <w:sz w:val="22"/>
          <w:szCs w:val="22"/>
          <w:lang w:val="lt"/>
        </w:rPr>
        <w:t xml:space="preserve"> etapų kainas. </w:t>
      </w:r>
      <w:r w:rsidRPr="00B0562E" w:rsidR="5E013C71">
        <w:rPr>
          <w:rFonts w:ascii="Arial" w:hAnsi="Arial" w:eastAsia="Arial Nova" w:cs="Arial"/>
          <w:b w:val="0"/>
          <w:bCs w:val="0"/>
          <w:sz w:val="22"/>
          <w:szCs w:val="22"/>
          <w:lang w:val="lt"/>
        </w:rPr>
        <w:t>P</w:t>
      </w:r>
      <w:r w:rsidRPr="00B0562E" w:rsidR="682C002C">
        <w:rPr>
          <w:rFonts w:ascii="Arial" w:hAnsi="Arial" w:eastAsia="Arial Nova" w:cs="Arial"/>
          <w:b w:val="0"/>
          <w:bCs w:val="0"/>
          <w:sz w:val="22"/>
          <w:szCs w:val="22"/>
          <w:lang w:val="lt"/>
        </w:rPr>
        <w:t>rojekto autoriams nepriklauso kitas ar papildomas autorinis atlyginimas už Paslaugų rezultato naudojimą, valdymą bei disponavimą. Projektuotojas garantuoja, kad Paslaugų rezultate sukurtas</w:t>
      </w:r>
      <w:r w:rsidRPr="00B0562E" w:rsidR="1D68E2C8">
        <w:rPr>
          <w:rFonts w:ascii="Arial" w:hAnsi="Arial" w:eastAsia="Arial Nova" w:cs="Arial"/>
          <w:b w:val="0"/>
          <w:bCs w:val="0"/>
          <w:sz w:val="22"/>
          <w:szCs w:val="22"/>
          <w:lang w:val="lt"/>
        </w:rPr>
        <w:t>,</w:t>
      </w:r>
      <w:r w:rsidRPr="00B0562E" w:rsidR="682C002C">
        <w:rPr>
          <w:rFonts w:ascii="Arial" w:hAnsi="Arial" w:eastAsia="Arial Nova" w:cs="Arial"/>
          <w:b w:val="0"/>
          <w:bCs w:val="0"/>
          <w:sz w:val="22"/>
          <w:szCs w:val="22"/>
          <w:lang w:val="lt"/>
        </w:rPr>
        <w:t xml:space="preserve"> bet koks autorinių teisių produktas negali būti, nėra ir nebus apsunkintas jokiomis Projektuotojo, </w:t>
      </w:r>
      <w:r w:rsidRPr="00B0562E" w:rsidR="548B46E0">
        <w:rPr>
          <w:rFonts w:ascii="Arial" w:hAnsi="Arial" w:eastAsia="Arial Nova" w:cs="Arial"/>
          <w:b w:val="0"/>
          <w:bCs w:val="0"/>
          <w:sz w:val="22"/>
          <w:szCs w:val="22"/>
          <w:lang w:val="lt"/>
        </w:rPr>
        <w:t>P</w:t>
      </w:r>
      <w:r w:rsidRPr="00B0562E" w:rsidR="682C002C">
        <w:rPr>
          <w:rFonts w:ascii="Arial" w:hAnsi="Arial" w:eastAsia="Arial Nova" w:cs="Arial"/>
          <w:b w:val="0"/>
          <w:bCs w:val="0"/>
          <w:sz w:val="22"/>
          <w:szCs w:val="22"/>
          <w:lang w:val="lt"/>
        </w:rPr>
        <w:t>rojekto autorių ir/ar trečiųjų asmenų turtinėmis teisėmis, reikalavimais ir/ar pretenzijomis į juos.</w:t>
      </w:r>
    </w:p>
    <w:p w:rsidRPr="00B0562E" w:rsidR="00D909DE" w:rsidP="004D6A95" w:rsidRDefault="46D67846" w14:paraId="494C2577" w14:textId="6FAE099F">
      <w:pPr>
        <w:pStyle w:val="Title"/>
        <w:spacing w:before="0" w:after="0"/>
        <w:jc w:val="both"/>
        <w:rPr>
          <w:rFonts w:ascii="Arial" w:hAnsi="Arial" w:eastAsia="Arial Nova" w:cs="Arial"/>
          <w:b w:val="0"/>
          <w:bCs w:val="0"/>
          <w:sz w:val="22"/>
          <w:szCs w:val="22"/>
          <w:lang w:val="lt"/>
        </w:rPr>
      </w:pPr>
      <w:r w:rsidRPr="00B0562E">
        <w:rPr>
          <w:rFonts w:ascii="Arial" w:hAnsi="Arial" w:eastAsia="Arial Nova" w:cs="Arial"/>
          <w:b w:val="0"/>
          <w:bCs w:val="0"/>
          <w:sz w:val="22"/>
          <w:szCs w:val="22"/>
          <w:lang w:val="lt"/>
        </w:rPr>
        <w:t>14.3.</w:t>
      </w:r>
      <w:r w:rsidRPr="00B0562E" w:rsidR="682C002C">
        <w:rPr>
          <w:rFonts w:ascii="Arial" w:hAnsi="Arial" w:eastAsia="Arial Nova" w:cs="Arial"/>
          <w:b w:val="0"/>
          <w:bCs w:val="0"/>
          <w:sz w:val="22"/>
          <w:szCs w:val="22"/>
          <w:lang w:val="lt"/>
        </w:rPr>
        <w:t xml:space="preserve"> Šiame </w:t>
      </w:r>
      <w:r w:rsidRPr="00B0562E" w:rsidR="7AEAEDC4">
        <w:rPr>
          <w:rFonts w:ascii="Arial" w:hAnsi="Arial" w:eastAsia="Arial Nova" w:cs="Arial"/>
          <w:b w:val="0"/>
          <w:bCs w:val="0"/>
          <w:sz w:val="22"/>
          <w:szCs w:val="22"/>
          <w:lang w:val="lt"/>
        </w:rPr>
        <w:t>skyriuje</w:t>
      </w:r>
      <w:r w:rsidRPr="00B0562E" w:rsidR="682C002C">
        <w:rPr>
          <w:rFonts w:ascii="Arial" w:hAnsi="Arial" w:eastAsia="Arial Nova" w:cs="Arial"/>
          <w:b w:val="0"/>
          <w:bCs w:val="0"/>
          <w:sz w:val="22"/>
          <w:szCs w:val="22"/>
          <w:lang w:val="lt"/>
        </w:rPr>
        <w:t xml:space="preserve"> nurodytų autoriaus turtinių teisių perleidimas Užsakovui suteikia pastarajam teisę išduoti sutikimus dėl </w:t>
      </w:r>
      <w:r w:rsidRPr="00B0562E" w:rsidR="0D70C5A5">
        <w:rPr>
          <w:rFonts w:ascii="Arial" w:hAnsi="Arial" w:eastAsia="Arial Nova" w:cs="Arial"/>
          <w:b w:val="0"/>
          <w:bCs w:val="0"/>
          <w:sz w:val="22"/>
          <w:szCs w:val="22"/>
          <w:lang w:val="lt"/>
        </w:rPr>
        <w:t>P</w:t>
      </w:r>
      <w:r w:rsidRPr="00B0562E" w:rsidR="682C002C">
        <w:rPr>
          <w:rFonts w:ascii="Arial" w:hAnsi="Arial" w:eastAsia="Arial Nova" w:cs="Arial"/>
          <w:b w:val="0"/>
          <w:bCs w:val="0"/>
          <w:sz w:val="22"/>
          <w:szCs w:val="22"/>
          <w:lang w:val="lt"/>
        </w:rPr>
        <w:t xml:space="preserve">rojekto pakeitimų, savo nuožiūra, iniciatyva keisti projektinę dokumentaciją ir /ar kitus su ja susijusius ir Projektuotojo parengtus dokumentus be atskiro Projektuotojo, </w:t>
      </w:r>
      <w:r w:rsidRPr="00B0562E" w:rsidR="47645481">
        <w:rPr>
          <w:rFonts w:ascii="Arial" w:hAnsi="Arial" w:eastAsia="Arial Nova" w:cs="Arial"/>
          <w:b w:val="0"/>
          <w:bCs w:val="0"/>
          <w:sz w:val="22"/>
          <w:szCs w:val="22"/>
          <w:lang w:val="lt"/>
        </w:rPr>
        <w:t>P</w:t>
      </w:r>
      <w:r w:rsidRPr="00B0562E" w:rsidR="682C002C">
        <w:rPr>
          <w:rFonts w:ascii="Arial" w:hAnsi="Arial" w:eastAsia="Arial Nova" w:cs="Arial"/>
          <w:b w:val="0"/>
          <w:bCs w:val="0"/>
          <w:sz w:val="22"/>
          <w:szCs w:val="22"/>
          <w:lang w:val="lt"/>
        </w:rPr>
        <w:t xml:space="preserve">rojekto ir/ar kitų kūrinių autorių sutikimo, pavesti pakeisto </w:t>
      </w:r>
      <w:r w:rsidR="006B15AE">
        <w:rPr>
          <w:rFonts w:ascii="Arial" w:hAnsi="Arial" w:eastAsia="Arial Nova" w:cs="Arial"/>
          <w:b w:val="0"/>
          <w:bCs w:val="0"/>
          <w:sz w:val="22"/>
          <w:szCs w:val="22"/>
          <w:lang w:val="lt"/>
        </w:rPr>
        <w:t>p</w:t>
      </w:r>
      <w:r w:rsidRPr="00B0562E" w:rsidR="682C002C">
        <w:rPr>
          <w:rFonts w:ascii="Arial" w:hAnsi="Arial" w:eastAsia="Arial Nova" w:cs="Arial"/>
          <w:b w:val="0"/>
          <w:bCs w:val="0"/>
          <w:sz w:val="22"/>
          <w:szCs w:val="22"/>
          <w:lang w:val="lt"/>
        </w:rPr>
        <w:t>rojekto vykdymo priežiūros darbus vykdyti pakeitimus atlikusiam projektuotojui, tačiau tokiu pakeitimo atveju Užsakovas nebeturi teisės naudoti Projektuotojo vardo be atskiro Projektuotojo sutikimo.</w:t>
      </w:r>
      <w:r w:rsidRPr="00B0562E" w:rsidR="2DD78B14">
        <w:rPr>
          <w:rFonts w:ascii="Arial" w:hAnsi="Arial" w:eastAsia="Arial Nova" w:cs="Arial"/>
          <w:b w:val="0"/>
          <w:bCs w:val="0"/>
          <w:sz w:val="22"/>
          <w:szCs w:val="22"/>
          <w:lang w:val="lt"/>
        </w:rPr>
        <w:t xml:space="preserve"> Ši Sutartis kartu laikoma ir rašytiniu Projekto autorių ir Projektuotojo sutikimu tęsti projektavimo darbus, keisti, realizuoti ir/arba kitaip naudoti Paslaugų rezultatą Užsakovo ir/arba Užsakovo pasitelktų trečiųjų asmenų jėgomis Užsakovo ūkinėje komercinėje veikloje. Projektuotojas įsipareigoja per 10 (dešimt) kalendorinių dienų nuo Užsakovo pareikalavimo dienos gauti ir pateikti Užsakovui Projekto autorių, kurie atliko Lietuvos Respublikos autorių teisių ir gretutinių teisių įstatymo ir Lietuvos Respublikos architektūros įstatymo saugomus projektavimo darbus, sutikimus dėl autorinių turtinių teisių perleidimo Užsakovui.</w:t>
      </w:r>
    </w:p>
    <w:p w:rsidRPr="00B0562E" w:rsidR="00D909DE" w:rsidP="0039133D" w:rsidRDefault="6771C94B" w14:paraId="680D5B56" w14:textId="454E0EDD">
      <w:pPr>
        <w:jc w:val="both"/>
        <w:rPr>
          <w:rFonts w:ascii="Arial" w:hAnsi="Arial" w:eastAsia="Arial Nova" w:cs="Arial"/>
          <w:sz w:val="22"/>
          <w:szCs w:val="22"/>
          <w:lang w:val="lt"/>
        </w:rPr>
      </w:pPr>
      <w:r w:rsidRPr="040C670C" w:rsidR="6771C94B">
        <w:rPr>
          <w:rFonts w:ascii="Arial" w:hAnsi="Arial" w:eastAsia="Arial Nova" w:cs="Arial"/>
          <w:sz w:val="22"/>
          <w:szCs w:val="22"/>
          <w:lang w:val="lt"/>
        </w:rPr>
        <w:t xml:space="preserve">14.4. </w:t>
      </w:r>
      <w:r w:rsidRPr="040C670C" w:rsidR="6771C94B">
        <w:rPr>
          <w:rFonts w:ascii="Arial" w:hAnsi="Arial" w:eastAsia="Arial Nova" w:cs="Arial"/>
          <w:b w:val="1"/>
          <w:bCs w:val="1"/>
          <w:sz w:val="22"/>
          <w:szCs w:val="22"/>
          <w:lang w:val="lt"/>
        </w:rPr>
        <w:t>Tuo atveju, kai Sutartis nutraukiama, ar kitaip pasibaigia, projektinius sprendinius ir/ar techninį darbo projektą pradėjęs rengti ar parengęs Projektuotojas nutraukė veiklą (ar faktiškai nebeegzistuoja), ar yra kitos svarbios aplinkybės, kurioms egzistuojant tolimesnis Projektuotojo paslaugų teikimas nėra įmanomas ar iš esmės pažeidžia Užsakovo interesus ir/ar kelia grėsmę Sutarties įgyvendinimui ir Užsakovas yra sumokėjęs Projektuotojui už jo tinkamai suteiktas bei priimtas Paslaugas (atliktą jų dalį iki sutarties nutraukimo), Projektuotojas sutinka, jog tolesnius Projekto projektavimo darbus, reikalingus Paslaugų rezultatui koreguoti, užbaigti ir/arba realizuoti (tame tarpe projektinių sprendinių ir/ ar techninio darbo projekto pabaigimas, naujų projekto laidų išleidimas, sprendinių pakeitimas, projekto vykdymo priežiūra ir pan.), atliktų naujai Užsakovo samdomas projektuotojas.</w:t>
      </w:r>
    </w:p>
    <w:p w:rsidRPr="00B0562E" w:rsidR="00D909DE" w:rsidP="0039133D" w:rsidRDefault="6771C94B" w14:paraId="625C71E1" w14:textId="7296C381">
      <w:pPr>
        <w:jc w:val="both"/>
        <w:rPr>
          <w:rFonts w:ascii="Arial" w:hAnsi="Arial" w:eastAsia="Arial Nova" w:cs="Arial"/>
          <w:sz w:val="22"/>
          <w:szCs w:val="22"/>
          <w:lang w:val="lt"/>
        </w:rPr>
      </w:pPr>
      <w:r w:rsidRPr="00B0562E">
        <w:rPr>
          <w:rFonts w:ascii="Arial" w:hAnsi="Arial" w:eastAsia="Arial Nova" w:cs="Arial"/>
          <w:sz w:val="22"/>
          <w:szCs w:val="22"/>
          <w:lang w:val="lt"/>
        </w:rPr>
        <w:t xml:space="preserve">14.5. Projektuotojas pareiškia ir garantuoja, kad tiek jis, tiek Projekto autoriai kartu ir/ar atskirai neturės ir nereikš Užsakovui ir/ar tretiesiems asmenims jokių pretenzijų ar reikalavimų dėl Užsakovo naudojimosi pagal šią Sutartį įgytomis Projekto autorių teisėmis ir/ar sukurtais kūriniais bei jų dalimis (įskaitant, bet neapsiribojant, Projektą ir atskiras jo dalis, statinius, jo brėžinius, eskizus, modelius bei nereikš pretenzijų dėl jų panaudojimo kituose objektuose). </w:t>
      </w:r>
    </w:p>
    <w:p w:rsidRPr="00B0562E" w:rsidR="00D909DE" w:rsidP="0039133D" w:rsidRDefault="6771C94B" w14:paraId="4B85D524" w14:textId="68DDE121">
      <w:pPr>
        <w:jc w:val="both"/>
        <w:rPr>
          <w:rFonts w:ascii="Arial" w:hAnsi="Arial" w:eastAsia="Arial Nova" w:cs="Arial"/>
          <w:sz w:val="22"/>
          <w:szCs w:val="22"/>
          <w:lang w:val="lt"/>
        </w:rPr>
      </w:pPr>
      <w:r w:rsidRPr="00B0562E">
        <w:rPr>
          <w:rFonts w:ascii="Arial" w:hAnsi="Arial" w:eastAsia="Arial Nova" w:cs="Arial"/>
          <w:sz w:val="22"/>
          <w:szCs w:val="22"/>
          <w:lang w:val="lt"/>
        </w:rPr>
        <w:t xml:space="preserve">14.6. </w:t>
      </w:r>
      <w:r w:rsidRPr="00B0562E" w:rsidR="35ADA167">
        <w:rPr>
          <w:rFonts w:ascii="Arial" w:hAnsi="Arial" w:eastAsia="Arial Nova" w:cs="Arial"/>
          <w:sz w:val="22"/>
          <w:szCs w:val="22"/>
          <w:lang w:val="lt"/>
        </w:rPr>
        <w:t>Užsakovas, būdamas autoriaus turtinių teisių į Projektą savininkas ir perėmėjas, turi teisę atitinkamai perleisti autoriaus turtines teises tretiesiems asmenims ir kitaip pilna apimtimi naudotis bei disponuoti turimomis teisėmis. Užsakovas gali naudoti Projektuotojo dokumentus projekto ir statinių reklamai brošiūrose, leidiniuose, reklaminiuose prieduose, nuotraukose ir filmuose, tekstuose ir daugialypės terpės pranešimuose, interneto svetainėse be išankstinio raštiško Projektuotojo sutikimo.</w:t>
      </w:r>
    </w:p>
    <w:p w:rsidRPr="00B0562E" w:rsidR="00D909DE" w:rsidP="0039133D" w:rsidRDefault="35ADA167" w14:paraId="4978FD01" w14:textId="77A0DE23">
      <w:pPr>
        <w:jc w:val="both"/>
        <w:rPr>
          <w:rFonts w:ascii="Arial" w:hAnsi="Arial" w:eastAsia="Arial Nova" w:cs="Arial"/>
          <w:color w:val="000000" w:themeColor="text1"/>
          <w:sz w:val="22"/>
          <w:szCs w:val="22"/>
        </w:rPr>
      </w:pPr>
      <w:r w:rsidRPr="00B0562E">
        <w:rPr>
          <w:rFonts w:ascii="Arial" w:hAnsi="Arial" w:eastAsia="Arial Nova" w:cs="Arial"/>
          <w:sz w:val="22"/>
          <w:szCs w:val="22"/>
          <w:lang w:val="lt"/>
        </w:rPr>
        <w:t xml:space="preserve">14.7. </w:t>
      </w:r>
      <w:r w:rsidRPr="00B0562E" w:rsidR="3B31DDAD">
        <w:rPr>
          <w:rFonts w:ascii="Arial" w:hAnsi="Arial" w:eastAsia="Arial Nova" w:cs="Arial"/>
          <w:sz w:val="22"/>
          <w:szCs w:val="22"/>
          <w:lang w:val="lt"/>
        </w:rPr>
        <w:t xml:space="preserve">Projektuotojui tenka visa atsakomybė, jeigu rengiant Projektą pažeidžiamos bet kokių trečiųjų asmenų intelektinės nuosavybės teisės. Tokiu atveju Projektuotojas privalo nedelsiant savo sąskaita pašalinti tokius pažeidimus, siekdamas apsaugoti Užsakovą nuo nuostolių, ir atlyginti visas Užsakovo dėl to patirtas išlaidas. </w:t>
      </w:r>
      <w:r w:rsidRPr="00B0562E" w:rsidR="3B31DDAD">
        <w:rPr>
          <w:rFonts w:ascii="Arial" w:hAnsi="Arial" w:eastAsia="Arial Nova" w:cs="Arial"/>
          <w:color w:val="000000" w:themeColor="text1"/>
          <w:sz w:val="22"/>
          <w:szCs w:val="22"/>
        </w:rPr>
        <w:t>Jei Sutartyje nenustatyta kitaip, Projektuotojas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 kaip numatyta Sutartyje, išskyrus atvejus, kai toks pažeidimas atsiranda dėl Užsakovo kaltės</w:t>
      </w:r>
      <w:r w:rsidR="00D4438B">
        <w:rPr>
          <w:rFonts w:ascii="Arial" w:hAnsi="Arial" w:eastAsia="Arial Nova" w:cs="Arial"/>
          <w:color w:val="000000" w:themeColor="text1"/>
          <w:sz w:val="22"/>
          <w:szCs w:val="22"/>
        </w:rPr>
        <w:t>.</w:t>
      </w:r>
    </w:p>
    <w:p w:rsidRPr="00DA191A" w:rsidR="00D909DE" w:rsidP="00E95A66" w:rsidRDefault="00D909DE" w14:paraId="71E714C9" w14:textId="77777777">
      <w:pPr>
        <w:pStyle w:val="BodyText"/>
        <w:ind w:firstLine="567"/>
        <w:rPr>
          <w:rFonts w:ascii="Arial" w:hAnsi="Arial" w:cs="Arial"/>
          <w:color w:val="000000"/>
          <w:sz w:val="22"/>
          <w:szCs w:val="22"/>
          <w:lang w:val="lt-LT"/>
        </w:rPr>
      </w:pPr>
    </w:p>
    <w:p w:rsidRPr="00DA191A" w:rsidR="00D909DE" w:rsidP="00E434BF" w:rsidRDefault="00D909DE" w14:paraId="49155F8D" w14:textId="77777777">
      <w:pPr>
        <w:pStyle w:val="Title"/>
        <w:numPr>
          <w:ilvl w:val="0"/>
          <w:numId w:val="87"/>
        </w:numPr>
        <w:spacing w:before="0" w:after="120"/>
        <w:ind w:left="709" w:hanging="709"/>
        <w:jc w:val="center"/>
        <w:rPr>
          <w:rFonts w:ascii="Arial" w:hAnsi="Arial" w:cs="Arial"/>
          <w:sz w:val="22"/>
          <w:szCs w:val="22"/>
          <w:lang w:val="lt-LT"/>
        </w:rPr>
      </w:pPr>
      <w:bookmarkStart w:name="_Toc255820494" w:id="145"/>
      <w:bookmarkStart w:name="_Toc262460825" w:id="146"/>
      <w:r w:rsidRPr="00DA191A">
        <w:rPr>
          <w:rFonts w:ascii="Arial" w:hAnsi="Arial" w:cs="Arial"/>
          <w:sz w:val="22"/>
          <w:szCs w:val="22"/>
          <w:lang w:val="lt-LT"/>
        </w:rPr>
        <w:t>ŠALIŲ PAREIŠKIMAI IR GARANTIJOS</w:t>
      </w:r>
      <w:bookmarkEnd w:id="145"/>
      <w:bookmarkEnd w:id="146"/>
    </w:p>
    <w:p w:rsidRPr="00DA191A" w:rsidR="001E46B7" w:rsidP="0039133D" w:rsidRDefault="001E46B7" w14:paraId="330C4FEF" w14:textId="77777777">
      <w:pPr>
        <w:pStyle w:val="Title"/>
        <w:numPr>
          <w:ilvl w:val="1"/>
          <w:numId w:val="87"/>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color w:val="000000" w:themeColor="text1"/>
          <w:sz w:val="22"/>
          <w:szCs w:val="22"/>
          <w:lang w:val="lt-LT"/>
        </w:rPr>
        <w:t>Kiekviena iš Šalių pareiškia ir garantuoja kitai Šaliai, kad:</w:t>
      </w:r>
    </w:p>
    <w:p w:rsidRPr="00DA191A" w:rsidR="001E46B7" w:rsidP="0039133D" w:rsidRDefault="001E46B7" w14:paraId="7A6350FF" w14:textId="77777777">
      <w:pPr>
        <w:pStyle w:val="Title"/>
        <w:numPr>
          <w:ilvl w:val="2"/>
          <w:numId w:val="87"/>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bCs w:val="0"/>
          <w:sz w:val="22"/>
          <w:szCs w:val="22"/>
          <w:lang w:val="lt-LT"/>
        </w:rPr>
        <w:t>Sutartį sudarė turėdamos tikslą realizuoti jos nuostatas bei galėdamos realiai įvykdyti Sutartyje nurodytus įsipareigojimus</w:t>
      </w:r>
      <w:r w:rsidRPr="00DA191A">
        <w:rPr>
          <w:rFonts w:ascii="Arial" w:hAnsi="Arial" w:cs="Arial"/>
          <w:b w:val="0"/>
          <w:bCs w:val="0"/>
          <w:color w:val="000000"/>
          <w:sz w:val="22"/>
          <w:szCs w:val="22"/>
          <w:lang w:val="lt-LT"/>
        </w:rPr>
        <w:t>;</w:t>
      </w:r>
    </w:p>
    <w:p w:rsidRPr="00DA191A" w:rsidR="001E46B7" w:rsidP="0039133D" w:rsidRDefault="001E46B7" w14:paraId="4F274A49" w14:textId="77777777">
      <w:pPr>
        <w:pStyle w:val="Title"/>
        <w:numPr>
          <w:ilvl w:val="2"/>
          <w:numId w:val="87"/>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bCs w:val="0"/>
          <w:color w:val="000000"/>
          <w:sz w:val="22"/>
          <w:szCs w:val="22"/>
          <w:lang w:val="lt-LT"/>
        </w:rPr>
        <w:t>Sutartį sudarė nepažeisdamos ir neturėdamos tikslo pažeisti Lietuvos Respublikos teisės aktų bei Šalių veiklą reglamentuojančių dokumentų bei sutartinių įsipareigojimų;</w:t>
      </w:r>
    </w:p>
    <w:p w:rsidRPr="00DA191A" w:rsidR="001E46B7" w:rsidP="0039133D" w:rsidRDefault="001E46B7" w14:paraId="3159B1E8" w14:textId="77777777">
      <w:pPr>
        <w:pStyle w:val="Title"/>
        <w:numPr>
          <w:ilvl w:val="2"/>
          <w:numId w:val="87"/>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bCs w:val="0"/>
          <w:color w:val="000000"/>
          <w:sz w:val="22"/>
          <w:szCs w:val="22"/>
          <w:lang w:val="lt-LT"/>
        </w:rPr>
        <w:t>jos yra mokios, jų veikla nėra apribota, joms neiškelta arba nėra numatoma iškelti bylos dėl restruktūrizavimo ar likvidavimo, jos nėra sustabdžiusios ar apsiribojusios savo veiklos, joms nėra iškeltos bankroto bylos;</w:t>
      </w:r>
    </w:p>
    <w:p w:rsidRPr="00DA191A" w:rsidR="001E46B7" w:rsidP="0039133D" w:rsidRDefault="001E46B7" w14:paraId="590ACD86" w14:textId="77777777">
      <w:pPr>
        <w:pStyle w:val="Title"/>
        <w:numPr>
          <w:ilvl w:val="1"/>
          <w:numId w:val="87"/>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color w:val="000000" w:themeColor="text1"/>
          <w:sz w:val="22"/>
          <w:szCs w:val="22"/>
          <w:lang w:val="lt-LT"/>
        </w:rPr>
        <w:t>Projektuotojas pareiškia ir garantuoja, kad:</w:t>
      </w:r>
    </w:p>
    <w:p w:rsidRPr="00DA191A" w:rsidR="001E46B7" w:rsidP="0039133D" w:rsidRDefault="001E46B7" w14:paraId="0E7B6905" w14:textId="60D6BAC6">
      <w:pPr>
        <w:pStyle w:val="Title"/>
        <w:numPr>
          <w:ilvl w:val="2"/>
          <w:numId w:val="87"/>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bCs w:val="0"/>
          <w:color w:val="000000"/>
          <w:sz w:val="22"/>
          <w:szCs w:val="22"/>
          <w:lang w:val="lt-LT"/>
        </w:rPr>
        <w:t xml:space="preserve">pilnai </w:t>
      </w:r>
      <w:r w:rsidRPr="00DA191A">
        <w:rPr>
          <w:rFonts w:ascii="Arial" w:hAnsi="Arial" w:cs="Arial"/>
          <w:b w:val="0"/>
          <w:bCs w:val="0"/>
          <w:sz w:val="22"/>
          <w:szCs w:val="22"/>
          <w:lang w:val="lt-LT"/>
        </w:rPr>
        <w:t>susipažino su visa informacija, susijusia su Paslaugomis</w:t>
      </w:r>
      <w:r w:rsidRPr="00333840" w:rsidR="00333840">
        <w:rPr>
          <w:rFonts w:ascii="Arial" w:hAnsi="Arial" w:eastAsia="Arial" w:cs="Arial"/>
          <w:b w:val="0"/>
          <w:bCs w:val="0"/>
          <w:sz w:val="22"/>
          <w:szCs w:val="22"/>
          <w:lang w:val="lt"/>
        </w:rPr>
        <w:t xml:space="preserve"> </w:t>
      </w:r>
      <w:r w:rsidRPr="6C10B3CB" w:rsidR="00333840">
        <w:rPr>
          <w:rFonts w:ascii="Arial" w:hAnsi="Arial" w:eastAsia="Arial" w:cs="Arial"/>
          <w:b w:val="0"/>
          <w:bCs w:val="0"/>
          <w:sz w:val="22"/>
          <w:szCs w:val="22"/>
          <w:lang w:val="lt"/>
        </w:rPr>
        <w:t>įskaitant, bet neapsiribojant privalomais teisės aktais,</w:t>
      </w:r>
      <w:r w:rsidRPr="00DA191A">
        <w:rPr>
          <w:rFonts w:ascii="Arial" w:hAnsi="Arial" w:cs="Arial"/>
          <w:b w:val="0"/>
          <w:bCs w:val="0"/>
          <w:sz w:val="22"/>
          <w:szCs w:val="22"/>
          <w:lang w:val="lt-LT"/>
        </w:rPr>
        <w:t xml:space="preserve"> bei kita jo reikalavimu Užsakovo pateikta dokumentacija, reikalinga Sutarties pagrindu prisiimamiems įsipareigojimams įvykdyti bei Paslaugoms suteikti, ir ši dokumentacija bei joje pateikta informacija yra visiškai ir pilnai pakankama tam, kad Projektuotojas galėtų užtikrinti tinkamą ir visišką visų Sutartimi prisiimamų įsipareigojimų vykdymą ir jų kokybę;</w:t>
      </w:r>
    </w:p>
    <w:p w:rsidRPr="00DA191A" w:rsidR="001E46B7" w:rsidP="0039133D" w:rsidRDefault="001E46B7" w14:paraId="2F78A867" w14:textId="77777777">
      <w:pPr>
        <w:pStyle w:val="Title"/>
        <w:numPr>
          <w:ilvl w:val="2"/>
          <w:numId w:val="87"/>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bCs w:val="0"/>
          <w:color w:val="000000"/>
          <w:sz w:val="22"/>
          <w:szCs w:val="22"/>
          <w:lang w:val="lt-LT"/>
        </w:rPr>
        <w:t xml:space="preserve">jis pats </w:t>
      </w:r>
      <w:r w:rsidRPr="00DA191A">
        <w:rPr>
          <w:rFonts w:ascii="Arial" w:hAnsi="Arial" w:cs="Arial"/>
          <w:b w:val="0"/>
          <w:bCs w:val="0"/>
          <w:sz w:val="22"/>
          <w:szCs w:val="22"/>
          <w:lang w:val="lt-LT"/>
        </w:rPr>
        <w:t>bei jo sutartinius įsipareigojimus vykdantys ir Paslaugas teikiantys tretieji asmenys turi visas licencijas, leidimus, atestatus, kvalifikacinius pažymėjimus, taip pat visus kitus dokumentus ir reikiamą kvalifikaciją, ir kompetenciją Paslaugoms teikti ir įsipareigojimams, numatytiems Sutartyje vykdyti;</w:t>
      </w:r>
      <w:r w:rsidRPr="00DA191A">
        <w:rPr>
          <w:rFonts w:ascii="Arial" w:hAnsi="Arial" w:cs="Arial"/>
          <w:sz w:val="22"/>
          <w:szCs w:val="22"/>
          <w:lang w:val="lt-LT"/>
        </w:rPr>
        <w:t xml:space="preserve"> </w:t>
      </w:r>
    </w:p>
    <w:p w:rsidRPr="00DA191A" w:rsidR="001E46B7" w:rsidP="0039133D" w:rsidRDefault="001E46B7" w14:paraId="42E14B1D" w14:textId="77777777">
      <w:pPr>
        <w:pStyle w:val="Title"/>
        <w:numPr>
          <w:ilvl w:val="2"/>
          <w:numId w:val="87"/>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bCs w:val="0"/>
          <w:color w:val="000000"/>
          <w:sz w:val="22"/>
          <w:szCs w:val="22"/>
          <w:lang w:val="lt-LT"/>
        </w:rPr>
        <w:t xml:space="preserve">jis turi visas </w:t>
      </w:r>
      <w:r w:rsidRPr="00DA191A">
        <w:rPr>
          <w:rFonts w:ascii="Arial" w:hAnsi="Arial" w:cs="Arial"/>
          <w:b w:val="0"/>
          <w:bCs w:val="0"/>
          <w:sz w:val="22"/>
          <w:szCs w:val="22"/>
          <w:lang w:val="lt-LT"/>
        </w:rPr>
        <w:t>technines, intelektualines, fizines bei bet kokias kitas galimybes ir savybes, reikalingas ir leidžiančias jam deramai vykdyti Sutarties sąlygas, bei užtikrinti aukščiausią suteikiamų Paslaugų kokybę;</w:t>
      </w:r>
    </w:p>
    <w:p w:rsidRPr="00DA191A" w:rsidR="001E46B7" w:rsidP="0039133D" w:rsidRDefault="001E46B7" w14:paraId="580B6D41" w14:textId="5FF45151">
      <w:pPr>
        <w:pStyle w:val="Title"/>
        <w:numPr>
          <w:ilvl w:val="2"/>
          <w:numId w:val="87"/>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bCs w:val="0"/>
          <w:color w:val="000000"/>
          <w:sz w:val="22"/>
          <w:szCs w:val="22"/>
          <w:lang w:val="lt-LT"/>
        </w:rPr>
        <w:t xml:space="preserve">jis neturi </w:t>
      </w:r>
      <w:r w:rsidRPr="00DA191A">
        <w:rPr>
          <w:rFonts w:ascii="Arial" w:hAnsi="Arial" w:cs="Arial"/>
          <w:b w:val="0"/>
          <w:bCs w:val="0"/>
          <w:sz w:val="22"/>
          <w:szCs w:val="22"/>
          <w:lang w:val="lt-LT"/>
        </w:rPr>
        <w:t>įsiskolinimų ar įsipareigojimų tretiesiems asmenims, kurie</w:t>
      </w:r>
      <w:r w:rsidRPr="00DA191A" w:rsidR="00E767AE">
        <w:rPr>
          <w:rFonts w:ascii="Arial" w:hAnsi="Arial" w:cs="Arial"/>
          <w:b w:val="0"/>
          <w:bCs w:val="0"/>
          <w:sz w:val="22"/>
          <w:szCs w:val="22"/>
          <w:lang w:val="lt-LT"/>
        </w:rPr>
        <w:t xml:space="preserve"> trukdytų</w:t>
      </w:r>
      <w:r w:rsidRPr="00DA191A">
        <w:rPr>
          <w:rFonts w:ascii="Arial" w:hAnsi="Arial" w:cs="Arial"/>
          <w:b w:val="0"/>
          <w:bCs w:val="0"/>
          <w:sz w:val="22"/>
          <w:szCs w:val="22"/>
          <w:lang w:val="lt-LT"/>
        </w:rPr>
        <w:t xml:space="preserve"> tinkamai vykdyti Sutartimi prisiimtus įsipareigojimus, ir įsipareigoja neprisiimti tokių įsipareigojimų visu Sutarties galiojimo laikotarpiu;</w:t>
      </w:r>
    </w:p>
    <w:p w:rsidRPr="00DA191A" w:rsidR="001E46B7" w:rsidP="0039133D" w:rsidRDefault="001E46B7" w14:paraId="496B28A9" w14:textId="77777777">
      <w:pPr>
        <w:pStyle w:val="Title"/>
        <w:numPr>
          <w:ilvl w:val="2"/>
          <w:numId w:val="87"/>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color w:val="000000" w:themeColor="text1"/>
          <w:sz w:val="22"/>
          <w:szCs w:val="22"/>
          <w:lang w:val="lt-LT"/>
        </w:rPr>
        <w:t>Projektuotojui nėra įteikta jokių pranešimų ar šaukimų į teismą ar arbitražą ir nėra jokių prieš jį ar jo pradėtų prieš kitą asmenį teisminių bylų nagrinėjimų, arbitražo ar kitų teisinių procesų, kurie galėtų padaryti esminę neigiamą įtaką projektuotojo finansinei padėčiai ir (ar) verslui ir (ar) galimybei vykdyti įsipareigojimus pagal Sutartį;</w:t>
      </w:r>
    </w:p>
    <w:p w:rsidRPr="00DA191A" w:rsidR="001E46B7" w:rsidP="0039133D" w:rsidRDefault="001E46B7" w14:paraId="2F03B144" w14:textId="77777777">
      <w:pPr>
        <w:pStyle w:val="Title"/>
        <w:numPr>
          <w:ilvl w:val="2"/>
          <w:numId w:val="87"/>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color w:val="000000" w:themeColor="text1"/>
          <w:sz w:val="22"/>
          <w:szCs w:val="22"/>
          <w:lang w:val="lt-LT"/>
        </w:rPr>
        <w:t>Projektuotojo parengtas Projektas bus be klaidų ar kitų trūkumų (t. y. neatitikimų Lietuvos Respublikos įstatymų ir kitų teisės aktų privalomiems reikalavimams, Projektavimo užduočiai, Užsakovo pagal šios Sutarties nuostatas pateiktiems Nurodymams, projektavimo sąlygoms, projekto ekspertizę atliekančių ekspertų pastaboms, įvairių institucijų atstovų teisėtoms pastaboms), kurie mažintų Statinio vertę arba kitokiu būdu neigiamai įtakotų galimybę naudoti Statinį pagal tiesioginę jo paskirtį;</w:t>
      </w:r>
    </w:p>
    <w:p w:rsidRPr="00DA191A" w:rsidR="001E46B7" w:rsidP="0039133D" w:rsidRDefault="00AC1F06" w14:paraId="3BB43753" w14:textId="3AE06B64">
      <w:pPr>
        <w:pStyle w:val="Title"/>
        <w:numPr>
          <w:ilvl w:val="2"/>
          <w:numId w:val="87"/>
        </w:numPr>
        <w:spacing w:before="0" w:after="0"/>
        <w:ind w:left="0" w:firstLine="0"/>
        <w:jc w:val="both"/>
        <w:outlineLvl w:val="9"/>
        <w:rPr>
          <w:rFonts w:ascii="Arial" w:hAnsi="Arial" w:cs="Arial"/>
          <w:b w:val="0"/>
          <w:bCs w:val="0"/>
          <w:color w:val="000000"/>
          <w:sz w:val="22"/>
          <w:szCs w:val="22"/>
          <w:lang w:val="lt-LT"/>
        </w:rPr>
      </w:pPr>
      <w:r w:rsidRPr="00DA191A">
        <w:rPr>
          <w:rFonts w:ascii="Arial" w:hAnsi="Arial" w:cs="Arial"/>
          <w:b w:val="0"/>
          <w:color w:val="000000" w:themeColor="text1"/>
          <w:sz w:val="22"/>
          <w:szCs w:val="22"/>
          <w:lang w:val="lt-LT"/>
        </w:rPr>
        <w:t>y</w:t>
      </w:r>
      <w:r w:rsidRPr="00DA191A" w:rsidR="001E46B7">
        <w:rPr>
          <w:rFonts w:ascii="Arial" w:hAnsi="Arial" w:cs="Arial"/>
          <w:b w:val="0"/>
          <w:color w:val="000000" w:themeColor="text1"/>
          <w:sz w:val="22"/>
          <w:szCs w:val="22"/>
          <w:lang w:val="lt-LT"/>
        </w:rPr>
        <w:t>ra pilnai susipažinęs su Paslaugų pobūdžiu, terminais, apimtimis bei atsiskaitymo sąlygomis;</w:t>
      </w:r>
    </w:p>
    <w:p w:rsidRPr="00DA191A" w:rsidR="001E46B7" w:rsidP="0039133D" w:rsidRDefault="00AC1F06" w14:paraId="0BBB38C8" w14:textId="4E84A26F">
      <w:pPr>
        <w:pStyle w:val="Title"/>
        <w:numPr>
          <w:ilvl w:val="2"/>
          <w:numId w:val="87"/>
        </w:numPr>
        <w:spacing w:before="0" w:after="0"/>
        <w:ind w:left="0" w:firstLine="0"/>
        <w:jc w:val="both"/>
        <w:rPr>
          <w:rFonts w:ascii="Arial" w:hAnsi="Arial" w:cs="Arial"/>
          <w:b w:val="0"/>
          <w:bCs w:val="0"/>
          <w:color w:val="000000"/>
          <w:sz w:val="22"/>
          <w:szCs w:val="22"/>
          <w:lang w:val="lt-LT"/>
        </w:rPr>
      </w:pPr>
      <w:r w:rsidRPr="00DA191A">
        <w:rPr>
          <w:rFonts w:ascii="Arial" w:hAnsi="Arial" w:cs="Arial"/>
          <w:b w:val="0"/>
          <w:color w:val="000000" w:themeColor="text1"/>
          <w:sz w:val="22"/>
          <w:szCs w:val="22"/>
          <w:lang w:val="lt-LT"/>
        </w:rPr>
        <w:t>s</w:t>
      </w:r>
      <w:r w:rsidRPr="00DA191A" w:rsidR="001E46B7">
        <w:rPr>
          <w:rFonts w:ascii="Arial" w:hAnsi="Arial" w:cs="Arial"/>
          <w:b w:val="0"/>
          <w:color w:val="000000" w:themeColor="text1"/>
          <w:sz w:val="22"/>
          <w:szCs w:val="22"/>
          <w:lang w:val="lt-LT"/>
        </w:rPr>
        <w:t>urinko visą, jo manymu, būtiną ir pakankamą informaciją, reikalingą vykdyti jo įsipareigojimus pagal Sutartį, Paslaugos, nurodytos šioje Sutartyje, apima visas projektavimo paslaugas, visus Etapus, kaip tai nurodyta Sutarties apimtyje, kad būtų sėkmingai įgyvendintas Projektas;</w:t>
      </w:r>
    </w:p>
    <w:p w:rsidRPr="00DA191A" w:rsidR="001E46B7" w:rsidP="0039133D" w:rsidRDefault="00AC1F06" w14:paraId="287E0B07" w14:textId="515864A0">
      <w:pPr>
        <w:pStyle w:val="Title"/>
        <w:numPr>
          <w:ilvl w:val="2"/>
          <w:numId w:val="87"/>
        </w:numPr>
        <w:spacing w:before="0" w:after="0"/>
        <w:ind w:left="0" w:firstLine="0"/>
        <w:jc w:val="both"/>
        <w:rPr>
          <w:rFonts w:ascii="Arial" w:hAnsi="Arial" w:cs="Arial"/>
          <w:b w:val="0"/>
          <w:bCs w:val="0"/>
          <w:color w:val="000000"/>
          <w:sz w:val="22"/>
          <w:szCs w:val="22"/>
          <w:lang w:val="lt-LT"/>
        </w:rPr>
      </w:pPr>
      <w:r w:rsidRPr="00DA191A">
        <w:rPr>
          <w:rFonts w:ascii="Arial" w:hAnsi="Arial" w:cs="Arial"/>
          <w:b w:val="0"/>
          <w:color w:val="000000" w:themeColor="text1"/>
          <w:sz w:val="22"/>
          <w:szCs w:val="22"/>
          <w:lang w:val="lt-LT"/>
        </w:rPr>
        <w:t>j</w:t>
      </w:r>
      <w:r w:rsidRPr="00DA191A" w:rsidR="001E46B7">
        <w:rPr>
          <w:rFonts w:ascii="Arial" w:hAnsi="Arial" w:cs="Arial"/>
          <w:b w:val="0"/>
          <w:color w:val="000000" w:themeColor="text1"/>
          <w:sz w:val="22"/>
          <w:szCs w:val="22"/>
          <w:lang w:val="lt-LT"/>
        </w:rPr>
        <w:t xml:space="preserve">is turėjo galimybę susipažinti su visais reikiamais dokumentais ir informacija, kurių pagrindu Projektuotojas turėjo galimybę daryti savarankiškas išvadas apie Šalių teises ir pareigas pagal Sutartį. Projektuotojas prisiima visą atsakomybę dėl Sutartimi prisiimamų įsipareigojimų ir su jais susijusios rizikos vertinimo; </w:t>
      </w:r>
    </w:p>
    <w:p w:rsidRPr="00DA191A" w:rsidR="001E46B7" w:rsidP="0039133D" w:rsidRDefault="00AC1F06" w14:paraId="0679D221" w14:textId="471921F8">
      <w:pPr>
        <w:pStyle w:val="Title"/>
        <w:numPr>
          <w:ilvl w:val="2"/>
          <w:numId w:val="87"/>
        </w:numPr>
        <w:tabs>
          <w:tab w:val="left" w:pos="851"/>
          <w:tab w:val="left" w:pos="1134"/>
        </w:tabs>
        <w:spacing w:before="0" w:after="0"/>
        <w:ind w:left="0" w:firstLine="0"/>
        <w:jc w:val="both"/>
        <w:rPr>
          <w:rFonts w:ascii="Arial" w:hAnsi="Arial" w:cs="Arial"/>
          <w:b w:val="0"/>
          <w:bCs w:val="0"/>
          <w:color w:val="000000"/>
          <w:sz w:val="22"/>
          <w:szCs w:val="22"/>
          <w:lang w:val="lt-LT"/>
        </w:rPr>
      </w:pPr>
      <w:r w:rsidRPr="00DA191A">
        <w:rPr>
          <w:rFonts w:ascii="Arial" w:hAnsi="Arial" w:cs="Arial"/>
          <w:b w:val="0"/>
          <w:color w:val="000000" w:themeColor="text1"/>
          <w:sz w:val="22"/>
          <w:szCs w:val="22"/>
          <w:lang w:val="lt-LT"/>
        </w:rPr>
        <w:t>j</w:t>
      </w:r>
      <w:r w:rsidRPr="00DA191A" w:rsidR="001E46B7">
        <w:rPr>
          <w:rFonts w:ascii="Arial" w:hAnsi="Arial" w:cs="Arial"/>
          <w:b w:val="0"/>
          <w:color w:val="000000" w:themeColor="text1"/>
          <w:sz w:val="22"/>
          <w:szCs w:val="22"/>
          <w:lang w:val="lt-LT"/>
        </w:rPr>
        <w:t>am nėra žinoma apie jokias aplinkybes, kurios galėtų sutrukdyti tinkamą Sutartimi prisiimtų įsipareigojimų vykdymą;</w:t>
      </w:r>
    </w:p>
    <w:p w:rsidRPr="00DA191A" w:rsidR="001E46B7" w:rsidP="0039133D" w:rsidRDefault="001E46B7" w14:paraId="0A7EF384" w14:textId="0AC557F8">
      <w:pPr>
        <w:pStyle w:val="Title"/>
        <w:numPr>
          <w:ilvl w:val="2"/>
          <w:numId w:val="87"/>
        </w:numPr>
        <w:tabs>
          <w:tab w:val="left" w:pos="851"/>
          <w:tab w:val="left" w:pos="1134"/>
        </w:tabs>
        <w:spacing w:before="0" w:after="0"/>
        <w:ind w:left="0" w:firstLine="0"/>
        <w:jc w:val="both"/>
        <w:rPr>
          <w:rFonts w:ascii="Arial" w:hAnsi="Arial" w:cs="Arial"/>
          <w:b w:val="0"/>
          <w:bCs w:val="0"/>
          <w:color w:val="000000"/>
          <w:sz w:val="22"/>
          <w:szCs w:val="22"/>
          <w:lang w:val="lt-LT"/>
        </w:rPr>
      </w:pPr>
      <w:r w:rsidRPr="00DA191A">
        <w:rPr>
          <w:rFonts w:ascii="Arial" w:hAnsi="Arial" w:cs="Arial"/>
          <w:b w:val="0"/>
          <w:color w:val="000000" w:themeColor="text1"/>
          <w:sz w:val="22"/>
          <w:szCs w:val="22"/>
          <w:lang w:val="lt-LT"/>
        </w:rPr>
        <w:t>Projektuotojas patvirtina, kad Sutarties kaina ir ją sudarančios Paslaugų Etapų kainos apima visas tiesiogines ir netiesiogines Projektuotojo išlaidas, susijusias su Paslaugų suteikimu (įskaitant, bet neapsiribojant, visus ir bet kokius Projektuotojo mokėtinus mokesčius, taip pat draudimo įmokas, autorinius atlyginimus ir pan.) ir negali būti didinama (didinamos) nepriklausomai nuo bet kokių aplinkybių, priežasčių ar rodiklių, išskyrus šioje Sutartyje aiškiai numatytus atvejus</w:t>
      </w:r>
      <w:r w:rsidRPr="00DA191A" w:rsidR="008B7898">
        <w:rPr>
          <w:rFonts w:ascii="Arial" w:hAnsi="Arial" w:cs="Arial"/>
          <w:b w:val="0"/>
          <w:color w:val="000000" w:themeColor="text1"/>
          <w:sz w:val="22"/>
          <w:szCs w:val="22"/>
          <w:lang w:val="lt-LT"/>
        </w:rPr>
        <w:t>;</w:t>
      </w:r>
    </w:p>
    <w:p w:rsidRPr="00DA191A" w:rsidR="001E46B7" w:rsidP="0039133D" w:rsidRDefault="001E46B7" w14:paraId="4350B2EB" w14:textId="422153F5">
      <w:pPr>
        <w:pStyle w:val="Title"/>
        <w:numPr>
          <w:ilvl w:val="2"/>
          <w:numId w:val="87"/>
        </w:numPr>
        <w:tabs>
          <w:tab w:val="left" w:pos="851"/>
          <w:tab w:val="left" w:pos="1134"/>
        </w:tabs>
        <w:spacing w:before="0" w:after="0"/>
        <w:ind w:left="0" w:firstLine="0"/>
        <w:jc w:val="both"/>
        <w:rPr>
          <w:rFonts w:ascii="Arial" w:hAnsi="Arial" w:cs="Arial"/>
          <w:b w:val="0"/>
          <w:bCs w:val="0"/>
          <w:color w:val="000000"/>
          <w:sz w:val="22"/>
          <w:szCs w:val="22"/>
          <w:lang w:val="lt-LT"/>
        </w:rPr>
      </w:pPr>
      <w:r w:rsidRPr="00DA191A">
        <w:rPr>
          <w:rFonts w:ascii="Arial" w:hAnsi="Arial" w:cs="Arial"/>
          <w:b w:val="0"/>
          <w:color w:val="000000" w:themeColor="text1"/>
          <w:sz w:val="22"/>
          <w:szCs w:val="22"/>
          <w:lang w:val="lt-LT"/>
        </w:rPr>
        <w:t xml:space="preserve">Projektuotojas patvirtina, kad jis yra detaliai išsianalizavęs galiojančius teritorijų planavimo dokumentus ir visą kitą jam iki Sutarties pasirašymo pateiktą </w:t>
      </w:r>
      <w:r w:rsidR="005D0631">
        <w:rPr>
          <w:rFonts w:ascii="Arial" w:hAnsi="Arial" w:cs="Arial"/>
          <w:b w:val="0"/>
          <w:color w:val="000000" w:themeColor="text1"/>
          <w:sz w:val="22"/>
          <w:szCs w:val="22"/>
          <w:lang w:val="lt-LT"/>
        </w:rPr>
        <w:t xml:space="preserve">Užsakovo </w:t>
      </w:r>
      <w:r w:rsidRPr="00DA191A">
        <w:rPr>
          <w:rFonts w:ascii="Arial" w:hAnsi="Arial" w:cs="Arial"/>
          <w:b w:val="0"/>
          <w:color w:val="000000" w:themeColor="text1"/>
          <w:sz w:val="22"/>
          <w:szCs w:val="22"/>
          <w:lang w:val="lt-LT"/>
        </w:rPr>
        <w:t>medžiagą, todėl naujai paaiškėjusios aplinkybės dėl Žemės Sklypų, kuriuose bus statomi Statiniai, ir visko, kas yra Žemės Sklypuose ar aplink juos, nebus laikomos pagrindu Sutarties kainos ar ją sudarančių Paslaugų  Etapų kainų pakeitimui</w:t>
      </w:r>
      <w:r w:rsidRPr="00DA191A" w:rsidR="008B7898">
        <w:rPr>
          <w:rFonts w:ascii="Arial" w:hAnsi="Arial" w:cs="Arial"/>
          <w:b w:val="0"/>
          <w:color w:val="000000" w:themeColor="text1"/>
          <w:sz w:val="22"/>
          <w:szCs w:val="22"/>
          <w:lang w:val="lt-LT"/>
        </w:rPr>
        <w:t>;</w:t>
      </w:r>
    </w:p>
    <w:p w:rsidRPr="00DA191A" w:rsidR="001E46B7" w:rsidP="0039133D" w:rsidRDefault="0071349F" w14:paraId="09ECC268" w14:textId="2A390AC0">
      <w:pPr>
        <w:pStyle w:val="Title"/>
        <w:numPr>
          <w:ilvl w:val="2"/>
          <w:numId w:val="87"/>
        </w:numPr>
        <w:tabs>
          <w:tab w:val="left" w:pos="851"/>
          <w:tab w:val="left" w:pos="1134"/>
        </w:tabs>
        <w:spacing w:before="0" w:after="0"/>
        <w:ind w:left="0" w:firstLine="0"/>
        <w:jc w:val="both"/>
        <w:rPr>
          <w:rFonts w:ascii="Arial" w:hAnsi="Arial" w:cs="Arial"/>
          <w:b w:val="0"/>
          <w:bCs w:val="0"/>
          <w:color w:val="000000"/>
          <w:sz w:val="22"/>
          <w:szCs w:val="22"/>
          <w:lang w:val="lt-LT"/>
        </w:rPr>
      </w:pPr>
      <w:r w:rsidRPr="00DA191A">
        <w:rPr>
          <w:rFonts w:ascii="Arial" w:hAnsi="Arial" w:cs="Arial"/>
          <w:b w:val="0"/>
          <w:color w:val="000000" w:themeColor="text1"/>
          <w:sz w:val="22"/>
          <w:szCs w:val="22"/>
          <w:lang w:val="lt-LT"/>
        </w:rPr>
        <w:t>j</w:t>
      </w:r>
      <w:r w:rsidRPr="00DA191A" w:rsidR="001E46B7">
        <w:rPr>
          <w:rFonts w:ascii="Arial" w:hAnsi="Arial" w:cs="Arial"/>
          <w:b w:val="0"/>
          <w:color w:val="000000" w:themeColor="text1"/>
          <w:sz w:val="22"/>
          <w:szCs w:val="22"/>
          <w:lang w:val="lt-LT"/>
        </w:rPr>
        <w:t>ei Statinys bus pastatytas pagal Projektuotojo parengtą Projektą, neiškils jokių nuo Projektuotojo priklausančių ar su Projektuotojo netinkamu šios Sutarties vykdymu susijusių kliūčių tam, kad Statinys būtų užbaigtas ir užbaigimas patvirtintas teisės aktų nustatyta tvarka;</w:t>
      </w:r>
    </w:p>
    <w:p w:rsidRPr="00DA191A" w:rsidR="001E46B7" w:rsidP="0039133D" w:rsidRDefault="0071349F" w14:paraId="5AEACBDF" w14:textId="695E318D">
      <w:pPr>
        <w:pStyle w:val="Title"/>
        <w:numPr>
          <w:ilvl w:val="2"/>
          <w:numId w:val="87"/>
        </w:numPr>
        <w:tabs>
          <w:tab w:val="left" w:pos="851"/>
          <w:tab w:val="left" w:pos="1134"/>
        </w:tabs>
        <w:spacing w:before="0" w:after="0"/>
        <w:ind w:left="0" w:firstLine="0"/>
        <w:jc w:val="both"/>
        <w:rPr>
          <w:rFonts w:ascii="Arial" w:hAnsi="Arial" w:cs="Arial"/>
          <w:b w:val="0"/>
          <w:sz w:val="22"/>
          <w:szCs w:val="22"/>
          <w:lang w:val="lt-LT"/>
        </w:rPr>
      </w:pPr>
      <w:r w:rsidRPr="00DA191A">
        <w:rPr>
          <w:rFonts w:ascii="Arial" w:hAnsi="Arial" w:cs="Arial"/>
          <w:b w:val="0"/>
          <w:color w:val="000000" w:themeColor="text1"/>
          <w:sz w:val="22"/>
          <w:szCs w:val="22"/>
          <w:lang w:val="lt-LT"/>
        </w:rPr>
        <w:t>t</w:t>
      </w:r>
      <w:r w:rsidRPr="00DA191A" w:rsidR="001E46B7">
        <w:rPr>
          <w:rFonts w:ascii="Arial" w:hAnsi="Arial" w:cs="Arial"/>
          <w:b w:val="0"/>
          <w:color w:val="000000" w:themeColor="text1"/>
          <w:sz w:val="22"/>
          <w:szCs w:val="22"/>
          <w:lang w:val="lt-LT"/>
        </w:rPr>
        <w:t>iek, kiek tai priklauso nuo Projektuotojo valios ir kiek tai susiję su Projektuotojo teikiamomis Paslaugomis pagal šią Sutartį, tretieji asmenys neturės teisės uždrausti ar kliudyti atlikti Statinio statybos d</w:t>
      </w:r>
      <w:r w:rsidRPr="00DA191A" w:rsidR="001E46B7">
        <w:rPr>
          <w:rFonts w:ascii="Arial" w:hAnsi="Arial" w:cs="Arial"/>
          <w:b w:val="0"/>
          <w:sz w:val="22"/>
          <w:szCs w:val="22"/>
          <w:lang w:val="lt-LT"/>
        </w:rPr>
        <w:t>arbus pagal Projektuotojo parengtą projektinę dokumentaciją.</w:t>
      </w:r>
    </w:p>
    <w:p w:rsidRPr="00DA191A" w:rsidR="0577E284" w:rsidP="004D6A95" w:rsidRDefault="0577E284" w14:paraId="682A6D3A" w14:textId="41AE92D8">
      <w:pPr>
        <w:tabs>
          <w:tab w:val="left" w:pos="851"/>
          <w:tab w:val="left" w:pos="1134"/>
        </w:tabs>
        <w:jc w:val="both"/>
        <w:rPr>
          <w:rFonts w:ascii="Arial" w:hAnsi="Arial" w:cs="Arial" w:eastAsiaTheme="minorEastAsia"/>
          <w:color w:val="000000" w:themeColor="text1"/>
          <w:sz w:val="22"/>
          <w:szCs w:val="22"/>
          <w:lang w:val="lt"/>
        </w:rPr>
      </w:pPr>
      <w:r w:rsidRPr="00DA191A">
        <w:rPr>
          <w:rFonts w:ascii="Arial" w:hAnsi="Arial" w:cs="Arial"/>
          <w:sz w:val="22"/>
          <w:szCs w:val="22"/>
        </w:rPr>
        <w:t xml:space="preserve">15.2.15. </w:t>
      </w:r>
      <w:r w:rsidRPr="00DA191A">
        <w:rPr>
          <w:rFonts w:ascii="Arial" w:hAnsi="Arial" w:eastAsia="Arial" w:cs="Arial"/>
          <w:color w:val="000000" w:themeColor="text1"/>
          <w:sz w:val="22"/>
          <w:szCs w:val="22"/>
          <w:lang w:val="lt"/>
        </w:rPr>
        <w:t>Projektuotojui ir (ar) jo pasitelktiems ūkio subjektams, kurių pajėgumais jis remiasi, ir (ar) subteikėjams, tai pat kiekvieno iš nurodytų asmenų kontroliuojantiems asmenims ir (ar) pagal Sutartį teikiamoms Paslaugoms nėra taikomos Lietuvos Respublikoje įgyvendinamos sankcijos (toliau – sankcijos), įskaitant Jungtinių Amerikos Valstijų sankcijas, kaip tai apibrėžta Lietuvos Respublikos ekonominių ir kitų tarptautinių sankcijų įgyvendinimo įstatyme ir kituose tarptautiniuose, Europos Sąjungos ir Lietuvos Respublikos teisės aktuose (bent vienai iš taikomų sankcijų);</w:t>
      </w:r>
    </w:p>
    <w:p w:rsidRPr="00DA191A" w:rsidR="27351896" w:rsidP="004D6A95" w:rsidRDefault="2AB8A0B3" w14:paraId="04028570" w14:textId="12DB7912">
      <w:pPr>
        <w:tabs>
          <w:tab w:val="left" w:pos="851"/>
          <w:tab w:val="left" w:pos="1134"/>
        </w:tabs>
        <w:jc w:val="both"/>
        <w:rPr>
          <w:rFonts w:ascii="Arial" w:hAnsi="Arial" w:cs="Arial" w:eastAsiaTheme="minorEastAsia"/>
          <w:color w:val="000000" w:themeColor="text1"/>
          <w:sz w:val="22"/>
          <w:szCs w:val="22"/>
          <w:lang w:val="lt"/>
        </w:rPr>
      </w:pPr>
      <w:r w:rsidRPr="00DA191A">
        <w:rPr>
          <w:rFonts w:ascii="Arial" w:hAnsi="Arial" w:eastAsia="Arial" w:cs="Arial"/>
          <w:color w:val="000000" w:themeColor="text1"/>
          <w:sz w:val="22"/>
          <w:szCs w:val="22"/>
          <w:lang w:val="lt"/>
        </w:rPr>
        <w:t xml:space="preserve">15.2.16. </w:t>
      </w:r>
      <w:r w:rsidRPr="00DA191A" w:rsidR="0577E284">
        <w:rPr>
          <w:rFonts w:ascii="Arial" w:hAnsi="Arial" w:eastAsia="Arial" w:cs="Arial"/>
          <w:color w:val="000000" w:themeColor="text1"/>
          <w:sz w:val="22"/>
          <w:szCs w:val="22"/>
          <w:lang w:val="lt"/>
        </w:rPr>
        <w:t>Projektuotojui ir (ar) jo pasitelkti ūkio subjektai, kurių pajėgumais jis remiasi, ir (ar) subtiekėjai  ir jų teikiamos Paslaugos nekels grėsmės nacionaliniam saugumui ar (ir) Užsakovo verslui.</w:t>
      </w:r>
    </w:p>
    <w:p w:rsidRPr="00DA191A" w:rsidR="001E46B7" w:rsidP="0039133D" w:rsidRDefault="001E46B7" w14:paraId="7C9C1DC6" w14:textId="37976CE3">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Projektuotojas įsipareigoja susilaikyti nuo sukčiavimo ir / ar korupcijos veiklos, kuri būtų susijusi su Sutarties sudarymu ar vykdymu, imtis priemonių, užkertančių kelią šioms veikloms atsirasti ir informuoti Užsakovą apie Projektuotojo ir / ar subtiekėjo įmonėje identifikuotas sukčiavimo ir / ar korupcijos veiklas. Užsakovui pareikalavus, Projektuotojas įsipareigoja pateikti dokumentus ir / ar informaciją apie Projektuotojo ar subtiekėjo įmonėje identifikuotas sukčiavimo ir / ar korupcijos veiklas, jeigu jos susijusios su vykdoma Sutartimi. Projektuotojas turi teisę atsisakyti pateikti dokumentus ir / ar informaciją, jei tokių dokumentų ir / ar informacijos pateikimas prieštarautų galiojantiems Lietuvos Respublikos teisės aktams. Užsakovas turi teisę reikalauti pakeisti subtiekėją, jei sukčiavimo ir / ar korupcijos atvejis nustatomas jo veikloje. Projektuotojui neįvykdžius šiame punkte nurodytų įsipareigojimų arba įvykdžius juos netinkamai, Užsakovas įgyja teisę nutraukti Sutartį ir reikalauti iš Projektuotojo dėl to patirtos žalos atlyginimo</w:t>
      </w:r>
      <w:r w:rsidRPr="00DA191A" w:rsidR="008B7898">
        <w:rPr>
          <w:rFonts w:ascii="Arial" w:hAnsi="Arial" w:cs="Arial"/>
          <w:b w:val="0"/>
          <w:bCs w:val="0"/>
          <w:sz w:val="22"/>
          <w:szCs w:val="22"/>
          <w:lang w:val="lt-LT"/>
        </w:rPr>
        <w:t>;</w:t>
      </w:r>
    </w:p>
    <w:p w:rsidRPr="000B6671" w:rsidR="001F41E4" w:rsidP="3882587E" w:rsidRDefault="6FBE2E98" w14:paraId="290D8ECD" w14:textId="79C9C0B9">
      <w:pPr>
        <w:pStyle w:val="Title"/>
        <w:numPr>
          <w:ilvl w:val="1"/>
          <w:numId w:val="87"/>
        </w:numPr>
        <w:spacing w:before="0" w:after="0"/>
        <w:ind w:left="0" w:firstLine="0"/>
        <w:jc w:val="both"/>
        <w:rPr>
          <w:rFonts w:ascii="Arial" w:hAnsi="Arial" w:cs="Arial"/>
          <w:b w:val="0"/>
          <w:bCs w:val="0"/>
          <w:sz w:val="22"/>
          <w:szCs w:val="22"/>
          <w:lang w:val="lt-LT"/>
        </w:rPr>
      </w:pPr>
      <w:r w:rsidRPr="3882587E">
        <w:rPr>
          <w:rFonts w:ascii="Arial" w:hAnsi="Arial" w:cs="Arial"/>
          <w:b w:val="0"/>
          <w:bCs w:val="0"/>
          <w:sz w:val="22"/>
          <w:szCs w:val="22"/>
          <w:lang w:val="lt-LT"/>
        </w:rPr>
        <w:t xml:space="preserve">Projektuotojas pareiškia, jog Užsakovui suteikiama neatšaukiama teisė pasirinkti bet kurį kitą statinio projektuotoją (neprojektavusį statomo statinio), turintį teisę užsiimti atitinkama veikla ir sudaryti su juo statinio projekto vykdymo priežiūros sutartį, jeigu Sutartis būtų nutraukta Sutarties Bendrųjų sąlygų 22.3.1. p. numatytais </w:t>
      </w:r>
      <w:r w:rsidRPr="000B6671">
        <w:rPr>
          <w:rFonts w:ascii="Arial" w:hAnsi="Arial" w:cs="Arial"/>
          <w:b w:val="0"/>
          <w:bCs w:val="0"/>
          <w:sz w:val="22"/>
          <w:szCs w:val="22"/>
          <w:lang w:val="lt-LT"/>
        </w:rPr>
        <w:t>pagrindais</w:t>
      </w:r>
      <w:r w:rsidRPr="000B6671" w:rsidR="429F7F37">
        <w:rPr>
          <w:rFonts w:ascii="Arial" w:hAnsi="Arial" w:cs="Arial"/>
          <w:b w:val="0"/>
          <w:bCs w:val="0"/>
          <w:sz w:val="22"/>
          <w:szCs w:val="22"/>
          <w:lang w:val="lt-LT"/>
        </w:rPr>
        <w:t xml:space="preserve"> ar kituose teisės aktuose numatytais atvejais.</w:t>
      </w:r>
    </w:p>
    <w:p w:rsidRPr="0039133D" w:rsidR="001F41E4" w:rsidP="0039133D" w:rsidRDefault="001F41E4" w14:paraId="3C551F02" w14:textId="0EAA6EDB">
      <w:pPr>
        <w:pStyle w:val="Title"/>
        <w:numPr>
          <w:ilvl w:val="1"/>
          <w:numId w:val="87"/>
        </w:numPr>
        <w:spacing w:before="0" w:after="0"/>
        <w:ind w:left="0" w:firstLine="0"/>
        <w:jc w:val="both"/>
        <w:outlineLvl w:val="9"/>
        <w:rPr>
          <w:rFonts w:ascii="Arial" w:hAnsi="Arial" w:eastAsia="Arial" w:cs="Arial"/>
          <w:b w:val="0"/>
          <w:bCs w:val="0"/>
          <w:sz w:val="22"/>
          <w:szCs w:val="22"/>
          <w:lang w:val="lt"/>
        </w:rPr>
      </w:pPr>
      <w:r w:rsidRPr="0039133D">
        <w:rPr>
          <w:rFonts w:ascii="Arial" w:hAnsi="Arial" w:eastAsia="Arial" w:cs="Arial"/>
          <w:b w:val="0"/>
          <w:bCs w:val="0"/>
          <w:sz w:val="22"/>
          <w:szCs w:val="22"/>
          <w:lang w:val="lt"/>
        </w:rPr>
        <w:t xml:space="preserve">Sudarydamas Sutartį, Projektuotojas patvirtina, kad atliko Užsakovui teikiamose paslaugose dalyvaujančių subjektų (sudarytų sutarčių su savo klientais) atitikties Sankcijoms išsamų patikrinimą (angl. </w:t>
      </w:r>
      <w:r w:rsidRPr="0039133D">
        <w:rPr>
          <w:rFonts w:ascii="Arial" w:hAnsi="Arial" w:eastAsia="Arial" w:cs="Arial"/>
          <w:b w:val="0"/>
          <w:bCs w:val="0"/>
          <w:i/>
          <w:iCs/>
          <w:sz w:val="22"/>
          <w:szCs w:val="22"/>
          <w:lang w:val="lt"/>
        </w:rPr>
        <w:t>due diligence</w:t>
      </w:r>
      <w:r w:rsidRPr="0039133D">
        <w:rPr>
          <w:rFonts w:ascii="Arial" w:hAnsi="Arial" w:eastAsia="Arial" w:cs="Arial"/>
          <w:b w:val="0"/>
          <w:bCs w:val="0"/>
          <w:sz w:val="22"/>
          <w:szCs w:val="22"/>
          <w:lang w:val="lt"/>
        </w:rPr>
        <w:t>) ir patvirtina, kad Užsakovui teikiamose paslaugose dalyvaujantys bei su paslaugų teikimo  susiję subjektai atitinka Lietuvos Respublikos įgyvendinamas tarptautines sankcijas, JAV ir JK sankcijas;</w:t>
      </w:r>
    </w:p>
    <w:p w:rsidRPr="001F41E4" w:rsidR="001F41E4" w:rsidP="0039133D" w:rsidRDefault="001F41E4" w14:paraId="08DD3AD9" w14:textId="3E6DA634">
      <w:pPr>
        <w:pStyle w:val="Title"/>
        <w:numPr>
          <w:ilvl w:val="1"/>
          <w:numId w:val="87"/>
        </w:numPr>
        <w:spacing w:before="0" w:after="0"/>
        <w:ind w:left="0" w:firstLine="0"/>
        <w:jc w:val="both"/>
        <w:outlineLvl w:val="9"/>
        <w:rPr>
          <w:rFonts w:ascii="Arial" w:hAnsi="Arial" w:cs="Arial"/>
          <w:b w:val="0"/>
          <w:bCs w:val="0"/>
          <w:sz w:val="22"/>
          <w:szCs w:val="22"/>
          <w:lang w:val="lt-LT"/>
        </w:rPr>
      </w:pPr>
      <w:r w:rsidRPr="0039133D">
        <w:rPr>
          <w:rFonts w:ascii="Arial" w:hAnsi="Arial" w:eastAsia="Arial" w:cs="Arial"/>
          <w:b w:val="0"/>
          <w:bCs w:val="0"/>
          <w:sz w:val="22"/>
          <w:szCs w:val="22"/>
          <w:lang w:val="lt"/>
        </w:rPr>
        <w:t xml:space="preserve">Projektuotojas patvirtina, kad susilaiko nuo bet kokio bendradarbiavimo su subjektais, dėl kurių kilo įtarimas dėl bandymo išvengti Lietuvos Respublikoje įgyvendinamomis tarptautinėmis sankcijomis nustatytų apribojimų ir įpareigojimų, ar atlikus išsamų patikrinimą (angl. </w:t>
      </w:r>
      <w:r w:rsidRPr="0039133D">
        <w:rPr>
          <w:rFonts w:ascii="Arial" w:hAnsi="Arial" w:eastAsia="Arial" w:cs="Arial"/>
          <w:b w:val="0"/>
          <w:bCs w:val="0"/>
          <w:i/>
          <w:iCs/>
          <w:sz w:val="22"/>
          <w:szCs w:val="22"/>
          <w:lang w:val="lt"/>
        </w:rPr>
        <w:t>due diligence</w:t>
      </w:r>
      <w:r w:rsidRPr="0039133D">
        <w:rPr>
          <w:rFonts w:ascii="Arial" w:hAnsi="Arial" w:eastAsia="Arial" w:cs="Arial"/>
          <w:b w:val="0"/>
          <w:bCs w:val="0"/>
          <w:sz w:val="22"/>
          <w:szCs w:val="22"/>
          <w:lang w:val="lt"/>
        </w:rPr>
        <w:t>), nėra vienareikšmės išvados, kad atitinkama ūkinės komercinės veiklos operacija nėra siekiama nesilaikyti ar išvengti įgyvendinamomis tarptautinėmis sankcijomis nustatytų apribojimų ir įpareigojimų</w:t>
      </w:r>
    </w:p>
    <w:p w:rsidRPr="001F41E4" w:rsidR="001F41E4" w:rsidP="0039133D" w:rsidRDefault="001F41E4" w14:paraId="6BDAF1E9" w14:textId="0E9C7CB2">
      <w:pPr>
        <w:pStyle w:val="Title"/>
        <w:numPr>
          <w:ilvl w:val="1"/>
          <w:numId w:val="87"/>
        </w:numPr>
        <w:spacing w:before="0" w:after="0"/>
        <w:ind w:left="0" w:firstLine="0"/>
        <w:jc w:val="both"/>
        <w:outlineLvl w:val="9"/>
        <w:rPr>
          <w:rFonts w:ascii="Arial" w:hAnsi="Arial" w:cs="Arial"/>
          <w:b w:val="0"/>
          <w:bCs w:val="0"/>
          <w:sz w:val="22"/>
          <w:szCs w:val="22"/>
          <w:lang w:val="lt-LT"/>
        </w:rPr>
      </w:pPr>
      <w:r w:rsidRPr="0039133D">
        <w:rPr>
          <w:rFonts w:ascii="Arial" w:hAnsi="Arial" w:cs="Arial"/>
          <w:b w:val="0"/>
          <w:bCs w:val="0"/>
          <w:sz w:val="22"/>
          <w:szCs w:val="22"/>
          <w:lang w:val="lt-LT"/>
        </w:rPr>
        <w:t xml:space="preserve">Pasikeitus aplinkybėms, nurodytoms Sutarties Bendrųjų sąlygų </w:t>
      </w:r>
      <w:r w:rsidRPr="0039133D">
        <w:rPr>
          <w:rFonts w:ascii="Arial" w:hAnsi="Arial" w:cs="Arial"/>
          <w:b w:val="0"/>
          <w:bCs w:val="0"/>
          <w:sz w:val="22"/>
          <w:szCs w:val="22"/>
          <w:shd w:val="clear" w:color="auto" w:fill="E6E6E6"/>
        </w:rPr>
        <w:fldChar w:fldCharType="begin"/>
      </w:r>
      <w:r w:rsidRPr="0039133D">
        <w:rPr>
          <w:rFonts w:ascii="Arial" w:hAnsi="Arial" w:cs="Arial"/>
          <w:b w:val="0"/>
          <w:bCs w:val="0"/>
          <w:sz w:val="22"/>
          <w:szCs w:val="22"/>
          <w:lang w:val="lt-LT"/>
        </w:rPr>
        <w:instrText xml:space="preserve"> REF _Ref44964795 \r \h  \* MERGEFORMAT </w:instrText>
      </w:r>
      <w:r w:rsidRPr="0039133D">
        <w:rPr>
          <w:rFonts w:ascii="Arial" w:hAnsi="Arial" w:cs="Arial"/>
          <w:b w:val="0"/>
          <w:bCs w:val="0"/>
          <w:sz w:val="22"/>
          <w:szCs w:val="22"/>
          <w:shd w:val="clear" w:color="auto" w:fill="E6E6E6"/>
        </w:rPr>
      </w:r>
      <w:r w:rsidRPr="0039133D">
        <w:rPr>
          <w:rFonts w:ascii="Arial" w:hAnsi="Arial" w:cs="Arial"/>
          <w:b w:val="0"/>
          <w:bCs w:val="0"/>
          <w:sz w:val="22"/>
          <w:szCs w:val="22"/>
          <w:shd w:val="clear" w:color="auto" w:fill="E6E6E6"/>
        </w:rPr>
        <w:fldChar w:fldCharType="separate"/>
      </w:r>
      <w:r w:rsidRPr="0039133D">
        <w:rPr>
          <w:rFonts w:ascii="Arial" w:hAnsi="Arial" w:cs="Arial"/>
          <w:b w:val="0"/>
          <w:bCs w:val="0"/>
          <w:sz w:val="22"/>
          <w:szCs w:val="22"/>
          <w:cs/>
        </w:rPr>
        <w:t>‎</w:t>
      </w:r>
      <w:r w:rsidRPr="0039133D">
        <w:rPr>
          <w:rFonts w:ascii="Arial" w:hAnsi="Arial" w:cs="Arial"/>
          <w:b w:val="0"/>
          <w:bCs w:val="0"/>
          <w:sz w:val="22"/>
          <w:szCs w:val="22"/>
          <w:lang w:val="lt-LT"/>
        </w:rPr>
        <w:t>15.1.3</w:t>
      </w:r>
      <w:r w:rsidRPr="0039133D">
        <w:rPr>
          <w:rFonts w:ascii="Arial" w:hAnsi="Arial" w:cs="Arial"/>
          <w:b w:val="0"/>
          <w:bCs w:val="0"/>
          <w:sz w:val="22"/>
          <w:szCs w:val="22"/>
          <w:shd w:val="clear" w:color="auto" w:fill="E6E6E6"/>
        </w:rPr>
        <w:fldChar w:fldCharType="end"/>
      </w:r>
      <w:r w:rsidRPr="0039133D">
        <w:rPr>
          <w:rFonts w:ascii="Arial" w:hAnsi="Arial" w:cs="Arial"/>
          <w:b w:val="0"/>
          <w:bCs w:val="0"/>
          <w:sz w:val="22"/>
          <w:szCs w:val="22"/>
          <w:lang w:val="lt-LT"/>
        </w:rPr>
        <w:t xml:space="preserve"> p., </w:t>
      </w:r>
      <w:r w:rsidRPr="0039133D">
        <w:rPr>
          <w:rFonts w:ascii="Arial" w:hAnsi="Arial" w:cs="Arial"/>
          <w:b w:val="0"/>
          <w:bCs w:val="0"/>
          <w:sz w:val="22"/>
          <w:szCs w:val="22"/>
          <w:shd w:val="clear" w:color="auto" w:fill="E6E6E6"/>
        </w:rPr>
        <w:fldChar w:fldCharType="begin"/>
      </w:r>
      <w:r w:rsidRPr="0039133D">
        <w:rPr>
          <w:rFonts w:ascii="Arial" w:hAnsi="Arial" w:cs="Arial"/>
          <w:b w:val="0"/>
          <w:bCs w:val="0"/>
          <w:sz w:val="22"/>
          <w:szCs w:val="22"/>
          <w:lang w:val="lt-LT"/>
        </w:rPr>
        <w:instrText xml:space="preserve"> REF _Ref44964805 \r \h  \* MERGEFORMAT </w:instrText>
      </w:r>
      <w:r w:rsidRPr="0039133D">
        <w:rPr>
          <w:rFonts w:ascii="Arial" w:hAnsi="Arial" w:cs="Arial"/>
          <w:b w:val="0"/>
          <w:bCs w:val="0"/>
          <w:sz w:val="22"/>
          <w:szCs w:val="22"/>
          <w:shd w:val="clear" w:color="auto" w:fill="E6E6E6"/>
        </w:rPr>
      </w:r>
      <w:r w:rsidRPr="0039133D">
        <w:rPr>
          <w:rFonts w:ascii="Arial" w:hAnsi="Arial" w:cs="Arial"/>
          <w:b w:val="0"/>
          <w:bCs w:val="0"/>
          <w:sz w:val="22"/>
          <w:szCs w:val="22"/>
          <w:shd w:val="clear" w:color="auto" w:fill="E6E6E6"/>
        </w:rPr>
        <w:fldChar w:fldCharType="separate"/>
      </w:r>
      <w:r w:rsidRPr="0039133D">
        <w:rPr>
          <w:rFonts w:ascii="Arial" w:hAnsi="Arial" w:cs="Arial"/>
          <w:b w:val="0"/>
          <w:bCs w:val="0"/>
          <w:sz w:val="22"/>
          <w:szCs w:val="22"/>
          <w:cs/>
        </w:rPr>
        <w:t>‎</w:t>
      </w:r>
      <w:r w:rsidRPr="0039133D">
        <w:rPr>
          <w:rFonts w:ascii="Arial" w:hAnsi="Arial" w:cs="Arial"/>
          <w:b w:val="0"/>
          <w:bCs w:val="0"/>
          <w:sz w:val="22"/>
          <w:szCs w:val="22"/>
          <w:lang w:val="lt-LT"/>
        </w:rPr>
        <w:t>15.2.2</w:t>
      </w:r>
      <w:r w:rsidRPr="0039133D">
        <w:rPr>
          <w:rFonts w:ascii="Arial" w:hAnsi="Arial" w:cs="Arial"/>
          <w:b w:val="0"/>
          <w:bCs w:val="0"/>
          <w:sz w:val="22"/>
          <w:szCs w:val="22"/>
          <w:shd w:val="clear" w:color="auto" w:fill="E6E6E6"/>
        </w:rPr>
        <w:fldChar w:fldCharType="end"/>
      </w:r>
      <w:r w:rsidRPr="0039133D">
        <w:rPr>
          <w:rFonts w:ascii="Arial" w:hAnsi="Arial" w:cs="Arial"/>
          <w:b w:val="0"/>
          <w:bCs w:val="0"/>
          <w:sz w:val="22"/>
          <w:szCs w:val="22"/>
          <w:shd w:val="clear" w:color="auto" w:fill="E6E6E6"/>
          <w:lang w:val="lt-LT"/>
        </w:rPr>
        <w:t xml:space="preserve"> p.</w:t>
      </w:r>
      <w:r w:rsidRPr="0039133D">
        <w:rPr>
          <w:rFonts w:ascii="Arial" w:hAnsi="Arial" w:cs="Arial"/>
          <w:b w:val="0"/>
          <w:bCs w:val="0"/>
          <w:sz w:val="22"/>
          <w:szCs w:val="22"/>
          <w:lang w:val="lt-LT"/>
        </w:rPr>
        <w:t xml:space="preserve">, </w:t>
      </w:r>
      <w:r w:rsidRPr="0039133D">
        <w:rPr>
          <w:rFonts w:ascii="Arial" w:hAnsi="Arial" w:cs="Arial"/>
          <w:b w:val="0"/>
          <w:bCs w:val="0"/>
          <w:sz w:val="22"/>
          <w:szCs w:val="22"/>
          <w:shd w:val="clear" w:color="auto" w:fill="E6E6E6"/>
        </w:rPr>
        <w:fldChar w:fldCharType="begin"/>
      </w:r>
      <w:r w:rsidRPr="0039133D">
        <w:rPr>
          <w:rFonts w:ascii="Arial" w:hAnsi="Arial" w:cs="Arial"/>
          <w:b w:val="0"/>
          <w:bCs w:val="0"/>
          <w:sz w:val="22"/>
          <w:szCs w:val="22"/>
          <w:lang w:val="lt-LT"/>
        </w:rPr>
        <w:instrText xml:space="preserve"> REF _Ref44964812 \r \h  \* MERGEFORMAT </w:instrText>
      </w:r>
      <w:r w:rsidRPr="0039133D">
        <w:rPr>
          <w:rFonts w:ascii="Arial" w:hAnsi="Arial" w:cs="Arial"/>
          <w:b w:val="0"/>
          <w:bCs w:val="0"/>
          <w:sz w:val="22"/>
          <w:szCs w:val="22"/>
          <w:shd w:val="clear" w:color="auto" w:fill="E6E6E6"/>
        </w:rPr>
      </w:r>
      <w:r w:rsidRPr="0039133D">
        <w:rPr>
          <w:rFonts w:ascii="Arial" w:hAnsi="Arial" w:cs="Arial"/>
          <w:b w:val="0"/>
          <w:bCs w:val="0"/>
          <w:sz w:val="22"/>
          <w:szCs w:val="22"/>
          <w:shd w:val="clear" w:color="auto" w:fill="E6E6E6"/>
        </w:rPr>
        <w:fldChar w:fldCharType="separate"/>
      </w:r>
      <w:r w:rsidRPr="0039133D">
        <w:rPr>
          <w:rFonts w:ascii="Arial" w:hAnsi="Arial" w:cs="Arial"/>
          <w:b w:val="0"/>
          <w:bCs w:val="0"/>
          <w:sz w:val="22"/>
          <w:szCs w:val="22"/>
          <w:cs/>
        </w:rPr>
        <w:t>‎</w:t>
      </w:r>
      <w:r w:rsidRPr="0039133D">
        <w:rPr>
          <w:rFonts w:ascii="Arial" w:hAnsi="Arial" w:cs="Arial"/>
          <w:b w:val="0"/>
          <w:bCs w:val="0"/>
          <w:sz w:val="22"/>
          <w:szCs w:val="22"/>
          <w:lang w:val="lt-LT"/>
        </w:rPr>
        <w:t>15.2.4</w:t>
      </w:r>
      <w:r w:rsidRPr="0039133D">
        <w:rPr>
          <w:rFonts w:ascii="Arial" w:hAnsi="Arial" w:cs="Arial"/>
          <w:b w:val="0"/>
          <w:bCs w:val="0"/>
          <w:sz w:val="22"/>
          <w:szCs w:val="22"/>
          <w:shd w:val="clear" w:color="auto" w:fill="E6E6E6"/>
        </w:rPr>
        <w:fldChar w:fldCharType="end"/>
      </w:r>
      <w:r w:rsidRPr="0039133D">
        <w:rPr>
          <w:rFonts w:ascii="Arial" w:hAnsi="Arial" w:cs="Arial"/>
          <w:b w:val="0"/>
          <w:bCs w:val="0"/>
          <w:sz w:val="22"/>
          <w:szCs w:val="22"/>
          <w:shd w:val="clear" w:color="auto" w:fill="E6E6E6"/>
          <w:lang w:val="lt-LT"/>
        </w:rPr>
        <w:t xml:space="preserve"> p.</w:t>
      </w:r>
      <w:r w:rsidRPr="0039133D">
        <w:rPr>
          <w:rFonts w:ascii="Arial" w:hAnsi="Arial" w:cs="Arial"/>
          <w:b w:val="0"/>
          <w:bCs w:val="0"/>
          <w:sz w:val="22"/>
          <w:szCs w:val="22"/>
          <w:lang w:val="lt-LT"/>
        </w:rPr>
        <w:t xml:space="preserve">  </w:t>
      </w:r>
      <w:r w:rsidRPr="0039133D">
        <w:rPr>
          <w:rFonts w:ascii="Arial" w:hAnsi="Arial" w:cs="Arial"/>
          <w:b w:val="0"/>
          <w:sz w:val="22"/>
          <w:szCs w:val="22"/>
          <w:lang w:val="lt-LT"/>
        </w:rPr>
        <w:t>Šalis įsipareigoja apie tai raštu informuoti kitą Šalį ne vėliau kaip per 3 (tris) darbo dienas. Nepateikus visos finansinės ir mokestinės informacijos per nustatytą terminą, pasekmės atitenka Šaliai neįvykdžiusiai šių įsipareigojimų;</w:t>
      </w:r>
    </w:p>
    <w:p w:rsidR="001E46B7" w:rsidP="0039133D" w:rsidRDefault="001F41E4" w14:paraId="0C2F2720" w14:textId="2ADF60FA">
      <w:pPr>
        <w:pStyle w:val="Title"/>
        <w:numPr>
          <w:ilvl w:val="1"/>
          <w:numId w:val="87"/>
        </w:numPr>
        <w:spacing w:before="0" w:after="0"/>
        <w:ind w:left="0" w:firstLine="0"/>
        <w:jc w:val="both"/>
        <w:outlineLvl w:val="9"/>
        <w:rPr>
          <w:rFonts w:ascii="Arial" w:hAnsi="Arial" w:cs="Arial"/>
          <w:b w:val="0"/>
          <w:bCs w:val="0"/>
          <w:sz w:val="22"/>
          <w:szCs w:val="22"/>
          <w:lang w:val="lt-LT"/>
        </w:rPr>
      </w:pPr>
      <w:r w:rsidRPr="0039133D">
        <w:rPr>
          <w:rFonts w:ascii="Arial" w:hAnsi="Arial" w:cs="Arial"/>
          <w:b w:val="0"/>
          <w:bCs w:val="0"/>
          <w:sz w:val="22"/>
          <w:szCs w:val="22"/>
          <w:lang w:val="lt-LT"/>
        </w:rPr>
        <w:t xml:space="preserve">Šalys pareiškia ir garantuoja, kad kiekvienas Sutarties Bendrųjų sąlygų </w:t>
      </w:r>
      <w:r w:rsidRPr="0039133D">
        <w:rPr>
          <w:rFonts w:ascii="Arial" w:hAnsi="Arial" w:cs="Arial"/>
          <w:b w:val="0"/>
          <w:bCs w:val="0"/>
          <w:color w:val="2B579A"/>
          <w:sz w:val="22"/>
          <w:szCs w:val="22"/>
          <w:shd w:val="clear" w:color="auto" w:fill="E6E6E6"/>
        </w:rPr>
        <w:fldChar w:fldCharType="begin"/>
      </w:r>
      <w:r w:rsidRPr="0039133D">
        <w:rPr>
          <w:rFonts w:ascii="Arial" w:hAnsi="Arial" w:cs="Arial"/>
          <w:b w:val="0"/>
          <w:bCs w:val="0"/>
          <w:sz w:val="22"/>
          <w:szCs w:val="22"/>
          <w:lang w:val="lt-LT"/>
        </w:rPr>
        <w:instrText xml:space="preserve"> REF _Ref42420060 \r \h  \* MERGEFORMAT </w:instrText>
      </w:r>
      <w:r w:rsidRPr="0039133D">
        <w:rPr>
          <w:rFonts w:ascii="Arial" w:hAnsi="Arial" w:cs="Arial"/>
          <w:b w:val="0"/>
          <w:bCs w:val="0"/>
          <w:color w:val="2B579A"/>
          <w:sz w:val="22"/>
          <w:szCs w:val="22"/>
          <w:shd w:val="clear" w:color="auto" w:fill="E6E6E6"/>
        </w:rPr>
      </w:r>
      <w:r w:rsidRPr="0039133D">
        <w:rPr>
          <w:rFonts w:ascii="Arial" w:hAnsi="Arial" w:cs="Arial"/>
          <w:b w:val="0"/>
          <w:bCs w:val="0"/>
          <w:color w:val="2B579A"/>
          <w:sz w:val="22"/>
          <w:szCs w:val="22"/>
          <w:shd w:val="clear" w:color="auto" w:fill="E6E6E6"/>
        </w:rPr>
        <w:fldChar w:fldCharType="separate"/>
      </w:r>
      <w:r w:rsidRPr="0039133D">
        <w:rPr>
          <w:rFonts w:ascii="Arial" w:hAnsi="Arial" w:cs="Arial"/>
          <w:b w:val="0"/>
          <w:bCs w:val="0"/>
          <w:sz w:val="22"/>
          <w:szCs w:val="22"/>
          <w:cs/>
        </w:rPr>
        <w:t>‎</w:t>
      </w:r>
      <w:r w:rsidRPr="0039133D">
        <w:rPr>
          <w:rFonts w:ascii="Arial" w:hAnsi="Arial" w:cs="Arial"/>
          <w:b w:val="0"/>
          <w:bCs w:val="0"/>
          <w:sz w:val="22"/>
          <w:szCs w:val="22"/>
          <w:lang w:val="lt-LT"/>
        </w:rPr>
        <w:t>15.1</w:t>
      </w:r>
      <w:r w:rsidRPr="0039133D">
        <w:rPr>
          <w:rFonts w:ascii="Arial" w:hAnsi="Arial" w:cs="Arial"/>
          <w:b w:val="0"/>
          <w:bCs w:val="0"/>
          <w:color w:val="2B579A"/>
          <w:sz w:val="22"/>
          <w:szCs w:val="22"/>
          <w:shd w:val="clear" w:color="auto" w:fill="E6E6E6"/>
        </w:rPr>
        <w:fldChar w:fldCharType="end"/>
      </w:r>
      <w:r w:rsidRPr="0039133D">
        <w:rPr>
          <w:rFonts w:ascii="Arial" w:hAnsi="Arial" w:cs="Arial"/>
          <w:b w:val="0"/>
          <w:bCs w:val="0"/>
          <w:sz w:val="22"/>
          <w:szCs w:val="22"/>
          <w:lang w:val="lt-LT"/>
        </w:rPr>
        <w:t xml:space="preserve"> p., </w:t>
      </w:r>
      <w:r w:rsidRPr="0039133D">
        <w:rPr>
          <w:rFonts w:ascii="Arial" w:hAnsi="Arial" w:cs="Arial"/>
          <w:b w:val="0"/>
          <w:bCs w:val="0"/>
          <w:color w:val="2B579A"/>
          <w:sz w:val="22"/>
          <w:szCs w:val="22"/>
          <w:shd w:val="clear" w:color="auto" w:fill="E6E6E6"/>
        </w:rPr>
        <w:fldChar w:fldCharType="begin"/>
      </w:r>
      <w:r w:rsidRPr="0039133D">
        <w:rPr>
          <w:rFonts w:ascii="Arial" w:hAnsi="Arial" w:cs="Arial"/>
          <w:b w:val="0"/>
          <w:bCs w:val="0"/>
          <w:sz w:val="22"/>
          <w:szCs w:val="22"/>
          <w:lang w:val="lt-LT"/>
        </w:rPr>
        <w:instrText xml:space="preserve"> REF _Ref42420070 \r \h  \* MERGEFORMAT </w:instrText>
      </w:r>
      <w:r w:rsidRPr="0039133D">
        <w:rPr>
          <w:rFonts w:ascii="Arial" w:hAnsi="Arial" w:cs="Arial"/>
          <w:b w:val="0"/>
          <w:bCs w:val="0"/>
          <w:color w:val="2B579A"/>
          <w:sz w:val="22"/>
          <w:szCs w:val="22"/>
          <w:shd w:val="clear" w:color="auto" w:fill="E6E6E6"/>
        </w:rPr>
      </w:r>
      <w:r w:rsidRPr="0039133D">
        <w:rPr>
          <w:rFonts w:ascii="Arial" w:hAnsi="Arial" w:cs="Arial"/>
          <w:b w:val="0"/>
          <w:bCs w:val="0"/>
          <w:color w:val="2B579A"/>
          <w:sz w:val="22"/>
          <w:szCs w:val="22"/>
          <w:shd w:val="clear" w:color="auto" w:fill="E6E6E6"/>
        </w:rPr>
        <w:fldChar w:fldCharType="separate"/>
      </w:r>
      <w:r w:rsidRPr="0039133D">
        <w:rPr>
          <w:rFonts w:ascii="Arial" w:hAnsi="Arial" w:cs="Arial"/>
          <w:b w:val="0"/>
          <w:bCs w:val="0"/>
          <w:sz w:val="22"/>
          <w:szCs w:val="22"/>
          <w:cs/>
        </w:rPr>
        <w:t>‎</w:t>
      </w:r>
      <w:r w:rsidRPr="0039133D">
        <w:rPr>
          <w:rFonts w:ascii="Arial" w:hAnsi="Arial" w:cs="Arial"/>
          <w:b w:val="0"/>
          <w:bCs w:val="0"/>
          <w:sz w:val="22"/>
          <w:szCs w:val="22"/>
          <w:lang w:val="lt-LT"/>
        </w:rPr>
        <w:t>15.2</w:t>
      </w:r>
      <w:r w:rsidRPr="0039133D">
        <w:rPr>
          <w:rFonts w:ascii="Arial" w:hAnsi="Arial" w:cs="Arial"/>
          <w:b w:val="0"/>
          <w:bCs w:val="0"/>
          <w:color w:val="2B579A"/>
          <w:sz w:val="22"/>
          <w:szCs w:val="22"/>
          <w:shd w:val="clear" w:color="auto" w:fill="E6E6E6"/>
        </w:rPr>
        <w:fldChar w:fldCharType="end"/>
      </w:r>
      <w:r w:rsidRPr="0039133D">
        <w:rPr>
          <w:rFonts w:ascii="Arial" w:hAnsi="Arial" w:cs="Arial"/>
          <w:b w:val="0"/>
          <w:bCs w:val="0"/>
          <w:sz w:val="22"/>
          <w:szCs w:val="22"/>
          <w:lang w:val="lt-LT"/>
        </w:rPr>
        <w:t xml:space="preserve"> p. nurodytų pareiškimų   Sutarties sudarymo dieną yra tikras ir teisingas.</w:t>
      </w:r>
      <w:r w:rsidRPr="00DA191A" w:rsidR="008B7898">
        <w:rPr>
          <w:rFonts w:ascii="Arial" w:hAnsi="Arial" w:cs="Arial"/>
          <w:b w:val="0"/>
          <w:bCs w:val="0"/>
          <w:sz w:val="22"/>
          <w:szCs w:val="22"/>
          <w:lang w:val="lt-LT"/>
        </w:rPr>
        <w:t>;</w:t>
      </w:r>
    </w:p>
    <w:p w:rsidRPr="00DA191A" w:rsidR="00EA496F" w:rsidP="006617E5" w:rsidRDefault="001E46B7" w14:paraId="3A5C627F" w14:textId="3AE0FB5B">
      <w:pPr>
        <w:pStyle w:val="List2"/>
        <w:ind w:left="567" w:hanging="567"/>
        <w:jc w:val="both"/>
        <w:rPr>
          <w:rFonts w:ascii="Arial" w:hAnsi="Arial" w:cs="Arial"/>
          <w:sz w:val="22"/>
          <w:szCs w:val="22"/>
          <w:lang w:val="lt-LT"/>
        </w:rPr>
      </w:pPr>
      <w:r w:rsidRPr="00DA191A">
        <w:rPr>
          <w:rFonts w:ascii="Arial" w:hAnsi="Arial" w:cs="Arial"/>
          <w:sz w:val="22"/>
          <w:szCs w:val="22"/>
          <w:lang w:val="lt-LT"/>
        </w:rPr>
        <w:t xml:space="preserve"> </w:t>
      </w:r>
    </w:p>
    <w:p w:rsidRPr="00DA191A" w:rsidR="00D909DE" w:rsidP="00E434BF" w:rsidRDefault="00D909DE" w14:paraId="2B2CC52B" w14:textId="77777777">
      <w:pPr>
        <w:pStyle w:val="Title"/>
        <w:numPr>
          <w:ilvl w:val="0"/>
          <w:numId w:val="87"/>
        </w:numPr>
        <w:spacing w:before="0" w:after="120"/>
        <w:ind w:left="709" w:hanging="709"/>
        <w:jc w:val="center"/>
        <w:rPr>
          <w:rFonts w:ascii="Arial" w:hAnsi="Arial" w:cs="Arial"/>
          <w:sz w:val="22"/>
          <w:szCs w:val="22"/>
          <w:lang w:val="lt-LT"/>
        </w:rPr>
      </w:pPr>
      <w:bookmarkStart w:name="_Toc255820495" w:id="147"/>
      <w:bookmarkStart w:name="_Toc262460826" w:id="148"/>
      <w:r w:rsidRPr="00DA191A">
        <w:rPr>
          <w:rFonts w:ascii="Arial" w:hAnsi="Arial" w:cs="Arial"/>
          <w:sz w:val="22"/>
          <w:szCs w:val="22"/>
          <w:lang w:val="lt-LT"/>
        </w:rPr>
        <w:t>KONFIDENCIALUMO ĮSIPAREIGOJIMAI</w:t>
      </w:r>
      <w:bookmarkEnd w:id="147"/>
      <w:bookmarkEnd w:id="148"/>
    </w:p>
    <w:p w:rsidRPr="004F5C51" w:rsidR="000E6F65" w:rsidP="0039133D" w:rsidRDefault="00D26D51" w14:paraId="781E388C" w14:textId="5BA75F07">
      <w:pPr>
        <w:pStyle w:val="BodyText"/>
        <w:numPr>
          <w:ilvl w:val="1"/>
          <w:numId w:val="87"/>
        </w:numPr>
        <w:tabs>
          <w:tab w:val="clear" w:pos="720"/>
          <w:tab w:val="left" w:pos="567"/>
        </w:tabs>
        <w:ind w:left="0" w:firstLine="0"/>
        <w:rPr>
          <w:rFonts w:ascii="Arial" w:hAnsi="Arial" w:cs="Arial"/>
          <w:kern w:val="28"/>
          <w:sz w:val="22"/>
          <w:szCs w:val="22"/>
          <w:lang w:val="lt-LT"/>
        </w:rPr>
      </w:pPr>
      <w:r w:rsidRPr="004F5C51">
        <w:rPr>
          <w:rFonts w:ascii="Arial" w:hAnsi="Arial" w:cs="Arial"/>
          <w:sz w:val="22"/>
          <w:szCs w:val="22"/>
          <w:lang w:val="lt-LT"/>
        </w:rPr>
        <w:t>Šalys privalo visą su Sutartimi ir jos vykdymu susijusią informaciją laikyti privačia ir konfidencialia ir atskleisti tretiesiems asmenims arba kitaip paviešinti tik gavusios viena kitos raštišką sutikimą, išskyrus tuos atvejus, kai to reikalaujama teisės aktų nustatyta tvarka arba tokia informacija pagal savo pobūdį yra vieša. Nesilaikiusios šiame punkte numatytos įsipareigojimo, Šalys įsipareigoja atlyginti viena kitai visus dėl to jos patiriamus nuostolius.</w:t>
      </w:r>
      <w:r w:rsidRPr="004F5C51" w:rsidR="000E6F65">
        <w:rPr>
          <w:rFonts w:ascii="Arial" w:hAnsi="Arial" w:cs="Arial"/>
          <w:kern w:val="28"/>
          <w:sz w:val="22"/>
          <w:szCs w:val="22"/>
          <w:lang w:val="lt-LT"/>
        </w:rPr>
        <w:t xml:space="preserve">  </w:t>
      </w:r>
    </w:p>
    <w:p w:rsidRPr="004F5C51" w:rsidR="00D26D51" w:rsidP="0039133D" w:rsidRDefault="00D26D51" w14:paraId="334A84B4" w14:textId="6C23383A">
      <w:pPr>
        <w:pStyle w:val="BodyText"/>
        <w:numPr>
          <w:ilvl w:val="1"/>
          <w:numId w:val="87"/>
        </w:numPr>
        <w:tabs>
          <w:tab w:val="clear" w:pos="720"/>
          <w:tab w:val="left" w:pos="567"/>
        </w:tabs>
        <w:ind w:left="0" w:firstLine="0"/>
        <w:rPr>
          <w:rFonts w:ascii="Arial" w:hAnsi="Arial" w:cs="Arial"/>
          <w:kern w:val="28"/>
          <w:sz w:val="22"/>
          <w:szCs w:val="22"/>
          <w:lang w:val="lt-LT"/>
        </w:rPr>
      </w:pPr>
      <w:r w:rsidRPr="004F5C51">
        <w:rPr>
          <w:rFonts w:ascii="Arial" w:hAnsi="Arial" w:cs="Arial"/>
          <w:sz w:val="22"/>
          <w:szCs w:val="22"/>
          <w:lang w:val="lt-LT"/>
        </w:rPr>
        <w:t>Projektuotojas privalo užtikrinti:</w:t>
      </w:r>
    </w:p>
    <w:p w:rsidRPr="004F5C51" w:rsidR="00D26D51" w:rsidP="0039133D" w:rsidRDefault="00D26D51" w14:paraId="4CD1CE6C" w14:textId="77777777">
      <w:pPr>
        <w:pStyle w:val="NormalWeb"/>
        <w:shd w:val="clear" w:color="auto" w:fill="FFFFFF"/>
        <w:spacing w:before="0" w:beforeAutospacing="0" w:after="0" w:afterAutospacing="0"/>
        <w:jc w:val="both"/>
        <w:rPr>
          <w:rFonts w:ascii="Arial" w:hAnsi="Arial" w:cs="Arial"/>
          <w:sz w:val="22"/>
          <w:szCs w:val="22"/>
          <w:lang w:val="lt-LT"/>
        </w:rPr>
      </w:pPr>
      <w:r w:rsidRPr="004F5C51">
        <w:rPr>
          <w:rFonts w:ascii="Arial" w:hAnsi="Arial" w:cs="Arial"/>
          <w:sz w:val="22"/>
          <w:szCs w:val="22"/>
          <w:lang w:val="lt-LT"/>
        </w:rPr>
        <w:t>a)kad jo naudojamos informacinės technologijos skirtos dokumentų rinkimui ir perdavimui, naudojamos ryšio priemonės garantuotų dokumentų apsaugą nuo neteisėtos prieigos, jei dokumentai yra perduodami elektroniniu būdu, dokumentai turi būti perduodami saugiu kanalu arba siunčiant internetu - apsaugoti naudojant stiprų slaptažodį arba naudojama saugi informacinių technologijų (toliau - IT) aplinka;</w:t>
      </w:r>
    </w:p>
    <w:p w:rsidRPr="004F5C51" w:rsidR="00D26D51" w:rsidP="0039133D" w:rsidRDefault="00D26D51" w14:paraId="27E8E7B1" w14:textId="55939546">
      <w:pPr>
        <w:pStyle w:val="NormalWeb"/>
        <w:shd w:val="clear" w:color="auto" w:fill="FFFFFF"/>
        <w:spacing w:before="0" w:beforeAutospacing="0" w:after="0" w:afterAutospacing="0"/>
        <w:jc w:val="both"/>
        <w:rPr>
          <w:rFonts w:ascii="Arial" w:hAnsi="Arial" w:cs="Arial"/>
          <w:sz w:val="22"/>
          <w:szCs w:val="22"/>
          <w:lang w:val="lt-LT"/>
        </w:rPr>
      </w:pPr>
      <w:r w:rsidRPr="004F5C51">
        <w:rPr>
          <w:rFonts w:ascii="Arial" w:hAnsi="Arial" w:cs="Arial"/>
          <w:sz w:val="22"/>
          <w:szCs w:val="22"/>
          <w:lang w:val="lt-LT"/>
        </w:rPr>
        <w:t>b)kad informacija bus apdorojama ir saugoma Projektuotojo IT infrastruktūroje, naudojamos Projektuotojui priklausančios IT sistemos;</w:t>
      </w:r>
    </w:p>
    <w:p w:rsidRPr="004F5C51" w:rsidR="00D26D51" w:rsidP="0039133D" w:rsidRDefault="00D26D51" w14:paraId="2D0D3EB4" w14:textId="77777777">
      <w:pPr>
        <w:pStyle w:val="NormalWeb"/>
        <w:shd w:val="clear" w:color="auto" w:fill="FFFFFF"/>
        <w:spacing w:before="0" w:beforeAutospacing="0" w:after="0" w:afterAutospacing="0"/>
        <w:jc w:val="both"/>
        <w:rPr>
          <w:rFonts w:ascii="Arial" w:hAnsi="Arial" w:cs="Arial"/>
          <w:sz w:val="22"/>
          <w:szCs w:val="22"/>
          <w:lang w:val="lt-LT"/>
        </w:rPr>
      </w:pPr>
      <w:r w:rsidRPr="004F5C51">
        <w:rPr>
          <w:rFonts w:ascii="Arial" w:hAnsi="Arial" w:cs="Arial"/>
          <w:sz w:val="22"/>
          <w:szCs w:val="22"/>
          <w:lang w:val="lt-LT"/>
        </w:rPr>
        <w:t>c)kad su Sutarties dalyku susijusios ir Sutartyje saugomos informacijos keitimasis elektroniniu būdu (skaitmeniniu būdu) būtų naudojamos informacijos ir dokumentų saugojimo bei keitimosi platforma, kuri turi būti prieinama tik įgaliotiems naudotojams;</w:t>
      </w:r>
    </w:p>
    <w:p w:rsidRPr="004F5C51" w:rsidR="00D26D51" w:rsidP="0039133D" w:rsidRDefault="00D26D51" w14:paraId="702B4B37" w14:textId="77777777">
      <w:pPr>
        <w:pStyle w:val="NormalWeb"/>
        <w:shd w:val="clear" w:color="auto" w:fill="FFFFFF"/>
        <w:spacing w:before="0" w:beforeAutospacing="0" w:after="0" w:afterAutospacing="0"/>
        <w:jc w:val="both"/>
        <w:rPr>
          <w:rFonts w:ascii="Arial" w:hAnsi="Arial" w:cs="Arial"/>
          <w:sz w:val="22"/>
          <w:szCs w:val="22"/>
          <w:lang w:val="lt-LT"/>
        </w:rPr>
      </w:pPr>
      <w:r w:rsidRPr="004F5C51">
        <w:rPr>
          <w:rFonts w:ascii="Arial" w:hAnsi="Arial" w:cs="Arial"/>
          <w:sz w:val="22"/>
          <w:szCs w:val="22"/>
          <w:lang w:val="lt-LT"/>
        </w:rPr>
        <w:t>d)kad prieiga prie dokumentų saugojimo ir keitimosi platformos turės tik tie fiziniai asmenys, kurie dalyvaus Sutarties vykdyme. Dokumentų saugojimo ir keitimosi platformos naudotojo paskyra turi būti susieta su fizinio asmens darbiniu elektroniniu paštu;</w:t>
      </w:r>
    </w:p>
    <w:p w:rsidRPr="004F5C51" w:rsidR="00D26D51" w:rsidP="0039133D" w:rsidRDefault="00D26D51" w14:paraId="47F1764A" w14:textId="77777777">
      <w:pPr>
        <w:pStyle w:val="NormalWeb"/>
        <w:shd w:val="clear" w:color="auto" w:fill="FFFFFF"/>
        <w:spacing w:before="0" w:beforeAutospacing="0" w:after="0" w:afterAutospacing="0"/>
        <w:jc w:val="both"/>
        <w:rPr>
          <w:rFonts w:ascii="Arial" w:hAnsi="Arial" w:cs="Arial"/>
          <w:sz w:val="22"/>
          <w:szCs w:val="22"/>
          <w:lang w:val="lt-LT"/>
        </w:rPr>
      </w:pPr>
      <w:r w:rsidRPr="004F5C51">
        <w:rPr>
          <w:rFonts w:ascii="Arial" w:hAnsi="Arial" w:cs="Arial"/>
          <w:sz w:val="22"/>
          <w:szCs w:val="22"/>
          <w:lang w:val="lt-LT"/>
        </w:rPr>
        <w:t>e)kad jo darbuotojai, dalyvaujantys Sutarties vykdyme, nenaudotų savo privačių IT priemonių, programų, sistemų ir kitų IT išteklių, pavyzdžiui, privačių el. pašto dėžučių, vykdydami su Sutartimi susijusius įsipareigojimus;</w:t>
      </w:r>
    </w:p>
    <w:p w:rsidRPr="004F5C51" w:rsidR="00D26D51" w:rsidP="0039133D" w:rsidRDefault="00D26D51" w14:paraId="3C89C72A" w14:textId="77777777">
      <w:pPr>
        <w:pStyle w:val="NormalWeb"/>
        <w:shd w:val="clear" w:color="auto" w:fill="FFFFFF"/>
        <w:spacing w:before="0" w:beforeAutospacing="0" w:after="0" w:afterAutospacing="0"/>
        <w:jc w:val="both"/>
        <w:rPr>
          <w:rFonts w:ascii="Arial" w:hAnsi="Arial" w:cs="Arial"/>
          <w:sz w:val="22"/>
          <w:szCs w:val="22"/>
          <w:lang w:val="lt-LT"/>
        </w:rPr>
      </w:pPr>
      <w:r w:rsidRPr="004F5C51">
        <w:rPr>
          <w:rFonts w:ascii="Arial" w:hAnsi="Arial" w:cs="Arial"/>
          <w:sz w:val="22"/>
          <w:szCs w:val="22"/>
          <w:lang w:val="lt-LT"/>
        </w:rPr>
        <w:t>f)kad, nedelsiant informuos Užsakovą, jei neteisėtai buvo atskleista, pamesta ar vagyste prarasta su Sutartimi susijusi informacija, taip pat imtis pagrįstų veiksmų įvykiui ištirti (įskaitant faktų, susijusių su įvykiu išsiaiškinimą ir informacijos rinkimą);</w:t>
      </w:r>
    </w:p>
    <w:p w:rsidRPr="004F5C51" w:rsidR="000E6F65" w:rsidP="0039133D" w:rsidRDefault="00D26D51" w14:paraId="681D4598" w14:textId="0ECC48F7">
      <w:pPr>
        <w:pStyle w:val="NormalWeb"/>
        <w:shd w:val="clear" w:color="auto" w:fill="FFFFFF"/>
        <w:spacing w:before="0" w:beforeAutospacing="0" w:after="0" w:afterAutospacing="0"/>
        <w:jc w:val="both"/>
        <w:rPr>
          <w:rFonts w:ascii="Arial" w:hAnsi="Arial" w:cs="Arial"/>
          <w:sz w:val="22"/>
          <w:szCs w:val="22"/>
          <w:lang w:val="lt-LT"/>
        </w:rPr>
      </w:pPr>
      <w:r w:rsidRPr="004F5C51">
        <w:rPr>
          <w:rFonts w:ascii="Arial" w:hAnsi="Arial" w:cs="Arial"/>
          <w:sz w:val="22"/>
          <w:szCs w:val="22"/>
          <w:lang w:val="lt-LT"/>
        </w:rPr>
        <w:t>g)kad ne vėliau kaip per 5 (penkias) darbo dienas nuo Užsakovo prašymo gavimo dienos, sunaikins bet kokią rašytinę, skaitmeninę ar bet kokią kitą techniškai įrašytą konfidencialią informaciją, kurią turi Projektuotojas, jo darbuotojai, išorės ekspertai, įgalioti atstovai, subrangovai ar jų darbuotojai, įskaitant atkuriamąją informaciją. Projektuotojas raštu patvirtina Užsakovui atitinkamos informacijos sunaikinimo faktą. Konfidenciali informacija sunaikinama taip, kad būtų pašalinta galimybė gauti ar atkurti konfidencialią informaciją iš atitinkamo informacijos šaltinio. Projektuotojas neprivalo sunaikinti konfidencialios informacijos, kurios išsaugojimas turi būti užtikrintas vadovaujantis norminių teisės aktų reikalavimais.</w:t>
      </w:r>
    </w:p>
    <w:p w:rsidRPr="00DA191A" w:rsidR="00D26D51" w:rsidP="0039133D" w:rsidRDefault="4F3C42C7" w14:paraId="52B83FCE" w14:textId="402F4D02">
      <w:pPr>
        <w:pStyle w:val="BodyText"/>
        <w:numPr>
          <w:ilvl w:val="1"/>
          <w:numId w:val="87"/>
        </w:numPr>
        <w:tabs>
          <w:tab w:val="clear" w:pos="720"/>
          <w:tab w:val="left" w:pos="567"/>
        </w:tabs>
        <w:ind w:left="0" w:firstLine="0"/>
        <w:rPr>
          <w:rFonts w:ascii="Arial" w:hAnsi="Arial" w:cs="Arial" w:eastAsiaTheme="minorEastAsia"/>
          <w:sz w:val="22"/>
          <w:szCs w:val="22"/>
          <w:lang w:val="lt"/>
        </w:rPr>
      </w:pPr>
      <w:r w:rsidRPr="00DA191A">
        <w:rPr>
          <w:rFonts w:ascii="Arial" w:hAnsi="Arial" w:eastAsia="Arial" w:cs="Arial"/>
          <w:sz w:val="22"/>
          <w:szCs w:val="22"/>
          <w:lang w:val="lt"/>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apie ją jokios informacijos, išskyrus atvejus, kai to reikalaujama Lietuvos Respublikos teisės aktų nustatyta tvarka. </w:t>
      </w:r>
    </w:p>
    <w:p w:rsidRPr="00DA191A" w:rsidR="4F3C42C7" w:rsidP="0039133D" w:rsidRDefault="4F3C42C7" w14:paraId="550BCB45" w14:textId="6EE6E34C">
      <w:pPr>
        <w:pStyle w:val="BodyText"/>
        <w:numPr>
          <w:ilvl w:val="1"/>
          <w:numId w:val="87"/>
        </w:numPr>
        <w:tabs>
          <w:tab w:val="clear" w:pos="720"/>
          <w:tab w:val="left" w:pos="567"/>
        </w:tabs>
        <w:ind w:left="0" w:firstLine="0"/>
        <w:rPr>
          <w:rFonts w:ascii="Arial" w:hAnsi="Arial" w:cs="Arial"/>
          <w:sz w:val="22"/>
          <w:szCs w:val="22"/>
          <w:lang w:val="lt"/>
        </w:rPr>
      </w:pPr>
      <w:r w:rsidRPr="00DA191A">
        <w:rPr>
          <w:rFonts w:ascii="Arial" w:hAnsi="Arial" w:eastAsia="Arial" w:cs="Arial"/>
          <w:sz w:val="22"/>
          <w:szCs w:val="22"/>
          <w:lang w:val="lt"/>
        </w:rPr>
        <w:t>Šio įsipareigojimo pažeidimu nebus laikomas viešas informacijos apie Užsakovą atskleidimas, jei Užsakovas pažeidžia mokėjimo terminus, ir informacijos apie Projektuotoją atskleidimas, jei Projektuotojas pažeidžia Sutartį įskaitant, bet neapsiribojant Paslaugų teikimo terminus.</w:t>
      </w:r>
    </w:p>
    <w:p w:rsidRPr="00DA191A" w:rsidR="4F3C42C7" w:rsidP="0039133D" w:rsidRDefault="4F3C42C7" w14:paraId="080B349A" w14:textId="4A495F3A">
      <w:pPr>
        <w:pStyle w:val="ListParagraph"/>
        <w:numPr>
          <w:ilvl w:val="1"/>
          <w:numId w:val="87"/>
        </w:numPr>
        <w:ind w:left="0" w:firstLine="0"/>
        <w:jc w:val="both"/>
        <w:rPr>
          <w:rFonts w:ascii="Arial" w:hAnsi="Arial" w:cs="Arial"/>
          <w:sz w:val="22"/>
          <w:szCs w:val="22"/>
          <w:lang w:val="lt"/>
        </w:rPr>
      </w:pPr>
      <w:r w:rsidRPr="00DA191A">
        <w:rPr>
          <w:rFonts w:ascii="Arial" w:hAnsi="Arial" w:eastAsia="Arial" w:cs="Arial"/>
          <w:sz w:val="22"/>
          <w:szCs w:val="22"/>
          <w:lang w:val="lt"/>
        </w:rPr>
        <w:t>Konfidencialumo įsipareigojimas įsigalioja nuo jo pasirašymo dienos ir galioja 10 (dešimt) metų po Sutarties pabaigos. Jei Sutartis susijusi su nacionaliniu saugumu ar strateginiu, Užsakovui ar LTG grupei svarbiu objektu, konfidencialumo įsipareigojimas galioja neterminuotai.</w:t>
      </w:r>
    </w:p>
    <w:p w:rsidRPr="00DA191A" w:rsidR="4F3C42C7" w:rsidP="0039133D" w:rsidRDefault="4F3C42C7" w14:paraId="641F6DE9" w14:textId="2A33FD61">
      <w:pPr>
        <w:pStyle w:val="ListParagraph"/>
        <w:numPr>
          <w:ilvl w:val="1"/>
          <w:numId w:val="87"/>
        </w:numPr>
        <w:ind w:left="0" w:firstLine="0"/>
        <w:jc w:val="both"/>
        <w:rPr>
          <w:rFonts w:ascii="Arial" w:hAnsi="Arial" w:cs="Arial"/>
          <w:sz w:val="22"/>
          <w:szCs w:val="22"/>
          <w:lang w:val="lt"/>
        </w:rPr>
      </w:pPr>
      <w:r w:rsidRPr="00DA191A">
        <w:rPr>
          <w:rFonts w:ascii="Arial" w:hAnsi="Arial" w:eastAsia="Arial" w:cs="Arial"/>
          <w:sz w:val="22"/>
          <w:szCs w:val="22"/>
          <w:lang w:val="lt"/>
        </w:rPr>
        <w:t>Projektuotojas, neteisėtai naudojęs, praradęs ar atskleidęs bet kokią konfidencialią informaciją, sumoka Užsakovui 5 000,00 Eur (penkių tūkstančių eurų, 00 ct) dydžio baudą ir atlygina Užsakovo patirtus pagrįstus nuostolius, kiek jų nepadengia bauda.</w:t>
      </w:r>
    </w:p>
    <w:p w:rsidRPr="00DA191A" w:rsidR="4F3C42C7" w:rsidP="0039133D" w:rsidRDefault="4F3C42C7" w14:paraId="2463BF33" w14:textId="2EC3EFEF">
      <w:pPr>
        <w:pStyle w:val="ListParagraph"/>
        <w:numPr>
          <w:ilvl w:val="1"/>
          <w:numId w:val="87"/>
        </w:numPr>
        <w:ind w:left="0" w:firstLine="0"/>
        <w:jc w:val="both"/>
        <w:rPr>
          <w:rFonts w:ascii="Arial" w:hAnsi="Arial" w:cs="Arial"/>
          <w:sz w:val="22"/>
          <w:szCs w:val="22"/>
          <w:lang w:val="lt"/>
        </w:rPr>
      </w:pPr>
      <w:r w:rsidRPr="00DA191A">
        <w:rPr>
          <w:rFonts w:ascii="Arial" w:hAnsi="Arial" w:eastAsia="Arial" w:cs="Arial"/>
          <w:sz w:val="22"/>
          <w:szCs w:val="22"/>
          <w:lang w:val="lt"/>
        </w:rPr>
        <w:t>Pagal rašytinį Užsakovo reikalavimą, Projektuotojas privalo grąžinti Užsakovui visą Sutarties vykdymo metu gautą dokumentaciją (be teisės pasilikti kopijas) ir sunaikinti visą informaciją, dokumentus ir kitus duomenis, kiek tai neprieštarauja privalomiems teisės aktų reikalavimams.</w:t>
      </w:r>
    </w:p>
    <w:p w:rsidRPr="00DA191A" w:rsidR="4F3C42C7" w:rsidP="0039133D" w:rsidRDefault="4F3C42C7" w14:paraId="65C3E40B" w14:textId="0817AFB4">
      <w:pPr>
        <w:pStyle w:val="ListParagraph"/>
        <w:numPr>
          <w:ilvl w:val="1"/>
          <w:numId w:val="87"/>
        </w:numPr>
        <w:ind w:left="0" w:firstLine="0"/>
        <w:jc w:val="both"/>
        <w:rPr>
          <w:rFonts w:ascii="Arial" w:hAnsi="Arial" w:cs="Arial"/>
          <w:sz w:val="22"/>
          <w:szCs w:val="22"/>
          <w:lang w:val="lt"/>
        </w:rPr>
      </w:pPr>
      <w:r w:rsidRPr="00DA191A">
        <w:rPr>
          <w:rFonts w:ascii="Arial" w:hAnsi="Arial" w:eastAsia="Arial" w:cs="Arial"/>
          <w:sz w:val="22"/>
          <w:szCs w:val="22"/>
          <w:lang w:val="lt"/>
        </w:rPr>
        <w:t>Atsižvelgiant į konfidencialios informacijos pobūdį ir apimtį, Užsakovas turi teisę reikalauti pasirašyti atskirą konfidencialumo sutartį, kuri sudaroma kartu su Sutartimi ir laikoma neatskiriama jos dalimi. Jeigu konfidencialios informacijos apimtis, pobūdis ar reikšmė ar (ir) jos perdavimo, naudojimo faktas paaiškėjo tik Sutarties vykdymo metu, ir Užsakovas nustato, kad reikalinga sudaryti atskirą konfidencialumo sutartį, po Sutarties pasirašymo, bet ne vėliau kaip iki konfidencialios informacijos atskleidimo, turi būti pasirašoma konfidencialumo sutartis, kuri tampa neatsiejama Sutarties dalimi.</w:t>
      </w:r>
    </w:p>
    <w:p w:rsidRPr="00DA191A" w:rsidR="004A1491" w:rsidP="00E95A66" w:rsidRDefault="004A1491" w14:paraId="0A7C7120" w14:textId="77777777">
      <w:pPr>
        <w:pStyle w:val="BodyText"/>
        <w:ind w:right="-1"/>
        <w:rPr>
          <w:rFonts w:ascii="Arial" w:hAnsi="Arial" w:cs="Arial"/>
          <w:sz w:val="22"/>
          <w:szCs w:val="22"/>
          <w:lang w:val="lt-LT"/>
        </w:rPr>
      </w:pPr>
    </w:p>
    <w:p w:rsidRPr="00DA191A" w:rsidR="00D909DE" w:rsidP="00E434BF" w:rsidRDefault="00D909DE" w14:paraId="52FB0203" w14:textId="77777777">
      <w:pPr>
        <w:pStyle w:val="Title"/>
        <w:numPr>
          <w:ilvl w:val="0"/>
          <w:numId w:val="87"/>
        </w:numPr>
        <w:spacing w:before="0" w:after="120"/>
        <w:ind w:left="709" w:hanging="709"/>
        <w:jc w:val="center"/>
        <w:rPr>
          <w:rFonts w:ascii="Arial" w:hAnsi="Arial" w:cs="Arial"/>
          <w:sz w:val="22"/>
          <w:szCs w:val="22"/>
          <w:lang w:val="lt-LT"/>
        </w:rPr>
      </w:pPr>
      <w:bookmarkStart w:name="_Toc255820496" w:id="149"/>
      <w:bookmarkStart w:name="_Toc262460827" w:id="150"/>
      <w:bookmarkStart w:name="_Toc74555047" w:id="151"/>
      <w:bookmarkStart w:name="_Toc75156400" w:id="152"/>
      <w:bookmarkStart w:name="_Toc76523534" w:id="153"/>
      <w:bookmarkStart w:name="_Toc85872000" w:id="154"/>
      <w:bookmarkStart w:name="_Toc106609623" w:id="155"/>
      <w:r w:rsidRPr="00DA191A">
        <w:rPr>
          <w:rFonts w:ascii="Arial" w:hAnsi="Arial" w:cs="Arial"/>
          <w:sz w:val="22"/>
          <w:szCs w:val="22"/>
          <w:lang w:val="lt-LT"/>
        </w:rPr>
        <w:t>DARBUOTOJAI IR ĮRANGA</w:t>
      </w:r>
      <w:bookmarkEnd w:id="149"/>
      <w:bookmarkEnd w:id="150"/>
    </w:p>
    <w:p w:rsidRPr="00DA191A" w:rsidR="00D909DE" w:rsidP="0039133D" w:rsidRDefault="00D909DE" w14:paraId="02890582" w14:textId="73AFA52D">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Projektuotojas turi laiku pateikti Užsakovo Projekto vadovo raštiškam patvirtinimui prašymus dėl bet kokio </w:t>
      </w:r>
      <w:r w:rsidRPr="00DA191A" w:rsidR="00243C0D">
        <w:rPr>
          <w:rFonts w:ascii="Arial" w:hAnsi="Arial" w:cs="Arial"/>
          <w:b w:val="0"/>
          <w:bCs w:val="0"/>
          <w:sz w:val="22"/>
          <w:szCs w:val="22"/>
          <w:lang w:val="lt-LT"/>
        </w:rPr>
        <w:t>specialisto</w:t>
      </w:r>
      <w:r w:rsidRPr="00DA191A">
        <w:rPr>
          <w:rFonts w:ascii="Arial" w:hAnsi="Arial" w:cs="Arial"/>
          <w:b w:val="0"/>
          <w:bCs w:val="0"/>
          <w:sz w:val="22"/>
          <w:szCs w:val="22"/>
          <w:lang w:val="lt-LT"/>
        </w:rPr>
        <w:t>, nenurodyto jo pasiūlyme, paskyrimo</w:t>
      </w:r>
      <w:r w:rsidRPr="00DA191A" w:rsidR="00017172">
        <w:rPr>
          <w:rFonts w:ascii="Arial" w:hAnsi="Arial" w:cs="Arial"/>
          <w:b w:val="0"/>
          <w:bCs w:val="0"/>
          <w:sz w:val="22"/>
          <w:szCs w:val="22"/>
          <w:lang w:val="lt-LT"/>
        </w:rPr>
        <w:t>;</w:t>
      </w:r>
    </w:p>
    <w:p w:rsidRPr="00DA191A" w:rsidR="00D909DE" w:rsidP="0039133D" w:rsidRDefault="00D909DE" w14:paraId="5DA50C97" w14:textId="78619240">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Projektuotojas turi imtis visų priemonių, kad užtikrintų pakankamą administravimą, sekretoriavimą ir vertimo paslaugas, ir savo darbuotojus aprūpintų priemonėmis, leidžiančiomis jiems efektyviai atlikti savo konkrečias pareigas</w:t>
      </w:r>
      <w:r w:rsidRPr="00DA191A" w:rsidR="00017172">
        <w:rPr>
          <w:rFonts w:ascii="Arial" w:hAnsi="Arial" w:cs="Arial"/>
          <w:b w:val="0"/>
          <w:bCs w:val="0"/>
          <w:sz w:val="22"/>
          <w:szCs w:val="22"/>
          <w:lang w:val="lt-LT"/>
        </w:rPr>
        <w:t>;</w:t>
      </w:r>
    </w:p>
    <w:p w:rsidRPr="00DA191A" w:rsidR="00D909DE" w:rsidP="0039133D" w:rsidRDefault="001F20E2" w14:paraId="1FE0D7D3" w14:textId="1FCE68A7">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Projektuotojas neturi teisės keisti pagrindinių (t. y., jo pasiūlyme nurodytų) specialistų be Užsakovo sutikimo. </w:t>
      </w:r>
      <w:r w:rsidRPr="00DA191A" w:rsidR="00D909DE">
        <w:rPr>
          <w:rFonts w:ascii="Arial" w:hAnsi="Arial" w:cs="Arial"/>
          <w:b w:val="0"/>
          <w:bCs w:val="0"/>
          <w:sz w:val="22"/>
          <w:szCs w:val="22"/>
          <w:lang w:val="lt-LT"/>
        </w:rPr>
        <w:t xml:space="preserve"> Projektuotojas gali pasiūlyti pakeitimą tokiais atvejais:</w:t>
      </w:r>
    </w:p>
    <w:p w:rsidRPr="00DA191A" w:rsidR="00D909DE" w:rsidP="0039133D" w:rsidRDefault="00243C0D" w14:paraId="0FC47167" w14:textId="7C3E101E">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specialisto </w:t>
      </w:r>
      <w:r w:rsidRPr="00DA191A" w:rsidR="00D909DE">
        <w:rPr>
          <w:rFonts w:ascii="Arial" w:hAnsi="Arial" w:cs="Arial"/>
          <w:b w:val="0"/>
          <w:bCs w:val="0"/>
          <w:sz w:val="22"/>
          <w:szCs w:val="22"/>
          <w:lang w:val="lt-LT"/>
        </w:rPr>
        <w:t>mirties, ligos ar nelaimingo atsitikimo atvejais;</w:t>
      </w:r>
    </w:p>
    <w:p w:rsidRPr="00DA191A" w:rsidR="00D909DE" w:rsidP="0039133D" w:rsidRDefault="00D909DE" w14:paraId="7E3F3549" w14:textId="77777777">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atsiradus ar paaiškėjus interesų konfliktui;</w:t>
      </w:r>
    </w:p>
    <w:p w:rsidRPr="00DA191A" w:rsidR="00D909DE" w:rsidP="0039133D" w:rsidRDefault="00D909DE" w14:paraId="59EC2C8D" w14:textId="22C4BEE5">
      <w:pPr>
        <w:pStyle w:val="Title"/>
        <w:numPr>
          <w:ilvl w:val="2"/>
          <w:numId w:val="87"/>
        </w:numPr>
        <w:spacing w:before="0" w:after="0"/>
        <w:ind w:left="0" w:firstLine="0"/>
        <w:jc w:val="both"/>
        <w:rPr>
          <w:rFonts w:ascii="Arial" w:hAnsi="Arial" w:cs="Arial"/>
          <w:b w:val="0"/>
          <w:bCs w:val="0"/>
          <w:sz w:val="22"/>
          <w:szCs w:val="22"/>
          <w:lang w:val="lt-LT"/>
        </w:rPr>
      </w:pPr>
      <w:r w:rsidRPr="53F6986F">
        <w:rPr>
          <w:rFonts w:ascii="Arial" w:hAnsi="Arial" w:cs="Arial"/>
          <w:b w:val="0"/>
          <w:bCs w:val="0"/>
          <w:sz w:val="22"/>
          <w:szCs w:val="22"/>
          <w:lang w:val="lt-LT"/>
        </w:rPr>
        <w:t xml:space="preserve">jei tampa būtina pakeisti </w:t>
      </w:r>
      <w:r w:rsidRPr="53F6986F" w:rsidR="00243C0D">
        <w:rPr>
          <w:rFonts w:ascii="Arial" w:hAnsi="Arial" w:cs="Arial"/>
          <w:b w:val="0"/>
          <w:bCs w:val="0"/>
          <w:sz w:val="22"/>
          <w:szCs w:val="22"/>
          <w:lang w:val="lt-LT"/>
        </w:rPr>
        <w:t xml:space="preserve">specialistą </w:t>
      </w:r>
      <w:r w:rsidRPr="53F6986F">
        <w:rPr>
          <w:rFonts w:ascii="Arial" w:hAnsi="Arial" w:cs="Arial"/>
          <w:b w:val="0"/>
          <w:bCs w:val="0"/>
          <w:sz w:val="22"/>
          <w:szCs w:val="22"/>
          <w:lang w:val="lt-LT"/>
        </w:rPr>
        <w:t xml:space="preserve">dėl bet kokių kitų priežasčių, kurių negali kontroliuoti Projektuotojas (pvz., atsistatydinimas, </w:t>
      </w:r>
      <w:r w:rsidRPr="53F6986F" w:rsidR="00E82A78">
        <w:rPr>
          <w:rFonts w:ascii="Arial" w:hAnsi="Arial" w:cs="Arial"/>
          <w:b w:val="0"/>
          <w:bCs w:val="0"/>
          <w:sz w:val="22"/>
          <w:szCs w:val="22"/>
          <w:lang w:val="lt-LT"/>
        </w:rPr>
        <w:t>d</w:t>
      </w:r>
      <w:r w:rsidR="002F7155">
        <w:rPr>
          <w:rFonts w:ascii="Arial" w:hAnsi="Arial" w:cs="Arial"/>
          <w:b w:val="0"/>
          <w:bCs w:val="0"/>
          <w:sz w:val="22"/>
          <w:szCs w:val="22"/>
          <w:lang w:val="lt-LT"/>
        </w:rPr>
        <w:t>arbo</w:t>
      </w:r>
      <w:r w:rsidRPr="53F6986F">
        <w:rPr>
          <w:rFonts w:ascii="Arial" w:hAnsi="Arial" w:cs="Arial"/>
          <w:b w:val="0"/>
          <w:bCs w:val="0"/>
          <w:sz w:val="22"/>
          <w:szCs w:val="22"/>
          <w:lang w:val="lt-LT"/>
        </w:rPr>
        <w:t xml:space="preserve"> pobūdžio pasikeitimas ir t.t.).</w:t>
      </w:r>
    </w:p>
    <w:p w:rsidRPr="00DA191A" w:rsidR="00D909DE" w:rsidP="0039133D" w:rsidRDefault="00D909DE" w14:paraId="547600F4" w14:textId="07E3BF39">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Projektuotojas siūlydamas pakeisti </w:t>
      </w:r>
      <w:r w:rsidRPr="00DA191A" w:rsidR="00243C0D">
        <w:rPr>
          <w:rFonts w:ascii="Arial" w:hAnsi="Arial" w:cs="Arial"/>
          <w:b w:val="0"/>
          <w:bCs w:val="0"/>
          <w:sz w:val="22"/>
          <w:szCs w:val="22"/>
          <w:lang w:val="lt-LT"/>
        </w:rPr>
        <w:t>specialistą</w:t>
      </w:r>
      <w:r w:rsidRPr="00DA191A">
        <w:rPr>
          <w:rFonts w:ascii="Arial" w:hAnsi="Arial" w:cs="Arial"/>
          <w:b w:val="0"/>
          <w:bCs w:val="0"/>
          <w:sz w:val="22"/>
          <w:szCs w:val="22"/>
          <w:lang w:val="lt-LT"/>
        </w:rPr>
        <w:t xml:space="preserve"> turi raštiškai pagrįsti tokio keitimo būtinumą bei gauti Užsakovo rašytinį pritarimą naujai keičiamam darbuotojui</w:t>
      </w:r>
      <w:r w:rsidRPr="00DA191A" w:rsidR="00DD6C06">
        <w:rPr>
          <w:rFonts w:ascii="Arial" w:hAnsi="Arial" w:cs="Arial"/>
          <w:b w:val="0"/>
          <w:bCs w:val="0"/>
          <w:sz w:val="22"/>
          <w:szCs w:val="22"/>
          <w:lang w:val="lt-LT"/>
        </w:rPr>
        <w:t>;</w:t>
      </w:r>
      <w:r w:rsidRPr="00DA191A">
        <w:rPr>
          <w:rFonts w:ascii="Arial" w:hAnsi="Arial" w:cs="Arial"/>
          <w:b w:val="0"/>
          <w:bCs w:val="0"/>
          <w:sz w:val="22"/>
          <w:szCs w:val="22"/>
          <w:lang w:val="lt-LT"/>
        </w:rPr>
        <w:t xml:space="preserve">   </w:t>
      </w:r>
    </w:p>
    <w:p w:rsidRPr="00DA191A" w:rsidR="00D909DE" w:rsidP="0039133D" w:rsidRDefault="00D909DE" w14:paraId="4E0F616A" w14:textId="5D9FEB34">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Projekto eigoje, raštišku ir pagrįstu pareikalavimu Užsakovas gali paprašyti pakeitimo, papildomo </w:t>
      </w:r>
      <w:r w:rsidRPr="00DA191A" w:rsidR="00243C0D">
        <w:rPr>
          <w:rFonts w:ascii="Arial" w:hAnsi="Arial" w:cs="Arial"/>
          <w:b w:val="0"/>
          <w:bCs w:val="0"/>
          <w:sz w:val="22"/>
          <w:szCs w:val="22"/>
          <w:lang w:val="lt-LT"/>
        </w:rPr>
        <w:t xml:space="preserve">specialisto </w:t>
      </w:r>
      <w:r w:rsidRPr="00DA191A">
        <w:rPr>
          <w:rFonts w:ascii="Arial" w:hAnsi="Arial" w:cs="Arial"/>
          <w:b w:val="0"/>
          <w:bCs w:val="0"/>
          <w:sz w:val="22"/>
          <w:szCs w:val="22"/>
          <w:lang w:val="lt-LT"/>
        </w:rPr>
        <w:t xml:space="preserve">paskyrimo, jei jis mano, kad bet kuris Projektuotojo </w:t>
      </w:r>
      <w:r w:rsidRPr="00DA191A" w:rsidR="00243C0D">
        <w:rPr>
          <w:rFonts w:ascii="Arial" w:hAnsi="Arial" w:cs="Arial"/>
          <w:b w:val="0"/>
          <w:bCs w:val="0"/>
          <w:sz w:val="22"/>
          <w:szCs w:val="22"/>
          <w:lang w:val="lt-LT"/>
        </w:rPr>
        <w:t xml:space="preserve">specialistas </w:t>
      </w:r>
      <w:r w:rsidRPr="00DA191A">
        <w:rPr>
          <w:rFonts w:ascii="Arial" w:hAnsi="Arial" w:cs="Arial"/>
          <w:b w:val="0"/>
          <w:bCs w:val="0"/>
          <w:sz w:val="22"/>
          <w:szCs w:val="22"/>
          <w:lang w:val="lt-LT"/>
        </w:rPr>
        <w:t>yra netinkamas arba neatlieka savo pareigų pagal Sutartį, arba atsisako ar negali dirbti savo deklaracijoje nurodytu laiku,</w:t>
      </w:r>
      <w:r w:rsidRPr="00DA191A" w:rsidR="00243C0D">
        <w:rPr>
          <w:rFonts w:ascii="Arial" w:hAnsi="Arial" w:cs="Arial"/>
          <w:b w:val="0"/>
          <w:bCs w:val="0"/>
          <w:sz w:val="22"/>
          <w:szCs w:val="22"/>
          <w:lang w:val="lt-LT"/>
        </w:rPr>
        <w:t xml:space="preserve"> kitaip savo veiksmais ar neveikimu </w:t>
      </w:r>
      <w:r w:rsidRPr="00DA191A" w:rsidR="008304C4">
        <w:rPr>
          <w:rFonts w:ascii="Arial" w:hAnsi="Arial" w:cs="Arial"/>
          <w:b w:val="0"/>
          <w:bCs w:val="0"/>
          <w:sz w:val="22"/>
          <w:szCs w:val="22"/>
          <w:lang w:val="lt-LT"/>
        </w:rPr>
        <w:t>trukdo</w:t>
      </w:r>
      <w:r w:rsidRPr="00DA191A">
        <w:rPr>
          <w:rFonts w:ascii="Arial" w:hAnsi="Arial" w:cs="Arial"/>
          <w:b w:val="0"/>
          <w:bCs w:val="0"/>
          <w:sz w:val="22"/>
          <w:szCs w:val="22"/>
          <w:lang w:val="lt-LT"/>
        </w:rPr>
        <w:t xml:space="preserve"> tinkamam Paslaugų vykdymui</w:t>
      </w:r>
      <w:r w:rsidRPr="00DA191A" w:rsidR="00243C0D">
        <w:rPr>
          <w:rFonts w:ascii="Arial" w:hAnsi="Arial" w:cs="Arial"/>
          <w:b w:val="0"/>
          <w:bCs w:val="0"/>
          <w:sz w:val="22"/>
          <w:szCs w:val="22"/>
          <w:lang w:val="lt-LT"/>
        </w:rPr>
        <w:t>, arba</w:t>
      </w:r>
      <w:r w:rsidRPr="00DA191A">
        <w:rPr>
          <w:rFonts w:ascii="Arial" w:hAnsi="Arial" w:cs="Arial"/>
          <w:b w:val="0"/>
          <w:bCs w:val="0"/>
          <w:sz w:val="22"/>
          <w:szCs w:val="22"/>
          <w:lang w:val="lt-LT"/>
        </w:rPr>
        <w:t xml:space="preserve"> reikalinga paskirti papildomus </w:t>
      </w:r>
      <w:r w:rsidRPr="00DA191A" w:rsidR="00243C0D">
        <w:rPr>
          <w:rFonts w:ascii="Arial" w:hAnsi="Arial" w:cs="Arial"/>
          <w:b w:val="0"/>
          <w:bCs w:val="0"/>
          <w:sz w:val="22"/>
          <w:szCs w:val="22"/>
          <w:lang w:val="lt-LT"/>
        </w:rPr>
        <w:t>specialistus Sutarties įvykdymui</w:t>
      </w:r>
      <w:r w:rsidRPr="00DA191A" w:rsidR="00DD6C06">
        <w:rPr>
          <w:rFonts w:ascii="Arial" w:hAnsi="Arial" w:cs="Arial"/>
          <w:b w:val="0"/>
          <w:bCs w:val="0"/>
          <w:sz w:val="22"/>
          <w:szCs w:val="22"/>
          <w:lang w:val="lt-LT"/>
        </w:rPr>
        <w:t>;</w:t>
      </w:r>
    </w:p>
    <w:p w:rsidRPr="00DA191A" w:rsidR="00D909DE" w:rsidP="0039133D" w:rsidRDefault="00367968" w14:paraId="3F18F201" w14:textId="29D2A314">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Keičiant pagrindinį specialistą (nurodytą pasiūlyme) jį pakeičiantis asmuo turi </w:t>
      </w:r>
      <w:r w:rsidRPr="00DA191A" w:rsidR="2117D7B0">
        <w:rPr>
          <w:rFonts w:ascii="Arial" w:hAnsi="Arial" w:cs="Arial"/>
          <w:b w:val="0"/>
          <w:bCs w:val="0"/>
          <w:color w:val="242424"/>
          <w:sz w:val="22"/>
          <w:szCs w:val="22"/>
          <w:lang w:val="lt-LT"/>
        </w:rPr>
        <w:t xml:space="preserve"> atitikti kvalifikacinius reikalavimus, nustatytus Pirkimo dokumentuose ir (ar) ekonominio pasiūlymų vertinimo kriterijus t. y. 1) jei keičiamas  specialistas, kurio kvalifikacija nesiekė ekonominio naudingumo kriterijuose numatytos maksimalios ribos, tuomet naujas specialistas turi būti ne žemesnės kvalifikacijos nei keičiamas; 2) jei keičiamas  specialistas, kurio kvalifikacija siekė ar viršijo maksimalią ekonominio naudingumo kriterijų ribą, tuomet naujasis specialistas turi būti ne žemesnės kvalifikacijos nei nustatyta ekonominio naudingumo kriterijų maksimali riba. Pasitelkiamas specialistas ar Subrangovas privalo turėti lygiavertę arba didesnę patirtį bei kompetencijas lyginant su tais kvalifikaciniais reikalavimais ir (ar) ekonominio pasiūlymų vertinimo kriterijais, kuriuos atitiko keičiamas specialistas</w:t>
      </w:r>
      <w:r w:rsidRPr="00DA191A" w:rsidR="362D6E00">
        <w:rPr>
          <w:rFonts w:ascii="Arial" w:hAnsi="Arial" w:cs="Arial"/>
          <w:b w:val="0"/>
          <w:bCs w:val="0"/>
          <w:color w:val="242424"/>
          <w:sz w:val="22"/>
          <w:szCs w:val="22"/>
          <w:lang w:val="lt-LT"/>
        </w:rPr>
        <w:t>.</w:t>
      </w:r>
      <w:r w:rsidRPr="00DA191A">
        <w:rPr>
          <w:rFonts w:ascii="Arial" w:hAnsi="Arial" w:cs="Arial"/>
          <w:b w:val="0"/>
          <w:bCs w:val="0"/>
          <w:sz w:val="22"/>
          <w:szCs w:val="22"/>
          <w:lang w:val="lt-LT"/>
        </w:rPr>
        <w:t xml:space="preserve"> Jei Projektuotojas neranda</w:t>
      </w:r>
      <w:r w:rsidRPr="00DA191A" w:rsidR="003471D9">
        <w:rPr>
          <w:rFonts w:ascii="Arial" w:hAnsi="Arial" w:cs="Arial"/>
          <w:b w:val="0"/>
          <w:bCs w:val="0"/>
          <w:sz w:val="22"/>
          <w:szCs w:val="22"/>
          <w:lang w:val="lt-LT"/>
        </w:rPr>
        <w:t xml:space="preserve"> </w:t>
      </w:r>
      <w:r w:rsidRPr="00DA191A">
        <w:rPr>
          <w:rFonts w:ascii="Arial" w:hAnsi="Arial" w:cs="Arial"/>
          <w:b w:val="0"/>
          <w:bCs w:val="0"/>
          <w:sz w:val="22"/>
          <w:szCs w:val="22"/>
          <w:lang w:val="lt-LT"/>
        </w:rPr>
        <w:t>atitinkamos kvalifikacijos ir / ar patirties specialisto tai laikoma esminiu Sutarties sąlygų pažeidimu ir Užsakovas turi teisę vienašališkai nutraukti Sutartį</w:t>
      </w:r>
      <w:r w:rsidRPr="00DA191A" w:rsidR="00DD6C06">
        <w:rPr>
          <w:rFonts w:ascii="Arial" w:hAnsi="Arial" w:cs="Arial"/>
          <w:b w:val="0"/>
          <w:bCs w:val="0"/>
          <w:sz w:val="22"/>
          <w:szCs w:val="22"/>
          <w:lang w:val="lt-LT"/>
        </w:rPr>
        <w:t>;</w:t>
      </w:r>
    </w:p>
    <w:p w:rsidRPr="00DA191A" w:rsidR="00C0762A" w:rsidP="0039133D" w:rsidRDefault="00D909DE" w14:paraId="79934D47" w14:textId="538A991E">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Už papildomus kaštus, susijusius su </w:t>
      </w:r>
      <w:r w:rsidRPr="00DA191A" w:rsidR="00243C0D">
        <w:rPr>
          <w:rFonts w:ascii="Arial" w:hAnsi="Arial" w:cs="Arial"/>
          <w:b w:val="0"/>
          <w:bCs w:val="0"/>
          <w:sz w:val="22"/>
          <w:szCs w:val="22"/>
          <w:lang w:val="lt-LT"/>
        </w:rPr>
        <w:t xml:space="preserve">specialistų </w:t>
      </w:r>
      <w:r w:rsidRPr="00DA191A">
        <w:rPr>
          <w:rFonts w:ascii="Arial" w:hAnsi="Arial" w:cs="Arial"/>
          <w:b w:val="0"/>
          <w:bCs w:val="0"/>
          <w:sz w:val="22"/>
          <w:szCs w:val="22"/>
          <w:lang w:val="lt-LT"/>
        </w:rPr>
        <w:t xml:space="preserve">pakeitimu, yra atsakingas Projektuotojas. Tada, kai </w:t>
      </w:r>
      <w:r w:rsidRPr="00DA191A" w:rsidR="00243C0D">
        <w:rPr>
          <w:rFonts w:ascii="Arial" w:hAnsi="Arial" w:cs="Arial"/>
          <w:b w:val="0"/>
          <w:bCs w:val="0"/>
          <w:sz w:val="22"/>
          <w:szCs w:val="22"/>
          <w:lang w:val="lt-LT"/>
        </w:rPr>
        <w:t xml:space="preserve">specialistas </w:t>
      </w:r>
      <w:r w:rsidRPr="00DA191A">
        <w:rPr>
          <w:rFonts w:ascii="Arial" w:hAnsi="Arial" w:cs="Arial"/>
          <w:b w:val="0"/>
          <w:bCs w:val="0"/>
          <w:sz w:val="22"/>
          <w:szCs w:val="22"/>
          <w:lang w:val="lt-LT"/>
        </w:rPr>
        <w:t xml:space="preserve">nėra pakeičiamas nedelsiant, ir praeina tam tikras laikotarpis kol naujas </w:t>
      </w:r>
      <w:r w:rsidRPr="00DA191A" w:rsidR="00F64F91">
        <w:rPr>
          <w:rFonts w:ascii="Arial" w:hAnsi="Arial" w:cs="Arial"/>
          <w:b w:val="0"/>
          <w:bCs w:val="0"/>
          <w:sz w:val="22"/>
          <w:szCs w:val="22"/>
          <w:lang w:val="lt-LT"/>
        </w:rPr>
        <w:t xml:space="preserve">specialistas </w:t>
      </w:r>
      <w:r w:rsidRPr="00DA191A">
        <w:rPr>
          <w:rFonts w:ascii="Arial" w:hAnsi="Arial" w:cs="Arial"/>
          <w:b w:val="0"/>
          <w:bCs w:val="0"/>
          <w:sz w:val="22"/>
          <w:szCs w:val="22"/>
          <w:lang w:val="lt-LT"/>
        </w:rPr>
        <w:t xml:space="preserve">perima jo funkcijas, Projektuotojas iki naujo </w:t>
      </w:r>
      <w:r w:rsidRPr="00DA191A" w:rsidR="005160D3">
        <w:rPr>
          <w:rFonts w:ascii="Arial" w:hAnsi="Arial" w:cs="Arial"/>
          <w:b w:val="0"/>
          <w:bCs w:val="0"/>
          <w:sz w:val="22"/>
          <w:szCs w:val="22"/>
          <w:lang w:val="lt-LT"/>
        </w:rPr>
        <w:t>specialisto</w:t>
      </w:r>
      <w:r w:rsidRPr="00DA191A">
        <w:rPr>
          <w:rFonts w:ascii="Arial" w:hAnsi="Arial" w:cs="Arial"/>
          <w:b w:val="0"/>
          <w:bCs w:val="0"/>
          <w:sz w:val="22"/>
          <w:szCs w:val="22"/>
          <w:lang w:val="lt-LT"/>
        </w:rPr>
        <w:t xml:space="preserve"> atvykimo privalo  paskirti laikiną </w:t>
      </w:r>
      <w:r w:rsidRPr="00DA191A" w:rsidR="00243C0D">
        <w:rPr>
          <w:rFonts w:ascii="Arial" w:hAnsi="Arial" w:cs="Arial"/>
          <w:b w:val="0"/>
          <w:bCs w:val="0"/>
          <w:sz w:val="22"/>
          <w:szCs w:val="22"/>
          <w:lang w:val="lt-LT"/>
        </w:rPr>
        <w:t>specialistą</w:t>
      </w:r>
      <w:r w:rsidRPr="00DA191A">
        <w:rPr>
          <w:rFonts w:ascii="Arial" w:hAnsi="Arial" w:cs="Arial"/>
          <w:b w:val="0"/>
          <w:bCs w:val="0"/>
          <w:sz w:val="22"/>
          <w:szCs w:val="22"/>
          <w:lang w:val="lt-LT"/>
        </w:rPr>
        <w:t xml:space="preserve">, arba imtis kitų priemonių tam, kad kompensuotų laikiną trūkstamo </w:t>
      </w:r>
      <w:r w:rsidRPr="00DA191A" w:rsidR="00243C0D">
        <w:rPr>
          <w:rFonts w:ascii="Arial" w:hAnsi="Arial" w:cs="Arial"/>
          <w:b w:val="0"/>
          <w:bCs w:val="0"/>
          <w:sz w:val="22"/>
          <w:szCs w:val="22"/>
          <w:lang w:val="lt-LT"/>
        </w:rPr>
        <w:t xml:space="preserve">specialisto </w:t>
      </w:r>
      <w:r w:rsidRPr="00DA191A">
        <w:rPr>
          <w:rFonts w:ascii="Arial" w:hAnsi="Arial" w:cs="Arial"/>
          <w:b w:val="0"/>
          <w:bCs w:val="0"/>
          <w:sz w:val="22"/>
          <w:szCs w:val="22"/>
          <w:lang w:val="lt-LT"/>
        </w:rPr>
        <w:t>nebuvimą</w:t>
      </w:r>
      <w:r w:rsidRPr="00DA191A" w:rsidR="00875C33">
        <w:rPr>
          <w:rFonts w:ascii="Arial" w:hAnsi="Arial" w:cs="Arial"/>
          <w:b w:val="0"/>
          <w:bCs w:val="0"/>
          <w:sz w:val="22"/>
          <w:szCs w:val="22"/>
          <w:lang w:val="lt-LT"/>
        </w:rPr>
        <w:t>;</w:t>
      </w:r>
    </w:p>
    <w:p w:rsidRPr="00DA191A" w:rsidR="00C0762A" w:rsidP="0039133D" w:rsidRDefault="00C0762A" w14:paraId="087ED0C9" w14:textId="05CB6703">
      <w:pPr>
        <w:pStyle w:val="ListParagraph"/>
        <w:numPr>
          <w:ilvl w:val="1"/>
          <w:numId w:val="87"/>
        </w:numPr>
        <w:ind w:left="0" w:firstLine="0"/>
        <w:jc w:val="both"/>
        <w:rPr>
          <w:rFonts w:ascii="Arial" w:hAnsi="Arial" w:cs="Arial"/>
          <w:kern w:val="28"/>
          <w:sz w:val="22"/>
          <w:szCs w:val="22"/>
          <w:lang w:eastAsia="en-US"/>
        </w:rPr>
      </w:pPr>
      <w:r w:rsidRPr="00DA191A">
        <w:rPr>
          <w:rFonts w:ascii="Arial" w:hAnsi="Arial" w:cs="Arial"/>
          <w:kern w:val="28"/>
          <w:sz w:val="22"/>
          <w:szCs w:val="22"/>
          <w:lang w:eastAsia="en-US"/>
        </w:rPr>
        <w:t xml:space="preserve">Projektuotojo specialisto keitimas įforminamas Projektuotojo projekto vadovo </w:t>
      </w:r>
      <w:r w:rsidRPr="00DA191A" w:rsidR="00F25962">
        <w:rPr>
          <w:rFonts w:ascii="Arial" w:hAnsi="Arial" w:cs="Arial"/>
          <w:kern w:val="28"/>
          <w:sz w:val="22"/>
          <w:szCs w:val="22"/>
          <w:lang w:eastAsia="en-US"/>
        </w:rPr>
        <w:t>įsakymu</w:t>
      </w:r>
      <w:r w:rsidRPr="00DA191A">
        <w:rPr>
          <w:rFonts w:ascii="Arial" w:hAnsi="Arial" w:cs="Arial"/>
          <w:kern w:val="28"/>
          <w:sz w:val="22"/>
          <w:szCs w:val="22"/>
          <w:lang w:eastAsia="en-US"/>
        </w:rPr>
        <w:t xml:space="preserve">.   </w:t>
      </w:r>
    </w:p>
    <w:p w:rsidRPr="00E81676" w:rsidR="00D909DE" w:rsidP="00E81676" w:rsidRDefault="00D909DE" w14:paraId="019BEE79" w14:textId="41E5A1E8">
      <w:pPr>
        <w:pStyle w:val="Title"/>
        <w:spacing w:before="0" w:after="0"/>
        <w:ind w:left="709"/>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  </w:t>
      </w:r>
    </w:p>
    <w:p w:rsidRPr="00DA191A" w:rsidR="00D909DE" w:rsidP="00E434BF" w:rsidRDefault="00D909DE" w14:paraId="56183D32" w14:textId="67012279">
      <w:pPr>
        <w:pStyle w:val="Title"/>
        <w:numPr>
          <w:ilvl w:val="0"/>
          <w:numId w:val="87"/>
        </w:numPr>
        <w:spacing w:before="0" w:after="120"/>
        <w:ind w:left="709" w:hanging="709"/>
        <w:jc w:val="center"/>
        <w:rPr>
          <w:rFonts w:ascii="Arial" w:hAnsi="Arial" w:cs="Arial"/>
          <w:sz w:val="22"/>
          <w:szCs w:val="22"/>
          <w:lang w:val="lt-LT"/>
        </w:rPr>
      </w:pPr>
      <w:bookmarkStart w:name="_Toc255820497" w:id="156"/>
      <w:bookmarkStart w:name="_Toc262460828" w:id="157"/>
      <w:r w:rsidRPr="00DA191A">
        <w:rPr>
          <w:rFonts w:ascii="Arial" w:hAnsi="Arial" w:cs="Arial"/>
          <w:sz w:val="22"/>
          <w:szCs w:val="22"/>
          <w:lang w:val="lt-LT"/>
        </w:rPr>
        <w:t>DARBO VALANDOS IR ATOSTOGOS</w:t>
      </w:r>
      <w:bookmarkEnd w:id="151"/>
      <w:bookmarkEnd w:id="152"/>
      <w:bookmarkEnd w:id="153"/>
      <w:bookmarkEnd w:id="154"/>
      <w:bookmarkEnd w:id="155"/>
      <w:bookmarkEnd w:id="156"/>
      <w:bookmarkEnd w:id="157"/>
    </w:p>
    <w:p w:rsidRPr="00DA191A" w:rsidR="00D909DE" w:rsidP="0039133D" w:rsidRDefault="00D909DE" w14:paraId="7AF08B91" w14:textId="45F06818">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Projektuotojo pagrindinių </w:t>
      </w:r>
      <w:r w:rsidRPr="00DA191A" w:rsidR="00274426">
        <w:rPr>
          <w:rFonts w:ascii="Arial" w:hAnsi="Arial" w:cs="Arial"/>
          <w:b w:val="0"/>
          <w:bCs w:val="0"/>
          <w:sz w:val="22"/>
          <w:szCs w:val="22"/>
          <w:lang w:val="lt-LT"/>
        </w:rPr>
        <w:t>specialistų</w:t>
      </w:r>
      <w:r w:rsidRPr="00DA191A">
        <w:rPr>
          <w:rFonts w:ascii="Arial" w:hAnsi="Arial" w:cs="Arial"/>
          <w:b w:val="0"/>
          <w:bCs w:val="0"/>
          <w:sz w:val="22"/>
          <w:szCs w:val="22"/>
          <w:lang w:val="lt-LT"/>
        </w:rPr>
        <w:t>, teikiančių Paslaugas, metinių atostogų laikas Sutarties vykdymo laikotarpiu derinamas raštu su Užsakovu</w:t>
      </w:r>
      <w:r w:rsidRPr="00DA191A" w:rsidR="00DD6C06">
        <w:rPr>
          <w:rFonts w:ascii="Arial" w:hAnsi="Arial" w:cs="Arial"/>
          <w:b w:val="0"/>
          <w:bCs w:val="0"/>
          <w:sz w:val="22"/>
          <w:szCs w:val="22"/>
          <w:lang w:val="lt-LT"/>
        </w:rPr>
        <w:t>;</w:t>
      </w:r>
    </w:p>
    <w:p w:rsidRPr="00DA191A" w:rsidR="00D909DE" w:rsidP="0039133D" w:rsidRDefault="00D909DE" w14:paraId="79272E43" w14:textId="1E539D1A">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Projektuotojas privalo atsižvelgti į Paslaugų teikimo vietoje švenčiamas valstybines šventes, poilsio dienas ir religinius ar kitokius papročius.</w:t>
      </w:r>
    </w:p>
    <w:p w:rsidRPr="00DA191A" w:rsidR="00D909DE" w:rsidP="00E95A66" w:rsidRDefault="00D909DE" w14:paraId="6F26B274" w14:textId="77777777">
      <w:pPr>
        <w:ind w:firstLine="567"/>
        <w:jc w:val="both"/>
        <w:rPr>
          <w:rFonts w:ascii="Arial" w:hAnsi="Arial" w:cs="Arial"/>
          <w:color w:val="000000"/>
          <w:sz w:val="22"/>
          <w:szCs w:val="22"/>
        </w:rPr>
      </w:pPr>
    </w:p>
    <w:p w:rsidRPr="00DA191A" w:rsidR="00D909DE" w:rsidP="00E434BF" w:rsidRDefault="00D909DE" w14:paraId="3A98FE8F" w14:textId="77777777">
      <w:pPr>
        <w:pStyle w:val="Title"/>
        <w:numPr>
          <w:ilvl w:val="0"/>
          <w:numId w:val="87"/>
        </w:numPr>
        <w:spacing w:before="0" w:after="120"/>
        <w:ind w:left="709" w:hanging="709"/>
        <w:jc w:val="center"/>
        <w:rPr>
          <w:rFonts w:ascii="Arial" w:hAnsi="Arial" w:cs="Arial"/>
          <w:sz w:val="22"/>
          <w:szCs w:val="22"/>
          <w:lang w:val="lt-LT"/>
        </w:rPr>
      </w:pPr>
      <w:bookmarkStart w:name="_Toc255820498" w:id="158"/>
      <w:bookmarkStart w:name="_Toc262460829" w:id="159"/>
      <w:bookmarkStart w:name="_Toc74555046" w:id="160"/>
      <w:bookmarkStart w:name="_Toc75156399" w:id="161"/>
      <w:bookmarkStart w:name="_Toc76523533" w:id="162"/>
      <w:bookmarkStart w:name="_Toc106609622" w:id="163"/>
      <w:r w:rsidRPr="00DA191A">
        <w:rPr>
          <w:rFonts w:ascii="Arial" w:hAnsi="Arial" w:cs="Arial"/>
          <w:sz w:val="22"/>
          <w:szCs w:val="22"/>
          <w:lang w:val="lt-LT"/>
        </w:rPr>
        <w:t>SUTARTIES GALIOJIMAS</w:t>
      </w:r>
      <w:bookmarkEnd w:id="158"/>
      <w:bookmarkEnd w:id="159"/>
    </w:p>
    <w:p w:rsidRPr="00DA191A" w:rsidR="009F435D" w:rsidP="0039133D" w:rsidRDefault="009F435D" w14:paraId="49FC10DB" w14:textId="3AC9B754">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Sutartis laikoma sudaryta įgaliotiems Šalių atstovams pasirašius Sutarties sąlygas</w:t>
      </w:r>
      <w:r w:rsidR="00541C93">
        <w:rPr>
          <w:rFonts w:ascii="Arial" w:hAnsi="Arial" w:cs="Arial"/>
          <w:b w:val="0"/>
          <w:bCs w:val="0"/>
          <w:sz w:val="22"/>
          <w:szCs w:val="22"/>
          <w:lang w:val="lt-LT"/>
        </w:rPr>
        <w:t xml:space="preserve"> bei įvykdžius Sutarties specialiojoje dalyje nurodytas sąlygas</w:t>
      </w:r>
      <w:r w:rsidRPr="00DA191A" w:rsidR="00DD6C06">
        <w:rPr>
          <w:rFonts w:ascii="Arial" w:hAnsi="Arial" w:cs="Arial"/>
          <w:b w:val="0"/>
          <w:bCs w:val="0"/>
          <w:sz w:val="22"/>
          <w:szCs w:val="22"/>
          <w:lang w:val="lt-LT"/>
        </w:rPr>
        <w:t>;</w:t>
      </w:r>
      <w:r w:rsidRPr="00DA191A">
        <w:rPr>
          <w:rFonts w:ascii="Arial" w:hAnsi="Arial" w:cs="Arial"/>
          <w:b w:val="0"/>
          <w:bCs w:val="0"/>
          <w:sz w:val="22"/>
          <w:szCs w:val="22"/>
          <w:lang w:val="lt-LT"/>
        </w:rPr>
        <w:t xml:space="preserve"> </w:t>
      </w:r>
    </w:p>
    <w:p w:rsidRPr="00DA191A" w:rsidR="009F435D" w:rsidP="0039133D" w:rsidRDefault="009F435D" w14:paraId="661F843D" w14:textId="0D479085">
      <w:pPr>
        <w:pStyle w:val="Title"/>
        <w:numPr>
          <w:ilvl w:val="1"/>
          <w:numId w:val="87"/>
        </w:numPr>
        <w:spacing w:before="0" w:after="0"/>
        <w:ind w:left="0" w:firstLine="0"/>
        <w:jc w:val="both"/>
        <w:rPr>
          <w:rFonts w:ascii="Arial" w:hAnsi="Arial" w:cs="Arial" w:eastAsiaTheme="minorEastAsia"/>
          <w:b w:val="0"/>
          <w:sz w:val="22"/>
          <w:szCs w:val="22"/>
          <w:lang w:val="lt-LT"/>
        </w:rPr>
      </w:pPr>
      <w:r w:rsidRPr="00DA191A">
        <w:rPr>
          <w:rFonts w:ascii="Arial" w:hAnsi="Arial" w:cs="Arial"/>
          <w:b w:val="0"/>
          <w:bCs w:val="0"/>
          <w:sz w:val="22"/>
          <w:szCs w:val="22"/>
          <w:lang w:val="lt-LT"/>
        </w:rPr>
        <w:t>Jeigu Sutarties Specialiosiose sąlygose nenustatyta kitaip, Sutartis įsigalioja nuo Sutarties sudarymo momento ir galioja iki visiško Šalių įsipareigojimų pagal Sutartį įvykdymo, nebent būtų nutraukta Sutartyje nustatytais pagrindais</w:t>
      </w:r>
      <w:r w:rsidRPr="00DA191A" w:rsidR="6EA9E95C">
        <w:rPr>
          <w:rFonts w:ascii="Arial" w:hAnsi="Arial" w:cs="Arial"/>
          <w:b w:val="0"/>
          <w:bCs w:val="0"/>
          <w:sz w:val="22"/>
          <w:szCs w:val="22"/>
          <w:lang w:val="lt-LT"/>
        </w:rPr>
        <w:t xml:space="preserve">. </w:t>
      </w:r>
      <w:r w:rsidRPr="00DA191A" w:rsidR="2AB8A0B3">
        <w:rPr>
          <w:rFonts w:ascii="Arial" w:hAnsi="Arial" w:eastAsia="Arial" w:cs="Arial"/>
          <w:b w:val="0"/>
          <w:bCs w:val="0"/>
          <w:sz w:val="22"/>
          <w:szCs w:val="22"/>
          <w:lang w:val="lt"/>
        </w:rPr>
        <w:t>Nutraukus Sutartį ar jai pasibaigus, lieka galioti šios Sutarties nuostatos, susijusios su garantiniu aptarnavimu, netesybų ir nuostolių, priskaičiuotų iki Sutarties nutraukimo, sumokėjimu, atsakomybe bei atsiskaitymais tarp Šalių pagal šią Sutartį, taip pat visos kitos šios Sutarties nuostatos, kurios, kaip aiškiai nurodyta, išlieka galioti po Sutarties nutraukimo arba turi išlikti galioti, kad būtų visiškai įvykdyta ši Sutartis.</w:t>
      </w:r>
    </w:p>
    <w:p w:rsidRPr="00DA191A" w:rsidR="009F435D" w:rsidP="0039133D" w:rsidRDefault="009F435D" w14:paraId="6220FA77" w14:textId="0E1ED773">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Jei bet kuri šios Sutarties nuostata tampa ar pripažįstama visiškai ar iš dalies negaliojančia, tai neturi įtakos kitų Sutarties nuostatų galiojimui</w:t>
      </w:r>
      <w:r w:rsidRPr="00DA191A" w:rsidR="00DF5CCA">
        <w:rPr>
          <w:rFonts w:ascii="Arial" w:hAnsi="Arial" w:cs="Arial"/>
          <w:b w:val="0"/>
          <w:bCs w:val="0"/>
          <w:sz w:val="22"/>
          <w:szCs w:val="22"/>
          <w:lang w:val="lt-LT"/>
        </w:rPr>
        <w:t>;</w:t>
      </w:r>
    </w:p>
    <w:p w:rsidRPr="00DA191A" w:rsidR="009F435D" w:rsidP="712FC222" w:rsidRDefault="009F435D" w14:paraId="26358D0F" w14:textId="1DD299DB">
      <w:pPr>
        <w:pStyle w:val="Title"/>
        <w:numPr>
          <w:ilvl w:val="1"/>
          <w:numId w:val="87"/>
        </w:numPr>
        <w:spacing w:before="0" w:after="0"/>
        <w:ind w:left="0" w:firstLine="0"/>
        <w:jc w:val="both"/>
        <w:rPr>
          <w:rFonts w:ascii="Arial" w:hAnsi="Arial" w:cs="Arial"/>
          <w:b w:val="0"/>
          <w:bCs w:val="0"/>
          <w:sz w:val="22"/>
          <w:szCs w:val="22"/>
          <w:lang w:val="lt-LT"/>
        </w:rPr>
      </w:pPr>
      <w:r w:rsidRPr="712FC222">
        <w:rPr>
          <w:rFonts w:ascii="Arial" w:hAnsi="Arial" w:cs="Arial"/>
          <w:b w:val="0"/>
          <w:bCs w:val="0"/>
          <w:sz w:val="22"/>
          <w:szCs w:val="22"/>
          <w:lang w:val="lt-LT"/>
        </w:rPr>
        <w:t>Bet kokios nuostatos negaliojimas ar prieštaravimas Lietuvos Respublikos įstatymams ar kitiems norminiams teisės aktams šioje Sutartyje neatleidžia Šalių nuo prisiimtų įsipareigojimų vykdymo. Šiuo atveju</w:t>
      </w:r>
      <w:r w:rsidRPr="712FC222" w:rsidR="691BFA06">
        <w:rPr>
          <w:rFonts w:ascii="Arial" w:hAnsi="Arial" w:cs="Arial"/>
          <w:b w:val="0"/>
          <w:bCs w:val="0"/>
          <w:sz w:val="22"/>
          <w:szCs w:val="22"/>
          <w:lang w:val="lt-LT"/>
        </w:rPr>
        <w:t xml:space="preserve"> </w:t>
      </w:r>
      <w:r w:rsidRPr="712FC222">
        <w:rPr>
          <w:rFonts w:ascii="Arial" w:hAnsi="Arial" w:cs="Arial"/>
          <w:b w:val="0"/>
          <w:bCs w:val="0"/>
          <w:sz w:val="22"/>
          <w:szCs w:val="22"/>
          <w:lang w:val="lt-LT"/>
        </w:rPr>
        <w:t>tokia nuostata turi būti pakeista atitinkančia teisės aktų reikalavimus kiek įmanoma artimesne Sutarties tikslui bei kitoms jos nuostatoms</w:t>
      </w:r>
      <w:r w:rsidRPr="712FC222" w:rsidR="00DF5CCA">
        <w:rPr>
          <w:rFonts w:ascii="Arial" w:hAnsi="Arial" w:cs="Arial"/>
          <w:b w:val="0"/>
          <w:bCs w:val="0"/>
          <w:sz w:val="22"/>
          <w:szCs w:val="22"/>
          <w:lang w:val="lt-LT"/>
        </w:rPr>
        <w:t>;</w:t>
      </w:r>
    </w:p>
    <w:p w:rsidRPr="00DA191A" w:rsidR="009F435D" w:rsidP="0039133D" w:rsidRDefault="009F435D" w14:paraId="6F714C84" w14:textId="77777777">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 </w:t>
      </w:r>
    </w:p>
    <w:p w:rsidRPr="00DA191A" w:rsidR="00D909DE" w:rsidP="00E95A66" w:rsidRDefault="00D909DE" w14:paraId="41F04EDA" w14:textId="77777777">
      <w:pPr>
        <w:pStyle w:val="BodyText"/>
        <w:ind w:right="-1" w:firstLine="567"/>
        <w:rPr>
          <w:rFonts w:ascii="Arial" w:hAnsi="Arial" w:cs="Arial"/>
          <w:sz w:val="22"/>
          <w:szCs w:val="22"/>
          <w:lang w:val="lt-LT"/>
        </w:rPr>
      </w:pPr>
    </w:p>
    <w:p w:rsidRPr="00BB3723" w:rsidR="00D909DE" w:rsidP="00E434BF" w:rsidRDefault="00D909DE" w14:paraId="3B0DCE86" w14:textId="419EC2A1">
      <w:pPr>
        <w:pStyle w:val="Title"/>
        <w:numPr>
          <w:ilvl w:val="0"/>
          <w:numId w:val="87"/>
        </w:numPr>
        <w:spacing w:before="0" w:after="120"/>
        <w:ind w:left="709" w:hanging="709"/>
        <w:jc w:val="center"/>
        <w:rPr>
          <w:rFonts w:ascii="Arial" w:hAnsi="Arial" w:cs="Arial"/>
          <w:sz w:val="22"/>
          <w:szCs w:val="22"/>
          <w:lang w:val="lt-LT"/>
        </w:rPr>
      </w:pPr>
      <w:bookmarkStart w:name="_Toc255820499" w:id="164"/>
      <w:bookmarkStart w:name="_Toc262460830" w:id="165"/>
      <w:r w:rsidRPr="00BB3723">
        <w:rPr>
          <w:rFonts w:ascii="Arial" w:hAnsi="Arial" w:cs="Arial"/>
          <w:sz w:val="22"/>
          <w:szCs w:val="22"/>
          <w:lang w:val="lt-LT"/>
        </w:rPr>
        <w:t>SUTARTIES PAKEITIMAI</w:t>
      </w:r>
      <w:bookmarkEnd w:id="160"/>
      <w:bookmarkEnd w:id="161"/>
      <w:bookmarkEnd w:id="162"/>
      <w:bookmarkEnd w:id="163"/>
      <w:bookmarkEnd w:id="164"/>
      <w:bookmarkEnd w:id="165"/>
    </w:p>
    <w:p w:rsidRPr="00BB3723" w:rsidR="00432534" w:rsidP="0039133D" w:rsidRDefault="009E7D14" w14:paraId="2DFD0CDE" w14:textId="7CEA2BDF">
      <w:pPr>
        <w:pStyle w:val="Title"/>
        <w:numPr>
          <w:ilvl w:val="1"/>
          <w:numId w:val="87"/>
        </w:numPr>
        <w:spacing w:before="0" w:after="0"/>
        <w:ind w:left="0" w:firstLine="0"/>
        <w:jc w:val="both"/>
        <w:rPr>
          <w:rFonts w:ascii="Arial" w:hAnsi="Arial" w:cs="Arial"/>
          <w:b w:val="0"/>
          <w:bCs w:val="0"/>
          <w:sz w:val="22"/>
          <w:szCs w:val="22"/>
          <w:lang w:val="lt-LT"/>
        </w:rPr>
      </w:pPr>
      <w:r w:rsidRPr="00BB3723">
        <w:rPr>
          <w:rFonts w:ascii="Arial" w:hAnsi="Arial" w:eastAsia="Arial" w:cs="Arial"/>
          <w:b w:val="0"/>
          <w:sz w:val="22"/>
          <w:szCs w:val="22"/>
          <w:lang w:val="lt"/>
        </w:rPr>
        <w:t>Sutartis galiojimo laikotarpiu gali būti keičiama Šalių susitarimu Sutartyje nustatytomis sąlygomis, jei toks pakeitimas, neatsižvelgiant į jo piniginę vertę, buvo iš anksto aiškiai, tiksliai ir su konkrečiomis aplinkybėmis ir keitimo apimtimis suformuluotas Sutartyje. Siekiant teisinio aiškumo, nustatoma, kad Sutarties sąlygų keitimas pagal Sutartyje iš anksto aiškiai nustatytas ir išviešintas taisykles, nelaikomas Sutarties keitimu, o yra priskiriamas Sutarties vykdymui joje nustatytomis sąlygomis. Kitais atvejais Sutartis gali būti keičiama Šalių rašytiniu susitarimu tik VPĮ 89 straipsnio ar PĮ 97 straipsnio tvarka.</w:t>
      </w:r>
    </w:p>
    <w:p w:rsidRPr="00F54998" w:rsidR="00CD2DFF" w:rsidP="3882587E" w:rsidRDefault="7DEE351F" w14:paraId="2F52F6BE" w14:textId="6BD350C2">
      <w:pPr>
        <w:pStyle w:val="ListParagraph"/>
        <w:numPr>
          <w:ilvl w:val="1"/>
          <w:numId w:val="87"/>
        </w:numPr>
        <w:tabs>
          <w:tab w:val="left" w:pos="567"/>
          <w:tab w:val="left" w:pos="851"/>
        </w:tabs>
        <w:ind w:left="0" w:firstLine="0"/>
        <w:jc w:val="both"/>
        <w:rPr>
          <w:rFonts w:ascii="Arial" w:hAnsi="Arial" w:cs="Arial"/>
          <w:kern w:val="28"/>
          <w:sz w:val="22"/>
          <w:szCs w:val="22"/>
        </w:rPr>
      </w:pPr>
      <w:r w:rsidRPr="00F54998">
        <w:rPr>
          <w:rFonts w:ascii="Arial" w:hAnsi="Arial" w:cs="Arial"/>
          <w:sz w:val="22"/>
          <w:szCs w:val="22"/>
        </w:rPr>
        <w:t xml:space="preserve">Vadovaujantis Sutarties Bendrųjų sąlygų 20.1. p. nurodytais teisės aktais Užsakovas, esant būtinybei, pagal šią Sutartį gali įsigyti </w:t>
      </w:r>
      <w:r w:rsidRPr="00F54998" w:rsidR="1B6A906B">
        <w:rPr>
          <w:rFonts w:ascii="Arial" w:hAnsi="Arial" w:cs="Arial"/>
          <w:sz w:val="22"/>
          <w:szCs w:val="22"/>
        </w:rPr>
        <w:t>Sutartyje nenumatytas</w:t>
      </w:r>
      <w:r w:rsidRPr="00F54998" w:rsidR="654509D3">
        <w:rPr>
          <w:rFonts w:ascii="Arial" w:hAnsi="Arial" w:cs="Arial"/>
          <w:sz w:val="22"/>
          <w:szCs w:val="22"/>
        </w:rPr>
        <w:t xml:space="preserve"> </w:t>
      </w:r>
      <w:r w:rsidRPr="00F54998" w:rsidR="656BEDA6">
        <w:rPr>
          <w:rFonts w:ascii="Arial" w:hAnsi="Arial" w:cs="Arial"/>
          <w:sz w:val="22"/>
          <w:szCs w:val="22"/>
        </w:rPr>
        <w:t>ir</w:t>
      </w:r>
      <w:r w:rsidRPr="00F54998" w:rsidR="01DEB693">
        <w:rPr>
          <w:rFonts w:ascii="Arial" w:hAnsi="Arial" w:cs="Arial"/>
          <w:sz w:val="22"/>
          <w:szCs w:val="22"/>
        </w:rPr>
        <w:t>/ ar</w:t>
      </w:r>
      <w:r w:rsidRPr="00F54998" w:rsidR="656BEDA6">
        <w:rPr>
          <w:rFonts w:ascii="Arial" w:hAnsi="Arial" w:cs="Arial"/>
          <w:sz w:val="22"/>
          <w:szCs w:val="22"/>
        </w:rPr>
        <w:t xml:space="preserve"> Sutarties</w:t>
      </w:r>
      <w:r w:rsidRPr="00F54998" w:rsidR="656BEDA6">
        <w:rPr>
          <w:rFonts w:ascii="Arial" w:hAnsi="Arial" w:eastAsia="Calibri" w:cs="Arial"/>
          <w:sz w:val="22"/>
          <w:szCs w:val="22"/>
        </w:rPr>
        <w:t xml:space="preserve"> priedo Nr. 5 Pasiūlymo kainos ir įkainių lentelės</w:t>
      </w:r>
      <w:r w:rsidRPr="00F54998" w:rsidR="656BEDA6">
        <w:rPr>
          <w:rFonts w:ascii="Arial" w:hAnsi="Arial" w:cs="Arial"/>
          <w:sz w:val="22"/>
          <w:szCs w:val="22"/>
        </w:rPr>
        <w:t xml:space="preserve"> 2</w:t>
      </w:r>
      <w:r w:rsidRPr="00F54998" w:rsidR="26CE6E78">
        <w:rPr>
          <w:rFonts w:ascii="Arial" w:hAnsi="Arial" w:cs="Arial"/>
          <w:sz w:val="22"/>
          <w:szCs w:val="22"/>
        </w:rPr>
        <w:t xml:space="preserve"> (antroje)</w:t>
      </w:r>
      <w:r w:rsidRPr="00F54998" w:rsidR="656BEDA6">
        <w:rPr>
          <w:rFonts w:ascii="Arial" w:hAnsi="Arial" w:cs="Arial"/>
          <w:sz w:val="22"/>
          <w:szCs w:val="22"/>
        </w:rPr>
        <w:t xml:space="preserve"> lentelėje</w:t>
      </w:r>
      <w:r w:rsidRPr="00F54998" w:rsidR="26CE6E78">
        <w:rPr>
          <w:rFonts w:ascii="Arial" w:hAnsi="Arial" w:cs="Arial"/>
          <w:sz w:val="22"/>
          <w:szCs w:val="22"/>
        </w:rPr>
        <w:t xml:space="preserve"> esančias ir </w:t>
      </w:r>
      <w:r w:rsidRPr="00F54998" w:rsidR="1B6A906B">
        <w:rPr>
          <w:rFonts w:ascii="Arial" w:hAnsi="Arial" w:cs="Arial"/>
          <w:sz w:val="22"/>
          <w:szCs w:val="22"/>
        </w:rPr>
        <w:t xml:space="preserve">su Sutarties dalyku susijusias paslaugas (toliau – </w:t>
      </w:r>
      <w:r w:rsidRPr="00F54998" w:rsidR="4AFB4399">
        <w:rPr>
          <w:rFonts w:ascii="Arial" w:hAnsi="Arial" w:cs="Arial"/>
          <w:b/>
          <w:bCs/>
          <w:sz w:val="22"/>
          <w:szCs w:val="22"/>
        </w:rPr>
        <w:t>Papildomos</w:t>
      </w:r>
      <w:r w:rsidRPr="00F54998" w:rsidR="1B6A906B">
        <w:rPr>
          <w:rFonts w:ascii="Arial" w:hAnsi="Arial" w:cs="Arial"/>
          <w:b/>
          <w:bCs/>
          <w:sz w:val="22"/>
          <w:szCs w:val="22"/>
        </w:rPr>
        <w:t xml:space="preserve"> paslaugos</w:t>
      </w:r>
      <w:r w:rsidRPr="00F54998" w:rsidR="1B6A906B">
        <w:rPr>
          <w:rFonts w:ascii="Arial" w:hAnsi="Arial" w:cs="Arial"/>
          <w:sz w:val="22"/>
          <w:szCs w:val="22"/>
        </w:rPr>
        <w:t xml:space="preserve">), kurių bendra vertė per visą Sutarties galiojimo laikotarpį yra iki </w:t>
      </w:r>
      <w:r w:rsidRPr="00F54998" w:rsidR="1B6A906B">
        <w:rPr>
          <w:rFonts w:ascii="Arial" w:hAnsi="Arial" w:cs="Arial"/>
          <w:sz w:val="22"/>
          <w:szCs w:val="22"/>
          <w:u w:val="single"/>
        </w:rPr>
        <w:t>1</w:t>
      </w:r>
      <w:r w:rsidRPr="00F54998">
        <w:rPr>
          <w:rFonts w:ascii="Arial" w:hAnsi="Arial" w:cs="Arial"/>
          <w:sz w:val="22"/>
          <w:szCs w:val="22"/>
          <w:u w:val="single"/>
        </w:rPr>
        <w:t>0</w:t>
      </w:r>
      <w:r w:rsidRPr="00F54998" w:rsidR="1B6A906B">
        <w:rPr>
          <w:rFonts w:ascii="Arial" w:hAnsi="Arial" w:cs="Arial"/>
          <w:sz w:val="22"/>
          <w:szCs w:val="22"/>
          <w:u w:val="single"/>
        </w:rPr>
        <w:t xml:space="preserve"> procentų nuo </w:t>
      </w:r>
      <w:r w:rsidRPr="00F54998" w:rsidR="00710946">
        <w:rPr>
          <w:rFonts w:ascii="Arial" w:hAnsi="Arial" w:cs="Arial"/>
          <w:sz w:val="22"/>
          <w:szCs w:val="22"/>
          <w:u w:val="single"/>
        </w:rPr>
        <w:t xml:space="preserve">maksimalios </w:t>
      </w:r>
      <w:r w:rsidRPr="00F54998" w:rsidR="1B6A906B">
        <w:rPr>
          <w:rFonts w:ascii="Arial" w:hAnsi="Arial" w:cs="Arial"/>
          <w:sz w:val="22"/>
          <w:szCs w:val="22"/>
          <w:u w:val="single"/>
        </w:rPr>
        <w:t>Sutarties kainos be PVM</w:t>
      </w:r>
      <w:r w:rsidRPr="00F54998" w:rsidR="59A4C0CE">
        <w:rPr>
          <w:rFonts w:ascii="Arial" w:hAnsi="Arial" w:cs="Arial"/>
          <w:sz w:val="22"/>
          <w:szCs w:val="22"/>
          <w:u w:val="single"/>
        </w:rPr>
        <w:t xml:space="preserve"> arba atsisakyti kai kurių Sutartyje numatytų paslaugų</w:t>
      </w:r>
      <w:r w:rsidRPr="00F54998" w:rsidR="1B6A906B">
        <w:rPr>
          <w:rFonts w:ascii="Arial" w:hAnsi="Arial" w:cs="Arial"/>
          <w:sz w:val="22"/>
          <w:szCs w:val="22"/>
          <w:u w:val="single"/>
        </w:rPr>
        <w:t>.</w:t>
      </w:r>
      <w:r w:rsidRPr="00F54998" w:rsidR="08D5A93C">
        <w:rPr>
          <w:rFonts w:ascii="Arial" w:hAnsi="Arial" w:cs="Arial"/>
          <w:sz w:val="22"/>
          <w:szCs w:val="22"/>
          <w:u w:val="single"/>
        </w:rPr>
        <w:t xml:space="preserve"> </w:t>
      </w:r>
      <w:r w:rsidRPr="00F54998" w:rsidR="08D5A93C">
        <w:rPr>
          <w:rFonts w:ascii="Arial" w:hAnsi="Arial" w:cs="Arial"/>
          <w:sz w:val="22"/>
          <w:szCs w:val="22"/>
        </w:rPr>
        <w:t>Atsisakomos paslaugos – paslaugos, kurios Sutartyje buvo numatytos, tačiau Sutarties įgyvendinimo eigoje paaiškėjo, kad tokio pobūdžio paslaugos vykdymas netikslingas.</w:t>
      </w:r>
      <w:r w:rsidRPr="00F54998" w:rsidR="1B6A906B">
        <w:rPr>
          <w:rFonts w:ascii="Arial" w:hAnsi="Arial" w:cs="Arial"/>
          <w:sz w:val="22"/>
          <w:szCs w:val="22"/>
          <w:u w:val="single"/>
        </w:rPr>
        <w:t xml:space="preserve"> </w:t>
      </w:r>
      <w:r w:rsidRPr="00F54998" w:rsidR="761715B8">
        <w:rPr>
          <w:rFonts w:ascii="Arial" w:hAnsi="Arial" w:cs="Arial"/>
          <w:sz w:val="22"/>
          <w:szCs w:val="22"/>
          <w:u w:val="single"/>
        </w:rPr>
        <w:t>Papildomų</w:t>
      </w:r>
      <w:r w:rsidRPr="00F54998" w:rsidR="08D5A93C">
        <w:rPr>
          <w:rFonts w:ascii="Arial" w:hAnsi="Arial" w:cs="Arial"/>
          <w:sz w:val="22"/>
          <w:szCs w:val="22"/>
          <w:u w:val="single"/>
        </w:rPr>
        <w:t xml:space="preserve"> paslaugų</w:t>
      </w:r>
      <w:r w:rsidRPr="00F54998" w:rsidR="1B6A906B">
        <w:rPr>
          <w:rFonts w:ascii="Arial" w:hAnsi="Arial" w:cs="Arial"/>
          <w:sz w:val="22"/>
          <w:szCs w:val="22"/>
          <w:u w:val="single"/>
        </w:rPr>
        <w:t xml:space="preserve"> suma įskaičiuota į Sutarties kainą ir Paslaugų, įskaitant </w:t>
      </w:r>
      <w:r w:rsidRPr="00F54998" w:rsidR="250B1730">
        <w:rPr>
          <w:rFonts w:ascii="Arial" w:hAnsi="Arial" w:cs="Arial"/>
          <w:sz w:val="22"/>
          <w:szCs w:val="22"/>
          <w:u w:val="single"/>
        </w:rPr>
        <w:t>Papildomas</w:t>
      </w:r>
      <w:r w:rsidRPr="00F54998" w:rsidR="1B6A906B">
        <w:rPr>
          <w:rFonts w:ascii="Arial" w:hAnsi="Arial" w:cs="Arial"/>
          <w:sz w:val="22"/>
          <w:szCs w:val="22"/>
          <w:u w:val="single"/>
        </w:rPr>
        <w:t xml:space="preserve"> paslaugas, bendra vertė negali viršyti</w:t>
      </w:r>
      <w:r w:rsidRPr="00F54998" w:rsidR="17F010BF">
        <w:rPr>
          <w:rFonts w:ascii="Arial" w:hAnsi="Arial" w:cs="Arial"/>
          <w:sz w:val="22"/>
          <w:szCs w:val="22"/>
          <w:u w:val="single"/>
        </w:rPr>
        <w:t xml:space="preserve"> maksimalios</w:t>
      </w:r>
      <w:r w:rsidRPr="00F54998" w:rsidR="1B6A906B">
        <w:rPr>
          <w:rFonts w:ascii="Arial" w:hAnsi="Arial" w:cs="Arial"/>
          <w:sz w:val="22"/>
          <w:szCs w:val="22"/>
          <w:u w:val="single"/>
        </w:rPr>
        <w:t xml:space="preserve"> Sutarties kainos.</w:t>
      </w:r>
      <w:r w:rsidRPr="00F54998" w:rsidR="345B0F10">
        <w:rPr>
          <w:rFonts w:ascii="Arial" w:hAnsi="Arial" w:cs="Arial"/>
          <w:sz w:val="22"/>
          <w:szCs w:val="22"/>
          <w:u w:val="single"/>
        </w:rPr>
        <w:t xml:space="preserve"> </w:t>
      </w:r>
      <w:r w:rsidRPr="00F54998" w:rsidR="20D22101">
        <w:rPr>
          <w:rFonts w:ascii="Arial" w:hAnsi="Arial" w:cs="Arial"/>
          <w:color w:val="000000" w:themeColor="text1"/>
          <w:sz w:val="22"/>
          <w:szCs w:val="22"/>
        </w:rPr>
        <w:t xml:space="preserve"> </w:t>
      </w:r>
      <w:r w:rsidRPr="00F54998" w:rsidR="2FC5B684">
        <w:rPr>
          <w:rFonts w:ascii="Arial" w:hAnsi="Arial" w:cs="Arial"/>
          <w:color w:val="000000" w:themeColor="text1"/>
          <w:sz w:val="22"/>
          <w:szCs w:val="22"/>
        </w:rPr>
        <w:t>Š</w:t>
      </w:r>
      <w:r w:rsidRPr="00F54998" w:rsidR="20D22101">
        <w:rPr>
          <w:rFonts w:ascii="Arial" w:hAnsi="Arial" w:cs="Arial"/>
          <w:color w:val="000000" w:themeColor="text1"/>
          <w:sz w:val="22"/>
          <w:szCs w:val="22"/>
        </w:rPr>
        <w:t>ią ribą viršijan</w:t>
      </w:r>
      <w:r w:rsidRPr="00F54998" w:rsidR="6A9B2355">
        <w:rPr>
          <w:rFonts w:ascii="Arial" w:hAnsi="Arial" w:cs="Arial"/>
          <w:color w:val="000000" w:themeColor="text1"/>
          <w:sz w:val="22"/>
          <w:szCs w:val="22"/>
        </w:rPr>
        <w:t>čios paslaugos</w:t>
      </w:r>
      <w:r w:rsidRPr="00F54998" w:rsidR="20D22101">
        <w:rPr>
          <w:rFonts w:ascii="Arial" w:hAnsi="Arial" w:cs="Arial"/>
          <w:color w:val="000000" w:themeColor="text1"/>
          <w:sz w:val="22"/>
          <w:szCs w:val="22"/>
        </w:rPr>
        <w:t xml:space="preserve"> gali būti perkami tik atliekant Sutarties pakeitimus L</w:t>
      </w:r>
      <w:r w:rsidRPr="00F54998" w:rsidR="352990E0">
        <w:rPr>
          <w:rFonts w:ascii="Arial" w:hAnsi="Arial" w:cs="Arial"/>
          <w:color w:val="000000" w:themeColor="text1"/>
          <w:sz w:val="22"/>
          <w:szCs w:val="22"/>
        </w:rPr>
        <w:t xml:space="preserve">ietuvos </w:t>
      </w:r>
      <w:r w:rsidRPr="00F54998" w:rsidR="20D22101">
        <w:rPr>
          <w:rFonts w:ascii="Arial" w:hAnsi="Arial" w:cs="Arial"/>
          <w:color w:val="000000" w:themeColor="text1"/>
          <w:sz w:val="22"/>
          <w:szCs w:val="22"/>
        </w:rPr>
        <w:t>R</w:t>
      </w:r>
      <w:r w:rsidRPr="00F54998" w:rsidR="1015CC9C">
        <w:rPr>
          <w:rFonts w:ascii="Arial" w:hAnsi="Arial" w:cs="Arial"/>
          <w:color w:val="000000" w:themeColor="text1"/>
          <w:sz w:val="22"/>
          <w:szCs w:val="22"/>
        </w:rPr>
        <w:t>espublikos</w:t>
      </w:r>
      <w:r w:rsidRPr="00F54998" w:rsidR="20D22101">
        <w:rPr>
          <w:rFonts w:ascii="Arial" w:hAnsi="Arial" w:cs="Arial"/>
          <w:color w:val="000000" w:themeColor="text1"/>
          <w:sz w:val="22"/>
          <w:szCs w:val="22"/>
        </w:rPr>
        <w:t xml:space="preserve"> Pirkimų, atliekamų vandentvarkos, energetikos, transporto ar pašto paslaugų srities perkančiųjų subjektų, įstatymo 97 str. </w:t>
      </w:r>
      <w:r w:rsidRPr="00F54998" w:rsidR="20F80C3D">
        <w:rPr>
          <w:rFonts w:ascii="Arial" w:hAnsi="Arial" w:cs="Arial"/>
          <w:color w:val="000000" w:themeColor="text1"/>
          <w:sz w:val="22"/>
          <w:szCs w:val="22"/>
        </w:rPr>
        <w:t>p</w:t>
      </w:r>
      <w:r w:rsidRPr="00F54998" w:rsidR="20D22101">
        <w:rPr>
          <w:rFonts w:ascii="Arial" w:hAnsi="Arial" w:cs="Arial"/>
          <w:color w:val="000000" w:themeColor="text1"/>
          <w:sz w:val="22"/>
          <w:szCs w:val="22"/>
        </w:rPr>
        <w:t>agrindais</w:t>
      </w:r>
      <w:r w:rsidRPr="00F54998" w:rsidR="2CDCD430">
        <w:rPr>
          <w:rFonts w:ascii="Arial" w:hAnsi="Arial" w:cs="Arial"/>
          <w:color w:val="000000" w:themeColor="text1"/>
          <w:sz w:val="22"/>
          <w:szCs w:val="22"/>
        </w:rPr>
        <w:t>.</w:t>
      </w:r>
    </w:p>
    <w:p w:rsidRPr="0029640E" w:rsidR="009A522A" w:rsidP="00467FD6" w:rsidRDefault="48E27112" w14:paraId="73DA45E7" w14:textId="1CD19CF9">
      <w:pPr>
        <w:pStyle w:val="ListParagraph"/>
        <w:numPr>
          <w:ilvl w:val="2"/>
          <w:numId w:val="87"/>
        </w:numPr>
        <w:tabs>
          <w:tab w:val="left" w:pos="567"/>
          <w:tab w:val="left" w:pos="851"/>
        </w:tabs>
        <w:ind w:left="0" w:firstLine="0"/>
        <w:jc w:val="both"/>
        <w:rPr>
          <w:rFonts w:ascii="Arial" w:hAnsi="Arial" w:eastAsia="Calibri" w:cs="Arial"/>
          <w:sz w:val="22"/>
          <w:szCs w:val="22"/>
        </w:rPr>
      </w:pPr>
      <w:r w:rsidRPr="0029640E">
        <w:rPr>
          <w:rFonts w:ascii="Arial" w:hAnsi="Arial" w:cs="Arial"/>
          <w:sz w:val="22"/>
          <w:szCs w:val="22"/>
        </w:rPr>
        <w:t xml:space="preserve">Už </w:t>
      </w:r>
      <w:r w:rsidRPr="0029640E" w:rsidR="370E72F8">
        <w:rPr>
          <w:rFonts w:ascii="Arial" w:hAnsi="Arial" w:cs="Arial"/>
          <w:sz w:val="22"/>
          <w:szCs w:val="22"/>
        </w:rPr>
        <w:t>Papildoma</w:t>
      </w:r>
      <w:r w:rsidRPr="0029640E">
        <w:rPr>
          <w:rFonts w:ascii="Arial" w:hAnsi="Arial" w:cs="Arial"/>
          <w:sz w:val="22"/>
          <w:szCs w:val="22"/>
        </w:rPr>
        <w:t>s paslaugas</w:t>
      </w:r>
      <w:r w:rsidRPr="0029640E" w:rsidR="2A9CAED0">
        <w:rPr>
          <w:rFonts w:ascii="Arial" w:hAnsi="Arial" w:cs="Arial"/>
          <w:sz w:val="22"/>
          <w:szCs w:val="22"/>
        </w:rPr>
        <w:t xml:space="preserve"> (išskyrus Sutarties 5 priedo </w:t>
      </w:r>
      <w:r w:rsidRPr="0029640E" w:rsidR="60C40389">
        <w:rPr>
          <w:rFonts w:ascii="Arial" w:hAnsi="Arial" w:cs="Arial"/>
          <w:sz w:val="22"/>
          <w:szCs w:val="22"/>
        </w:rPr>
        <w:t xml:space="preserve">2 lentelėje </w:t>
      </w:r>
      <w:r w:rsidRPr="0029640E" w:rsidR="62F2BF82">
        <w:rPr>
          <w:rFonts w:ascii="Arial" w:hAnsi="Arial" w:cs="Arial"/>
          <w:sz w:val="22"/>
          <w:szCs w:val="22"/>
        </w:rPr>
        <w:t>nurodytas paslaugas)</w:t>
      </w:r>
      <w:r w:rsidRPr="0029640E">
        <w:rPr>
          <w:rFonts w:ascii="Arial" w:hAnsi="Arial" w:cs="Arial"/>
          <w:sz w:val="22"/>
          <w:szCs w:val="22"/>
        </w:rPr>
        <w:t xml:space="preserve">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Paslaugų teikėjas neturi teisės teikti </w:t>
      </w:r>
      <w:r w:rsidRPr="0029640E" w:rsidR="62772D0A">
        <w:rPr>
          <w:rFonts w:ascii="Arial" w:hAnsi="Arial" w:cs="Arial"/>
          <w:sz w:val="22"/>
          <w:szCs w:val="22"/>
        </w:rPr>
        <w:t>Papildomų</w:t>
      </w:r>
      <w:r w:rsidRPr="0029640E">
        <w:rPr>
          <w:rFonts w:ascii="Arial" w:hAnsi="Arial" w:cs="Arial"/>
          <w:sz w:val="22"/>
          <w:szCs w:val="22"/>
        </w:rPr>
        <w:t xml:space="preserve"> paslaugų be rašytinio Užsakovo sutikimo. Gavęs Paslaugų teikėjo pateiktas </w:t>
      </w:r>
      <w:r w:rsidRPr="0029640E" w:rsidR="243BE0B2">
        <w:rPr>
          <w:rFonts w:ascii="Arial" w:hAnsi="Arial" w:cs="Arial"/>
          <w:sz w:val="22"/>
          <w:szCs w:val="22"/>
        </w:rPr>
        <w:t>Papildomų</w:t>
      </w:r>
      <w:r w:rsidRPr="0029640E">
        <w:rPr>
          <w:rFonts w:ascii="Arial" w:hAnsi="Arial" w:cs="Arial"/>
          <w:sz w:val="22"/>
          <w:szCs w:val="22"/>
        </w:rPr>
        <w:t xml:space="preserve"> paslaugų kainas (komercinį pasiūlymą), Užsakovas atlieka rinkos kainų tyrimą (apklausą telefonu ir (ar) raštu ir (ar) paiešką elektroninėje erdvėje ar kt.), tokiu būdu įvertindamas, ar Paslaugų teikėjo pateiktos </w:t>
      </w:r>
      <w:r w:rsidRPr="0029640E" w:rsidR="1518E0E9">
        <w:rPr>
          <w:rFonts w:ascii="Arial" w:hAnsi="Arial" w:cs="Arial"/>
          <w:sz w:val="22"/>
          <w:szCs w:val="22"/>
        </w:rPr>
        <w:t>Papildomos</w:t>
      </w:r>
      <w:r w:rsidRPr="0029640E">
        <w:rPr>
          <w:rFonts w:ascii="Arial" w:hAnsi="Arial" w:cs="Arial"/>
          <w:sz w:val="22"/>
          <w:szCs w:val="22"/>
        </w:rPr>
        <w:t xml:space="preserve"> paslaugų kainos atitinka rinką. </w:t>
      </w:r>
      <w:r w:rsidRPr="0029640E" w:rsidR="3AE19B64">
        <w:rPr>
          <w:rFonts w:ascii="Arial" w:hAnsi="Arial" w:cs="Arial"/>
          <w:sz w:val="22"/>
          <w:szCs w:val="22"/>
        </w:rPr>
        <w:t>Sutarties 5 priedo 2 lentelėje nurodytos paslaugos apmokamos pagal Paslaugų teikėjo Pirkimo metu pateikto pasiūlymo įkainius</w:t>
      </w:r>
      <w:r w:rsidRPr="0029640E" w:rsidR="2AAE1275">
        <w:rPr>
          <w:rFonts w:ascii="Arial" w:hAnsi="Arial" w:cs="Arial"/>
          <w:sz w:val="22"/>
          <w:szCs w:val="22"/>
        </w:rPr>
        <w:t>.</w:t>
      </w:r>
      <w:r w:rsidRPr="0029640E" w:rsidR="3AE19B64">
        <w:rPr>
          <w:rFonts w:ascii="Arial" w:hAnsi="Arial" w:cs="Arial"/>
          <w:sz w:val="22"/>
          <w:szCs w:val="22"/>
        </w:rPr>
        <w:t xml:space="preserve"> </w:t>
      </w:r>
      <w:r w:rsidRPr="0029640E">
        <w:rPr>
          <w:rFonts w:ascii="Arial" w:hAnsi="Arial" w:cs="Arial"/>
          <w:sz w:val="22"/>
          <w:szCs w:val="22"/>
        </w:rPr>
        <w:t xml:space="preserve">Nustačius, kad Paslaugų teikėjo pasiūlytos </w:t>
      </w:r>
      <w:r w:rsidRPr="0029640E" w:rsidR="0520C472">
        <w:rPr>
          <w:rFonts w:ascii="Arial" w:hAnsi="Arial" w:cs="Arial"/>
          <w:sz w:val="22"/>
          <w:szCs w:val="22"/>
        </w:rPr>
        <w:t>Papildomų</w:t>
      </w:r>
      <w:r w:rsidRPr="0029640E">
        <w:rPr>
          <w:rFonts w:ascii="Arial" w:hAnsi="Arial" w:cs="Arial"/>
          <w:sz w:val="22"/>
          <w:szCs w:val="22"/>
        </w:rPr>
        <w:t xml:space="preserve"> paslaugų kainos yra didesnės nei rinkos, Užsakovas prašo Paslaugų teikėjo jas sumažinti. Tik objektyviai įvertinus ir turint pagrindžiančius dokumentus, kad Paslaugų teikėjo pateiktos </w:t>
      </w:r>
      <w:r w:rsidRPr="0029640E" w:rsidR="7FCD3D65">
        <w:rPr>
          <w:rFonts w:ascii="Arial" w:hAnsi="Arial" w:cs="Arial"/>
          <w:sz w:val="22"/>
          <w:szCs w:val="22"/>
        </w:rPr>
        <w:t>Papildomų</w:t>
      </w:r>
      <w:r w:rsidRPr="0029640E">
        <w:rPr>
          <w:rFonts w:ascii="Arial" w:hAnsi="Arial" w:cs="Arial"/>
          <w:sz w:val="22"/>
          <w:szCs w:val="22"/>
        </w:rPr>
        <w:t xml:space="preserve"> paslaugų kainos atitinka rinkos kainas, jos gali būti įsigyjamos gavus Užsakovo raštišką (el. paštu) sutikimą.</w:t>
      </w:r>
    </w:p>
    <w:p w:rsidRPr="0029640E" w:rsidR="009A522A" w:rsidP="3882587E" w:rsidRDefault="615F62A9" w14:paraId="5017B26C" w14:textId="307FAD76">
      <w:pPr>
        <w:pStyle w:val="ListParagraph"/>
        <w:numPr>
          <w:ilvl w:val="2"/>
          <w:numId w:val="87"/>
        </w:numPr>
        <w:tabs>
          <w:tab w:val="left" w:pos="567"/>
          <w:tab w:val="left" w:pos="851"/>
        </w:tabs>
        <w:ind w:left="0" w:firstLine="0"/>
        <w:jc w:val="both"/>
        <w:rPr>
          <w:rFonts w:ascii="Arial" w:hAnsi="Arial" w:eastAsia="Calibri" w:cs="Arial"/>
          <w:sz w:val="22"/>
          <w:szCs w:val="22"/>
        </w:rPr>
      </w:pPr>
      <w:r w:rsidRPr="0029640E">
        <w:rPr>
          <w:rFonts w:ascii="Arial" w:hAnsi="Arial" w:cs="Arial"/>
          <w:sz w:val="22"/>
          <w:szCs w:val="22"/>
        </w:rPr>
        <w:t>Papildomų</w:t>
      </w:r>
      <w:r w:rsidRPr="0029640E" w:rsidR="48E27112">
        <w:rPr>
          <w:rFonts w:ascii="Arial" w:hAnsi="Arial" w:cs="Arial"/>
          <w:sz w:val="22"/>
          <w:szCs w:val="22"/>
        </w:rPr>
        <w:t xml:space="preserve"> paslaugų kokybei, perdavimui, Paslaugų teikėjo atsakomybei taikomos visos Sutarties nuostatos. Jeigu kokybės reikalavimai nei Sutartyje, nei teisės aktuose nenustatyti, tai kokybė turi atitikti protingą ir ne žemesnę už vidutinę kokybę, objektyviai atsižvelgiant į nenumatytų paslaugų pobūdį, specifiškumą ir naudojimo sritį, prieš tai raštu (el. paštu) suderinus nenumatytų paslaugų kokybės reikalavimus su Užsakovu.</w:t>
      </w:r>
    </w:p>
    <w:p w:rsidRPr="00BB3723" w:rsidR="00D45609" w:rsidP="0039133D" w:rsidRDefault="256F9A51" w14:paraId="071A05FE" w14:textId="1B0056A5">
      <w:pPr>
        <w:pStyle w:val="Title"/>
        <w:numPr>
          <w:ilvl w:val="1"/>
          <w:numId w:val="87"/>
        </w:numPr>
        <w:spacing w:before="0" w:after="0"/>
        <w:ind w:left="0" w:firstLine="0"/>
        <w:jc w:val="both"/>
        <w:outlineLvl w:val="9"/>
        <w:rPr>
          <w:rFonts w:ascii="Arial" w:hAnsi="Arial" w:cs="Arial"/>
          <w:b w:val="0"/>
          <w:bCs w:val="0"/>
          <w:sz w:val="22"/>
          <w:szCs w:val="22"/>
          <w:lang w:val="lt-LT"/>
        </w:rPr>
      </w:pPr>
      <w:r w:rsidRPr="00BB3723">
        <w:rPr>
          <w:rFonts w:ascii="Arial" w:hAnsi="Arial" w:cs="Arial"/>
          <w:b w:val="0"/>
          <w:bCs w:val="0"/>
          <w:sz w:val="22"/>
          <w:szCs w:val="22"/>
          <w:lang w:val="lt-LT"/>
        </w:rPr>
        <w:t>Paslaugų</w:t>
      </w:r>
      <w:r w:rsidRPr="00BB3723" w:rsidR="29BBCE52">
        <w:rPr>
          <w:rFonts w:ascii="Arial" w:hAnsi="Arial" w:cs="Arial"/>
          <w:b w:val="0"/>
          <w:bCs w:val="0"/>
          <w:sz w:val="22"/>
          <w:szCs w:val="22"/>
          <w:lang w:val="lt-LT"/>
        </w:rPr>
        <w:t xml:space="preserve"> apimties pakeitimai gali būti atliekami šiais atvejais:</w:t>
      </w:r>
    </w:p>
    <w:p w:rsidRPr="00BB3723" w:rsidR="005060E6" w:rsidP="0039133D" w:rsidRDefault="005060E6" w14:paraId="3EA38778" w14:textId="26FF05B6">
      <w:pPr>
        <w:pStyle w:val="ListParagraph"/>
        <w:numPr>
          <w:ilvl w:val="2"/>
          <w:numId w:val="87"/>
        </w:numPr>
        <w:ind w:left="0" w:firstLine="0"/>
        <w:jc w:val="both"/>
        <w:rPr>
          <w:rFonts w:ascii="Arial" w:hAnsi="Arial" w:cs="Arial"/>
          <w:sz w:val="22"/>
          <w:szCs w:val="22"/>
          <w:lang w:eastAsia="en-US"/>
        </w:rPr>
      </w:pPr>
      <w:r w:rsidRPr="00BB3723">
        <w:rPr>
          <w:rFonts w:ascii="Arial" w:hAnsi="Arial" w:cs="Arial"/>
          <w:sz w:val="22"/>
          <w:szCs w:val="22"/>
          <w:lang w:eastAsia="en-US"/>
        </w:rPr>
        <w:t xml:space="preserve">dėl pagrįstų trečiųjų asmenų reikalavimų dėl </w:t>
      </w:r>
      <w:r w:rsidRPr="00BB3723" w:rsidR="00E45842">
        <w:rPr>
          <w:rFonts w:ascii="Arial" w:hAnsi="Arial" w:cs="Arial"/>
          <w:sz w:val="22"/>
          <w:szCs w:val="22"/>
          <w:lang w:eastAsia="en-US"/>
        </w:rPr>
        <w:t>Paslaug</w:t>
      </w:r>
      <w:r w:rsidRPr="00BB3723">
        <w:rPr>
          <w:rFonts w:ascii="Arial" w:hAnsi="Arial" w:cs="Arial"/>
          <w:sz w:val="22"/>
          <w:szCs w:val="22"/>
          <w:lang w:eastAsia="en-US"/>
        </w:rPr>
        <w:t>ų, susijusių su trečiųjų asmenų turtu, vykdymo (inžinerinių tinklų (vandentiekių, dujotiekių, elektros, telekomunikacijų, energijos ir (ar) kitų tinklų), susisiekimo komunikacijų valdytojų ir pan.)</w:t>
      </w:r>
      <w:r w:rsidRPr="00BB3723" w:rsidR="00E45842">
        <w:rPr>
          <w:rFonts w:ascii="Arial" w:hAnsi="Arial" w:cs="Arial"/>
          <w:sz w:val="22"/>
          <w:szCs w:val="22"/>
          <w:lang w:eastAsia="en-US"/>
        </w:rPr>
        <w:t>;</w:t>
      </w:r>
    </w:p>
    <w:p w:rsidRPr="00BB3723" w:rsidR="005060E6" w:rsidP="0039133D" w:rsidRDefault="005060E6" w14:paraId="2290CBE8" w14:textId="74BD8B8F">
      <w:pPr>
        <w:pStyle w:val="ListParagraph"/>
        <w:numPr>
          <w:ilvl w:val="2"/>
          <w:numId w:val="87"/>
        </w:numPr>
        <w:ind w:left="0" w:firstLine="0"/>
        <w:jc w:val="both"/>
        <w:rPr>
          <w:rFonts w:ascii="Arial" w:hAnsi="Arial" w:cs="Arial"/>
          <w:sz w:val="22"/>
          <w:szCs w:val="22"/>
          <w:lang w:eastAsia="en-US"/>
        </w:rPr>
      </w:pPr>
      <w:r w:rsidRPr="00BB3723">
        <w:rPr>
          <w:rFonts w:ascii="Arial" w:hAnsi="Arial" w:cs="Arial"/>
          <w:sz w:val="22"/>
          <w:szCs w:val="22"/>
          <w:lang w:eastAsia="en-US"/>
        </w:rPr>
        <w:t>kai projektavimo eigoje dėl pasirinktų sprendinių papildomai atsiranda poreikis gauti statybą leidžiantį dokumentą arba ji gauti poreikis išnyko</w:t>
      </w:r>
      <w:r w:rsidRPr="00BB3723" w:rsidR="00E45842">
        <w:rPr>
          <w:rFonts w:ascii="Arial" w:hAnsi="Arial" w:cs="Arial"/>
          <w:sz w:val="22"/>
          <w:szCs w:val="22"/>
          <w:lang w:eastAsia="en-US"/>
        </w:rPr>
        <w:t>;</w:t>
      </w:r>
      <w:r w:rsidRPr="00BB3723">
        <w:rPr>
          <w:rFonts w:ascii="Arial" w:hAnsi="Arial" w:cs="Arial"/>
          <w:sz w:val="22"/>
          <w:szCs w:val="22"/>
          <w:lang w:eastAsia="en-US"/>
        </w:rPr>
        <w:t xml:space="preserve"> </w:t>
      </w:r>
    </w:p>
    <w:p w:rsidRPr="00BB3723" w:rsidR="00D5767A" w:rsidP="0039133D" w:rsidRDefault="00D5767A" w14:paraId="4C589BA3" w14:textId="77777777">
      <w:pPr>
        <w:pStyle w:val="ListParagraph"/>
        <w:numPr>
          <w:ilvl w:val="2"/>
          <w:numId w:val="87"/>
        </w:numPr>
        <w:ind w:left="0" w:firstLine="0"/>
        <w:jc w:val="both"/>
        <w:rPr>
          <w:rFonts w:ascii="Arial" w:hAnsi="Arial" w:eastAsia="Arial" w:cs="Arial"/>
          <w:sz w:val="22"/>
          <w:szCs w:val="22"/>
          <w:lang w:val="lt"/>
        </w:rPr>
      </w:pPr>
      <w:r w:rsidRPr="00BB3723">
        <w:rPr>
          <w:rFonts w:ascii="Arial" w:hAnsi="Arial" w:eastAsia="Arial" w:cs="Arial"/>
          <w:sz w:val="22"/>
          <w:szCs w:val="22"/>
          <w:lang w:val="lt"/>
        </w:rPr>
        <w:t>kai Sutarties vykdymo metu dėl teisės aktuose nustatyto teisinio reguliavimo (apima teisės aktų pasikeitimo Sutarties vykdymo metu atvejus) arba Užsakovui pasirinkus atitinkamus sprendinius Projektui rengti, turi būti atlikta Sutartyje ar jos prieduose iš anksto nenumatyta paslaugų apimtis, kuri yra būtina siekiant tinkamai įvykdyti Sutartį arba nebelieka poreikio atlikti tam tikrų Paslaugų (pvz. tam tikrų darbo projekto dalių ir pan.)</w:t>
      </w:r>
    </w:p>
    <w:p w:rsidRPr="00486793" w:rsidR="00D5767A" w:rsidP="0039133D" w:rsidRDefault="00D5767A" w14:paraId="7E5798BF" w14:textId="77777777">
      <w:pPr>
        <w:pStyle w:val="ListParagraph"/>
        <w:numPr>
          <w:ilvl w:val="2"/>
          <w:numId w:val="87"/>
        </w:numPr>
        <w:ind w:left="0" w:firstLine="0"/>
        <w:jc w:val="both"/>
        <w:rPr>
          <w:rFonts w:ascii="Arial" w:hAnsi="Arial" w:eastAsia="Arial" w:cs="Arial"/>
          <w:sz w:val="22"/>
          <w:szCs w:val="22"/>
          <w:lang w:val="lt"/>
        </w:rPr>
      </w:pPr>
      <w:r w:rsidRPr="00BB3723">
        <w:rPr>
          <w:rFonts w:ascii="Arial" w:hAnsi="Arial" w:eastAsia="Arial" w:cs="Arial"/>
          <w:sz w:val="22"/>
          <w:szCs w:val="22"/>
          <w:lang w:val="lt"/>
        </w:rPr>
        <w:t xml:space="preserve">tikslingumas atsisakyti atskiros Paslaugos ar mažinti apimtis dėl to, jog Paslaugos ar jų dalis tapo nereikalingos Užsakovui ar Sutarties vykdymo metu paaiškėjo, kad tokių Paslaugų ar jų dalies vykdymas </w:t>
      </w:r>
      <w:r w:rsidRPr="00486793">
        <w:rPr>
          <w:rFonts w:ascii="Arial" w:hAnsi="Arial" w:eastAsia="Arial" w:cs="Arial"/>
          <w:sz w:val="22"/>
          <w:szCs w:val="22"/>
          <w:lang w:val="lt"/>
        </w:rPr>
        <w:t>netikslingas/nereikalingas (pvz. nebelieka poreikio atlikti tam tikrų darbo projekto dalių ir pan.);</w:t>
      </w:r>
    </w:p>
    <w:p w:rsidRPr="00486793" w:rsidR="00D5767A" w:rsidP="0039133D" w:rsidRDefault="00D5767A" w14:paraId="018BE41B" w14:textId="6FE54AFF">
      <w:pPr>
        <w:pStyle w:val="ListParagraph"/>
        <w:numPr>
          <w:ilvl w:val="2"/>
          <w:numId w:val="87"/>
        </w:numPr>
        <w:ind w:left="0" w:firstLine="0"/>
        <w:jc w:val="both"/>
        <w:rPr>
          <w:rFonts w:ascii="Arial" w:hAnsi="Arial" w:eastAsia="Arial" w:cs="Arial"/>
          <w:sz w:val="22"/>
          <w:szCs w:val="22"/>
          <w:lang w:val="lt"/>
        </w:rPr>
      </w:pPr>
      <w:r w:rsidRPr="00486793">
        <w:rPr>
          <w:rFonts w:ascii="Arial" w:hAnsi="Arial" w:eastAsia="Arial" w:cs="Arial"/>
          <w:sz w:val="22"/>
          <w:szCs w:val="22"/>
          <w:lang w:val="lt"/>
        </w:rPr>
        <w:t>jei siekiant įvykdyti Sutartį ir</w:t>
      </w:r>
      <w:r w:rsidRPr="00486793" w:rsidR="5678D341">
        <w:rPr>
          <w:rFonts w:ascii="Arial" w:hAnsi="Arial" w:eastAsia="Arial" w:cs="Arial"/>
          <w:sz w:val="22"/>
          <w:szCs w:val="22"/>
          <w:lang w:val="lt"/>
        </w:rPr>
        <w:t>/ar</w:t>
      </w:r>
      <w:r w:rsidRPr="00486793">
        <w:rPr>
          <w:rFonts w:ascii="Arial" w:hAnsi="Arial" w:eastAsia="Arial" w:cs="Arial"/>
          <w:sz w:val="22"/>
          <w:szCs w:val="22"/>
          <w:lang w:val="lt"/>
        </w:rPr>
        <w:t xml:space="preserve">  to reikalauja teisės aktai, būtina pakeisti Paslaugų teikimo eiliškumą t.y. jau esamas Paslaugų apimtis perskirstyti tarp etapų (pvz. išplečiant projektinių pasiūlymų apimtį, ar panaikinant Darbo projekto etapą, nes jis tampa nereikalingas, apjungiant kelis etapus į vieną etapą ir pan.);</w:t>
      </w:r>
    </w:p>
    <w:p w:rsidRPr="00BB3723" w:rsidR="005060E6" w:rsidP="0039133D" w:rsidRDefault="005060E6" w14:paraId="05BA60FD" w14:textId="68C3F8EC">
      <w:pPr>
        <w:pStyle w:val="ListParagraph"/>
        <w:numPr>
          <w:ilvl w:val="2"/>
          <w:numId w:val="87"/>
        </w:numPr>
        <w:ind w:left="0" w:firstLine="0"/>
        <w:jc w:val="both"/>
        <w:rPr>
          <w:rFonts w:ascii="Arial" w:hAnsi="Arial" w:cs="Arial"/>
          <w:sz w:val="22"/>
          <w:szCs w:val="22"/>
          <w:lang w:eastAsia="en-US"/>
        </w:rPr>
      </w:pPr>
      <w:r w:rsidRPr="00486793">
        <w:rPr>
          <w:rFonts w:ascii="Arial" w:hAnsi="Arial" w:cs="Arial"/>
          <w:sz w:val="22"/>
          <w:szCs w:val="22"/>
          <w:lang w:eastAsia="en-US"/>
        </w:rPr>
        <w:t>būtinybė (tikslingumas) keisti</w:t>
      </w:r>
      <w:r w:rsidRPr="00BB3723">
        <w:rPr>
          <w:rFonts w:ascii="Arial" w:hAnsi="Arial" w:cs="Arial"/>
          <w:sz w:val="22"/>
          <w:szCs w:val="22"/>
          <w:lang w:eastAsia="en-US"/>
        </w:rPr>
        <w:t xml:space="preserve"> Projekto sprendinius dėl su projektuojamu Statiniu betarpiškai susijusių kitų projektų įgyvendinimo</w:t>
      </w:r>
      <w:r w:rsidRPr="00BB3723" w:rsidR="00967720">
        <w:rPr>
          <w:rFonts w:ascii="Arial" w:hAnsi="Arial" w:cs="Arial"/>
          <w:sz w:val="22"/>
          <w:szCs w:val="22"/>
          <w:lang w:eastAsia="en-US"/>
        </w:rPr>
        <w:t>;</w:t>
      </w:r>
    </w:p>
    <w:p w:rsidRPr="00CE2348" w:rsidR="00D45609" w:rsidP="0039133D" w:rsidRDefault="005060E6" w14:paraId="3EFC33D9" w14:textId="7DE08FC3">
      <w:pPr>
        <w:pStyle w:val="ListParagraph"/>
        <w:numPr>
          <w:ilvl w:val="2"/>
          <w:numId w:val="87"/>
        </w:numPr>
        <w:ind w:left="0" w:firstLine="0"/>
        <w:jc w:val="both"/>
        <w:rPr>
          <w:rFonts w:ascii="Arial" w:hAnsi="Arial" w:cs="Arial"/>
          <w:sz w:val="22"/>
          <w:szCs w:val="22"/>
          <w:lang w:eastAsia="en-US"/>
        </w:rPr>
      </w:pPr>
      <w:r w:rsidRPr="00CE2348">
        <w:rPr>
          <w:rFonts w:ascii="Arial" w:hAnsi="Arial" w:cs="Arial"/>
          <w:sz w:val="22"/>
          <w:szCs w:val="22"/>
          <w:lang w:eastAsia="en-US"/>
        </w:rPr>
        <w:t xml:space="preserve">Esant kitoms reikšmingoms aplinkybėms dėl kurių nesiėmus </w:t>
      </w:r>
      <w:r w:rsidRPr="00CE2348" w:rsidR="00967720">
        <w:rPr>
          <w:rFonts w:ascii="Arial" w:hAnsi="Arial" w:cs="Arial"/>
          <w:sz w:val="22"/>
          <w:szCs w:val="22"/>
          <w:lang w:eastAsia="en-US"/>
        </w:rPr>
        <w:t>Paslaugų</w:t>
      </w:r>
      <w:r w:rsidRPr="00CE2348">
        <w:rPr>
          <w:rFonts w:ascii="Arial" w:hAnsi="Arial" w:cs="Arial"/>
          <w:sz w:val="22"/>
          <w:szCs w:val="22"/>
          <w:lang w:eastAsia="en-US"/>
        </w:rPr>
        <w:t xml:space="preserve"> apimties pakeitimo kiltų reali grėsmė tinkamam sutarties įvykdymui</w:t>
      </w:r>
      <w:r w:rsidRPr="00CE2348" w:rsidR="00967720">
        <w:rPr>
          <w:rFonts w:ascii="Arial" w:hAnsi="Arial" w:cs="Arial"/>
          <w:sz w:val="22"/>
          <w:szCs w:val="22"/>
          <w:lang w:eastAsia="en-US"/>
        </w:rPr>
        <w:t>.</w:t>
      </w:r>
    </w:p>
    <w:p w:rsidRPr="00CE2348" w:rsidR="00D44249" w:rsidP="6BE16ED4" w:rsidRDefault="3EE1C49E" w14:paraId="63B38FD7" w14:textId="17C429F4">
      <w:pPr>
        <w:pStyle w:val="ListParagraph"/>
        <w:numPr>
          <w:ilvl w:val="1"/>
          <w:numId w:val="87"/>
        </w:numPr>
        <w:ind w:left="0" w:firstLine="0"/>
        <w:jc w:val="both"/>
        <w:rPr>
          <w:rFonts w:ascii="Arial" w:hAnsi="Arial" w:cs="Arial"/>
          <w:sz w:val="22"/>
          <w:szCs w:val="22"/>
          <w:lang w:eastAsia="en-US"/>
        </w:rPr>
      </w:pPr>
      <w:r w:rsidRPr="00CE2348">
        <w:rPr>
          <w:rFonts w:ascii="Arial" w:hAnsi="Arial" w:cs="Arial"/>
          <w:sz w:val="22"/>
          <w:szCs w:val="22"/>
          <w:lang w:eastAsia="en-US"/>
        </w:rPr>
        <w:t>Atskirų atsisakomų ir</w:t>
      </w:r>
      <w:r w:rsidRPr="00CE2348" w:rsidR="04DF4022">
        <w:rPr>
          <w:rFonts w:ascii="Arial" w:hAnsi="Arial" w:cs="Arial"/>
          <w:sz w:val="22"/>
          <w:szCs w:val="22"/>
          <w:lang w:eastAsia="en-US"/>
        </w:rPr>
        <w:t xml:space="preserve"> </w:t>
      </w:r>
      <w:r w:rsidRPr="00CE2348">
        <w:rPr>
          <w:rFonts w:ascii="Arial" w:hAnsi="Arial" w:cs="Arial"/>
          <w:sz w:val="22"/>
          <w:szCs w:val="22"/>
          <w:lang w:eastAsia="en-US"/>
        </w:rPr>
        <w:t xml:space="preserve">papildomai įsigyjamų </w:t>
      </w:r>
      <w:r w:rsidRPr="00CE2348" w:rsidR="5BF9A0CB">
        <w:rPr>
          <w:rFonts w:ascii="Arial" w:hAnsi="Arial" w:cs="Arial"/>
          <w:sz w:val="22"/>
          <w:szCs w:val="22"/>
          <w:lang w:eastAsia="en-US"/>
        </w:rPr>
        <w:t>(vietoje atsisakomų)</w:t>
      </w:r>
      <w:r w:rsidRPr="00CE2348">
        <w:rPr>
          <w:rFonts w:ascii="Arial" w:hAnsi="Arial" w:cs="Arial"/>
          <w:sz w:val="22"/>
          <w:szCs w:val="22"/>
          <w:lang w:eastAsia="en-US"/>
        </w:rPr>
        <w:t xml:space="preserve"> Paslaugų vertė negali viršyti 10 (dešimt) procentų pradinės Sutarties vertės, o bendra atskirų pakeitimų vertė negali viršyti 20 </w:t>
      </w:r>
      <w:r w:rsidRPr="00CE2348" w:rsidR="47F0D3BD">
        <w:rPr>
          <w:rFonts w:ascii="Arial" w:hAnsi="Arial" w:cs="Arial"/>
          <w:sz w:val="22"/>
          <w:szCs w:val="22"/>
          <w:lang w:eastAsia="en-US"/>
        </w:rPr>
        <w:t xml:space="preserve"> (dvidešimt) </w:t>
      </w:r>
      <w:r w:rsidRPr="00CE2348">
        <w:rPr>
          <w:rFonts w:ascii="Arial" w:hAnsi="Arial" w:cs="Arial"/>
          <w:sz w:val="22"/>
          <w:szCs w:val="22"/>
          <w:lang w:eastAsia="en-US"/>
        </w:rPr>
        <w:t>procentų pradinės Sutarties vertės. Pakeitimo verte laikoma atsisakomų ir papildomai įsigyjamų Paslaugų suma;</w:t>
      </w:r>
    </w:p>
    <w:p w:rsidRPr="00BB3723" w:rsidR="00F0480E" w:rsidP="0039133D" w:rsidRDefault="00F0480E" w14:paraId="09A2900C" w14:textId="77777777">
      <w:pPr>
        <w:pStyle w:val="ListParagraph"/>
        <w:numPr>
          <w:ilvl w:val="1"/>
          <w:numId w:val="87"/>
        </w:numPr>
        <w:ind w:left="0" w:firstLine="0"/>
        <w:jc w:val="both"/>
        <w:rPr>
          <w:rFonts w:ascii="Arial" w:hAnsi="Arial" w:eastAsia="Arial" w:cs="Arial"/>
          <w:sz w:val="22"/>
          <w:szCs w:val="22"/>
          <w:lang w:val="lt"/>
        </w:rPr>
      </w:pPr>
      <w:r w:rsidRPr="00BB3723">
        <w:rPr>
          <w:rFonts w:ascii="Arial" w:hAnsi="Arial" w:eastAsia="Arial" w:cs="Arial"/>
          <w:sz w:val="22"/>
          <w:szCs w:val="22"/>
          <w:lang w:val="lt"/>
        </w:rPr>
        <w:t>Jei siekiant įvykdyti Sutartį būtina  jau esamas Paslaugų apimtis perskirstyti tarp etapų kaip tai numatyta Sutarties bendrosios dalies 20.3.5 p. pagrindu, dėl tokio Sutarties pakeitimo Sutarties bendra Paslaugų apimtis nesikeičia (bendra Sutarties kaina nesikeičia), todėl tokiam pakeitimui netaikomos Sutarties Bendrųjų sąlygų 20.4. punkte nustatytos pakeitimų maksimalios vertės;</w:t>
      </w:r>
    </w:p>
    <w:p w:rsidRPr="00021422" w:rsidR="000C0505" w:rsidP="0039133D" w:rsidRDefault="3EE1C49E" w14:paraId="2AD16D44" w14:textId="5C2074BC">
      <w:pPr>
        <w:pStyle w:val="ListParagraph"/>
        <w:numPr>
          <w:ilvl w:val="1"/>
          <w:numId w:val="87"/>
        </w:numPr>
        <w:ind w:left="0" w:firstLine="0"/>
        <w:jc w:val="both"/>
        <w:rPr>
          <w:rFonts w:ascii="Arial" w:hAnsi="Arial" w:cs="Arial"/>
          <w:sz w:val="22"/>
          <w:szCs w:val="22"/>
          <w:lang w:eastAsia="en-US"/>
        </w:rPr>
      </w:pPr>
      <w:r w:rsidRPr="00BB3723">
        <w:rPr>
          <w:rFonts w:ascii="Arial" w:hAnsi="Arial" w:cs="Arial"/>
          <w:sz w:val="22"/>
          <w:szCs w:val="22"/>
        </w:rPr>
        <w:t xml:space="preserve">Jeigu, siekiant laiku ir tinkamai įvykdyti Sutartį, reikia suteikti papildomas Paslaugas, kurių Projektuotojas nenumatė sudarant šią Sutartį, bet turėjo ir galėjo juos numatyti, ir jie yra būtini šiai Sutarčiai </w:t>
      </w:r>
      <w:r w:rsidRPr="00021422">
        <w:rPr>
          <w:rFonts w:ascii="Arial" w:hAnsi="Arial" w:cs="Arial"/>
          <w:sz w:val="22"/>
          <w:szCs w:val="22"/>
        </w:rPr>
        <w:t>tinkamai įvykdyti, tokias Paslaugas Projektuotojas atlieka savo pastangų ir išteklių (piniginių, materialinių ir (ar) kitų) sąskaita;</w:t>
      </w:r>
    </w:p>
    <w:p w:rsidRPr="00021422" w:rsidR="00E83504" w:rsidP="00467FD6" w:rsidRDefault="18D582BB" w14:paraId="31363A05" w14:textId="1C3118EE">
      <w:pPr>
        <w:pStyle w:val="ListParagraph"/>
        <w:numPr>
          <w:ilvl w:val="1"/>
          <w:numId w:val="87"/>
        </w:numPr>
        <w:ind w:left="0" w:firstLine="0"/>
        <w:jc w:val="both"/>
      </w:pPr>
      <w:r w:rsidRPr="00021422">
        <w:rPr>
          <w:rFonts w:ascii="Arial" w:hAnsi="Arial" w:cs="Arial"/>
          <w:sz w:val="22"/>
          <w:szCs w:val="22"/>
          <w:lang w:eastAsia="en-US"/>
        </w:rPr>
        <w:t xml:space="preserve">Šalys suprasdamos, kad parengto Projekto tinkamam įgyvendinimui Projekto rengimo ir (ar) Statinių statybos metu gali reikėti pakeisti ar papildyti atitinkamus Projekto sprendinius sutinka, kad  Užsakovo nurodymu Projektuotojas įsipareigoja, nepagrįstai nedelsdamas atlikti Projekto neesminius pakeitimus ir papildymus, kurių atlikimas bus laikomas Projektavimo paslaugų dalimi, ir </w:t>
      </w:r>
      <w:r w:rsidRPr="00021422" w:rsidR="489FB0AE">
        <w:rPr>
          <w:rFonts w:ascii="Arial" w:hAnsi="Arial" w:cs="Arial"/>
          <w:sz w:val="22"/>
          <w:szCs w:val="22"/>
          <w:lang w:eastAsia="en-US"/>
        </w:rPr>
        <w:t>tokie pakeitimai atliekami neatlygintinai;</w:t>
      </w:r>
    </w:p>
    <w:p w:rsidRPr="00BB3723" w:rsidR="001C2A8A" w:rsidP="0039133D" w:rsidRDefault="118B6D93" w14:paraId="7C2740F6" w14:textId="3CDD9C20">
      <w:pPr>
        <w:pStyle w:val="ListParagraph"/>
        <w:numPr>
          <w:ilvl w:val="1"/>
          <w:numId w:val="87"/>
        </w:numPr>
        <w:ind w:left="0" w:firstLine="0"/>
        <w:jc w:val="both"/>
        <w:rPr>
          <w:rFonts w:ascii="Arial" w:hAnsi="Arial" w:cs="Arial"/>
          <w:sz w:val="22"/>
          <w:szCs w:val="22"/>
          <w:lang w:eastAsia="en-US"/>
        </w:rPr>
      </w:pPr>
      <w:r w:rsidRPr="00BB3723">
        <w:rPr>
          <w:rFonts w:ascii="Arial" w:hAnsi="Arial" w:cs="Arial"/>
          <w:sz w:val="22"/>
          <w:szCs w:val="22"/>
          <w:lang w:eastAsia="en-US"/>
        </w:rPr>
        <w:t>Esminiais Projekto sprendinių pakeitimais yra laikomi bet kokie pakeitimai po jau parengtų ir Užsakovo patvirtintų bet kokios dalies Projekto sprendinių, dėl kurių galėtų keistis ar keistųsi sprendiniai, nustatantys Statinių vietą sklype</w:t>
      </w:r>
      <w:r w:rsidRPr="00BB3723" w:rsidR="7A2C7501">
        <w:rPr>
          <w:rFonts w:ascii="Arial" w:hAnsi="Arial" w:eastAsia="Arial" w:cs="Arial"/>
          <w:sz w:val="22"/>
          <w:szCs w:val="22"/>
          <w:lang w:val="lt"/>
        </w:rPr>
        <w:t xml:space="preserve"> (teritorijoje), statinio ar jo dalių paskirtis, statinio išvaizda, statinio laikančiosios konstrukcijos ir jų išdėstymas, statinio išorės matmenys (aukštis, ilgis, plotis ir pan.), nekilnojamojo turto kadastro objektų kiekis (pastatų ir patalpų) ir įgyvendinami specialieji architektūros reikalavimai, specialieji saugomos teritorijos tvarkymo ir apsaugos reikalavimai, specialieji paveldosaugos reikalavimai)</w:t>
      </w:r>
      <w:r w:rsidRPr="00BB3723" w:rsidR="0BA8DB92">
        <w:rPr>
          <w:rFonts w:ascii="Arial" w:hAnsi="Arial" w:cs="Arial"/>
          <w:sz w:val="22"/>
          <w:szCs w:val="22"/>
          <w:lang w:eastAsia="en-US"/>
        </w:rPr>
        <w:t xml:space="preserve"> bet kokie pakeitimai dėl kurių reikia kartoti viešojo svarstymo procedūras, Projekto etapo derinimus ar gauti naują statybą leidžiantį dokumentą. Esminiais pakeitimais visada bus laikomi žymūs vizualiniai Architektūrinės koncepcijos pakeitimai ir pakeitimai, dėl kurių yra būtina atlikti Statinių konstrukcijų, inžinerinių sistemų pajėgumų perskaičiavimus</w:t>
      </w:r>
      <w:r w:rsidRPr="00BB3723" w:rsidR="79156B42">
        <w:rPr>
          <w:rFonts w:ascii="Arial" w:hAnsi="Arial" w:cs="Arial"/>
          <w:sz w:val="22"/>
          <w:szCs w:val="22"/>
          <w:lang w:eastAsia="en-US"/>
        </w:rPr>
        <w:t xml:space="preserve">, </w:t>
      </w:r>
      <w:r w:rsidRPr="00BB3723" w:rsidR="0BA8DB92">
        <w:rPr>
          <w:rFonts w:ascii="Arial" w:hAnsi="Arial" w:cs="Arial"/>
          <w:sz w:val="22"/>
          <w:szCs w:val="22"/>
          <w:lang w:eastAsia="en-US"/>
        </w:rPr>
        <w:t>kartoti Projekto ekspertizę</w:t>
      </w:r>
      <w:r w:rsidRPr="00BB3723" w:rsidR="5854E5DA">
        <w:rPr>
          <w:rFonts w:ascii="Arial" w:hAnsi="Arial" w:cs="Arial"/>
          <w:sz w:val="22"/>
          <w:szCs w:val="22"/>
          <w:lang w:eastAsia="en-US"/>
        </w:rPr>
        <w:t xml:space="preserve"> bei kiti esminiai projekto pakeitimai kaip juos apibrėžia galiojantys teisės aktai</w:t>
      </w:r>
      <w:r w:rsidRPr="00BB3723" w:rsidR="0BA8DB92">
        <w:rPr>
          <w:rFonts w:ascii="Arial" w:hAnsi="Arial" w:cs="Arial"/>
          <w:sz w:val="22"/>
          <w:szCs w:val="22"/>
          <w:lang w:eastAsia="en-US"/>
        </w:rPr>
        <w:t>. Visais atvejais Esminiais pakeitimais nebus laikomi pakeitimai, atsiradę dėl būtinybės pašalinti Projekto klaidas, kurios turės būti Projektuotojo taisomos neatlygintinai;</w:t>
      </w:r>
    </w:p>
    <w:p w:rsidRPr="00BB3723" w:rsidR="00383C08" w:rsidP="0039133D" w:rsidRDefault="118B6D93" w14:paraId="3BD01836" w14:textId="4AC47EDE">
      <w:pPr>
        <w:pStyle w:val="ListParagraph"/>
        <w:numPr>
          <w:ilvl w:val="1"/>
          <w:numId w:val="87"/>
        </w:numPr>
        <w:ind w:left="0" w:firstLine="0"/>
        <w:jc w:val="both"/>
        <w:rPr>
          <w:rFonts w:ascii="Arial" w:hAnsi="Arial" w:cs="Arial"/>
          <w:sz w:val="22"/>
          <w:szCs w:val="22"/>
          <w:lang w:eastAsia="en-US"/>
        </w:rPr>
      </w:pPr>
      <w:r w:rsidRPr="6BE16ED4">
        <w:rPr>
          <w:rFonts w:ascii="Arial" w:hAnsi="Arial" w:cs="Arial"/>
          <w:sz w:val="22"/>
          <w:szCs w:val="22"/>
          <w:lang w:eastAsia="en-US"/>
        </w:rPr>
        <w:t xml:space="preserve"> </w:t>
      </w:r>
      <w:r w:rsidRPr="6BE16ED4" w:rsidR="18FDC18F">
        <w:rPr>
          <w:rFonts w:ascii="Arial" w:hAnsi="Arial" w:cs="Arial"/>
          <w:sz w:val="22"/>
          <w:szCs w:val="22"/>
          <w:lang w:eastAsia="en-US"/>
        </w:rPr>
        <w:t xml:space="preserve">Papildomų paslaugų, o esant reikalui ir atsisakomų paslaugų, būtinumas turi būti pagrįstas dokumentais ir šalių raštu suderintas. Šalis siekianti pakeisti paslaugų apimtis teikia motyvuotą siūlymą dėl papildomų paslaugų, o esant reikalui taip pat ir dėl atsisakomų paslaugų, būtinybės ir jį pagrindžiančius dokumentus; </w:t>
      </w:r>
    </w:p>
    <w:p w:rsidR="008E444E" w:rsidP="0039133D" w:rsidRDefault="008E444E" w14:paraId="379D1EF6" w14:textId="77777777">
      <w:pPr>
        <w:pStyle w:val="ListParagraph"/>
        <w:numPr>
          <w:ilvl w:val="1"/>
          <w:numId w:val="87"/>
        </w:numPr>
        <w:ind w:left="0" w:firstLine="0"/>
        <w:jc w:val="both"/>
        <w:rPr>
          <w:rFonts w:ascii="Arial" w:hAnsi="Arial" w:eastAsia="Arial" w:cs="Arial"/>
          <w:sz w:val="22"/>
          <w:szCs w:val="22"/>
          <w:lang w:val="lt"/>
        </w:rPr>
      </w:pPr>
      <w:r w:rsidRPr="00BB3723">
        <w:rPr>
          <w:rFonts w:ascii="Arial" w:hAnsi="Arial" w:eastAsia="Arial" w:cs="Arial"/>
          <w:sz w:val="22"/>
          <w:szCs w:val="22"/>
          <w:lang w:val="lt"/>
        </w:rPr>
        <w:t>Paslaugų, kurios yra būtinos Sutarčiai įvykdyti ir kurių P</w:t>
      </w:r>
      <w:r w:rsidRPr="6C10B3CB">
        <w:rPr>
          <w:rFonts w:ascii="Arial" w:hAnsi="Arial" w:eastAsia="Arial" w:cs="Arial"/>
          <w:sz w:val="22"/>
          <w:szCs w:val="22"/>
          <w:lang w:val="lt"/>
        </w:rPr>
        <w:t xml:space="preserve">rojektuotojas neturėjo ir negalėjo numatyti Sutarties sudarymo metu, ir atsisakomų Paslaugų kaina nustatoma taikant žemiau pateikiamus būdus prioritetine tvarka, t. y. tik nesant galimybės taikyti aukščiau esantį būdą, gali būti taikomas žemiau esantis būdas: </w:t>
      </w:r>
    </w:p>
    <w:p w:rsidR="008E444E" w:rsidP="0039133D" w:rsidRDefault="008E444E" w14:paraId="21B99FFB" w14:textId="77777777">
      <w:pPr>
        <w:pStyle w:val="ListParagraph"/>
        <w:numPr>
          <w:ilvl w:val="2"/>
          <w:numId w:val="87"/>
        </w:numPr>
        <w:ind w:left="0" w:firstLine="0"/>
        <w:jc w:val="both"/>
        <w:rPr>
          <w:rFonts w:ascii="Arial" w:hAnsi="Arial" w:eastAsia="Arial" w:cs="Arial"/>
          <w:sz w:val="22"/>
          <w:szCs w:val="22"/>
          <w:lang w:val="lt"/>
        </w:rPr>
      </w:pPr>
      <w:r w:rsidRPr="6C10B3CB">
        <w:rPr>
          <w:rFonts w:ascii="Arial" w:hAnsi="Arial" w:eastAsia="Arial" w:cs="Arial"/>
          <w:sz w:val="22"/>
          <w:szCs w:val="22"/>
          <w:lang w:val="lt"/>
        </w:rPr>
        <w:t>pritaikant Projektuotojo pasiūlyme nurodytus Paslaugų įkainius;</w:t>
      </w:r>
    </w:p>
    <w:p w:rsidR="008E444E" w:rsidP="0039133D" w:rsidRDefault="008E444E" w14:paraId="693B2723" w14:textId="77777777">
      <w:pPr>
        <w:pStyle w:val="ListParagraph"/>
        <w:numPr>
          <w:ilvl w:val="2"/>
          <w:numId w:val="87"/>
        </w:numPr>
        <w:ind w:left="0" w:firstLine="0"/>
        <w:jc w:val="both"/>
        <w:rPr>
          <w:rFonts w:ascii="Arial" w:hAnsi="Arial" w:eastAsia="Arial" w:cs="Arial"/>
          <w:color w:val="000000" w:themeColor="text1"/>
          <w:sz w:val="22"/>
          <w:szCs w:val="22"/>
          <w:lang w:val="lt"/>
        </w:rPr>
      </w:pPr>
      <w:r w:rsidRPr="6C10B3CB">
        <w:rPr>
          <w:rFonts w:ascii="Arial" w:hAnsi="Arial" w:eastAsia="Arial" w:cs="Arial"/>
          <w:color w:val="000000" w:themeColor="text1"/>
          <w:sz w:val="22"/>
          <w:szCs w:val="22"/>
          <w:lang w:val="lt"/>
        </w:rPr>
        <w:t xml:space="preserve">kaina nustatoma </w:t>
      </w:r>
      <w:r w:rsidRPr="6C10B3CB">
        <w:rPr>
          <w:rFonts w:ascii="Arial" w:hAnsi="Arial" w:eastAsia="Arial" w:cs="Arial"/>
          <w:sz w:val="22"/>
          <w:szCs w:val="22"/>
          <w:lang w:val="lt"/>
        </w:rPr>
        <w:t xml:space="preserve">pagal Projektuotojo pagrįstas darbo užmokesčio sąnaudas prie jų pridedant 5% (penkių </w:t>
      </w:r>
      <w:r w:rsidRPr="6C10B3CB">
        <w:rPr>
          <w:rFonts w:ascii="Arial" w:hAnsi="Arial" w:eastAsia="Arial" w:cs="Arial"/>
          <w:color w:val="000000" w:themeColor="text1"/>
          <w:sz w:val="22"/>
          <w:szCs w:val="22"/>
          <w:lang w:val="lt"/>
        </w:rPr>
        <w:t>procentų) pelno maržą (Projektuotojas privalo pateikti visus dokumentus, pagrindžiančius pagrįstas darbo užmokesčio sąnaudas/Užsakovas turi teisę prašyti papildomų pagrindžiančių dokumentų, jei Užsakovas mano, kad pateiktų dokumentų nepakanka). Tuo atveju, jeigu Užsakovas nepritaria Projektuotojo pateiktoms pagrįstoms darbo užmokesčio sąnaudoms, tai atitinkama kaina nustatoma atliekant rinkos apklausą ir gaunant ne mažiau kaip 3 komercinius pasiūlymus. Užsakovas turi teisę nurodyti savo pasirinktą asmenį, kuriam Projektuotojas turi pateikti apklausos dokumentus komerciniam pasiūlymui pateikti. Pakeitimo vertė nustatoma pagal mažiausios kainos pasiūlymą.</w:t>
      </w:r>
    </w:p>
    <w:p w:rsidRPr="00DA191A" w:rsidR="00383C08" w:rsidP="0039133D" w:rsidRDefault="18FDC18F" w14:paraId="0B44DA14" w14:textId="673E4EAA">
      <w:pPr>
        <w:pStyle w:val="ListParagraph"/>
        <w:numPr>
          <w:ilvl w:val="1"/>
          <w:numId w:val="87"/>
        </w:numPr>
        <w:ind w:left="0" w:firstLine="0"/>
        <w:jc w:val="both"/>
        <w:rPr>
          <w:rFonts w:ascii="Arial" w:hAnsi="Arial" w:cs="Arial"/>
          <w:sz w:val="22"/>
          <w:szCs w:val="22"/>
          <w:lang w:eastAsia="en-US"/>
        </w:rPr>
      </w:pPr>
      <w:r w:rsidRPr="00DA191A">
        <w:rPr>
          <w:rFonts w:ascii="Arial" w:hAnsi="Arial" w:cs="Arial"/>
          <w:sz w:val="22"/>
          <w:szCs w:val="22"/>
          <w:lang w:eastAsia="en-US"/>
        </w:rPr>
        <w:t>Šalys susitarusios dėl papildomų ir (ar) atsisakomų paslaugų įformina papildomas ir (ar) atsisakomas paslaugas ir nurodo papildomų ir (ar) atsisakomų paslaugų pavadinimus, taip pat pateikia argumentus, pagrindžiančius papildomų ir (ar) atsisakomų paslaugų būtinybę, techninius sprendinius (pavyzdžiui, komisijos aktą, brėžinius ir kita), kainos nustatymo pagrindimą ir skaičiavimą (vadovaujantis šios Sutarties nuostatomis)</w:t>
      </w:r>
      <w:r w:rsidRPr="00DA191A" w:rsidR="403DAC70">
        <w:rPr>
          <w:rFonts w:ascii="Arial" w:hAnsi="Arial" w:cs="Arial"/>
          <w:sz w:val="22"/>
          <w:szCs w:val="22"/>
          <w:lang w:eastAsia="en-US"/>
        </w:rPr>
        <w:t xml:space="preserve"> </w:t>
      </w:r>
      <w:r w:rsidRPr="00DA191A">
        <w:rPr>
          <w:rFonts w:ascii="Arial" w:hAnsi="Arial" w:cs="Arial"/>
          <w:sz w:val="22"/>
          <w:szCs w:val="22"/>
          <w:lang w:eastAsia="en-US"/>
        </w:rPr>
        <w:t xml:space="preserve">bei kitą reikšmingą informaciją.  </w:t>
      </w:r>
      <w:r w:rsidRPr="00DA191A">
        <w:rPr>
          <w:rFonts w:ascii="Arial" w:hAnsi="Arial" w:eastAsia="Arial" w:cs="Arial"/>
          <w:sz w:val="22"/>
          <w:szCs w:val="22"/>
        </w:rPr>
        <w:t>Sutarties kainos peržiūra ir (ar) papildomos paslaugos įforminamos susitarimu, kuris yra neatskiriama Sutarties dalis</w:t>
      </w:r>
      <w:r w:rsidRPr="00DA191A" w:rsidR="47357A29">
        <w:rPr>
          <w:rFonts w:ascii="Arial" w:hAnsi="Arial" w:eastAsia="Arial" w:cs="Arial"/>
          <w:sz w:val="22"/>
          <w:szCs w:val="22"/>
        </w:rPr>
        <w:t>;</w:t>
      </w:r>
    </w:p>
    <w:p w:rsidRPr="00DA191A" w:rsidR="009A7B2D" w:rsidP="0039133D" w:rsidRDefault="76F53EC0" w14:paraId="7994553C" w14:textId="440DA3F1">
      <w:pPr>
        <w:pStyle w:val="ListParagraph"/>
        <w:numPr>
          <w:ilvl w:val="1"/>
          <w:numId w:val="87"/>
        </w:numPr>
        <w:ind w:left="0" w:firstLine="0"/>
        <w:jc w:val="both"/>
        <w:rPr>
          <w:rFonts w:ascii="Arial" w:hAnsi="Arial" w:cs="Arial"/>
          <w:sz w:val="22"/>
          <w:szCs w:val="22"/>
          <w:lang w:eastAsia="en-US"/>
        </w:rPr>
      </w:pPr>
      <w:r w:rsidRPr="00DA191A">
        <w:rPr>
          <w:rFonts w:ascii="Arial" w:hAnsi="Arial" w:cs="Arial"/>
          <w:sz w:val="22"/>
          <w:szCs w:val="22"/>
          <w:lang w:eastAsia="en-US"/>
        </w:rPr>
        <w:t>Sutarties pakeitimai taip pat galimi, jeigu Užsakovo Projekto vadovas, nekeisdamas Sutarties tikslo, dalyko, Paslaugų apimčių, terminų ir kainos, turi teisę raštišku Nurodymu pakeisti vieno Paslaugos elementą kitu ar jį papildyti atitinkamai sumažinant kitą elementą, pakeisti nurodytą seką, metodą (šiuo atveju Projektuotojas privalo teikti Paslaugas vadovaudamasis Užsakovo Projekto vadovo Nurodymais</w:t>
      </w:r>
      <w:r w:rsidRPr="00DA191A" w:rsidR="7F5781EA">
        <w:rPr>
          <w:rFonts w:ascii="Arial" w:hAnsi="Arial" w:cs="Arial"/>
          <w:sz w:val="22"/>
          <w:szCs w:val="22"/>
          <w:lang w:eastAsia="en-US"/>
        </w:rPr>
        <w:t>)</w:t>
      </w:r>
      <w:r w:rsidRPr="00DA191A" w:rsidR="0807C2AF">
        <w:rPr>
          <w:rFonts w:ascii="Arial" w:hAnsi="Arial" w:cs="Arial"/>
          <w:sz w:val="22"/>
          <w:szCs w:val="22"/>
          <w:lang w:eastAsia="en-US"/>
        </w:rPr>
        <w:t>.</w:t>
      </w:r>
    </w:p>
    <w:p w:rsidRPr="00DA191A" w:rsidR="00D909DE" w:rsidP="00E95A66" w:rsidRDefault="00D909DE" w14:paraId="1E3438EB" w14:textId="77777777">
      <w:pPr>
        <w:pStyle w:val="Title"/>
        <w:tabs>
          <w:tab w:val="left" w:pos="480"/>
        </w:tabs>
        <w:spacing w:before="0" w:after="0"/>
        <w:jc w:val="both"/>
        <w:outlineLvl w:val="9"/>
        <w:rPr>
          <w:rFonts w:ascii="Arial" w:hAnsi="Arial" w:cs="Arial"/>
          <w:sz w:val="22"/>
          <w:szCs w:val="22"/>
          <w:lang w:val="lt-LT"/>
        </w:rPr>
      </w:pPr>
      <w:bookmarkStart w:name="_Toc74555053" w:id="166"/>
      <w:bookmarkStart w:name="_Toc75156406" w:id="167"/>
      <w:bookmarkStart w:name="_Toc76523540" w:id="168"/>
      <w:bookmarkStart w:name="_Toc85872006" w:id="169"/>
      <w:bookmarkStart w:name="_Toc106609629" w:id="170"/>
      <w:bookmarkStart w:name="_Toc255820500" w:id="171"/>
      <w:bookmarkStart w:name="_Toc262460831" w:id="172"/>
    </w:p>
    <w:p w:rsidRPr="00DA191A" w:rsidR="00D909DE" w:rsidP="00E434BF" w:rsidRDefault="00D909DE" w14:paraId="5478416C" w14:textId="53D889D8">
      <w:pPr>
        <w:pStyle w:val="Title"/>
        <w:numPr>
          <w:ilvl w:val="0"/>
          <w:numId w:val="87"/>
        </w:numPr>
        <w:spacing w:before="0" w:after="120"/>
        <w:ind w:left="709" w:hanging="709"/>
        <w:jc w:val="center"/>
        <w:rPr>
          <w:rFonts w:ascii="Arial" w:hAnsi="Arial" w:cs="Arial"/>
          <w:sz w:val="22"/>
          <w:szCs w:val="22"/>
          <w:lang w:val="lt-LT"/>
        </w:rPr>
      </w:pPr>
      <w:r w:rsidRPr="00DA191A">
        <w:rPr>
          <w:rFonts w:ascii="Arial" w:hAnsi="Arial" w:cs="Arial"/>
          <w:sz w:val="22"/>
          <w:szCs w:val="22"/>
          <w:lang w:val="lt-LT"/>
        </w:rPr>
        <w:t>SUTARTIES PAŽEIDIMAS</w:t>
      </w:r>
      <w:bookmarkEnd w:id="166"/>
      <w:bookmarkEnd w:id="167"/>
      <w:bookmarkEnd w:id="168"/>
      <w:bookmarkEnd w:id="169"/>
      <w:bookmarkEnd w:id="170"/>
      <w:bookmarkEnd w:id="171"/>
      <w:bookmarkEnd w:id="172"/>
    </w:p>
    <w:p w:rsidRPr="00DA191A" w:rsidR="00D909DE" w:rsidP="0039133D" w:rsidRDefault="00D909DE" w14:paraId="2472B2F7" w14:textId="5A88AECF">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Sutarties pažeidimu laikytinas bet koks Sutarties įsipareigojimų nevykdymas arba netinkamas vykdymas</w:t>
      </w:r>
      <w:r w:rsidRPr="00DA191A" w:rsidR="009113A2">
        <w:rPr>
          <w:rFonts w:ascii="Arial" w:hAnsi="Arial" w:cs="Arial"/>
          <w:b w:val="0"/>
          <w:bCs w:val="0"/>
          <w:sz w:val="22"/>
          <w:szCs w:val="22"/>
          <w:lang w:val="lt-LT"/>
        </w:rPr>
        <w:t>;</w:t>
      </w:r>
    </w:p>
    <w:p w:rsidRPr="00DA191A" w:rsidR="00D909DE" w:rsidP="0039133D" w:rsidRDefault="00D909DE" w14:paraId="5F486254" w14:textId="77777777">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Vienai Sutarties Šaliai pažeidus Sutartį, nukentėjusioji Šalis turi teisę:</w:t>
      </w:r>
    </w:p>
    <w:p w:rsidRPr="00DA191A" w:rsidR="00D909DE" w:rsidP="0039133D" w:rsidRDefault="00D909DE" w14:paraId="76F11DFC" w14:textId="77777777">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reikalauti kitos Šalies vykdyti sutartinius įsipareigojimus;</w:t>
      </w:r>
    </w:p>
    <w:p w:rsidRPr="00DA191A" w:rsidR="00D909DE" w:rsidP="0039133D" w:rsidRDefault="00D909DE" w14:paraId="1B1834DA" w14:textId="77777777">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reikalauti atlyginti nuostolius;</w:t>
      </w:r>
    </w:p>
    <w:p w:rsidRPr="00DA191A" w:rsidR="00D909DE" w:rsidP="0039133D" w:rsidRDefault="00D909DE" w14:paraId="0AB03CAE" w14:textId="77777777">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reikalauti sumokėti netesybas arba kitas kompensacijas;</w:t>
      </w:r>
    </w:p>
    <w:p w:rsidRPr="00DA191A" w:rsidR="00D909DE" w:rsidP="0039133D" w:rsidRDefault="00D909DE" w14:paraId="26149C81" w14:textId="77777777">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pasinaudoti Sutarties įvykdymo užtikrinimu;</w:t>
      </w:r>
    </w:p>
    <w:p w:rsidRPr="00DA191A" w:rsidR="00D909DE" w:rsidP="0039133D" w:rsidRDefault="00D909DE" w14:paraId="7FC4CAAA" w14:textId="77777777">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vienašališkai nutraukti Sutartį Sutartyje numatytais atvejais ir tvarka;</w:t>
      </w:r>
    </w:p>
    <w:p w:rsidRPr="00DA191A" w:rsidR="00D909DE" w:rsidP="0039133D" w:rsidRDefault="00D909DE" w14:paraId="3B9FD8BD" w14:textId="5071092E">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taikyti kitus Lietuvos Respublikos teisės aktų nustatytus teisių gynimo būdus</w:t>
      </w:r>
      <w:r w:rsidRPr="00DA191A" w:rsidR="009113A2">
        <w:rPr>
          <w:rFonts w:ascii="Arial" w:hAnsi="Arial" w:cs="Arial"/>
          <w:b w:val="0"/>
          <w:bCs w:val="0"/>
          <w:sz w:val="22"/>
          <w:szCs w:val="22"/>
          <w:lang w:val="lt-LT"/>
        </w:rPr>
        <w:t>;</w:t>
      </w:r>
    </w:p>
    <w:p w:rsidRPr="00DA191A" w:rsidR="00D909DE" w:rsidP="00E95A66" w:rsidRDefault="00D909DE" w14:paraId="107315BA" w14:textId="77777777">
      <w:pPr>
        <w:widowControl w:val="0"/>
        <w:tabs>
          <w:tab w:val="left" w:pos="851"/>
          <w:tab w:val="num" w:pos="2291"/>
        </w:tabs>
        <w:ind w:firstLine="567"/>
        <w:jc w:val="both"/>
        <w:rPr>
          <w:rFonts w:ascii="Arial" w:hAnsi="Arial" w:cs="Arial"/>
          <w:color w:val="000000"/>
          <w:sz w:val="22"/>
          <w:szCs w:val="22"/>
        </w:rPr>
      </w:pPr>
    </w:p>
    <w:p w:rsidRPr="00DA191A" w:rsidR="00D909DE" w:rsidP="00E434BF" w:rsidRDefault="00D909DE" w14:paraId="2A153ED6" w14:textId="77777777">
      <w:pPr>
        <w:pStyle w:val="Title"/>
        <w:numPr>
          <w:ilvl w:val="0"/>
          <w:numId w:val="87"/>
        </w:numPr>
        <w:spacing w:before="0" w:after="120"/>
        <w:ind w:left="709" w:hanging="709"/>
        <w:jc w:val="center"/>
        <w:rPr>
          <w:rFonts w:ascii="Arial" w:hAnsi="Arial" w:cs="Arial"/>
          <w:sz w:val="22"/>
          <w:szCs w:val="22"/>
          <w:lang w:val="lt-LT"/>
        </w:rPr>
      </w:pPr>
      <w:bookmarkStart w:name="_Toc74555055" w:id="173"/>
      <w:bookmarkStart w:name="_Toc75156408" w:id="174"/>
      <w:bookmarkStart w:name="_Toc76523542" w:id="175"/>
      <w:bookmarkStart w:name="_Toc85872008" w:id="176"/>
      <w:bookmarkStart w:name="_Toc106609631" w:id="177"/>
      <w:bookmarkStart w:name="_Toc255820502" w:id="178"/>
      <w:bookmarkStart w:name="_Toc262460833" w:id="179"/>
      <w:r w:rsidRPr="00DA191A">
        <w:rPr>
          <w:rFonts w:ascii="Arial" w:hAnsi="Arial" w:cs="Arial"/>
          <w:sz w:val="22"/>
          <w:szCs w:val="22"/>
          <w:lang w:val="lt-LT"/>
        </w:rPr>
        <w:t>SUTARTIES NUTRAUKIMAS</w:t>
      </w:r>
      <w:bookmarkEnd w:id="173"/>
      <w:bookmarkEnd w:id="174"/>
      <w:bookmarkEnd w:id="175"/>
      <w:bookmarkEnd w:id="176"/>
      <w:bookmarkEnd w:id="177"/>
      <w:bookmarkEnd w:id="178"/>
      <w:bookmarkEnd w:id="179"/>
    </w:p>
    <w:p w:rsidRPr="00DA191A" w:rsidR="00605673" w:rsidP="0039133D" w:rsidRDefault="00605673" w14:paraId="387E97CC" w14:textId="31EA1547">
      <w:pPr>
        <w:pStyle w:val="Title"/>
        <w:numPr>
          <w:ilvl w:val="1"/>
          <w:numId w:val="87"/>
        </w:numPr>
        <w:spacing w:before="0" w:after="0"/>
        <w:ind w:left="0" w:firstLine="0"/>
        <w:jc w:val="both"/>
        <w:outlineLvl w:val="9"/>
        <w:rPr>
          <w:rFonts w:ascii="Arial" w:hAnsi="Arial" w:cs="Arial"/>
          <w:b w:val="0"/>
          <w:bCs w:val="0"/>
          <w:sz w:val="22"/>
          <w:szCs w:val="22"/>
          <w:lang w:val="lt-LT"/>
        </w:rPr>
      </w:pPr>
      <w:bookmarkStart w:name="_Toc104875801" w:id="180"/>
      <w:bookmarkStart w:name="_Toc166946567" w:id="181"/>
      <w:bookmarkStart w:name="_Toc255820503" w:id="182"/>
      <w:bookmarkStart w:name="_Toc262460834" w:id="183"/>
      <w:r w:rsidRPr="00DA191A">
        <w:rPr>
          <w:rFonts w:ascii="Arial" w:hAnsi="Arial" w:cs="Arial"/>
          <w:b w:val="0"/>
          <w:bCs w:val="0"/>
          <w:sz w:val="22"/>
          <w:szCs w:val="22"/>
          <w:lang w:val="lt-LT"/>
        </w:rPr>
        <w:t>Sutartis gali būti nutraukiama raštišku Šalių susitarimu arba vienos iš Šalių valia. Susitarime įvardijamos Sutarties nutraukimo priežastys, nutraukimo data ir susitariama dėl apmokėjimo už iki Sutarties nutraukimo suteiktas ir priimtas Paslaugas, taip pat dėl atsakomybės nuostatų taikymo</w:t>
      </w:r>
      <w:r w:rsidRPr="00DA191A" w:rsidR="009113A2">
        <w:rPr>
          <w:rFonts w:ascii="Arial" w:hAnsi="Arial" w:cs="Arial"/>
          <w:b w:val="0"/>
          <w:bCs w:val="0"/>
          <w:sz w:val="22"/>
          <w:szCs w:val="22"/>
          <w:lang w:val="lt-LT"/>
        </w:rPr>
        <w:t>;</w:t>
      </w:r>
    </w:p>
    <w:p w:rsidRPr="00DA191A" w:rsidR="00605673" w:rsidP="0039133D" w:rsidRDefault="00605673" w14:paraId="6B922C6C" w14:textId="7E876CC4">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Projektuotojas turi teisę vienašališkai nutraukti Sutartį </w:t>
      </w:r>
      <w:r w:rsidRPr="00DA191A" w:rsidR="00F402F5">
        <w:rPr>
          <w:rFonts w:ascii="Arial" w:hAnsi="Arial" w:cs="Arial"/>
          <w:b w:val="0"/>
          <w:bCs w:val="0"/>
          <w:sz w:val="22"/>
          <w:szCs w:val="22"/>
          <w:lang w:val="lt-LT"/>
        </w:rPr>
        <w:t>apie tai įspėjęs</w:t>
      </w:r>
      <w:r w:rsidRPr="00DA191A" w:rsidR="005767FA">
        <w:rPr>
          <w:rFonts w:ascii="Arial" w:hAnsi="Arial" w:cs="Arial"/>
          <w:b w:val="0"/>
          <w:bCs w:val="0"/>
          <w:sz w:val="22"/>
          <w:szCs w:val="22"/>
          <w:lang w:val="lt-LT"/>
        </w:rPr>
        <w:t xml:space="preserve"> Užsakovą raštu </w:t>
      </w:r>
      <w:r w:rsidRPr="00DA191A">
        <w:rPr>
          <w:rFonts w:ascii="Arial" w:hAnsi="Arial" w:cs="Arial"/>
          <w:b w:val="0"/>
          <w:bCs w:val="0"/>
          <w:sz w:val="22"/>
          <w:szCs w:val="22"/>
          <w:lang w:val="lt-LT"/>
        </w:rPr>
        <w:t>prieš</w:t>
      </w:r>
      <w:r w:rsidRPr="00DA191A" w:rsidR="005767FA">
        <w:rPr>
          <w:rFonts w:ascii="Arial" w:hAnsi="Arial" w:cs="Arial"/>
          <w:b w:val="0"/>
          <w:bCs w:val="0"/>
          <w:sz w:val="22"/>
          <w:szCs w:val="22"/>
          <w:lang w:val="lt-LT"/>
        </w:rPr>
        <w:t xml:space="preserve"> ne trumpesnį</w:t>
      </w:r>
      <w:r w:rsidRPr="00DA191A" w:rsidR="00BC295F">
        <w:rPr>
          <w:rFonts w:ascii="Arial" w:hAnsi="Arial" w:cs="Arial"/>
          <w:b w:val="0"/>
          <w:bCs w:val="0"/>
          <w:sz w:val="22"/>
          <w:szCs w:val="22"/>
          <w:lang w:val="lt-LT"/>
        </w:rPr>
        <w:t xml:space="preserve"> negu</w:t>
      </w:r>
      <w:r w:rsidRPr="00DA191A">
        <w:rPr>
          <w:rFonts w:ascii="Arial" w:hAnsi="Arial" w:cs="Arial"/>
          <w:b w:val="0"/>
          <w:bCs w:val="0"/>
          <w:sz w:val="22"/>
          <w:szCs w:val="22"/>
          <w:lang w:val="lt-LT"/>
        </w:rPr>
        <w:t xml:space="preserve"> 10 (dešimt) dienų</w:t>
      </w:r>
      <w:r w:rsidRPr="00DA191A" w:rsidR="00BC295F">
        <w:rPr>
          <w:rFonts w:ascii="Arial" w:hAnsi="Arial" w:cs="Arial"/>
          <w:b w:val="0"/>
          <w:bCs w:val="0"/>
          <w:sz w:val="22"/>
          <w:szCs w:val="22"/>
          <w:lang w:val="lt-LT"/>
        </w:rPr>
        <w:t xml:space="preserve"> terminą šiais atvejais</w:t>
      </w:r>
      <w:r w:rsidRPr="00DA191A">
        <w:rPr>
          <w:rFonts w:ascii="Arial" w:hAnsi="Arial" w:cs="Arial"/>
          <w:b w:val="0"/>
          <w:bCs w:val="0"/>
          <w:sz w:val="22"/>
          <w:szCs w:val="22"/>
          <w:lang w:val="lt-LT"/>
        </w:rPr>
        <w:t>:</w:t>
      </w:r>
    </w:p>
    <w:p w:rsidRPr="00DA191A" w:rsidR="00605673" w:rsidP="0039133D" w:rsidRDefault="00605673" w14:paraId="61BF17BB" w14:textId="1AFC0021">
      <w:pPr>
        <w:pStyle w:val="Title"/>
        <w:numPr>
          <w:ilvl w:val="2"/>
          <w:numId w:val="87"/>
        </w:numPr>
        <w:spacing w:before="0" w:after="0"/>
        <w:ind w:left="0" w:firstLine="0"/>
        <w:jc w:val="both"/>
        <w:rPr>
          <w:rFonts w:ascii="Arial" w:hAnsi="Arial" w:cs="Arial"/>
          <w:b w:val="0"/>
          <w:bCs w:val="0"/>
          <w:sz w:val="22"/>
          <w:szCs w:val="22"/>
          <w:lang w:val="lt-LT"/>
        </w:rPr>
      </w:pPr>
      <w:r w:rsidRPr="6EEEAC93">
        <w:rPr>
          <w:rFonts w:ascii="Arial" w:hAnsi="Arial" w:cs="Arial"/>
          <w:b w:val="0"/>
          <w:bCs w:val="0"/>
          <w:sz w:val="22"/>
          <w:szCs w:val="22"/>
          <w:lang w:val="lt-LT"/>
        </w:rPr>
        <w:t xml:space="preserve"> kai Užsakovas nepagrįstai nesumoka Projektuotojui, o Užsakovo delspinigių įsiskolinimas viršija </w:t>
      </w:r>
      <w:r w:rsidR="002A5E4D">
        <w:rPr>
          <w:rFonts w:ascii="Arial" w:hAnsi="Arial" w:cs="Arial"/>
          <w:b w:val="0"/>
          <w:bCs w:val="0"/>
          <w:sz w:val="22"/>
          <w:szCs w:val="22"/>
          <w:lang w:val="lt-LT"/>
        </w:rPr>
        <w:t>20</w:t>
      </w:r>
      <w:r w:rsidRPr="6EEEAC93">
        <w:rPr>
          <w:rFonts w:ascii="Arial" w:hAnsi="Arial" w:cs="Arial"/>
          <w:b w:val="0"/>
          <w:bCs w:val="0"/>
          <w:sz w:val="22"/>
          <w:szCs w:val="22"/>
          <w:lang w:val="lt-LT"/>
        </w:rPr>
        <w:t xml:space="preserve"> (</w:t>
      </w:r>
      <w:r w:rsidR="002A5E4D">
        <w:rPr>
          <w:rFonts w:ascii="Arial" w:hAnsi="Arial" w:cs="Arial"/>
          <w:b w:val="0"/>
          <w:bCs w:val="0"/>
          <w:sz w:val="22"/>
          <w:szCs w:val="22"/>
          <w:lang w:val="lt-LT"/>
        </w:rPr>
        <w:t>dvidešimt</w:t>
      </w:r>
      <w:r w:rsidRPr="6EEEAC93">
        <w:rPr>
          <w:rFonts w:ascii="Arial" w:hAnsi="Arial" w:cs="Arial"/>
          <w:b w:val="0"/>
          <w:bCs w:val="0"/>
          <w:sz w:val="22"/>
          <w:szCs w:val="22"/>
          <w:lang w:val="lt-LT"/>
        </w:rPr>
        <w:t xml:space="preserve">) proc. Sutarties kainos </w:t>
      </w:r>
      <w:r w:rsidRPr="6EEEAC93" w:rsidR="00141423">
        <w:rPr>
          <w:rFonts w:ascii="Arial" w:hAnsi="Arial" w:cs="Arial"/>
          <w:b w:val="0"/>
          <w:bCs w:val="0"/>
          <w:sz w:val="22"/>
          <w:szCs w:val="22"/>
          <w:lang w:val="lt-LT"/>
        </w:rPr>
        <w:t>be</w:t>
      </w:r>
      <w:r w:rsidRPr="6EEEAC93">
        <w:rPr>
          <w:rFonts w:ascii="Arial" w:hAnsi="Arial" w:cs="Arial"/>
          <w:b w:val="0"/>
          <w:bCs w:val="0"/>
          <w:sz w:val="22"/>
          <w:szCs w:val="22"/>
          <w:lang w:val="lt-LT"/>
        </w:rPr>
        <w:t xml:space="preserve"> PVM, jei Sutarčiai taikomas;</w:t>
      </w:r>
    </w:p>
    <w:p w:rsidRPr="00DA191A" w:rsidR="00605673" w:rsidP="0039133D" w:rsidRDefault="00605673" w14:paraId="7AFE3B5E" w14:textId="77777777">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Užsakovas netinkamai vykdo savo įsipareigojimus pagal Sutartį ir tai yra esminis Sutarties pažeidimas, kurio Užsakovas neištaiso per Projektuotojo nustatytą protingą terminą;</w:t>
      </w:r>
    </w:p>
    <w:p w:rsidRPr="00DA191A" w:rsidR="00605673" w:rsidP="0039133D" w:rsidRDefault="00605673" w14:paraId="06388E92" w14:textId="77777777">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kai Užsakovas bankrutuoja arba yra likviduojamas, sustabdo ūkinę veiklą arba kituose teisės aktuose numatyta tvarka susidaro analogiška situacija;</w:t>
      </w:r>
    </w:p>
    <w:p w:rsidR="00817D30" w:rsidP="0039133D" w:rsidRDefault="00605673" w14:paraId="326D5331" w14:textId="77777777">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kitais Sutartyje nurodytais atvejais</w:t>
      </w:r>
      <w:r w:rsidR="00817D30">
        <w:rPr>
          <w:rFonts w:ascii="Arial" w:hAnsi="Arial" w:cs="Arial"/>
          <w:b w:val="0"/>
          <w:bCs w:val="0"/>
          <w:sz w:val="22"/>
          <w:szCs w:val="22"/>
          <w:lang w:val="lt-LT"/>
        </w:rPr>
        <w:t>;</w:t>
      </w:r>
    </w:p>
    <w:p w:rsidRPr="00F75807" w:rsidR="00605673" w:rsidP="0039133D" w:rsidRDefault="00F569B2" w14:paraId="42C22F9C" w14:textId="509DAF81">
      <w:pPr>
        <w:pStyle w:val="Title"/>
        <w:numPr>
          <w:ilvl w:val="2"/>
          <w:numId w:val="87"/>
        </w:numPr>
        <w:spacing w:before="0" w:after="0"/>
        <w:ind w:left="0" w:firstLine="0"/>
        <w:jc w:val="both"/>
        <w:outlineLvl w:val="9"/>
        <w:rPr>
          <w:rFonts w:ascii="Arial" w:hAnsi="Arial" w:cs="Arial"/>
          <w:b w:val="0"/>
          <w:bCs w:val="0"/>
          <w:sz w:val="22"/>
          <w:szCs w:val="22"/>
          <w:lang w:val="lt-LT"/>
        </w:rPr>
      </w:pPr>
      <w:r>
        <w:rPr>
          <w:rFonts w:ascii="Arial" w:hAnsi="Arial" w:eastAsia="Arial Nova" w:cs="Arial"/>
          <w:b w:val="0"/>
          <w:bCs w:val="0"/>
          <w:color w:val="000000" w:themeColor="text1"/>
          <w:sz w:val="22"/>
          <w:szCs w:val="22"/>
          <w:lang w:val="lt-LT"/>
        </w:rPr>
        <w:t>k</w:t>
      </w:r>
      <w:r w:rsidRPr="0039133D" w:rsidR="00817D30">
        <w:rPr>
          <w:rFonts w:ascii="Arial" w:hAnsi="Arial" w:eastAsia="Arial Nova" w:cs="Arial"/>
          <w:b w:val="0"/>
          <w:bCs w:val="0"/>
          <w:color w:val="000000" w:themeColor="text1"/>
          <w:sz w:val="22"/>
          <w:szCs w:val="22"/>
          <w:lang w:val="lt-LT"/>
        </w:rPr>
        <w:t>ai Užsakovas nepagrįstai vėluoja apmokėti Projektuotojui už priimtas paslaugas ilgiau nei 4 (keturis) mėnesius.</w:t>
      </w:r>
      <w:r w:rsidRPr="00F75807" w:rsidR="00605673">
        <w:rPr>
          <w:rFonts w:ascii="Arial" w:hAnsi="Arial" w:cs="Arial"/>
          <w:b w:val="0"/>
          <w:bCs w:val="0"/>
          <w:sz w:val="22"/>
          <w:szCs w:val="22"/>
          <w:lang w:val="lt-LT"/>
        </w:rPr>
        <w:t xml:space="preserve"> </w:t>
      </w:r>
    </w:p>
    <w:p w:rsidRPr="00DA191A" w:rsidR="00605673" w:rsidP="0039133D" w:rsidRDefault="00605673" w14:paraId="2EA952D5" w14:textId="2C649916">
      <w:pPr>
        <w:pStyle w:val="Title"/>
        <w:numPr>
          <w:ilvl w:val="1"/>
          <w:numId w:val="87"/>
        </w:numPr>
        <w:spacing w:before="0" w:after="0"/>
        <w:ind w:left="0" w:firstLine="0"/>
        <w:jc w:val="both"/>
        <w:outlineLvl w:val="9"/>
        <w:rPr>
          <w:rFonts w:ascii="Arial" w:hAnsi="Arial" w:cs="Arial"/>
          <w:b w:val="0"/>
          <w:bCs w:val="0"/>
          <w:sz w:val="22"/>
          <w:szCs w:val="22"/>
          <w:lang w:val="lt-LT"/>
        </w:rPr>
      </w:pPr>
      <w:bookmarkStart w:name="_Hlk73692516" w:id="184"/>
      <w:r w:rsidRPr="00DA191A">
        <w:rPr>
          <w:rFonts w:ascii="Arial" w:hAnsi="Arial" w:cs="Arial"/>
          <w:b w:val="0"/>
          <w:bCs w:val="0"/>
          <w:sz w:val="22"/>
          <w:szCs w:val="22"/>
          <w:lang w:val="lt-LT"/>
        </w:rPr>
        <w:t>Užsakovas turi teisę vienašališkai nutraukti Sutartį apie tai įspėjęs Projektuotoją raštu prieš ne trumpesnį negu10 (dešimt)  dienų terminą šiais atvejais</w:t>
      </w:r>
      <w:bookmarkEnd w:id="184"/>
      <w:r w:rsidRPr="00DA191A">
        <w:rPr>
          <w:rFonts w:ascii="Arial" w:hAnsi="Arial" w:cs="Arial"/>
          <w:b w:val="0"/>
          <w:bCs w:val="0"/>
          <w:sz w:val="22"/>
          <w:szCs w:val="22"/>
          <w:lang w:val="lt-LT"/>
        </w:rPr>
        <w:t>:</w:t>
      </w:r>
    </w:p>
    <w:p w:rsidRPr="00DA191A" w:rsidR="00605673" w:rsidP="0039133D" w:rsidRDefault="00605673" w14:paraId="30DB8315" w14:textId="77777777">
      <w:pPr>
        <w:pStyle w:val="Title"/>
        <w:numPr>
          <w:ilvl w:val="2"/>
          <w:numId w:val="87"/>
        </w:numPr>
        <w:spacing w:before="0" w:after="0"/>
        <w:ind w:left="0" w:firstLine="0"/>
        <w:jc w:val="both"/>
        <w:rPr>
          <w:rFonts w:ascii="Arial" w:hAnsi="Arial" w:cs="Arial"/>
          <w:b w:val="0"/>
          <w:sz w:val="22"/>
          <w:szCs w:val="22"/>
          <w:lang w:val="lt-LT"/>
        </w:rPr>
      </w:pPr>
      <w:r w:rsidRPr="00DA191A">
        <w:rPr>
          <w:rFonts w:ascii="Arial" w:hAnsi="Arial" w:cs="Arial"/>
          <w:b w:val="0"/>
          <w:sz w:val="22"/>
          <w:szCs w:val="22"/>
          <w:lang w:val="lt-LT"/>
        </w:rPr>
        <w:t>kai Projektuotojui yra inicijuojama (pateikiamas pareiškimas dėl bankroto ar restruktūrizavimo bylos iškėlimo) arba iškeliama bankroto ar restruktūrizavimo byla, arba Projektuotojas tampa nemokus, kaip tai numatyta Lietuvos Respublikos juridinių asmenų nemokumo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p w:rsidRPr="00DA191A" w:rsidR="00605673" w:rsidP="0039133D" w:rsidRDefault="00605673" w14:paraId="70407DF7" w14:textId="77777777">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kai Projektuotojas sudaro subteikimo sutartį neinformavęs Užsakovo ir negavęs jo sutikimo;</w:t>
      </w:r>
    </w:p>
    <w:p w:rsidRPr="00DA191A" w:rsidR="00605673" w:rsidP="0039133D" w:rsidRDefault="00605673" w14:paraId="752D558D" w14:textId="692C014B">
      <w:pPr>
        <w:pStyle w:val="Title"/>
        <w:numPr>
          <w:ilvl w:val="2"/>
          <w:numId w:val="87"/>
        </w:numPr>
        <w:spacing w:before="0" w:after="0"/>
        <w:ind w:left="0" w:firstLine="0"/>
        <w:jc w:val="both"/>
        <w:rPr>
          <w:rFonts w:ascii="Arial" w:hAnsi="Arial" w:cs="Arial"/>
          <w:b w:val="0"/>
          <w:bCs w:val="0"/>
          <w:sz w:val="22"/>
          <w:szCs w:val="22"/>
          <w:lang w:val="lt-LT"/>
        </w:rPr>
      </w:pPr>
      <w:r w:rsidRPr="6EEEAC93">
        <w:rPr>
          <w:rFonts w:ascii="Arial" w:hAnsi="Arial" w:cs="Arial"/>
          <w:b w:val="0"/>
          <w:bCs w:val="0"/>
          <w:sz w:val="22"/>
          <w:szCs w:val="22"/>
          <w:lang w:val="lt-LT"/>
        </w:rPr>
        <w:t xml:space="preserve">kai Projektuotojas nepagrįstai nesumoka Užsakovui priskaičiuotų netesybų, o Projektuotojo delspinigių įsiskolinimas viršija </w:t>
      </w:r>
      <w:r w:rsidR="002A5E4D">
        <w:rPr>
          <w:rFonts w:ascii="Arial" w:hAnsi="Arial" w:cs="Arial"/>
          <w:b w:val="0"/>
          <w:bCs w:val="0"/>
          <w:sz w:val="22"/>
          <w:szCs w:val="22"/>
          <w:lang w:val="lt-LT"/>
        </w:rPr>
        <w:t>20</w:t>
      </w:r>
      <w:r w:rsidRPr="6EEEAC93">
        <w:rPr>
          <w:rFonts w:ascii="Arial" w:hAnsi="Arial" w:cs="Arial"/>
          <w:b w:val="0"/>
          <w:bCs w:val="0"/>
          <w:sz w:val="22"/>
          <w:szCs w:val="22"/>
          <w:lang w:val="lt-LT"/>
        </w:rPr>
        <w:t xml:space="preserve"> (</w:t>
      </w:r>
      <w:r w:rsidR="002A5E4D">
        <w:rPr>
          <w:rFonts w:ascii="Arial" w:hAnsi="Arial" w:cs="Arial"/>
          <w:b w:val="0"/>
          <w:bCs w:val="0"/>
          <w:sz w:val="22"/>
          <w:szCs w:val="22"/>
          <w:lang w:val="lt-LT"/>
        </w:rPr>
        <w:t>dvidešimt</w:t>
      </w:r>
      <w:r w:rsidRPr="6EEEAC93">
        <w:rPr>
          <w:rFonts w:ascii="Arial" w:hAnsi="Arial" w:cs="Arial"/>
          <w:b w:val="0"/>
          <w:bCs w:val="0"/>
          <w:sz w:val="22"/>
          <w:szCs w:val="22"/>
          <w:lang w:val="lt-LT"/>
        </w:rPr>
        <w:t xml:space="preserve">) proc. Sutarties kainos </w:t>
      </w:r>
      <w:r w:rsidRPr="6EEEAC93" w:rsidR="00EB6D3E">
        <w:rPr>
          <w:rFonts w:ascii="Arial" w:hAnsi="Arial" w:cs="Arial"/>
          <w:b w:val="0"/>
          <w:bCs w:val="0"/>
          <w:sz w:val="22"/>
          <w:szCs w:val="22"/>
          <w:lang w:val="lt-LT"/>
        </w:rPr>
        <w:t>be</w:t>
      </w:r>
      <w:r w:rsidRPr="6EEEAC93">
        <w:rPr>
          <w:rFonts w:ascii="Arial" w:hAnsi="Arial" w:cs="Arial"/>
          <w:b w:val="0"/>
          <w:bCs w:val="0"/>
          <w:sz w:val="22"/>
          <w:szCs w:val="22"/>
          <w:lang w:val="lt-LT"/>
        </w:rPr>
        <w:t xml:space="preserve"> PVM, jei toks Sutarčiai taikomas;</w:t>
      </w:r>
    </w:p>
    <w:p w:rsidRPr="00DA191A" w:rsidR="00605673" w:rsidP="0039133D" w:rsidRDefault="00605673" w14:paraId="673806EB" w14:textId="31788A0A">
      <w:pPr>
        <w:pStyle w:val="Title"/>
        <w:numPr>
          <w:ilvl w:val="2"/>
          <w:numId w:val="87"/>
        </w:numPr>
        <w:spacing w:before="0" w:after="0"/>
        <w:ind w:left="0" w:firstLine="0"/>
        <w:jc w:val="both"/>
        <w:rPr>
          <w:rFonts w:ascii="Arial" w:hAnsi="Arial" w:cs="Arial"/>
          <w:b w:val="0"/>
          <w:bCs w:val="0"/>
          <w:sz w:val="22"/>
          <w:szCs w:val="22"/>
          <w:lang w:val="lt-LT"/>
        </w:rPr>
      </w:pPr>
      <w:r w:rsidRPr="137A49A3">
        <w:rPr>
          <w:rFonts w:ascii="Arial" w:hAnsi="Arial" w:cs="Arial"/>
          <w:b w:val="0"/>
          <w:bCs w:val="0"/>
          <w:sz w:val="22"/>
          <w:szCs w:val="22"/>
          <w:lang w:val="lt-LT"/>
        </w:rPr>
        <w:t>Projektuotojas, nepaisant Užsakovo raginimo, nepradeda laiku vykdyti Sutartyje numatytų įsipareigojimų ir (ar) Paslaugų (Paslaugų Etapų) ir (ar) atlieka taip lėtai, kad juos baigti iki Paslaugų teikimo grafikuose numatytų terminų pabaigos pasidaro neįmanoma;</w:t>
      </w:r>
    </w:p>
    <w:p w:rsidRPr="00DA191A" w:rsidR="00605673" w:rsidP="0039133D" w:rsidRDefault="00605673" w14:paraId="6B6E5995" w14:textId="32F21222">
      <w:pPr>
        <w:pStyle w:val="Title"/>
        <w:numPr>
          <w:ilvl w:val="2"/>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panaikinamas Projektuotojo atestatas, leidimas arba bet koks kitas atitinkamas dokumentas, būtinas Sutartyje numatytų įsipareigojimų vykdymui</w:t>
      </w:r>
      <w:r w:rsidRPr="00DA191A" w:rsidR="00E46A9C">
        <w:rPr>
          <w:rFonts w:ascii="Arial" w:hAnsi="Arial" w:cs="Arial"/>
          <w:b w:val="0"/>
          <w:bCs w:val="0"/>
          <w:sz w:val="22"/>
          <w:szCs w:val="22"/>
          <w:lang w:val="lt-LT"/>
        </w:rPr>
        <w:t>;</w:t>
      </w:r>
    </w:p>
    <w:p w:rsidRPr="00DA191A" w:rsidR="00605673" w:rsidP="0039133D" w:rsidRDefault="00605673" w14:paraId="036F9EC5" w14:textId="0BAE6DF5">
      <w:pPr>
        <w:pStyle w:val="Title"/>
        <w:numPr>
          <w:ilvl w:val="2"/>
          <w:numId w:val="87"/>
        </w:numPr>
        <w:spacing w:before="0" w:after="0"/>
        <w:ind w:left="0" w:firstLine="0"/>
        <w:jc w:val="both"/>
        <w:rPr>
          <w:rFonts w:ascii="Arial" w:hAnsi="Arial" w:cs="Arial"/>
          <w:b w:val="0"/>
          <w:sz w:val="22"/>
          <w:szCs w:val="22"/>
          <w:lang w:val="lt-LT"/>
        </w:rPr>
      </w:pPr>
      <w:r w:rsidRPr="00DA191A">
        <w:rPr>
          <w:rFonts w:ascii="Arial" w:hAnsi="Arial" w:cs="Arial"/>
          <w:b w:val="0"/>
          <w:bCs w:val="0"/>
          <w:sz w:val="22"/>
          <w:szCs w:val="22"/>
          <w:lang w:val="lt-LT"/>
        </w:rPr>
        <w:t>panaikinamas Projekto (Projekto dalies) vadovo atestatas, būtinas jo funkcijų vykdymui, ir per 5 (penkias) darbo dienas po tokio atestato panaikinimo dienos nėra paskiriamas kitas Projekto (Projekto dalies) vadovas, turintis reikiamą kvalifikaciją ir tinkamai atestuotas</w:t>
      </w:r>
      <w:r w:rsidRPr="00DA191A" w:rsidR="00E46A9C">
        <w:rPr>
          <w:rFonts w:ascii="Arial" w:hAnsi="Arial" w:cs="Arial"/>
          <w:b w:val="0"/>
          <w:bCs w:val="0"/>
          <w:sz w:val="22"/>
          <w:szCs w:val="22"/>
          <w:lang w:val="lt-LT"/>
        </w:rPr>
        <w:t>;</w:t>
      </w:r>
    </w:p>
    <w:p w:rsidRPr="00DA191A" w:rsidR="00605673" w:rsidP="0039133D" w:rsidRDefault="00605673" w14:paraId="6C2AA5EF" w14:textId="3DBD0E0C">
      <w:pPr>
        <w:pStyle w:val="Title"/>
        <w:numPr>
          <w:ilvl w:val="2"/>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Projektuotojas (ir / arba jo vadovas, ir / arba jo buhalteris ar kitas asmuo turintis teisę surašyti ir pasirašyti </w:t>
      </w:r>
      <w:r w:rsidRPr="00DA191A" w:rsidR="00C21AD2">
        <w:rPr>
          <w:rFonts w:ascii="Arial" w:hAnsi="Arial" w:cs="Arial"/>
          <w:b w:val="0"/>
          <w:bCs w:val="0"/>
          <w:sz w:val="22"/>
          <w:szCs w:val="22"/>
          <w:lang w:val="lt-LT"/>
        </w:rPr>
        <w:t>P</w:t>
      </w:r>
      <w:r w:rsidRPr="00DA191A">
        <w:rPr>
          <w:rFonts w:ascii="Arial" w:hAnsi="Arial" w:cs="Arial"/>
          <w:b w:val="0"/>
          <w:bCs w:val="0"/>
          <w:sz w:val="22"/>
          <w:szCs w:val="22"/>
          <w:lang w:val="lt-LT"/>
        </w:rPr>
        <w:t>rojektuotojo apskaitos dokumentus) teismo sprendimu yra pripažintas kaltu dėl pažeidimo, susijusio su Projektuotojo profesine veikla</w:t>
      </w:r>
      <w:r w:rsidRPr="00DA191A" w:rsidR="00E46A9C">
        <w:rPr>
          <w:rFonts w:ascii="Arial" w:hAnsi="Arial" w:cs="Arial"/>
          <w:b w:val="0"/>
          <w:bCs w:val="0"/>
          <w:sz w:val="22"/>
          <w:szCs w:val="22"/>
          <w:lang w:val="lt-LT"/>
        </w:rPr>
        <w:t>;</w:t>
      </w:r>
    </w:p>
    <w:p w:rsidRPr="00DA191A" w:rsidR="00605673" w:rsidP="0039133D" w:rsidRDefault="00605673" w14:paraId="3B2CAEC5" w14:textId="77777777">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Projektuotojas (fizinis asmuo) arba Projektuotojo (juridinio asmens) vadovas ar ūkinės bendrijos tikrasis narys (nariai), turintis (turintys) teisę juridinio asmens vardu sudaryti sandorį ir buhalteris (buhalteriai) ar kitas (kiti) asmuo (asmenys), turintis (turintys) teisę surašyti ir pasirašyti Projektuotojo apskaitos dokumentus įsiteisėjusiu apkaltinamuoju teismo nuosprendžiu pripažintas (pripažinti)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o dėl kitų valstybių Projektuotojų - yra priimtas ir įsiteisėjęs apkaltinamasis teismo nuosprendis už 2014 m. vasario 26 d. Europos Parlamento ir Tarybos direktyvos 2014/24/EB 57 straipsnio 1 dalyje išvardytuose Europos Sąjungos teisės aktuose apibrėžtus nusikaltimus. Taip pat kai Projektuotojas (juridinis arba fizinis asmuo) įsiteisėjusiu apkaltinamuoju teismo nuosprendžiu pripažintas kaltu už nusikalstamas veikas nuosavybei, turtinėms teisėms ir turtiniams interesams, intelektinei ar pramoninei nuosavybei, ekonomikai ir verslo tvarkai, finansų sistemai, valstybės tarnybai ir viešiesiems interesams;</w:t>
      </w:r>
    </w:p>
    <w:p w:rsidRPr="00DA191A" w:rsidR="00605673" w:rsidP="0039133D" w:rsidRDefault="004F47C0" w14:paraId="08C68137" w14:textId="5E18DAF2">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eastAsia="Calibri" w:cs="Arial"/>
          <w:b w:val="0"/>
          <w:bCs w:val="0"/>
          <w:sz w:val="22"/>
          <w:szCs w:val="22"/>
          <w:lang w:val="lt-LT"/>
        </w:rPr>
        <w:t>Projektuotojo veiksmai (neveikimas) nesuderinami su jo profesinės veiklos etikos principais</w:t>
      </w:r>
      <w:r w:rsidRPr="00DA191A" w:rsidR="002E4A05">
        <w:rPr>
          <w:rFonts w:ascii="Arial" w:hAnsi="Arial" w:eastAsia="Calibri" w:cs="Arial"/>
          <w:b w:val="0"/>
          <w:bCs w:val="0"/>
          <w:sz w:val="22"/>
          <w:szCs w:val="22"/>
          <w:lang w:val="lt-LT"/>
        </w:rPr>
        <w:t xml:space="preserve"> </w:t>
      </w:r>
      <w:r w:rsidRPr="00DA191A" w:rsidR="00605673">
        <w:rPr>
          <w:rFonts w:ascii="Arial" w:hAnsi="Arial" w:cs="Arial"/>
          <w:b w:val="0"/>
          <w:bCs w:val="0"/>
          <w:sz w:val="22"/>
          <w:szCs w:val="22"/>
          <w:lang w:val="lt-LT"/>
        </w:rPr>
        <w:t>pagal kitą iš ES biudžeto finansuojamą pirkimų procedūrą ar dotacijos skyrimo procedūrą buvo paskelbta, kad Projektuotojas pažeidė Sutartį nesugebėdamas vykdyti savo sutartinių įsipareigojimų</w:t>
      </w:r>
    </w:p>
    <w:p w:rsidRPr="00DA191A" w:rsidR="00605673" w:rsidP="0039133D" w:rsidRDefault="00605673" w14:paraId="4257CD68" w14:textId="77777777">
      <w:pPr>
        <w:pStyle w:val="ListParagraph"/>
        <w:numPr>
          <w:ilvl w:val="2"/>
          <w:numId w:val="87"/>
        </w:numPr>
        <w:tabs>
          <w:tab w:val="left" w:pos="851"/>
        </w:tabs>
        <w:ind w:left="0" w:firstLine="0"/>
        <w:jc w:val="both"/>
        <w:rPr>
          <w:rFonts w:ascii="Arial" w:hAnsi="Arial" w:cs="Arial"/>
          <w:sz w:val="22"/>
          <w:szCs w:val="22"/>
          <w:lang w:eastAsia="en-US"/>
        </w:rPr>
      </w:pPr>
      <w:r w:rsidRPr="65961BB9">
        <w:rPr>
          <w:rFonts w:ascii="Arial" w:hAnsi="Arial" w:cs="Arial"/>
          <w:sz w:val="22"/>
          <w:szCs w:val="22"/>
        </w:rPr>
        <w:t>Projektuotojas nepateikia/nepratęsia reikalaujamų draudimų, garantijų, užtikrinimų, arba jei asmuo, duodantis garantiją, yra nepajėgus laikytis savo įsipareigojimų, arba nustoja galioti šie dokumentai;</w:t>
      </w:r>
    </w:p>
    <w:p w:rsidR="1E243158" w:rsidP="0039133D" w:rsidRDefault="1E243158" w14:paraId="04CAA250" w14:textId="5CC34E8C">
      <w:pPr>
        <w:pStyle w:val="ListParagraph"/>
        <w:numPr>
          <w:ilvl w:val="2"/>
          <w:numId w:val="87"/>
        </w:numPr>
        <w:tabs>
          <w:tab w:val="left" w:pos="851"/>
        </w:tabs>
        <w:ind w:left="0" w:firstLine="0"/>
        <w:jc w:val="both"/>
        <w:rPr>
          <w:rFonts w:ascii="Arial" w:hAnsi="Arial" w:cs="Arial"/>
          <w:sz w:val="22"/>
          <w:szCs w:val="22"/>
          <w:lang w:eastAsia="en-US"/>
        </w:rPr>
      </w:pPr>
      <w:r w:rsidRPr="65961BB9">
        <w:rPr>
          <w:rFonts w:ascii="Arial" w:hAnsi="Arial" w:cs="Arial"/>
          <w:sz w:val="22"/>
          <w:szCs w:val="22"/>
          <w:lang w:eastAsia="en-US"/>
        </w:rPr>
        <w:t>Kai paaiškėja, jog Sutartį vyk</w:t>
      </w:r>
      <w:r w:rsidRPr="65961BB9" w:rsidR="50801BE3">
        <w:rPr>
          <w:rFonts w:ascii="Arial" w:hAnsi="Arial" w:cs="Arial"/>
          <w:sz w:val="22"/>
          <w:szCs w:val="22"/>
          <w:lang w:eastAsia="en-US"/>
        </w:rPr>
        <w:t xml:space="preserve">dančių specialistų turima kvalifikacija yra žemesnė nei ta už kurią Projektuotojui buvo skirta </w:t>
      </w:r>
      <w:r w:rsidR="00DB5D61">
        <w:rPr>
          <w:rFonts w:ascii="Arial" w:hAnsi="Arial" w:cs="Arial"/>
          <w:sz w:val="22"/>
          <w:szCs w:val="22"/>
          <w:lang w:eastAsia="en-US"/>
        </w:rPr>
        <w:t>ekonominio naudingumo kriterij</w:t>
      </w:r>
      <w:r w:rsidR="00FE7451">
        <w:rPr>
          <w:rFonts w:ascii="Arial" w:hAnsi="Arial" w:cs="Arial"/>
          <w:sz w:val="22"/>
          <w:szCs w:val="22"/>
          <w:lang w:eastAsia="en-US"/>
        </w:rPr>
        <w:t>aus</w:t>
      </w:r>
      <w:r w:rsidRPr="65961BB9" w:rsidR="50801BE3">
        <w:rPr>
          <w:rFonts w:ascii="Arial" w:hAnsi="Arial" w:cs="Arial"/>
          <w:sz w:val="22"/>
          <w:szCs w:val="22"/>
          <w:lang w:eastAsia="en-US"/>
        </w:rPr>
        <w:t xml:space="preserve"> balai;</w:t>
      </w:r>
    </w:p>
    <w:p w:rsidR="50801BE3" w:rsidP="0039133D" w:rsidRDefault="50801BE3" w14:paraId="260223C5" w14:textId="34A11DA6">
      <w:pPr>
        <w:pStyle w:val="ListParagraph"/>
        <w:numPr>
          <w:ilvl w:val="2"/>
          <w:numId w:val="87"/>
        </w:numPr>
        <w:tabs>
          <w:tab w:val="left" w:pos="851"/>
        </w:tabs>
        <w:ind w:left="0" w:firstLine="0"/>
        <w:jc w:val="both"/>
        <w:rPr>
          <w:rFonts w:ascii="Arial" w:hAnsi="Arial" w:cs="Arial"/>
          <w:sz w:val="22"/>
          <w:szCs w:val="22"/>
          <w:lang w:eastAsia="en-US"/>
        </w:rPr>
      </w:pPr>
      <w:r w:rsidRPr="65961BB9">
        <w:rPr>
          <w:rFonts w:ascii="Arial" w:hAnsi="Arial" w:cs="Arial"/>
          <w:sz w:val="22"/>
          <w:szCs w:val="22"/>
          <w:lang w:eastAsia="en-US"/>
        </w:rPr>
        <w:t>Kai Projektuotojas nesilaiko grafike nurodytų P</w:t>
      </w:r>
      <w:r w:rsidR="00FE7451">
        <w:rPr>
          <w:rFonts w:ascii="Arial" w:hAnsi="Arial" w:cs="Arial"/>
          <w:sz w:val="22"/>
          <w:szCs w:val="22"/>
          <w:lang w:eastAsia="en-US"/>
        </w:rPr>
        <w:t>a</w:t>
      </w:r>
      <w:r w:rsidRPr="65961BB9">
        <w:rPr>
          <w:rFonts w:ascii="Arial" w:hAnsi="Arial" w:cs="Arial"/>
          <w:sz w:val="22"/>
          <w:szCs w:val="22"/>
          <w:lang w:eastAsia="en-US"/>
        </w:rPr>
        <w:t xml:space="preserve">slaugų teikimo terminų, už kuriuos jam buvo skirti </w:t>
      </w:r>
      <w:r w:rsidR="00FE7451">
        <w:rPr>
          <w:rFonts w:ascii="Arial" w:hAnsi="Arial" w:cs="Arial"/>
          <w:sz w:val="22"/>
          <w:szCs w:val="22"/>
          <w:lang w:eastAsia="en-US"/>
        </w:rPr>
        <w:t>ekonominio naudingumo kriterijaus</w:t>
      </w:r>
      <w:r w:rsidRPr="65961BB9">
        <w:rPr>
          <w:rFonts w:ascii="Arial" w:hAnsi="Arial" w:cs="Arial"/>
          <w:sz w:val="22"/>
          <w:szCs w:val="22"/>
          <w:lang w:eastAsia="en-US"/>
        </w:rPr>
        <w:t xml:space="preserve"> balai;</w:t>
      </w:r>
    </w:p>
    <w:p w:rsidRPr="00DA191A" w:rsidR="00605673" w:rsidP="00EA3034" w:rsidRDefault="00605673" w14:paraId="3D6FF1FD" w14:textId="77777777">
      <w:pPr>
        <w:pStyle w:val="Title"/>
        <w:numPr>
          <w:ilvl w:val="2"/>
          <w:numId w:val="87"/>
        </w:numPr>
        <w:tabs>
          <w:tab w:val="left" w:pos="851"/>
        </w:tabs>
        <w:spacing w:before="0" w:after="0"/>
        <w:ind w:left="0" w:firstLine="0"/>
        <w:jc w:val="both"/>
        <w:rPr>
          <w:rFonts w:ascii="Arial" w:hAnsi="Arial" w:cs="Arial"/>
          <w:b w:val="0"/>
          <w:bCs w:val="0"/>
          <w:sz w:val="22"/>
          <w:szCs w:val="22"/>
          <w:lang w:val="lt-LT"/>
        </w:rPr>
      </w:pPr>
      <w:r w:rsidRPr="65961BB9">
        <w:rPr>
          <w:rFonts w:ascii="Arial" w:hAnsi="Arial" w:cs="Arial"/>
          <w:b w:val="0"/>
          <w:bCs w:val="0"/>
          <w:sz w:val="22"/>
          <w:szCs w:val="22"/>
          <w:lang w:val="lt-LT"/>
        </w:rPr>
        <w:t>kai Projektuotojas  nevykdo kitų savo sutartinių įsipareigojimų ir tai yra esminis Sutarties pažeidimas;</w:t>
      </w:r>
    </w:p>
    <w:p w:rsidRPr="00DA191A" w:rsidR="00605673" w:rsidP="0039133D" w:rsidRDefault="00605673" w14:paraId="3372490C" w14:textId="77777777">
      <w:pPr>
        <w:pStyle w:val="Title"/>
        <w:numPr>
          <w:ilvl w:val="2"/>
          <w:numId w:val="87"/>
        </w:numPr>
        <w:tabs>
          <w:tab w:val="left" w:pos="851"/>
        </w:tabs>
        <w:spacing w:before="0" w:after="0"/>
        <w:ind w:left="0" w:firstLine="0"/>
        <w:jc w:val="both"/>
        <w:rPr>
          <w:rFonts w:ascii="Arial" w:hAnsi="Arial" w:cs="Arial"/>
          <w:b w:val="0"/>
          <w:sz w:val="22"/>
          <w:szCs w:val="22"/>
          <w:lang w:val="lt-LT"/>
        </w:rPr>
      </w:pPr>
      <w:r w:rsidRPr="65961BB9">
        <w:rPr>
          <w:rFonts w:ascii="Arial" w:hAnsi="Arial" w:cs="Arial"/>
          <w:b w:val="0"/>
          <w:bCs w:val="0"/>
          <w:sz w:val="22"/>
          <w:szCs w:val="22"/>
          <w:lang w:val="lt-LT"/>
        </w:rPr>
        <w:t>kai Lietuvos Respublikos Vyriausybė Nacionaliniam saugumui užtikrinti svarbių objektų apsaugos įstatymo nustatyta tvarka priima sprendimą, patvirtinantį, kad Sutartis neatitinka nacionalinio saugumo interesų;</w:t>
      </w:r>
    </w:p>
    <w:p w:rsidRPr="00DA191A" w:rsidR="00605673" w:rsidP="0039133D" w:rsidRDefault="00605673" w14:paraId="4269280D" w14:textId="5ACC853D">
      <w:pPr>
        <w:pStyle w:val="Title"/>
        <w:numPr>
          <w:ilvl w:val="2"/>
          <w:numId w:val="87"/>
        </w:numPr>
        <w:tabs>
          <w:tab w:val="left" w:pos="851"/>
        </w:tabs>
        <w:spacing w:before="0" w:after="0"/>
        <w:ind w:left="0" w:firstLine="0"/>
        <w:jc w:val="both"/>
        <w:rPr>
          <w:rFonts w:ascii="Arial" w:hAnsi="Arial" w:cs="Arial"/>
          <w:b w:val="0"/>
          <w:sz w:val="22"/>
          <w:szCs w:val="22"/>
          <w:lang w:val="lt-LT"/>
        </w:rPr>
      </w:pPr>
      <w:r w:rsidRPr="65961BB9">
        <w:rPr>
          <w:rFonts w:ascii="Arial" w:hAnsi="Arial" w:cs="Arial"/>
          <w:b w:val="0"/>
          <w:bCs w:val="0"/>
          <w:sz w:val="22"/>
          <w:szCs w:val="22"/>
          <w:lang w:val="lt-LT"/>
        </w:rPr>
        <w:t xml:space="preserve">kai paaiškėjo, kad Projektuotojas  turėjo būti pašalintas iš Pirkimo procedūros mutatis mutandis taikant </w:t>
      </w:r>
      <w:r w:rsidRPr="65961BB9" w:rsidR="00F67FFC">
        <w:rPr>
          <w:rFonts w:ascii="Arial" w:hAnsi="Arial" w:cs="Arial"/>
          <w:b w:val="0"/>
          <w:bCs w:val="0"/>
          <w:sz w:val="22"/>
          <w:szCs w:val="22"/>
          <w:lang w:val="lt-LT"/>
        </w:rPr>
        <w:t xml:space="preserve">VPĮ </w:t>
      </w:r>
      <w:r w:rsidRPr="65961BB9">
        <w:rPr>
          <w:rFonts w:ascii="Arial" w:hAnsi="Arial" w:cs="Arial"/>
          <w:b w:val="0"/>
          <w:bCs w:val="0"/>
          <w:sz w:val="22"/>
          <w:szCs w:val="22"/>
          <w:lang w:val="lt-LT"/>
        </w:rPr>
        <w:t xml:space="preserve">46 straipsnio 1 dalį, kuri taikoma kartu su </w:t>
      </w:r>
      <w:r w:rsidRPr="65961BB9" w:rsidR="00F67FFC">
        <w:rPr>
          <w:rFonts w:ascii="Arial" w:hAnsi="Arial" w:cs="Arial"/>
          <w:b w:val="0"/>
          <w:bCs w:val="0"/>
          <w:sz w:val="22"/>
          <w:szCs w:val="22"/>
          <w:lang w:val="lt-LT"/>
        </w:rPr>
        <w:t>PĮ</w:t>
      </w:r>
      <w:r w:rsidRPr="65961BB9">
        <w:rPr>
          <w:rFonts w:ascii="Arial" w:hAnsi="Arial" w:cs="Arial"/>
          <w:b w:val="0"/>
          <w:bCs w:val="0"/>
          <w:sz w:val="22"/>
          <w:szCs w:val="22"/>
          <w:lang w:val="lt-LT"/>
        </w:rPr>
        <w:t xml:space="preserve"> 59 straipsnio 1 dalimi</w:t>
      </w:r>
      <w:r w:rsidRPr="65961BB9" w:rsidR="0043693E">
        <w:rPr>
          <w:rFonts w:ascii="Arial" w:hAnsi="Arial" w:cs="Arial"/>
          <w:b w:val="0"/>
          <w:bCs w:val="0"/>
          <w:sz w:val="22"/>
          <w:szCs w:val="22"/>
          <w:lang w:val="lt-LT"/>
        </w:rPr>
        <w:t>;</w:t>
      </w:r>
    </w:p>
    <w:p w:rsidRPr="00DA191A" w:rsidR="00605673" w:rsidP="0039133D" w:rsidRDefault="00605673" w14:paraId="57325AA1" w14:textId="199EF719">
      <w:pPr>
        <w:pStyle w:val="Title"/>
        <w:numPr>
          <w:ilvl w:val="2"/>
          <w:numId w:val="87"/>
        </w:numPr>
        <w:tabs>
          <w:tab w:val="left" w:pos="851"/>
        </w:tabs>
        <w:spacing w:before="0" w:after="0"/>
        <w:ind w:left="0" w:firstLine="0"/>
        <w:jc w:val="both"/>
        <w:rPr>
          <w:rFonts w:ascii="Arial" w:hAnsi="Arial" w:cs="Arial"/>
          <w:b w:val="0"/>
          <w:bCs w:val="0"/>
          <w:sz w:val="22"/>
          <w:szCs w:val="22"/>
          <w:lang w:val="lt-LT"/>
        </w:rPr>
      </w:pPr>
      <w:r w:rsidRPr="65961BB9">
        <w:rPr>
          <w:rFonts w:ascii="Arial" w:hAnsi="Arial" w:cs="Arial"/>
          <w:b w:val="0"/>
          <w:bCs w:val="0"/>
          <w:sz w:val="22"/>
          <w:szCs w:val="22"/>
          <w:lang w:val="lt-LT"/>
        </w:rPr>
        <w:t xml:space="preserve">kai Sutartis buvo pakeista pažeidžiant </w:t>
      </w:r>
      <w:r w:rsidRPr="65961BB9" w:rsidR="00C54661">
        <w:rPr>
          <w:rFonts w:ascii="Arial" w:hAnsi="Arial" w:cs="Arial"/>
          <w:b w:val="0"/>
          <w:bCs w:val="0"/>
          <w:sz w:val="22"/>
          <w:szCs w:val="22"/>
          <w:lang w:val="lt-LT"/>
        </w:rPr>
        <w:t>PĮ</w:t>
      </w:r>
      <w:r w:rsidRPr="65961BB9">
        <w:rPr>
          <w:rFonts w:ascii="Arial" w:hAnsi="Arial" w:cs="Arial"/>
          <w:b w:val="0"/>
          <w:bCs w:val="0"/>
          <w:sz w:val="22"/>
          <w:szCs w:val="22"/>
          <w:lang w:val="lt-LT"/>
        </w:rPr>
        <w:t xml:space="preserve"> 97 straipsnį;</w:t>
      </w:r>
    </w:p>
    <w:p w:rsidRPr="0039133D" w:rsidR="00605673" w:rsidP="0039133D" w:rsidRDefault="00605673" w14:paraId="41CBBF82" w14:textId="77777777">
      <w:pPr>
        <w:pStyle w:val="Title"/>
        <w:numPr>
          <w:ilvl w:val="2"/>
          <w:numId w:val="87"/>
        </w:numPr>
        <w:tabs>
          <w:tab w:val="left" w:pos="851"/>
        </w:tabs>
        <w:spacing w:before="0" w:after="0"/>
        <w:ind w:left="0" w:firstLine="0"/>
        <w:jc w:val="both"/>
        <w:rPr>
          <w:rFonts w:ascii="Arial" w:hAnsi="Arial" w:cs="Arial"/>
          <w:b w:val="0"/>
          <w:bCs w:val="0"/>
          <w:sz w:val="22"/>
          <w:szCs w:val="22"/>
          <w:lang w:val="lt-LT"/>
        </w:rPr>
      </w:pPr>
      <w:r w:rsidRPr="0039133D">
        <w:rPr>
          <w:rFonts w:ascii="Arial" w:hAnsi="Arial" w:cs="Arial"/>
          <w:b w:val="0"/>
          <w:bCs w:val="0"/>
          <w:sz w:val="22"/>
          <w:szCs w:val="22"/>
          <w:lang w:val="lt-LT"/>
        </w:rPr>
        <w:t>kai paaiškėjo, kad su Projektuotoju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137A49A3">
        <w:rPr>
          <w:rFonts w:ascii="Arial" w:hAnsi="Arial" w:cs="Arial"/>
          <w:b w:val="0"/>
          <w:bCs w:val="0"/>
          <w:sz w:val="22"/>
          <w:szCs w:val="22"/>
          <w:vertAlign w:val="superscript"/>
        </w:rPr>
        <w:footnoteReference w:id="4"/>
      </w:r>
      <w:r w:rsidRPr="0039133D">
        <w:rPr>
          <w:rFonts w:ascii="Arial" w:hAnsi="Arial" w:cs="Arial"/>
          <w:b w:val="0"/>
          <w:bCs w:val="0"/>
          <w:sz w:val="22"/>
          <w:szCs w:val="22"/>
          <w:lang w:val="lt-LT"/>
        </w:rPr>
        <w:t>;</w:t>
      </w:r>
    </w:p>
    <w:p w:rsidRPr="00DA191A" w:rsidR="00C54661" w:rsidP="0039133D" w:rsidRDefault="000A2EDC" w14:paraId="476738DB" w14:textId="7A4A84EB">
      <w:pPr>
        <w:pStyle w:val="Title"/>
        <w:numPr>
          <w:ilvl w:val="2"/>
          <w:numId w:val="87"/>
        </w:numPr>
        <w:tabs>
          <w:tab w:val="left" w:pos="851"/>
        </w:tabs>
        <w:spacing w:before="0" w:after="0"/>
        <w:ind w:left="0" w:firstLine="0"/>
        <w:jc w:val="both"/>
        <w:rPr>
          <w:rFonts w:ascii="Arial" w:hAnsi="Arial" w:cs="Arial"/>
          <w:b w:val="0"/>
          <w:bCs w:val="0"/>
          <w:sz w:val="22"/>
          <w:szCs w:val="22"/>
          <w:lang w:val="lt-LT"/>
        </w:rPr>
      </w:pPr>
      <w:r w:rsidRPr="65961BB9">
        <w:rPr>
          <w:rFonts w:ascii="Arial" w:hAnsi="Arial" w:cs="Arial"/>
          <w:b w:val="0"/>
          <w:bCs w:val="0"/>
          <w:sz w:val="22"/>
          <w:szCs w:val="22"/>
          <w:lang w:val="lt-LT"/>
        </w:rPr>
        <w:t>kai keičiasi Projektuotojo organizacinė struktūra– juridinis statusas, pobūdis ar valdymo struktūra ir tai gali turėti įtakos tinkamam Sutarties vykdymui</w:t>
      </w:r>
      <w:r w:rsidRPr="65961BB9" w:rsidR="00C54661">
        <w:rPr>
          <w:rFonts w:ascii="Arial" w:hAnsi="Arial" w:cs="Arial"/>
          <w:b w:val="0"/>
          <w:bCs w:val="0"/>
          <w:sz w:val="22"/>
          <w:szCs w:val="22"/>
          <w:lang w:val="lt-LT"/>
        </w:rPr>
        <w:t>;</w:t>
      </w:r>
    </w:p>
    <w:p w:rsidRPr="00DA191A" w:rsidR="00C54661" w:rsidP="0039133D" w:rsidRDefault="00C54661" w14:paraId="25EF18E6" w14:textId="689D9C2A">
      <w:pPr>
        <w:pStyle w:val="Title"/>
        <w:numPr>
          <w:ilvl w:val="2"/>
          <w:numId w:val="87"/>
        </w:numPr>
        <w:tabs>
          <w:tab w:val="left" w:pos="851"/>
        </w:tabs>
        <w:spacing w:before="0" w:after="0"/>
        <w:ind w:left="0" w:firstLine="0"/>
        <w:jc w:val="both"/>
        <w:rPr>
          <w:rFonts w:ascii="Arial" w:hAnsi="Arial" w:cs="Arial"/>
          <w:b w:val="0"/>
          <w:sz w:val="22"/>
          <w:szCs w:val="22"/>
          <w:lang w:val="lt-LT"/>
        </w:rPr>
      </w:pPr>
      <w:r w:rsidRPr="65961BB9">
        <w:rPr>
          <w:rFonts w:ascii="Arial" w:hAnsi="Arial" w:cs="Arial"/>
          <w:b w:val="0"/>
          <w:bCs w:val="0"/>
          <w:sz w:val="22"/>
          <w:szCs w:val="22"/>
          <w:lang w:val="lt-LT"/>
        </w:rPr>
        <w:t xml:space="preserve">jeigu </w:t>
      </w:r>
      <w:r w:rsidRPr="65961BB9" w:rsidR="00532585">
        <w:rPr>
          <w:rFonts w:ascii="Arial" w:hAnsi="Arial" w:cs="Arial"/>
          <w:b w:val="0"/>
          <w:bCs w:val="0"/>
          <w:sz w:val="22"/>
          <w:szCs w:val="22"/>
          <w:lang w:val="lt-LT"/>
        </w:rPr>
        <w:t>Projektuotojas per Užsakovo</w:t>
      </w:r>
      <w:r w:rsidRPr="65961BB9">
        <w:rPr>
          <w:rFonts w:ascii="Arial" w:hAnsi="Arial" w:cs="Arial"/>
          <w:b w:val="0"/>
          <w:bCs w:val="0"/>
          <w:sz w:val="22"/>
          <w:szCs w:val="22"/>
          <w:lang w:val="lt-LT"/>
        </w:rPr>
        <w:t xml:space="preserve"> nurodytą terminą nepateikia pagrindžiančių dokumentų dėl </w:t>
      </w:r>
      <w:r w:rsidRPr="65961BB9" w:rsidR="00532585">
        <w:rPr>
          <w:rFonts w:ascii="Arial" w:hAnsi="Arial" w:cs="Arial"/>
          <w:b w:val="0"/>
          <w:bCs w:val="0"/>
          <w:sz w:val="22"/>
          <w:szCs w:val="22"/>
          <w:lang w:val="lt-LT"/>
        </w:rPr>
        <w:t>Projektuotojo</w:t>
      </w:r>
      <w:r w:rsidRPr="65961BB9">
        <w:rPr>
          <w:rFonts w:ascii="Arial" w:hAnsi="Arial" w:cs="Arial"/>
          <w:b w:val="0"/>
          <w:bCs w:val="0"/>
          <w:sz w:val="22"/>
          <w:szCs w:val="22"/>
          <w:lang w:val="lt-LT"/>
        </w:rPr>
        <w:t>, jo pasitelktų ar ketinamų pasitelkti subtiekėjų, ūkio subjektų, kurių pajėgumais remiamasi ar (ir) siūlomų prekių (įskaitant jų sudedamąsias dalis), teikiamų paslaugų atitikties VPĮ 45 straipsnio 2</w:t>
      </w:r>
      <w:r w:rsidRPr="65961BB9">
        <w:rPr>
          <w:rFonts w:ascii="Arial" w:hAnsi="Arial" w:cs="Arial"/>
          <w:b w:val="0"/>
          <w:bCs w:val="0"/>
          <w:sz w:val="22"/>
          <w:szCs w:val="22"/>
          <w:vertAlign w:val="superscript"/>
          <w:lang w:val="lt-LT"/>
        </w:rPr>
        <w:t>1</w:t>
      </w:r>
      <w:r w:rsidRPr="65961BB9">
        <w:rPr>
          <w:rFonts w:ascii="Arial" w:hAnsi="Arial" w:cs="Arial"/>
          <w:b w:val="0"/>
          <w:bCs w:val="0"/>
          <w:sz w:val="22"/>
          <w:szCs w:val="22"/>
          <w:lang w:val="lt-LT"/>
        </w:rPr>
        <w:t xml:space="preserve"> dalies ar PĮ 58 straipsnio 4</w:t>
      </w:r>
      <w:r w:rsidRPr="65961BB9">
        <w:rPr>
          <w:rFonts w:ascii="Arial" w:hAnsi="Arial" w:cs="Arial"/>
          <w:b w:val="0"/>
          <w:bCs w:val="0"/>
          <w:sz w:val="22"/>
          <w:szCs w:val="22"/>
          <w:vertAlign w:val="superscript"/>
          <w:lang w:val="lt-LT"/>
        </w:rPr>
        <w:t xml:space="preserve">1 </w:t>
      </w:r>
      <w:r w:rsidRPr="65961BB9">
        <w:rPr>
          <w:rFonts w:ascii="Arial" w:hAnsi="Arial" w:cs="Arial"/>
          <w:b w:val="0"/>
          <w:bCs w:val="0"/>
          <w:sz w:val="22"/>
          <w:szCs w:val="22"/>
          <w:lang w:val="lt-LT"/>
        </w:rPr>
        <w:t xml:space="preserve">dalies nuostatoms;  </w:t>
      </w:r>
    </w:p>
    <w:p w:rsidR="1A616E69" w:rsidP="00EA3034" w:rsidRDefault="1A616E69" w14:paraId="6ACDC5AE" w14:textId="5CA41DF6">
      <w:pPr>
        <w:tabs>
          <w:tab w:val="left" w:pos="851"/>
        </w:tabs>
        <w:jc w:val="both"/>
        <w:rPr>
          <w:rFonts w:ascii="Arial" w:hAnsi="Arial" w:eastAsia="Arial" w:cs="Arial"/>
          <w:sz w:val="22"/>
          <w:szCs w:val="22"/>
          <w:lang w:val="lt"/>
        </w:rPr>
      </w:pPr>
      <w:r w:rsidRPr="21721DA3">
        <w:rPr>
          <w:rFonts w:ascii="Arial" w:hAnsi="Arial" w:cs="Arial"/>
          <w:sz w:val="22"/>
          <w:szCs w:val="22"/>
        </w:rPr>
        <w:t>22.3.</w:t>
      </w:r>
      <w:r w:rsidRPr="21721DA3" w:rsidR="6DAB3DE2">
        <w:rPr>
          <w:rFonts w:ascii="Arial" w:hAnsi="Arial" w:cs="Arial"/>
          <w:sz w:val="22"/>
          <w:szCs w:val="22"/>
        </w:rPr>
        <w:t>20</w:t>
      </w:r>
      <w:r w:rsidRPr="21721DA3">
        <w:rPr>
          <w:rFonts w:ascii="Arial" w:hAnsi="Arial" w:cs="Arial"/>
          <w:sz w:val="22"/>
          <w:szCs w:val="22"/>
        </w:rPr>
        <w:t xml:space="preserve">. </w:t>
      </w:r>
      <w:r w:rsidRPr="21721DA3">
        <w:rPr>
          <w:rFonts w:ascii="Arial" w:hAnsi="Arial" w:eastAsia="Arial" w:cs="Arial"/>
          <w:sz w:val="22"/>
          <w:szCs w:val="22"/>
          <w:lang w:val="lt"/>
        </w:rPr>
        <w:t>jei atsiranda bent vienas iš VPĮ 90 straipsnyje arba PĮ 98 straipsnyje nurodytų pagrindų (išskyrus VPĮ 90 str. 1 d. 2 ir 4 p. ar PĮ 98 str. 1 d. 2 ir 4 p.,  kurie laikomi atmetimo pagrindais, jei toks pagrindas buvo taikomas Pirkimo metu), ar LR civiliniame kodekse ar kitame teisės akte nustatytų Sutarties nutraukimo pagrindų</w:t>
      </w:r>
      <w:r w:rsidRPr="21721DA3" w:rsidR="48813BBD">
        <w:rPr>
          <w:rFonts w:ascii="Arial" w:hAnsi="Arial" w:eastAsia="Arial" w:cs="Arial"/>
          <w:sz w:val="22"/>
          <w:szCs w:val="22"/>
          <w:lang w:val="lt"/>
        </w:rPr>
        <w:t>;</w:t>
      </w:r>
    </w:p>
    <w:p w:rsidR="48813BBD" w:rsidP="00EA3034" w:rsidRDefault="48813BBD" w14:paraId="36B74002" w14:textId="3B8D67FA">
      <w:pPr>
        <w:tabs>
          <w:tab w:val="left" w:pos="851"/>
        </w:tabs>
        <w:jc w:val="both"/>
        <w:rPr>
          <w:rFonts w:ascii="Arial" w:hAnsi="Arial" w:cs="Arial"/>
          <w:sz w:val="22"/>
          <w:szCs w:val="22"/>
        </w:rPr>
      </w:pPr>
      <w:r w:rsidRPr="21721DA3">
        <w:rPr>
          <w:rFonts w:ascii="Arial" w:hAnsi="Arial" w:eastAsia="Arial" w:cs="Arial"/>
          <w:sz w:val="22"/>
          <w:szCs w:val="22"/>
          <w:lang w:val="lt"/>
        </w:rPr>
        <w:t xml:space="preserve">22.3.21. </w:t>
      </w:r>
      <w:r w:rsidRPr="21721DA3">
        <w:rPr>
          <w:rFonts w:ascii="Arial" w:hAnsi="Arial" w:cs="Arial"/>
          <w:sz w:val="22"/>
          <w:szCs w:val="22"/>
        </w:rPr>
        <w:t>kai Projektuotojas nepagrįstai vėluoja pasirašyti sutartį ilgiau n</w:t>
      </w:r>
      <w:r w:rsidRPr="21721DA3" w:rsidR="6A65FB6B">
        <w:rPr>
          <w:rFonts w:ascii="Arial" w:hAnsi="Arial" w:cs="Arial"/>
          <w:sz w:val="22"/>
          <w:szCs w:val="22"/>
        </w:rPr>
        <w:t>ei 10 (dešimt) darbo dienų.</w:t>
      </w:r>
    </w:p>
    <w:p w:rsidRPr="00DA191A" w:rsidR="00605673" w:rsidP="0039133D" w:rsidRDefault="2103D0BB" w14:paraId="03556D27" w14:textId="51EC4EC4">
      <w:pPr>
        <w:pStyle w:val="ListParagraph"/>
        <w:numPr>
          <w:ilvl w:val="1"/>
          <w:numId w:val="87"/>
        </w:numPr>
        <w:ind w:left="0" w:firstLine="0"/>
        <w:jc w:val="both"/>
        <w:rPr>
          <w:rFonts w:ascii="Arial" w:hAnsi="Arial" w:cs="Arial"/>
          <w:sz w:val="22"/>
          <w:szCs w:val="22"/>
          <w:lang w:eastAsia="en-US"/>
        </w:rPr>
      </w:pPr>
      <w:r w:rsidRPr="00DA191A">
        <w:rPr>
          <w:rFonts w:ascii="Arial" w:hAnsi="Arial" w:cs="Arial"/>
          <w:sz w:val="22"/>
          <w:szCs w:val="22"/>
        </w:rPr>
        <w:t>kitais Sutartyje numatytais</w:t>
      </w:r>
      <w:r w:rsidRPr="00DA191A" w:rsidR="000226D9">
        <w:rPr>
          <w:rFonts w:ascii="Arial" w:hAnsi="Arial" w:cs="Arial"/>
          <w:sz w:val="22"/>
          <w:szCs w:val="22"/>
        </w:rPr>
        <w:t xml:space="preserve"> atvejais.</w:t>
      </w:r>
      <w:r w:rsidRPr="00DA191A" w:rsidR="0F2608A6">
        <w:rPr>
          <w:rFonts w:ascii="Arial" w:hAnsi="Arial" w:cs="Arial"/>
          <w:sz w:val="22"/>
          <w:szCs w:val="22"/>
        </w:rPr>
        <w:t xml:space="preserve"> U</w:t>
      </w:r>
      <w:r w:rsidRPr="00DA191A" w:rsidR="00605673">
        <w:rPr>
          <w:rFonts w:ascii="Arial" w:hAnsi="Arial" w:cs="Arial"/>
          <w:sz w:val="22"/>
          <w:szCs w:val="22"/>
        </w:rPr>
        <w:t>žsakovas turi teisę vienašališkai nutraukti Sutartį apie tai įspėjęs Projektuotoją raštu prieš ne trumpesnį negu 30 (trisdešimt)  dienų terminą šiais atvejais</w:t>
      </w:r>
      <w:r w:rsidRPr="00DA191A" w:rsidR="00160F2D">
        <w:rPr>
          <w:rFonts w:ascii="Arial" w:hAnsi="Arial" w:cs="Arial"/>
          <w:sz w:val="22"/>
          <w:szCs w:val="22"/>
        </w:rPr>
        <w:t>:</w:t>
      </w:r>
    </w:p>
    <w:p w:rsidRPr="00DA191A" w:rsidR="00605673" w:rsidP="0039133D" w:rsidRDefault="00605673" w14:paraId="7F4929BC" w14:textId="5AF3C0A2">
      <w:pPr>
        <w:pStyle w:val="ListParagraph"/>
        <w:numPr>
          <w:ilvl w:val="2"/>
          <w:numId w:val="87"/>
        </w:numPr>
        <w:ind w:left="0" w:firstLine="0"/>
        <w:jc w:val="both"/>
        <w:rPr>
          <w:rFonts w:ascii="Arial" w:hAnsi="Arial" w:cs="Arial"/>
          <w:sz w:val="22"/>
          <w:szCs w:val="22"/>
          <w:lang w:eastAsia="en-US"/>
        </w:rPr>
      </w:pPr>
      <w:r w:rsidRPr="00DA191A">
        <w:rPr>
          <w:rFonts w:ascii="Arial" w:hAnsi="Arial" w:cs="Arial"/>
          <w:sz w:val="22"/>
          <w:szCs w:val="22"/>
        </w:rPr>
        <w:t>kai Užsakovas priima sprendimą neplėtoti ir nestatyti Statinio. Šiame punkte numatyta teise Užsakovas gali pasinaudoti tik tuomet, kai visiškai atsiskaito su Projektuotoju už jo suteiktas Paslaugas</w:t>
      </w:r>
      <w:r w:rsidRPr="00DA191A" w:rsidR="00160F2D">
        <w:rPr>
          <w:rFonts w:ascii="Arial" w:hAnsi="Arial" w:cs="Arial"/>
          <w:sz w:val="22"/>
          <w:szCs w:val="22"/>
        </w:rPr>
        <w:t>;</w:t>
      </w:r>
    </w:p>
    <w:p w:rsidRPr="00DA191A" w:rsidR="00605673" w:rsidP="0039133D" w:rsidRDefault="00605673" w14:paraId="34D316D3" w14:textId="59587590">
      <w:pPr>
        <w:pStyle w:val="ListParagraph"/>
        <w:numPr>
          <w:ilvl w:val="2"/>
          <w:numId w:val="87"/>
        </w:numPr>
        <w:ind w:left="0" w:firstLine="0"/>
        <w:jc w:val="both"/>
        <w:rPr>
          <w:rFonts w:ascii="Arial" w:hAnsi="Arial" w:cs="Arial"/>
          <w:sz w:val="22"/>
          <w:szCs w:val="22"/>
          <w:lang w:eastAsia="en-US"/>
        </w:rPr>
      </w:pPr>
      <w:r w:rsidRPr="00E25BF7">
        <w:rPr>
          <w:rFonts w:ascii="Arial" w:hAnsi="Arial" w:cs="Arial"/>
          <w:sz w:val="22"/>
          <w:szCs w:val="22"/>
        </w:rPr>
        <w:t>Kai dėl bet kokių priežasčių Sutarties įgyvendinimui numatyta ES, kitų fondų ar valstybės biudžeto finansinė parama n</w:t>
      </w:r>
      <w:r w:rsidR="0036149C">
        <w:rPr>
          <w:rFonts w:ascii="Arial" w:hAnsi="Arial" w:cs="Arial"/>
          <w:sz w:val="22"/>
          <w:szCs w:val="22"/>
        </w:rPr>
        <w:t xml:space="preserve">ėra </w:t>
      </w:r>
      <w:r w:rsidRPr="00E25BF7">
        <w:rPr>
          <w:rFonts w:ascii="Arial" w:hAnsi="Arial" w:cs="Arial"/>
          <w:sz w:val="22"/>
          <w:szCs w:val="22"/>
        </w:rPr>
        <w:t>skiriama, jos skyrimas suspenduojamas ar dėl kitų objektyvių priežasčių kyla grėsmė netekti tokio finansavimo. Šiuo atveju Užsakovas privalo atlyginti Projektuotojui už tinkamai pagal Sutartį faktiškai suteiktas Paslaugas, tačiau neprivalo atlyginti Projektuoto galimų nuostolių dėl tokio Sutarties nutraukimo (negautų pajamų ir kt.)</w:t>
      </w:r>
      <w:r w:rsidRPr="00E25BF7" w:rsidR="00160F2D">
        <w:rPr>
          <w:rFonts w:ascii="Arial" w:hAnsi="Arial" w:cs="Arial"/>
          <w:sz w:val="22"/>
          <w:szCs w:val="22"/>
        </w:rPr>
        <w:t>;</w:t>
      </w:r>
      <w:r w:rsidRPr="00E25BF7" w:rsidR="00195192">
        <w:rPr>
          <w:rFonts w:ascii="Arial" w:hAnsi="Arial" w:cs="Arial"/>
          <w:sz w:val="22"/>
          <w:szCs w:val="22"/>
        </w:rPr>
        <w:t xml:space="preserve"> </w:t>
      </w:r>
    </w:p>
    <w:p w:rsidRPr="00DA191A" w:rsidR="00605673" w:rsidP="0039133D" w:rsidRDefault="00605673" w14:paraId="211F5B12" w14:textId="77777777">
      <w:pPr>
        <w:pStyle w:val="ListParagraph"/>
        <w:numPr>
          <w:ilvl w:val="2"/>
          <w:numId w:val="87"/>
        </w:numPr>
        <w:ind w:left="0" w:firstLine="0"/>
        <w:jc w:val="both"/>
        <w:rPr>
          <w:rFonts w:ascii="Arial" w:hAnsi="Arial" w:cs="Arial"/>
          <w:sz w:val="22"/>
          <w:szCs w:val="22"/>
          <w:lang w:eastAsia="en-US"/>
        </w:rPr>
      </w:pPr>
      <w:r w:rsidRPr="00DA191A">
        <w:rPr>
          <w:rFonts w:ascii="Arial" w:hAnsi="Arial" w:cs="Arial"/>
          <w:sz w:val="22"/>
          <w:szCs w:val="22"/>
          <w:lang w:eastAsia="en-US"/>
        </w:rPr>
        <w:t>kai pasikeičia teisės aktai, susiję su Sutarties objektu, Sutarties vykdymu, ar su Užsakovo vykdoma veikla, kuriai buvo sudaryta Sutartis, ir dėl tokių pakeitimų Užsakovas nusprendžia nutraukti Sutartį;</w:t>
      </w:r>
    </w:p>
    <w:p w:rsidRPr="00DA191A" w:rsidR="00605673" w:rsidP="0039133D" w:rsidRDefault="00605673" w14:paraId="4AF580C7" w14:textId="19168C97">
      <w:pPr>
        <w:pStyle w:val="ListParagraph"/>
        <w:numPr>
          <w:ilvl w:val="2"/>
          <w:numId w:val="87"/>
        </w:numPr>
        <w:ind w:left="0" w:firstLine="0"/>
        <w:jc w:val="both"/>
        <w:rPr>
          <w:rFonts w:ascii="Arial" w:hAnsi="Arial" w:cs="Arial"/>
          <w:sz w:val="22"/>
          <w:szCs w:val="22"/>
          <w:lang w:eastAsia="en-US"/>
        </w:rPr>
      </w:pPr>
      <w:r w:rsidRPr="17D955B5">
        <w:rPr>
          <w:rFonts w:ascii="Arial" w:hAnsi="Arial" w:cs="Arial"/>
          <w:sz w:val="22"/>
          <w:szCs w:val="22"/>
          <w:lang w:eastAsia="en-US"/>
        </w:rPr>
        <w:t>kai Užsakovas iš pirkimų valdyme dalyvaujančių institucijų gauna nurodymą / rekomendaciją nutraukti Sutartį</w:t>
      </w:r>
      <w:r w:rsidRPr="17D955B5" w:rsidR="00700FB0">
        <w:rPr>
          <w:rFonts w:ascii="Arial" w:hAnsi="Arial" w:cs="Arial"/>
          <w:sz w:val="22"/>
          <w:szCs w:val="22"/>
          <w:lang w:eastAsia="en-US"/>
        </w:rPr>
        <w:t>;</w:t>
      </w:r>
    </w:p>
    <w:p w:rsidR="4EB1E32C" w:rsidP="2F95DCE7" w:rsidRDefault="4EB1E32C" w14:paraId="47C0ACF0" w14:textId="235DDF58">
      <w:pPr>
        <w:pStyle w:val="ListParagraph"/>
        <w:numPr>
          <w:ilvl w:val="2"/>
          <w:numId w:val="87"/>
        </w:numPr>
        <w:ind w:left="0" w:firstLine="0"/>
        <w:jc w:val="both"/>
        <w:rPr>
          <w:rFonts w:ascii="Arial" w:hAnsi="Arial" w:eastAsia="Arial" w:cs="Arial"/>
          <w:color w:val="222222"/>
          <w:sz w:val="24"/>
          <w:szCs w:val="24"/>
        </w:rPr>
      </w:pPr>
      <w:r w:rsidRPr="2F95DCE7" w:rsidR="62CB1889">
        <w:rPr>
          <w:rFonts w:ascii="Arial" w:hAnsi="Arial" w:eastAsia="Arial" w:cs="Arial"/>
          <w:b w:val="1"/>
          <w:bCs w:val="1"/>
          <w:sz w:val="22"/>
          <w:szCs w:val="22"/>
        </w:rPr>
        <w:t>Kai po projektinių pasiūlymų parengimo, suderinimo, tvirtinimo, išviešinimo bei statybą leidžiančio dokumento gavimo etapo Nr. III įvykdymo Užsakovas nusprendžia netęsti tolimesnių etapų Nr. IV, V, VI, Užsakovas privalo atlyginti Projektuotojui už tinkamai pagal Sutartį faktiškai suteiktas Paslaugas iki nutraukimo momento. Tačiau Užsakovas neprivalo atlyginti galimų nuostolių dėl tokio Sutarties nutraukimo (negautų pajamų ir kt.). Jei Projektuotojas, parengęs projektinius pasiūlymus ir gavęs statybą leidžiantį dokumentą, pats nerengia techninio darbo projekto, jis privalo raštu patvirtinti, kad sutinka su kito projektuotojo parengtu techniniu darbo projektu, užtikrindamas, jog jo sprendiniai yra išlaikomi vadovaujantis Statybos techninio reglamento STR 1.04.04:2017 „Statinio projektavimas, projekto ekspertizė“ nustatyta tvarka</w:t>
      </w:r>
      <w:r w:rsidRPr="2F95DCE7" w:rsidR="66368A11">
        <w:rPr>
          <w:rFonts w:ascii="Arial" w:hAnsi="Arial" w:eastAsia="Arial" w:cs="Arial"/>
          <w:b w:val="1"/>
          <w:bCs w:val="1"/>
          <w:sz w:val="22"/>
          <w:szCs w:val="22"/>
        </w:rPr>
        <w:t>.</w:t>
      </w:r>
    </w:p>
    <w:p w:rsidRPr="00DA191A" w:rsidR="002F3162" w:rsidP="0039133D" w:rsidRDefault="002F3162" w14:paraId="4614388F" w14:textId="1A0EDA11">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Užsakovas </w:t>
      </w:r>
      <w:r w:rsidRPr="00DA191A" w:rsidR="00700FB0">
        <w:rPr>
          <w:rFonts w:ascii="Arial" w:hAnsi="Arial" w:cs="Arial"/>
          <w:b w:val="0"/>
          <w:bCs w:val="0"/>
          <w:sz w:val="22"/>
          <w:szCs w:val="22"/>
          <w:lang w:val="lt-LT"/>
        </w:rPr>
        <w:t xml:space="preserve">nedelsiant </w:t>
      </w:r>
      <w:r w:rsidRPr="00DA191A">
        <w:rPr>
          <w:rFonts w:ascii="Arial" w:hAnsi="Arial" w:cs="Arial"/>
          <w:b w:val="0"/>
          <w:bCs w:val="0"/>
          <w:sz w:val="22"/>
          <w:szCs w:val="22"/>
          <w:lang w:val="lt-LT"/>
        </w:rPr>
        <w:t>vienašališkai nutraukia Sutartį apie tai įspėjęs Paslaugų teikėją raštu, kai Lietuvos Respublikos Vyriausybė Lietuvos Respublikos nacionaliniam saugumui užtikrinti svarbių objektų apsaugos įstatymo nustatyta tvarka priima sprendimą, patvirtinantį, kad Sutartis neatitinka nacionalinio saugumo interesų, arba šio įstatymo nustatyta tvarka yra pateikiamos Nacionaliniam saugumui užtikrinti svarbių objektų apsaugos koordinavimo komisijos rekomendacijos dėl nacionalinio saugumo interesams užtikrinti būtinų priemonių, susijusių su nacionaliniam saugumui užtikrinti svarbių objektų apsauga. Tokia Sutartis laikoma neteisėta ir negaliojančia, Sutarties negaliojimo momentas nustatomas vadovaujantis minėtu įstatymu</w:t>
      </w:r>
      <w:r w:rsidRPr="00DA191A" w:rsidR="008F286A">
        <w:rPr>
          <w:rFonts w:ascii="Arial" w:hAnsi="Arial" w:cs="Arial"/>
          <w:b w:val="0"/>
          <w:bCs w:val="0"/>
          <w:sz w:val="22"/>
          <w:szCs w:val="22"/>
          <w:lang w:val="lt-LT"/>
        </w:rPr>
        <w:t>;</w:t>
      </w:r>
    </w:p>
    <w:p w:rsidRPr="00DA191A" w:rsidR="002F3162" w:rsidP="0039133D" w:rsidRDefault="002F3162" w14:paraId="10CAACFB" w14:textId="6343541C">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Sutartis laikoma neteisėta ir negaliojančia, jei būtų nustatyta, kad Sutarties vykdymas prieštarauja Lietuvos Respublikoje įgyvendinamoms privalomoms tarptautinėms sankcijoms, kaip tai apibrėžta Sankcijų įgyvendinimo įstatyme ir kituose tarptautiniuose, Europos Sąjungos ir Lietuvos Respublikos teisės aktuose (bent vienai iš taikomų sankcijų). Sutarties negaliojimo momentas nustatomas vadovaujantis minėtu įstatymu</w:t>
      </w:r>
      <w:r w:rsidRPr="00DA191A" w:rsidR="0021668F">
        <w:rPr>
          <w:rFonts w:ascii="Arial" w:hAnsi="Arial" w:cs="Arial"/>
          <w:b w:val="0"/>
          <w:bCs w:val="0"/>
          <w:sz w:val="22"/>
          <w:szCs w:val="22"/>
          <w:lang w:val="lt-LT"/>
        </w:rPr>
        <w:t>;</w:t>
      </w:r>
      <w:r w:rsidRPr="00DA191A">
        <w:rPr>
          <w:rFonts w:ascii="Arial" w:hAnsi="Arial" w:cs="Arial"/>
          <w:b w:val="0"/>
          <w:bCs w:val="0"/>
          <w:sz w:val="22"/>
          <w:szCs w:val="22"/>
          <w:lang w:val="lt-LT"/>
        </w:rPr>
        <w:t xml:space="preserve"> </w:t>
      </w:r>
    </w:p>
    <w:p w:rsidRPr="00DA191A" w:rsidR="00023A2F" w:rsidP="0039133D" w:rsidRDefault="002F3162" w14:paraId="480C53D9" w14:textId="09FBFCD4">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Užsakovas nedelsiant vienašališkai nutraukia Sutartį arba sustabdo jos vykdymą privalomų tarptautinių sankcijų, kaip tai apibrėžta Sankcijų įgyvendinimo įstatyme ir kituose tarptautiniuose, Europos Sąjungos ir Lietuvos Respublikos teisės aktuose, įgyvendinimo laikotarpiui, apie tai įspėjęs Paslaugų teikėją raštu, jei Sutartis įsigaliojo iki šių tarptautinių sankcijų Lietuvos Respublikoje įgyvendinimo nustatymo. Draudžiama prisiimti naujas prievoles pagal Sutartį, kurių vykdymas prieštarautų Lietuvos Respublikoje įgyvendinamoms tarptautinėms sankcijoms</w:t>
      </w:r>
      <w:r w:rsidRPr="00DA191A" w:rsidR="00A9774F">
        <w:rPr>
          <w:rFonts w:ascii="Arial" w:hAnsi="Arial" w:cs="Arial"/>
          <w:b w:val="0"/>
          <w:bCs w:val="0"/>
          <w:sz w:val="22"/>
          <w:szCs w:val="22"/>
          <w:lang w:val="lt-LT"/>
        </w:rPr>
        <w:t>;</w:t>
      </w:r>
    </w:p>
    <w:p w:rsidRPr="00DA191A" w:rsidR="00023A2F" w:rsidP="0039133D" w:rsidRDefault="00023A2F" w14:paraId="796C16E3" w14:textId="17AB5908">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Tais atvejais, kai Sutartis nutraukiama ar laikoma negaliojančia pagal Sutarties Bendrųjų sąlygų 22.5-22.7 punktus, Užsakovas sumoka </w:t>
      </w:r>
      <w:r w:rsidRPr="00DA191A" w:rsidR="00047B65">
        <w:rPr>
          <w:rFonts w:ascii="Arial" w:hAnsi="Arial" w:cs="Arial"/>
          <w:b w:val="0"/>
          <w:bCs w:val="0"/>
          <w:sz w:val="22"/>
          <w:szCs w:val="22"/>
          <w:lang w:val="lt-LT"/>
        </w:rPr>
        <w:t>Projektuotojui</w:t>
      </w:r>
      <w:r w:rsidRPr="00DA191A">
        <w:rPr>
          <w:rFonts w:ascii="Arial" w:hAnsi="Arial" w:cs="Arial"/>
          <w:b w:val="0"/>
          <w:bCs w:val="0"/>
          <w:sz w:val="22"/>
          <w:szCs w:val="22"/>
          <w:lang w:val="lt-LT"/>
        </w:rPr>
        <w:t xml:space="preserve"> kainos dalį, proporcingą suteiktoms Paslaugoms,</w:t>
      </w:r>
      <w:r w:rsidRPr="00DA191A" w:rsidR="00047B65">
        <w:rPr>
          <w:rFonts w:ascii="Arial" w:hAnsi="Arial" w:cs="Arial"/>
          <w:b w:val="0"/>
          <w:bCs w:val="0"/>
          <w:sz w:val="22"/>
          <w:szCs w:val="22"/>
          <w:lang w:val="lt-LT"/>
        </w:rPr>
        <w:t xml:space="preserve"> tačiau</w:t>
      </w:r>
      <w:r w:rsidRPr="00DA191A">
        <w:rPr>
          <w:rFonts w:ascii="Arial" w:hAnsi="Arial" w:cs="Arial"/>
          <w:b w:val="0"/>
          <w:bCs w:val="0"/>
          <w:sz w:val="22"/>
          <w:szCs w:val="22"/>
          <w:lang w:val="lt-LT"/>
        </w:rPr>
        <w:t xml:space="preserve"> kitos </w:t>
      </w:r>
      <w:r w:rsidRPr="00DA191A" w:rsidR="003F0F24">
        <w:rPr>
          <w:rFonts w:ascii="Arial" w:hAnsi="Arial" w:cs="Arial"/>
          <w:b w:val="0"/>
          <w:bCs w:val="0"/>
          <w:sz w:val="22"/>
          <w:szCs w:val="22"/>
          <w:lang w:val="lt-LT"/>
        </w:rPr>
        <w:t>Projektuotojo</w:t>
      </w:r>
      <w:r w:rsidRPr="00DA191A">
        <w:rPr>
          <w:rFonts w:ascii="Arial" w:hAnsi="Arial" w:cs="Arial"/>
          <w:b w:val="0"/>
          <w:bCs w:val="0"/>
          <w:sz w:val="22"/>
          <w:szCs w:val="22"/>
          <w:lang w:val="lt-LT"/>
        </w:rPr>
        <w:t xml:space="preserve"> patirtos išlaidos neatlyginamos</w:t>
      </w:r>
      <w:r w:rsidRPr="00DA191A" w:rsidR="003F0F24">
        <w:rPr>
          <w:rFonts w:ascii="Arial" w:hAnsi="Arial" w:cs="Arial"/>
          <w:b w:val="0"/>
          <w:bCs w:val="0"/>
          <w:sz w:val="22"/>
          <w:szCs w:val="22"/>
          <w:lang w:val="lt-LT"/>
        </w:rPr>
        <w:t>;</w:t>
      </w:r>
    </w:p>
    <w:p w:rsidRPr="00DA191A" w:rsidR="00605673" w:rsidP="0039133D" w:rsidRDefault="00605673" w14:paraId="475A37D2" w14:textId="231F0E16">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Jei Sutartis nutraukiama Užsakovo iniciatyva dėl Projektuotojo kaltės, Užsakovo patirti nuostoliai ar išlaidos, taip pat netesybos gali būti vienašališkai išskaičiuojami iš Projektuotojui mokėtinų sumų ir (arba) panaudojant Projektuotojo  pateiktą Sutarties įvykdymo užtikrinimą</w:t>
      </w:r>
      <w:r w:rsidRPr="00DA191A" w:rsidR="00160F2D">
        <w:rPr>
          <w:rFonts w:ascii="Arial" w:hAnsi="Arial" w:cs="Arial"/>
          <w:b w:val="0"/>
          <w:bCs w:val="0"/>
          <w:sz w:val="22"/>
          <w:szCs w:val="22"/>
          <w:lang w:val="lt-LT"/>
        </w:rPr>
        <w:t>;</w:t>
      </w:r>
    </w:p>
    <w:p w:rsidRPr="00DA191A" w:rsidR="00605673" w:rsidP="0039133D" w:rsidRDefault="00605673" w14:paraId="6B1C51D9" w14:textId="6E77AFA7">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Jei Sutartis nutraukiama Užsakovo iniciatyva dėl Projektuotojo kaltės Projektuotojas turės atlyginti Užsakovui visus patirtus nuostolius, įskaitant, bet neapsiribojant kainų skirtumą, susidarantį Užsakovui įsigyjant Paslaugas iš trečiųjų asmenų</w:t>
      </w:r>
      <w:r w:rsidRPr="00DA191A" w:rsidR="00160F2D">
        <w:rPr>
          <w:rFonts w:ascii="Arial" w:hAnsi="Arial" w:cs="Arial"/>
          <w:b w:val="0"/>
          <w:bCs w:val="0"/>
          <w:sz w:val="22"/>
          <w:szCs w:val="22"/>
          <w:lang w:val="lt-LT"/>
        </w:rPr>
        <w:t>;</w:t>
      </w:r>
    </w:p>
    <w:p w:rsidRPr="00DA191A" w:rsidR="00605673" w:rsidP="0039133D" w:rsidRDefault="00605673" w14:paraId="27F187F9" w14:textId="439E0DE6">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Užsakovas po Sutarties nutraukimo kuo skubiau patvirtina suteiktų Paslaugų vertę. Jei Sutartis nutraukiama, Užsakovas sumoka Projektuotojui tik už jo tinkamai iki Sutarties nutraukimo suteiktas Paslaugas. Projektuotojas parengia ataskaitą apie Sutarties nutraukimo dieną Projektuotojo Užsakovui suteiktų Paslaugų vertę</w:t>
      </w:r>
      <w:r w:rsidRPr="00DA191A" w:rsidR="00160F2D">
        <w:rPr>
          <w:rFonts w:ascii="Arial" w:hAnsi="Arial" w:cs="Arial"/>
          <w:b w:val="0"/>
          <w:bCs w:val="0"/>
          <w:sz w:val="22"/>
          <w:szCs w:val="22"/>
          <w:lang w:val="lt-LT"/>
        </w:rPr>
        <w:t>;</w:t>
      </w:r>
    </w:p>
    <w:p w:rsidRPr="00DA191A" w:rsidR="00605673" w:rsidP="0039133D" w:rsidRDefault="00605673" w14:paraId="77FA21E3" w14:textId="79125833">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eastAsia="Arial" w:cs="Arial"/>
          <w:b w:val="0"/>
          <w:bCs w:val="0"/>
          <w:sz w:val="22"/>
          <w:szCs w:val="22"/>
          <w:lang w:val="lt"/>
        </w:rPr>
        <w:t>Sutarties nutraukimas nepanaikina Užsakovo teisės reikalauti atlyginti visus nuostolius, atsiradusius dėl Sutarties neįvykdymo, bei netesybas</w:t>
      </w:r>
      <w:r w:rsidRPr="00DA191A" w:rsidR="00160F2D">
        <w:rPr>
          <w:rFonts w:ascii="Arial" w:hAnsi="Arial" w:eastAsia="Arial" w:cs="Arial"/>
          <w:b w:val="0"/>
          <w:bCs w:val="0"/>
          <w:sz w:val="22"/>
          <w:szCs w:val="22"/>
          <w:lang w:val="lt"/>
        </w:rPr>
        <w:t>;</w:t>
      </w:r>
    </w:p>
    <w:p w:rsidRPr="00DA191A" w:rsidR="00605673" w:rsidP="0039133D" w:rsidRDefault="00605673" w14:paraId="51F2F7C7" w14:textId="05EEE99D">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eastAsia="Arial" w:cs="Arial"/>
          <w:b w:val="0"/>
          <w:bCs w:val="0"/>
          <w:sz w:val="22"/>
          <w:szCs w:val="22"/>
          <w:lang w:val="lt"/>
        </w:rPr>
        <w:t>Sutarties nutraukimas neatleidžia Sutarties Šalių nuo delspinigių, priskaičiuotų iki Sutarties nutraukimo, mokėjimo</w:t>
      </w:r>
      <w:r w:rsidRPr="00DA191A" w:rsidR="006E6898">
        <w:rPr>
          <w:rFonts w:ascii="Arial" w:hAnsi="Arial" w:eastAsia="Arial" w:cs="Arial"/>
          <w:b w:val="0"/>
          <w:bCs w:val="0"/>
          <w:sz w:val="22"/>
          <w:szCs w:val="22"/>
          <w:lang w:val="lt"/>
        </w:rPr>
        <w:t>;</w:t>
      </w:r>
    </w:p>
    <w:p w:rsidRPr="00DA191A" w:rsidR="00605673" w:rsidP="0039133D" w:rsidRDefault="00605673" w14:paraId="71185FF0" w14:textId="198EFC57">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Sutarties nutraukimas neturi įtakos ginčų nagrinėjimo tvarką nustatančių Sutarties sąlygų ir kitų Sutarties sąlygų galiojimui, jeigu šios sąlygos pagal savo esmę lieka galioti ir po Sutarties nutraukim</w:t>
      </w:r>
      <w:r w:rsidRPr="00DA191A" w:rsidR="00607BF6">
        <w:rPr>
          <w:rFonts w:ascii="Arial" w:hAnsi="Arial" w:cs="Arial"/>
          <w:b w:val="0"/>
          <w:bCs w:val="0"/>
          <w:sz w:val="22"/>
          <w:szCs w:val="22"/>
          <w:lang w:val="lt-LT"/>
        </w:rPr>
        <w:t>o</w:t>
      </w:r>
      <w:r w:rsidRPr="00DA191A" w:rsidR="006E6898">
        <w:rPr>
          <w:rFonts w:ascii="Arial" w:hAnsi="Arial" w:cs="Arial"/>
          <w:b w:val="0"/>
          <w:bCs w:val="0"/>
          <w:sz w:val="22"/>
          <w:szCs w:val="22"/>
          <w:lang w:val="lt-LT"/>
        </w:rPr>
        <w:t>;</w:t>
      </w:r>
    </w:p>
    <w:p w:rsidRPr="00DA191A" w:rsidR="00605673" w:rsidP="0039133D" w:rsidRDefault="00605673" w14:paraId="4F256170" w14:textId="7823FA46">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Kai Sutartis nutraukta, Projektuotojas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r w:rsidRPr="00DA191A" w:rsidR="006E6898">
        <w:rPr>
          <w:rFonts w:ascii="Arial" w:hAnsi="Arial" w:cs="Arial"/>
          <w:b w:val="0"/>
          <w:bCs w:val="0"/>
          <w:sz w:val="22"/>
          <w:szCs w:val="22"/>
          <w:lang w:val="lt-LT"/>
        </w:rPr>
        <w:t>;</w:t>
      </w:r>
    </w:p>
    <w:p w:rsidRPr="00DA191A" w:rsidR="00605673" w:rsidP="0039133D" w:rsidRDefault="00605673" w14:paraId="6817EB37" w14:textId="77777777">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Sutartis gali būti nutraukta ir kitais negu šioje Sutartyje nurodytais ir Civiliniame kodekse nustatytais atvejais ir tvarka.</w:t>
      </w:r>
    </w:p>
    <w:p w:rsidRPr="00DA191A" w:rsidR="00D909DE" w:rsidP="00E95A66" w:rsidRDefault="00D909DE" w14:paraId="456D0238" w14:textId="77777777">
      <w:pPr>
        <w:autoSpaceDE w:val="0"/>
        <w:autoSpaceDN w:val="0"/>
        <w:ind w:firstLine="562"/>
        <w:jc w:val="both"/>
        <w:rPr>
          <w:rFonts w:ascii="Arial" w:hAnsi="Arial" w:cs="Arial"/>
          <w:sz w:val="22"/>
          <w:szCs w:val="22"/>
        </w:rPr>
      </w:pPr>
    </w:p>
    <w:p w:rsidRPr="00DA191A" w:rsidR="00D909DE" w:rsidP="00E434BF" w:rsidRDefault="00D909DE" w14:paraId="01FAE801" w14:textId="1AF4E372">
      <w:pPr>
        <w:pStyle w:val="Title"/>
        <w:numPr>
          <w:ilvl w:val="0"/>
          <w:numId w:val="87"/>
        </w:numPr>
        <w:spacing w:before="0" w:after="120"/>
        <w:ind w:left="709" w:hanging="709"/>
        <w:jc w:val="center"/>
        <w:rPr>
          <w:rFonts w:ascii="Arial" w:hAnsi="Arial" w:cs="Arial"/>
          <w:sz w:val="22"/>
          <w:szCs w:val="22"/>
          <w:lang w:val="lt-LT"/>
        </w:rPr>
      </w:pPr>
      <w:r w:rsidRPr="00DA191A">
        <w:rPr>
          <w:rFonts w:ascii="Arial" w:hAnsi="Arial" w:cs="Arial"/>
          <w:sz w:val="22"/>
          <w:szCs w:val="22"/>
          <w:lang w:val="lt-LT"/>
        </w:rPr>
        <w:t xml:space="preserve">PATIKRINIMAI IR </w:t>
      </w:r>
      <w:r w:rsidRPr="00DA191A" w:rsidR="00C828B9">
        <w:rPr>
          <w:rFonts w:ascii="Arial" w:hAnsi="Arial" w:cs="Arial"/>
          <w:sz w:val="22"/>
          <w:szCs w:val="22"/>
          <w:lang w:val="lt-LT"/>
        </w:rPr>
        <w:t>AUDITAI</w:t>
      </w:r>
      <w:r w:rsidRPr="00DA191A">
        <w:rPr>
          <w:rFonts w:ascii="Arial" w:hAnsi="Arial" w:cs="Arial"/>
          <w:sz w:val="22"/>
          <w:szCs w:val="22"/>
          <w:lang w:val="lt-LT"/>
        </w:rPr>
        <w:t>, KURIUOS ATLIEKA ES INSTITUCIJOS</w:t>
      </w:r>
      <w:bookmarkEnd w:id="180"/>
      <w:bookmarkEnd w:id="181"/>
      <w:bookmarkEnd w:id="182"/>
      <w:bookmarkEnd w:id="183"/>
      <w:r w:rsidRPr="00DA191A">
        <w:rPr>
          <w:rFonts w:ascii="Arial" w:hAnsi="Arial" w:cs="Arial"/>
          <w:sz w:val="22"/>
          <w:szCs w:val="22"/>
          <w:lang w:val="lt-LT"/>
        </w:rPr>
        <w:t xml:space="preserve"> (</w:t>
      </w:r>
      <w:r w:rsidRPr="00DA191A">
        <w:rPr>
          <w:rFonts w:ascii="Arial" w:hAnsi="Arial" w:cs="Arial"/>
          <w:i/>
          <w:sz w:val="22"/>
          <w:szCs w:val="22"/>
          <w:lang w:val="lt-LT"/>
        </w:rPr>
        <w:t>jei taikoma</w:t>
      </w:r>
      <w:r w:rsidRPr="00DA191A">
        <w:rPr>
          <w:rFonts w:ascii="Arial" w:hAnsi="Arial" w:cs="Arial"/>
          <w:sz w:val="22"/>
          <w:szCs w:val="22"/>
          <w:lang w:val="lt-LT"/>
        </w:rPr>
        <w:t>)</w:t>
      </w:r>
    </w:p>
    <w:p w:rsidRPr="00DA191A" w:rsidR="00D909DE" w:rsidP="0039133D" w:rsidRDefault="009D5FAD" w14:paraId="11A310AF" w14:textId="19CA6D30">
      <w:pPr>
        <w:pStyle w:val="Title"/>
        <w:numPr>
          <w:ilvl w:val="1"/>
          <w:numId w:val="87"/>
        </w:numPr>
        <w:spacing w:before="0" w:after="0"/>
        <w:ind w:left="0" w:firstLine="0"/>
        <w:jc w:val="both"/>
        <w:rPr>
          <w:rFonts w:ascii="Arial" w:hAnsi="Arial" w:cs="Arial"/>
          <w:b w:val="0"/>
          <w:bCs w:val="0"/>
          <w:sz w:val="22"/>
          <w:szCs w:val="22"/>
          <w:lang w:val="lt-LT"/>
        </w:rPr>
      </w:pPr>
      <w:r w:rsidRPr="00DA191A">
        <w:rPr>
          <w:rStyle w:val="normaltextrun"/>
          <w:rFonts w:ascii="Arial" w:hAnsi="Arial" w:cs="Arial"/>
          <w:b w:val="0"/>
          <w:bCs w:val="0"/>
          <w:i/>
          <w:iCs/>
          <w:sz w:val="22"/>
          <w:szCs w:val="22"/>
          <w:lang w:val="lt-LT"/>
        </w:rPr>
        <w:t>Projektuotojas</w:t>
      </w:r>
      <w:r w:rsidRPr="00DA191A">
        <w:rPr>
          <w:rStyle w:val="normaltextrun"/>
          <w:rFonts w:ascii="Arial" w:hAnsi="Arial" w:cs="Arial"/>
          <w:b w:val="0"/>
          <w:bCs w:val="0"/>
          <w:sz w:val="22"/>
          <w:szCs w:val="22"/>
          <w:lang w:val="lt-LT"/>
        </w:rPr>
        <w:t xml:space="preserve"> įsipareigoja leisti Europos Komisijai, Europos kovos su sukčiavimu tarnybai, Europos Audito Rūmams, </w:t>
      </w:r>
      <w:r w:rsidRPr="00DA191A" w:rsidR="00AB01DD">
        <w:rPr>
          <w:rStyle w:val="normaltextrun"/>
          <w:rFonts w:ascii="Arial" w:hAnsi="Arial" w:cs="Arial"/>
          <w:b w:val="0"/>
          <w:bCs w:val="0"/>
          <w:sz w:val="22"/>
          <w:szCs w:val="22"/>
          <w:lang w:val="lt-LT"/>
        </w:rPr>
        <w:t>Europos klimato, infrastruktūros</w:t>
      </w:r>
      <w:r w:rsidRPr="00DA191A" w:rsidR="00D31E57">
        <w:rPr>
          <w:rStyle w:val="normaltextrun"/>
          <w:rFonts w:ascii="Arial" w:hAnsi="Arial" w:cs="Arial"/>
          <w:b w:val="0"/>
          <w:bCs w:val="0"/>
          <w:sz w:val="22"/>
          <w:szCs w:val="22"/>
          <w:lang w:val="lt-LT"/>
        </w:rPr>
        <w:t xml:space="preserve"> ir aplinkos programų vykdomajai įstaigai (CINEA) </w:t>
      </w:r>
      <w:r w:rsidRPr="00DA191A">
        <w:rPr>
          <w:rStyle w:val="normaltextrun"/>
          <w:rFonts w:ascii="Arial" w:hAnsi="Arial" w:cs="Arial"/>
          <w:b w:val="0"/>
          <w:bCs w:val="0"/>
          <w:sz w:val="22"/>
          <w:szCs w:val="22"/>
          <w:lang w:val="lt-LT"/>
        </w:rPr>
        <w:t xml:space="preserve">ar kitiems nepriklausomiems asmenims, įpareigotiems veikti Europos Komisijos institucijų vardu, taip pat kitoms nacionalinėms institucijoms (Valstybės kontrolei, </w:t>
      </w:r>
      <w:r w:rsidRPr="00DA191A" w:rsidR="00CF13C1">
        <w:rPr>
          <w:rStyle w:val="normaltextrun"/>
          <w:rFonts w:ascii="Arial" w:hAnsi="Arial" w:cs="Arial"/>
          <w:b w:val="0"/>
          <w:bCs w:val="0"/>
          <w:sz w:val="22"/>
          <w:szCs w:val="22"/>
          <w:lang w:val="lt-LT"/>
        </w:rPr>
        <w:t>Centrinė projektų valdymo agentūra</w:t>
      </w:r>
      <w:r w:rsidRPr="00DA191A">
        <w:rPr>
          <w:rStyle w:val="normaltextrun"/>
          <w:rFonts w:ascii="Arial" w:hAnsi="Arial" w:cs="Arial"/>
          <w:b w:val="0"/>
          <w:bCs w:val="0"/>
          <w:sz w:val="22"/>
          <w:szCs w:val="22"/>
          <w:lang w:val="lt-LT"/>
        </w:rPr>
        <w:t xml:space="preserve"> ir kt.) bei projekto „Rail Baltica“ koordinavimo įmonei „RB Rail AS“ patikrinti Sutarties įgyvendinimą, įskaitant patikrinimus vietoje, ir leis, esant reikalui, atlikti pilną apskaitą pagrindžiančių dokumentų, apskaitos dokumentų ir bet kokių kitų dokumentų, susijusių su Sutarties finansavimu, auditą. Tokie patikrinimai ir auditai gali įvykti Sutarties vykdymo metu ir per 5 (penkerių) metų laikotarpį nuo Europos Sąjungos finansavimo sutarties, kurią įgyvendinant buvo sudaryta Sutartis, užbaigimo, apie tai iš anksto pranešus raštu, o netikėto patikrinimo ar audito atveju – be išankstinio įspėjimo. Be to, </w:t>
      </w:r>
      <w:r w:rsidRPr="00DA191A">
        <w:rPr>
          <w:rStyle w:val="normaltextrun"/>
          <w:rFonts w:ascii="Arial" w:hAnsi="Arial" w:cs="Arial"/>
          <w:b w:val="0"/>
          <w:bCs w:val="0"/>
          <w:i/>
          <w:iCs/>
          <w:sz w:val="22"/>
          <w:szCs w:val="22"/>
          <w:lang w:val="lt-LT"/>
        </w:rPr>
        <w:t>Projektu</w:t>
      </w:r>
      <w:r w:rsidRPr="00DA191A" w:rsidR="00CB5C45">
        <w:rPr>
          <w:rStyle w:val="normaltextrun"/>
          <w:rFonts w:ascii="Arial" w:hAnsi="Arial" w:cs="Arial"/>
          <w:b w:val="0"/>
          <w:bCs w:val="0"/>
          <w:i/>
          <w:iCs/>
          <w:sz w:val="22"/>
          <w:szCs w:val="22"/>
          <w:lang w:val="lt-LT"/>
        </w:rPr>
        <w:t>otojas</w:t>
      </w:r>
      <w:r w:rsidRPr="00DA191A">
        <w:rPr>
          <w:rStyle w:val="normaltextrun"/>
          <w:rFonts w:ascii="Arial" w:hAnsi="Arial" w:cs="Arial"/>
          <w:b w:val="0"/>
          <w:bCs w:val="0"/>
          <w:i/>
          <w:iCs/>
          <w:sz w:val="22"/>
          <w:szCs w:val="22"/>
          <w:lang w:val="lt-LT"/>
        </w:rPr>
        <w:t xml:space="preserve"> </w:t>
      </w:r>
      <w:r w:rsidRPr="00DA191A">
        <w:rPr>
          <w:rStyle w:val="normaltextrun"/>
          <w:rFonts w:ascii="Arial" w:hAnsi="Arial" w:cs="Arial"/>
          <w:b w:val="0"/>
          <w:bCs w:val="0"/>
          <w:sz w:val="22"/>
          <w:szCs w:val="22"/>
          <w:lang w:val="lt-LT"/>
        </w:rPr>
        <w:t>įsipareigoja leisti atlikti patikrinimus vietoje pagal Europos Sąjungos ir nacionaliniuose teisės aktuose numatytas procedūras, skirtas Europos Sąjungos interesų apsaugai nuo sukčiavimo ir kitokių pažeidimų</w:t>
      </w:r>
      <w:r w:rsidRPr="00DA191A" w:rsidR="006E6898">
        <w:rPr>
          <w:rFonts w:ascii="Arial" w:hAnsi="Arial" w:cs="Arial"/>
          <w:b w:val="0"/>
          <w:bCs w:val="0"/>
          <w:sz w:val="22"/>
          <w:szCs w:val="22"/>
          <w:lang w:val="lt-LT"/>
        </w:rPr>
        <w:t>;</w:t>
      </w:r>
      <w:r w:rsidRPr="00DA191A" w:rsidR="00D909DE">
        <w:rPr>
          <w:rFonts w:ascii="Arial" w:hAnsi="Arial" w:cs="Arial"/>
          <w:b w:val="0"/>
          <w:bCs w:val="0"/>
          <w:sz w:val="22"/>
          <w:szCs w:val="22"/>
          <w:lang w:val="lt-LT"/>
        </w:rPr>
        <w:t xml:space="preserve"> </w:t>
      </w:r>
    </w:p>
    <w:p w:rsidRPr="00DA191A" w:rsidR="00D909DE" w:rsidP="0039133D" w:rsidRDefault="008C4EEA" w14:paraId="37C3C465" w14:textId="357F96CF">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Style w:val="normaltextrun"/>
          <w:rFonts w:ascii="Arial" w:hAnsi="Arial" w:cs="Arial"/>
          <w:b w:val="0"/>
          <w:bCs w:val="0"/>
          <w:sz w:val="22"/>
          <w:szCs w:val="22"/>
          <w:lang w:val="lt-LT"/>
        </w:rPr>
        <w:t xml:space="preserve">Be to, </w:t>
      </w:r>
      <w:r w:rsidRPr="00DA191A">
        <w:rPr>
          <w:rStyle w:val="normaltextrun"/>
          <w:rFonts w:ascii="Arial" w:hAnsi="Arial" w:cs="Arial"/>
          <w:b w:val="0"/>
          <w:bCs w:val="0"/>
          <w:i/>
          <w:iCs/>
          <w:sz w:val="22"/>
          <w:szCs w:val="22"/>
          <w:lang w:val="lt-LT"/>
        </w:rPr>
        <w:t xml:space="preserve">Projektuotojas </w:t>
      </w:r>
      <w:r w:rsidRPr="00DA191A">
        <w:rPr>
          <w:rStyle w:val="normaltextrun"/>
          <w:rFonts w:ascii="Arial" w:hAnsi="Arial" w:cs="Arial"/>
          <w:b w:val="0"/>
          <w:bCs w:val="0"/>
          <w:sz w:val="22"/>
          <w:szCs w:val="22"/>
          <w:lang w:val="lt-LT"/>
        </w:rPr>
        <w:t>įsipareigoja leisti atlikti patikrinimus vietoje pagal Europos Sąjungos ir nacionaliniuose teisės aktuose numatytas procedūras, skirtas Europos Sąjungos interesų apsaugai nuo sukčiavimo ir kitokių pažeidimų</w:t>
      </w:r>
      <w:r w:rsidRPr="00DA191A" w:rsidR="006E6898">
        <w:rPr>
          <w:rFonts w:ascii="Arial" w:hAnsi="Arial" w:cs="Arial"/>
          <w:b w:val="0"/>
          <w:bCs w:val="0"/>
          <w:sz w:val="22"/>
          <w:szCs w:val="22"/>
          <w:lang w:val="lt-LT"/>
        </w:rPr>
        <w:t>;</w:t>
      </w:r>
      <w:r w:rsidRPr="00DA191A" w:rsidR="00D909DE">
        <w:rPr>
          <w:rFonts w:ascii="Arial" w:hAnsi="Arial" w:cs="Arial"/>
          <w:b w:val="0"/>
          <w:bCs w:val="0"/>
          <w:sz w:val="22"/>
          <w:szCs w:val="22"/>
          <w:lang w:val="lt-LT"/>
        </w:rPr>
        <w:t xml:space="preserve"> </w:t>
      </w:r>
    </w:p>
    <w:p w:rsidRPr="00DA191A" w:rsidR="00D909DE" w:rsidP="0039133D" w:rsidRDefault="00F17F46" w14:paraId="6C5237B9" w14:textId="07CBF13C">
      <w:pPr>
        <w:pStyle w:val="Title"/>
        <w:numPr>
          <w:ilvl w:val="1"/>
          <w:numId w:val="87"/>
        </w:numPr>
        <w:spacing w:before="0" w:after="0"/>
        <w:ind w:left="0" w:firstLine="0"/>
        <w:jc w:val="both"/>
        <w:rPr>
          <w:rFonts w:ascii="Arial" w:hAnsi="Arial" w:cs="Arial"/>
          <w:b w:val="0"/>
          <w:bCs w:val="0"/>
          <w:sz w:val="22"/>
          <w:szCs w:val="22"/>
          <w:lang w:val="lt-LT"/>
        </w:rPr>
      </w:pPr>
      <w:r w:rsidRPr="00DA191A">
        <w:rPr>
          <w:rFonts w:ascii="Arial" w:hAnsi="Arial" w:cs="Arial"/>
          <w:b w:val="0"/>
          <w:bCs w:val="0"/>
          <w:sz w:val="22"/>
          <w:szCs w:val="22"/>
          <w:lang w:val="lt-LT"/>
        </w:rPr>
        <w:t xml:space="preserve">Tuo tikslu </w:t>
      </w:r>
      <w:r w:rsidRPr="00DA191A">
        <w:rPr>
          <w:rFonts w:ascii="Arial" w:hAnsi="Arial" w:cs="Arial"/>
          <w:b w:val="0"/>
          <w:bCs w:val="0"/>
          <w:i/>
          <w:iCs/>
          <w:sz w:val="22"/>
          <w:szCs w:val="22"/>
          <w:lang w:val="lt-LT"/>
        </w:rPr>
        <w:t>Projektuotojas</w:t>
      </w:r>
      <w:r w:rsidRPr="00DA191A">
        <w:rPr>
          <w:rFonts w:ascii="Arial" w:hAnsi="Arial" w:cs="Arial"/>
          <w:b w:val="0"/>
          <w:bCs w:val="0"/>
          <w:sz w:val="22"/>
          <w:szCs w:val="22"/>
          <w:lang w:val="lt-LT"/>
        </w:rPr>
        <w:t xml:space="preserve"> įsipareigoja Europos Komisijos, Europos kovos su sukčiavimu tarnybos, Europos Audito Rūmų, </w:t>
      </w:r>
      <w:r w:rsidRPr="00DA191A" w:rsidR="00C851DC">
        <w:rPr>
          <w:rStyle w:val="normaltextrun"/>
          <w:rFonts w:ascii="Arial" w:hAnsi="Arial" w:cs="Arial"/>
          <w:b w:val="0"/>
          <w:bCs w:val="0"/>
          <w:sz w:val="22"/>
          <w:szCs w:val="22"/>
          <w:lang w:val="lt-LT"/>
        </w:rPr>
        <w:t xml:space="preserve">Europos klimato, infrastruktūros ir aplinkos programų vykdomajai įstaigai </w:t>
      </w:r>
      <w:r w:rsidRPr="00DA191A">
        <w:rPr>
          <w:rFonts w:ascii="Arial" w:hAnsi="Arial" w:cs="Arial"/>
          <w:b w:val="0"/>
          <w:bCs w:val="0"/>
          <w:sz w:val="22"/>
          <w:szCs w:val="22"/>
          <w:lang w:val="lt-LT"/>
        </w:rPr>
        <w:t xml:space="preserve">, kitų nacionalinių institucijų (Valstybės kontrolės, </w:t>
      </w:r>
      <w:r w:rsidRPr="00DA191A" w:rsidR="00C851DC">
        <w:rPr>
          <w:rFonts w:ascii="Arial" w:hAnsi="Arial" w:cs="Arial"/>
          <w:b w:val="0"/>
          <w:bCs w:val="0"/>
          <w:sz w:val="22"/>
          <w:szCs w:val="22"/>
          <w:lang w:val="lt-LT"/>
        </w:rPr>
        <w:t>Centrinė projektų valdymo agentūra</w:t>
      </w:r>
      <w:r w:rsidRPr="00DA191A">
        <w:rPr>
          <w:rFonts w:ascii="Arial" w:hAnsi="Arial" w:cs="Arial"/>
          <w:b w:val="0"/>
          <w:bCs w:val="0"/>
          <w:sz w:val="22"/>
          <w:szCs w:val="22"/>
          <w:lang w:val="lt-LT"/>
        </w:rPr>
        <w:t xml:space="preserve"> ir kt.) ir projekto „Rail Baltica“ koordinavimo įmonės „RB Rail AS“ atstovams arba darbuotojams suteikti priėjimą prie vietų, kuriose yra vykdoma Sutartis, įskaitant jos informacines sistemas bei visus dokumentus ir duomenų bazes, susijusius su projekto techniniu ir finansiniu valdymu, </w:t>
      </w:r>
      <w:r w:rsidRPr="00DA191A">
        <w:rPr>
          <w:rStyle w:val="Bodytext20"/>
          <w:rFonts w:ascii="Arial" w:hAnsi="Arial" w:cs="Arial"/>
          <w:b w:val="0"/>
          <w:bCs w:val="0"/>
          <w:sz w:val="22"/>
          <w:szCs w:val="22"/>
          <w:lang w:val="lt-LT"/>
        </w:rPr>
        <w:t xml:space="preserve">tinkamai laikantis konfidencialumo reikalavimų leisti kopijuoti su Sutarties vykdymu susijusią informaciją ir dokumentus, </w:t>
      </w:r>
      <w:r w:rsidRPr="00DA191A">
        <w:rPr>
          <w:rFonts w:ascii="Arial" w:hAnsi="Arial" w:cs="Arial"/>
          <w:b w:val="0"/>
          <w:bCs w:val="0"/>
          <w:sz w:val="22"/>
          <w:szCs w:val="22"/>
          <w:lang w:val="lt-LT"/>
        </w:rPr>
        <w:t>ir imtis visų priemonių jų darbui palengvint</w:t>
      </w:r>
      <w:r w:rsidRPr="00DA191A" w:rsidR="00C72DAD">
        <w:rPr>
          <w:rFonts w:ascii="Arial" w:hAnsi="Arial" w:cs="Arial"/>
          <w:b w:val="0"/>
          <w:bCs w:val="0"/>
          <w:sz w:val="22"/>
          <w:szCs w:val="22"/>
          <w:lang w:val="lt-LT"/>
        </w:rPr>
        <w:t xml:space="preserve">i. Europos Komisijos, Europos kovos su sukčiavimu tarnybos, Europos Audito Rūmų, </w:t>
      </w:r>
      <w:r w:rsidRPr="00DA191A" w:rsidR="001A500B">
        <w:rPr>
          <w:rStyle w:val="normaltextrun"/>
          <w:rFonts w:ascii="Arial" w:hAnsi="Arial" w:cs="Arial"/>
          <w:b w:val="0"/>
          <w:bCs w:val="0"/>
          <w:sz w:val="22"/>
          <w:szCs w:val="22"/>
          <w:lang w:val="lt-LT"/>
        </w:rPr>
        <w:t>Europos klimato, infrastruktūros ir aplinkos programų vykdomajai įstaigai</w:t>
      </w:r>
      <w:r w:rsidRPr="00DA191A" w:rsidR="00C72DAD">
        <w:rPr>
          <w:rFonts w:ascii="Arial" w:hAnsi="Arial" w:cs="Arial"/>
          <w:b w:val="0"/>
          <w:bCs w:val="0"/>
          <w:sz w:val="22"/>
          <w:szCs w:val="22"/>
          <w:lang w:val="lt-LT"/>
        </w:rPr>
        <w:t xml:space="preserve">, kitų nacionalinių institucijų (Valstybės kontrolės, </w:t>
      </w:r>
      <w:r w:rsidRPr="00DA191A" w:rsidR="001A500B">
        <w:rPr>
          <w:rFonts w:ascii="Arial" w:hAnsi="Arial" w:cs="Arial"/>
          <w:b w:val="0"/>
          <w:bCs w:val="0"/>
          <w:sz w:val="22"/>
          <w:szCs w:val="22"/>
          <w:lang w:val="lt-LT"/>
        </w:rPr>
        <w:t>Centrinė projektų valdymo agentūros i</w:t>
      </w:r>
      <w:r w:rsidRPr="00DA191A" w:rsidR="00C72DAD">
        <w:rPr>
          <w:rFonts w:ascii="Arial" w:hAnsi="Arial" w:cs="Arial"/>
          <w:b w:val="0"/>
          <w:bCs w:val="0"/>
          <w:sz w:val="22"/>
          <w:szCs w:val="22"/>
          <w:lang w:val="lt-LT"/>
        </w:rPr>
        <w:t xml:space="preserve">r kt.) ir projekto „Rail Baltica“ koordinavimo įmonės „RB Rail AS“ atstovams arba darbuotojams suteikiant patekimo galimybę turi būti laikomasi konfidencialumo reikalavimų trečiųjų šalių atžvilgiu, nepažeidžiant jiems taikytinų įstatymų įpareigojimų. Visi dokumentai turi būti saugojami ir prieinami taip, kad jų tikrinimas būtų lengvesnis, ir </w:t>
      </w:r>
      <w:r w:rsidRPr="00DA191A" w:rsidR="00C72DAD">
        <w:rPr>
          <w:rFonts w:ascii="Arial" w:hAnsi="Arial" w:cs="Arial"/>
          <w:b w:val="0"/>
          <w:bCs w:val="0"/>
          <w:i/>
          <w:iCs/>
          <w:sz w:val="22"/>
          <w:szCs w:val="22"/>
          <w:lang w:val="lt-LT"/>
        </w:rPr>
        <w:t xml:space="preserve">Projektuotojas </w:t>
      </w:r>
      <w:r w:rsidRPr="00DA191A" w:rsidR="00C72DAD">
        <w:rPr>
          <w:rFonts w:ascii="Arial" w:hAnsi="Arial" w:cs="Arial"/>
          <w:b w:val="0"/>
          <w:bCs w:val="0"/>
          <w:sz w:val="22"/>
          <w:szCs w:val="22"/>
          <w:lang w:val="lt-LT"/>
        </w:rPr>
        <w:t>turi informuoti Užsakovą apie jų tikslią buvimo vietą</w:t>
      </w:r>
      <w:r w:rsidRPr="00DA191A" w:rsidR="006E6898">
        <w:rPr>
          <w:rFonts w:ascii="Arial" w:hAnsi="Arial" w:cs="Arial"/>
          <w:b w:val="0"/>
          <w:bCs w:val="0"/>
          <w:sz w:val="22"/>
          <w:szCs w:val="22"/>
          <w:lang w:val="lt-LT"/>
        </w:rPr>
        <w:t>;</w:t>
      </w:r>
    </w:p>
    <w:p w:rsidRPr="00DA191A" w:rsidR="00D909DE" w:rsidP="0039133D" w:rsidRDefault="00D909DE" w14:paraId="22C6EC84" w14:textId="77777777">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Proje</w:t>
      </w:r>
      <w:r w:rsidRPr="00DA191A">
        <w:rPr>
          <w:rFonts w:ascii="Arial" w:hAnsi="Arial" w:cs="Arial"/>
          <w:b w:val="0"/>
          <w:color w:val="000000" w:themeColor="text1"/>
          <w:sz w:val="22"/>
          <w:szCs w:val="22"/>
          <w:lang w:val="lt-LT"/>
        </w:rPr>
        <w:t xml:space="preserve">ktuotojas </w:t>
      </w:r>
      <w:r w:rsidRPr="00DA191A">
        <w:rPr>
          <w:rFonts w:ascii="Arial" w:hAnsi="Arial" w:cs="Arial"/>
          <w:b w:val="0"/>
          <w:bCs w:val="0"/>
          <w:sz w:val="22"/>
          <w:szCs w:val="22"/>
          <w:lang w:val="lt-LT"/>
        </w:rPr>
        <w:t>privalo užtikrinti, kad bet kuris subtiekėjas taip pat leis atlikti šiame punk</w:t>
      </w:r>
      <w:r w:rsidRPr="00DA191A" w:rsidR="006E6898">
        <w:rPr>
          <w:rFonts w:ascii="Arial" w:hAnsi="Arial" w:cs="Arial"/>
          <w:b w:val="0"/>
          <w:bCs w:val="0"/>
          <w:sz w:val="22"/>
          <w:szCs w:val="22"/>
          <w:lang w:val="lt-LT"/>
        </w:rPr>
        <w:t>t</w:t>
      </w:r>
      <w:r w:rsidRPr="00DA191A">
        <w:rPr>
          <w:rFonts w:ascii="Arial" w:hAnsi="Arial" w:cs="Arial"/>
          <w:b w:val="0"/>
          <w:bCs w:val="0"/>
          <w:sz w:val="22"/>
          <w:szCs w:val="22"/>
          <w:lang w:val="lt-LT"/>
        </w:rPr>
        <w:t>e numatytus patikrinimus jame numatytomis sąlygomis.</w:t>
      </w:r>
    </w:p>
    <w:p w:rsidRPr="00DA191A" w:rsidR="00D909DE" w:rsidP="0078312F" w:rsidRDefault="00D909DE" w14:paraId="4810C54F" w14:textId="77777777">
      <w:pPr>
        <w:jc w:val="both"/>
        <w:rPr>
          <w:rFonts w:ascii="Arial" w:hAnsi="Arial" w:cs="Arial"/>
          <w:sz w:val="22"/>
          <w:szCs w:val="22"/>
        </w:rPr>
      </w:pPr>
    </w:p>
    <w:p w:rsidRPr="00DA191A" w:rsidR="00D909DE" w:rsidP="00E434BF" w:rsidRDefault="00D909DE" w14:paraId="466E4177" w14:textId="77777777">
      <w:pPr>
        <w:pStyle w:val="Title"/>
        <w:numPr>
          <w:ilvl w:val="0"/>
          <w:numId w:val="87"/>
        </w:numPr>
        <w:spacing w:before="0" w:after="120"/>
        <w:ind w:left="709" w:hanging="709"/>
        <w:jc w:val="center"/>
        <w:rPr>
          <w:rFonts w:ascii="Arial" w:hAnsi="Arial" w:cs="Arial"/>
          <w:sz w:val="22"/>
          <w:szCs w:val="22"/>
          <w:lang w:val="lt-LT"/>
        </w:rPr>
      </w:pPr>
      <w:bookmarkStart w:name="_Toc255820504" w:id="186"/>
      <w:bookmarkStart w:name="_Toc262460835" w:id="187"/>
      <w:r w:rsidRPr="00DA191A">
        <w:rPr>
          <w:rFonts w:ascii="Arial" w:hAnsi="Arial" w:cs="Arial"/>
          <w:sz w:val="22"/>
          <w:szCs w:val="22"/>
          <w:lang w:val="lt-LT"/>
        </w:rPr>
        <w:t>NENUGALIMOS JĖGOS APLINKYBĖS (</w:t>
      </w:r>
      <w:r w:rsidRPr="00DA191A">
        <w:rPr>
          <w:rFonts w:ascii="Arial" w:hAnsi="Arial" w:cs="Arial"/>
          <w:i/>
          <w:sz w:val="22"/>
          <w:szCs w:val="22"/>
          <w:lang w:val="lt-LT"/>
        </w:rPr>
        <w:t>FORCE MAJEURE</w:t>
      </w:r>
      <w:r w:rsidRPr="00DA191A">
        <w:rPr>
          <w:rFonts w:ascii="Arial" w:hAnsi="Arial" w:cs="Arial"/>
          <w:sz w:val="22"/>
          <w:szCs w:val="22"/>
          <w:lang w:val="lt-LT"/>
        </w:rPr>
        <w:t>) IR VALSTYBĖS VEIKSMAI</w:t>
      </w:r>
    </w:p>
    <w:p w:rsidRPr="00DA191A" w:rsidR="00D909DE" w:rsidP="0039133D" w:rsidRDefault="00D909DE" w14:paraId="0ED23CF0" w14:textId="77777777">
      <w:pPr>
        <w:pStyle w:val="Title"/>
        <w:numPr>
          <w:ilvl w:val="1"/>
          <w:numId w:val="87"/>
        </w:numPr>
        <w:spacing w:before="0" w:after="0"/>
        <w:ind w:left="0" w:firstLine="0"/>
        <w:jc w:val="both"/>
        <w:outlineLvl w:val="9"/>
        <w:rPr>
          <w:rFonts w:ascii="Arial" w:hAnsi="Arial" w:cs="Arial"/>
          <w:sz w:val="22"/>
          <w:szCs w:val="22"/>
          <w:lang w:val="lt-LT"/>
        </w:rPr>
      </w:pPr>
      <w:r w:rsidRPr="00DA191A">
        <w:rPr>
          <w:rFonts w:ascii="Arial" w:hAnsi="Arial" w:cs="Arial"/>
          <w:sz w:val="22"/>
          <w:szCs w:val="22"/>
          <w:lang w:val="lt-LT"/>
        </w:rPr>
        <w:t xml:space="preserve"> Dėl nenugalimos jėgos (force majeure) aplinkybių taikymo:</w:t>
      </w:r>
    </w:p>
    <w:p w:rsidRPr="00DA191A" w:rsidR="00D909DE" w:rsidP="0039133D" w:rsidRDefault="00D909DE" w14:paraId="32787A56" w14:textId="7B8B62D1">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r w:rsidRPr="00DA191A" w:rsidR="00526646">
        <w:rPr>
          <w:rFonts w:ascii="Arial" w:hAnsi="Arial" w:cs="Arial"/>
          <w:b w:val="0"/>
          <w:bCs w:val="0"/>
          <w:sz w:val="22"/>
          <w:szCs w:val="22"/>
          <w:lang w:val="lt-LT"/>
        </w:rPr>
        <w:t>;</w:t>
      </w:r>
    </w:p>
    <w:p w:rsidRPr="00DA191A" w:rsidR="00D909DE" w:rsidP="0039133D" w:rsidRDefault="00D909DE" w14:paraId="52FA0318" w14:textId="77777777">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w:t>
      </w:r>
      <w:r w:rsidRPr="00DA191A">
        <w:rPr>
          <w:rStyle w:val="Numatytasispastraiposriftas1"/>
          <w:rFonts w:ascii="Arial" w:hAnsi="Arial" w:cs="Arial"/>
          <w:b w:val="0"/>
          <w:bCs w:val="0"/>
          <w:sz w:val="22"/>
          <w:szCs w:val="22"/>
          <w:lang w:val="lt-LT"/>
        </w:rPr>
        <w:t xml:space="preserve"> nenugalimos jėgos (</w:t>
      </w:r>
      <w:r w:rsidRPr="00DA191A">
        <w:rPr>
          <w:rStyle w:val="Numatytasispastraiposriftas1"/>
          <w:rFonts w:ascii="Arial" w:hAnsi="Arial" w:cs="Arial"/>
          <w:b w:val="0"/>
          <w:bCs w:val="0"/>
          <w:i/>
          <w:iCs/>
          <w:sz w:val="22"/>
          <w:szCs w:val="22"/>
          <w:lang w:val="lt-LT"/>
        </w:rPr>
        <w:t>force majeure</w:t>
      </w:r>
      <w:r w:rsidRPr="00DA191A">
        <w:rPr>
          <w:rStyle w:val="Numatytasispastraiposriftas1"/>
          <w:rFonts w:ascii="Arial" w:hAnsi="Arial" w:cs="Arial"/>
          <w:b w:val="0"/>
          <w:bCs w:val="0"/>
          <w:sz w:val="22"/>
          <w:szCs w:val="22"/>
          <w:lang w:val="lt-LT"/>
        </w:rPr>
        <w:t xml:space="preserve">) aplinkybe besiremianti Šalis privalo įrodyti, kad nenugalimos jėgos aplinkybės </w:t>
      </w:r>
      <w:r w:rsidRPr="00DA191A">
        <w:rPr>
          <w:rStyle w:val="Numatytasispastraiposriftas1"/>
          <w:rFonts w:ascii="Arial" w:hAnsi="Arial" w:cs="Arial"/>
          <w:b w:val="0"/>
          <w:bCs w:val="0"/>
          <w:spacing w:val="2"/>
          <w:sz w:val="22"/>
          <w:szCs w:val="22"/>
          <w:shd w:val="clear" w:color="auto" w:fill="FFFFFF"/>
          <w:lang w:val="lt-LT"/>
        </w:rPr>
        <w:t>faktiškai turi tiesioginę įtaką Sutarties vykdymui</w:t>
      </w:r>
      <w:r w:rsidRPr="00DA191A">
        <w:rPr>
          <w:rStyle w:val="Numatytasispastraiposriftas1"/>
          <w:rFonts w:ascii="Arial" w:hAnsi="Arial" w:cs="Arial"/>
          <w:b w:val="0"/>
          <w:bCs w:val="0"/>
          <w:sz w:val="22"/>
          <w:szCs w:val="22"/>
          <w:lang w:val="lt-LT"/>
        </w:rPr>
        <w:t xml:space="preserve"> bei įrodyti visų žemiau nurodytų sąlygų visetą:</w:t>
      </w:r>
    </w:p>
    <w:p w:rsidRPr="00DA191A" w:rsidR="00D909DE" w:rsidP="0039133D" w:rsidRDefault="00D909DE" w14:paraId="5C557EFE" w14:textId="77777777">
      <w:pPr>
        <w:pStyle w:val="Title"/>
        <w:numPr>
          <w:ilvl w:val="3"/>
          <w:numId w:val="87"/>
        </w:numPr>
        <w:spacing w:before="0" w:after="0"/>
        <w:ind w:left="0" w:firstLine="0"/>
        <w:jc w:val="both"/>
        <w:outlineLvl w:val="9"/>
        <w:rPr>
          <w:rFonts w:ascii="Arial" w:hAnsi="Arial" w:cs="Arial"/>
          <w:b w:val="0"/>
          <w:bCs w:val="0"/>
          <w:sz w:val="22"/>
          <w:szCs w:val="22"/>
          <w:lang w:val="lt-LT"/>
        </w:rPr>
      </w:pPr>
      <w:r w:rsidRPr="00DA191A">
        <w:rPr>
          <w:rStyle w:val="Numatytasispastraiposriftas1"/>
          <w:rFonts w:ascii="Arial" w:hAnsi="Arial" w:cs="Arial"/>
          <w:b w:val="0"/>
          <w:bCs w:val="0"/>
          <w:sz w:val="22"/>
          <w:szCs w:val="22"/>
          <w:lang w:val="lt-LT"/>
        </w:rPr>
        <w:t xml:space="preserve">aplinkybių, </w:t>
      </w:r>
      <w:r w:rsidRPr="00DA191A">
        <w:rPr>
          <w:rFonts w:ascii="Arial" w:hAnsi="Arial" w:cs="Arial"/>
          <w:b w:val="0"/>
          <w:bCs w:val="0"/>
          <w:sz w:val="22"/>
          <w:szCs w:val="22"/>
          <w:lang w:val="lt-LT"/>
        </w:rPr>
        <w:t>kuriomis remiasi Šalis nebuvo sudarant sutartį ir jų atsiradimo nebuvo galima protingai numatyti;</w:t>
      </w:r>
    </w:p>
    <w:p w:rsidRPr="00DA191A" w:rsidR="00D909DE" w:rsidP="0039133D" w:rsidRDefault="00D909DE" w14:paraId="56F5B6DB" w14:textId="77777777">
      <w:pPr>
        <w:pStyle w:val="Title"/>
        <w:numPr>
          <w:ilvl w:val="3"/>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dėl susidariusių aplinkybių Sutarties objektyviai negalima vykdyti;</w:t>
      </w:r>
    </w:p>
    <w:p w:rsidRPr="00DA191A" w:rsidR="00D909DE" w:rsidP="0039133D" w:rsidRDefault="00D909DE" w14:paraId="2B74CE92" w14:textId="77777777">
      <w:pPr>
        <w:pStyle w:val="Title"/>
        <w:numPr>
          <w:ilvl w:val="3"/>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Šalis, neįvykdžiusi Sutarties, tų aplinkybių negalėjo kontroliuoti ar negalėjo užkirst joms kelio;</w:t>
      </w:r>
    </w:p>
    <w:p w:rsidRPr="00DA191A" w:rsidR="00D909DE" w:rsidP="0039133D" w:rsidRDefault="00D909DE" w14:paraId="3B2576CE" w14:textId="77777777">
      <w:pPr>
        <w:pStyle w:val="Title"/>
        <w:numPr>
          <w:ilvl w:val="3"/>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Šalis nebuvo</w:t>
      </w:r>
      <w:r w:rsidRPr="00DA191A">
        <w:rPr>
          <w:rStyle w:val="Numatytasispastraiposriftas1"/>
          <w:rFonts w:ascii="Arial" w:hAnsi="Arial" w:cs="Arial"/>
          <w:b w:val="0"/>
          <w:bCs w:val="0"/>
          <w:sz w:val="22"/>
          <w:szCs w:val="22"/>
          <w:lang w:val="lt-LT"/>
        </w:rPr>
        <w:t xml:space="preserve"> prisiėmusi tų aplinkybių ar jų padarinių atsiradimo rizikos.</w:t>
      </w:r>
    </w:p>
    <w:p w:rsidRPr="00DA191A" w:rsidR="00D909DE" w:rsidP="0039133D" w:rsidRDefault="00D909DE" w14:paraId="274B866B" w14:textId="77777777">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Style w:val="Numatytasispastraiposriftas1"/>
          <w:rFonts w:ascii="Arial" w:hAnsi="Arial" w:cs="Arial"/>
          <w:b w:val="0"/>
          <w:bCs w:val="0"/>
          <w:sz w:val="22"/>
          <w:szCs w:val="22"/>
          <w:lang w:val="lt-LT"/>
        </w:rPr>
        <w:t xml:space="preserve">Šalis, </w:t>
      </w:r>
      <w:r w:rsidRPr="00DA191A">
        <w:rPr>
          <w:rFonts w:ascii="Arial" w:hAnsi="Arial" w:cs="Arial"/>
          <w:b w:val="0"/>
          <w:bCs w:val="0"/>
          <w:sz w:val="22"/>
          <w:szCs w:val="22"/>
          <w:lang w:val="lt-LT"/>
        </w:rPr>
        <w:t>prašanti</w:t>
      </w:r>
      <w:r w:rsidRPr="00DA191A">
        <w:rPr>
          <w:rStyle w:val="Numatytasispastraiposriftas1"/>
          <w:rFonts w:ascii="Arial" w:hAnsi="Arial" w:cs="Arial"/>
          <w:b w:val="0"/>
          <w:bCs w:val="0"/>
          <w:sz w:val="22"/>
          <w:szCs w:val="22"/>
          <w:lang w:val="lt-LT"/>
        </w:rPr>
        <w:t xml:space="preserve"> ją visiškai ar dalinai atleisti nuo sutartinių įsipareigojimų vykdymo ir / ar sutartinės civilinės atsakomybės nenugalimos jėgos (</w:t>
      </w:r>
      <w:r w:rsidRPr="00DA191A">
        <w:rPr>
          <w:rStyle w:val="Numatytasispastraiposriftas1"/>
          <w:rFonts w:ascii="Arial" w:hAnsi="Arial" w:cs="Arial"/>
          <w:b w:val="0"/>
          <w:bCs w:val="0"/>
          <w:i/>
          <w:iCs/>
          <w:sz w:val="22"/>
          <w:szCs w:val="22"/>
          <w:lang w:val="lt-LT"/>
        </w:rPr>
        <w:t>force majeure</w:t>
      </w:r>
      <w:r w:rsidRPr="00DA191A">
        <w:rPr>
          <w:rStyle w:val="Numatytasispastraiposriftas1"/>
          <w:rFonts w:ascii="Arial" w:hAnsi="Arial" w:cs="Arial"/>
          <w:b w:val="0"/>
          <w:bCs w:val="0"/>
          <w:sz w:val="22"/>
          <w:szCs w:val="22"/>
          <w:lang w:val="lt-LT"/>
        </w:rPr>
        <w:t>) pagrindu, privalo raštu pranešti kitai Šaliai nedelsiant, bet ne vėliau kaip per 5 (penkias) kalendorines dienas nuo tokių aplinkybių / kliūčių, trukdančių tinkamai vykdyti Sutartį, atsiradimo ar paaiškėjimo momento, pateikdama:</w:t>
      </w:r>
    </w:p>
    <w:p w:rsidRPr="00DA191A" w:rsidR="00D909DE" w:rsidP="0039133D" w:rsidRDefault="00D909DE" w14:paraId="17707896" w14:textId="77777777">
      <w:pPr>
        <w:pStyle w:val="Title"/>
        <w:numPr>
          <w:ilvl w:val="3"/>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rsidRPr="00DA191A" w:rsidR="00D909DE" w:rsidP="0039133D" w:rsidRDefault="00D909DE" w14:paraId="50CED16E" w14:textId="77777777">
      <w:pPr>
        <w:pStyle w:val="Title"/>
        <w:numPr>
          <w:ilvl w:val="3"/>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prelimin</w:t>
      </w:r>
      <w:r w:rsidRPr="00DA191A">
        <w:rPr>
          <w:rStyle w:val="Numatytasispastraiposriftas1"/>
          <w:rFonts w:ascii="Arial" w:hAnsi="Arial" w:cs="Arial"/>
          <w:b w:val="0"/>
          <w:bCs w:val="0"/>
          <w:sz w:val="22"/>
          <w:szCs w:val="22"/>
          <w:lang w:val="lt-LT"/>
        </w:rPr>
        <w:t xml:space="preserve">arų įsipareigojimų įvykdymo terminą, </w:t>
      </w:r>
      <w:bookmarkStart w:name="_Hlk35550282" w:id="188"/>
      <w:r w:rsidRPr="00DA191A">
        <w:rPr>
          <w:rStyle w:val="Numatytasispastraiposriftas1"/>
          <w:rFonts w:ascii="Arial" w:hAnsi="Arial" w:cs="Arial"/>
          <w:b w:val="0"/>
          <w:bCs w:val="0"/>
          <w:sz w:val="22"/>
          <w:szCs w:val="22"/>
          <w:lang w:val="lt-LT"/>
        </w:rPr>
        <w:t>jei aplinkybės, dėl kurių neįmanoma įvykdyti Sutartį, yra laikinos</w:t>
      </w:r>
      <w:bookmarkEnd w:id="188"/>
      <w:r w:rsidRPr="00DA191A">
        <w:rPr>
          <w:rStyle w:val="Numatytasispastraiposriftas1"/>
          <w:rFonts w:ascii="Arial" w:hAnsi="Arial" w:cs="Arial"/>
          <w:b w:val="0"/>
          <w:bCs w:val="0"/>
          <w:sz w:val="22"/>
          <w:szCs w:val="22"/>
          <w:lang w:val="lt-LT"/>
        </w:rPr>
        <w:t>.</w:t>
      </w:r>
    </w:p>
    <w:p w:rsidRPr="00DA191A" w:rsidR="00D909DE" w:rsidP="0039133D" w:rsidRDefault="00D909DE" w14:paraId="294558FB" w14:textId="138B1724">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Nenugalimos jėgos aplinkybėms tęsiantis ilgiau kaip 3 (tris) mėnesius, bet kuri iš Šalių turi teisę vienašališkai nutraukti šią Sutartį, apie tai raštu įspėjusi kitą Šalį prieš 5 (penkias) kalendorines dienas</w:t>
      </w:r>
      <w:r w:rsidRPr="00DA191A" w:rsidR="007240C2">
        <w:rPr>
          <w:rFonts w:ascii="Arial" w:hAnsi="Arial" w:cs="Arial"/>
          <w:b w:val="0"/>
          <w:bCs w:val="0"/>
          <w:sz w:val="22"/>
          <w:szCs w:val="22"/>
          <w:lang w:val="lt-LT"/>
        </w:rPr>
        <w:t>;</w:t>
      </w:r>
    </w:p>
    <w:p w:rsidRPr="00DA191A" w:rsidR="00D909DE" w:rsidP="0039133D" w:rsidRDefault="00D909DE" w14:paraId="64735DDD" w14:textId="54BF1A5D">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w:t>
      </w:r>
      <w:r w:rsidRPr="00DA191A" w:rsidR="007240C2">
        <w:rPr>
          <w:rFonts w:ascii="Arial" w:hAnsi="Arial" w:cs="Arial"/>
          <w:b w:val="0"/>
          <w:bCs w:val="0"/>
          <w:sz w:val="22"/>
          <w:szCs w:val="22"/>
          <w:lang w:val="lt-LT"/>
        </w:rPr>
        <w:t>;</w:t>
      </w:r>
      <w:r w:rsidRPr="00DA191A">
        <w:rPr>
          <w:rFonts w:ascii="Arial" w:hAnsi="Arial" w:cs="Arial"/>
          <w:b w:val="0"/>
          <w:bCs w:val="0"/>
          <w:sz w:val="22"/>
          <w:szCs w:val="22"/>
          <w:lang w:val="lt-LT"/>
        </w:rPr>
        <w:t xml:space="preserve"> </w:t>
      </w:r>
    </w:p>
    <w:p w:rsidRPr="00DA191A" w:rsidR="00D909DE" w:rsidP="0039133D" w:rsidRDefault="00D909DE" w14:paraId="38E4C878" w14:textId="76E738C8">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Šalims žinoma, kad nenugalima jėga nelaikomos aplinkybės, kai sutartiniai įsipareigojimai negali būti įvykdyti dėl prekių rinkoje, lėšų trūkumo ar Šalies kontrahentų padarytų savo prievolių pažeidimų</w:t>
      </w:r>
      <w:r w:rsidRPr="00DA191A" w:rsidR="007240C2">
        <w:rPr>
          <w:rFonts w:ascii="Arial" w:hAnsi="Arial" w:cs="Arial"/>
          <w:b w:val="0"/>
          <w:bCs w:val="0"/>
          <w:sz w:val="22"/>
          <w:szCs w:val="22"/>
          <w:lang w:val="lt-LT"/>
        </w:rPr>
        <w:t>;</w:t>
      </w:r>
    </w:p>
    <w:p w:rsidRPr="00DA191A" w:rsidR="00D909DE" w:rsidP="0039133D" w:rsidRDefault="00D909DE" w14:paraId="3BEB6DA0" w14:textId="30F8CB0E">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r w:rsidRPr="00DA191A" w:rsidR="007240C2">
        <w:rPr>
          <w:rFonts w:ascii="Arial" w:hAnsi="Arial" w:cs="Arial"/>
          <w:b w:val="0"/>
          <w:bCs w:val="0"/>
          <w:sz w:val="22"/>
          <w:szCs w:val="22"/>
          <w:lang w:val="lt-LT"/>
        </w:rPr>
        <w:t>;</w:t>
      </w:r>
    </w:p>
    <w:p w:rsidRPr="00DA191A" w:rsidR="00D909DE" w:rsidP="0039133D" w:rsidRDefault="00D909DE" w14:paraId="51D95848" w14:textId="3AD26486">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Šios Sutarties nuostatos dėl nenugalimos jėgos aplinkybių taikymo, neatima iš kitos Šalies teisės nutraukti Sutartį arba sustabdyti jos įvykdymą, ir / arba reikalauti sumokėti netesybas, nuostolius</w:t>
      </w:r>
      <w:r w:rsidRPr="00DA191A" w:rsidR="007240C2">
        <w:rPr>
          <w:rFonts w:ascii="Arial" w:hAnsi="Arial" w:cs="Arial"/>
          <w:b w:val="0"/>
          <w:bCs w:val="0"/>
          <w:sz w:val="22"/>
          <w:szCs w:val="22"/>
          <w:lang w:val="lt-LT"/>
        </w:rPr>
        <w:t>;</w:t>
      </w:r>
    </w:p>
    <w:p w:rsidRPr="00DA191A" w:rsidR="00D909DE" w:rsidP="0039133D" w:rsidRDefault="00D909DE" w14:paraId="1A1CB519" w14:textId="31EF7CD6">
      <w:pPr>
        <w:pStyle w:val="Title"/>
        <w:numPr>
          <w:ilvl w:val="2"/>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Pagrindas atleisti Šalį nuo atsakomybės atsiranda nuo nenugalimos jėgos aplinkybių atsiradimo momento arba, jeigu laiku nebuvo pateiktas pranešimas, nuo pranešimo pateikimo momento. Šaliai per numatytą terminą nepranešus kitai Šaliai apie nenugalimos jėgos aplinkybės atsiradimą bei jos įtaką Sutarties vykdymui, privalo atlyginti visus tiesioginius  nuostolius, atsiradusius dėl Sutarties nevykdymo / netinkamo vykdymo</w:t>
      </w:r>
      <w:r w:rsidRPr="00DA191A" w:rsidR="007240C2">
        <w:rPr>
          <w:rFonts w:ascii="Arial" w:hAnsi="Arial" w:cs="Arial"/>
          <w:b w:val="0"/>
          <w:bCs w:val="0"/>
          <w:sz w:val="22"/>
          <w:szCs w:val="22"/>
          <w:lang w:val="lt-LT"/>
        </w:rPr>
        <w:t>;</w:t>
      </w:r>
    </w:p>
    <w:p w:rsidRPr="00DA191A" w:rsidR="00D909DE" w:rsidP="0039133D" w:rsidRDefault="00D909DE" w14:paraId="21DBDC77" w14:textId="154E14C4">
      <w:pPr>
        <w:pStyle w:val="Title"/>
        <w:numPr>
          <w:ilvl w:val="2"/>
          <w:numId w:val="87"/>
        </w:numPr>
        <w:tabs>
          <w:tab w:val="left" w:pos="993"/>
        </w:tabs>
        <w:spacing w:before="0" w:after="0"/>
        <w:ind w:left="0" w:firstLine="0"/>
        <w:jc w:val="both"/>
        <w:outlineLvl w:val="9"/>
        <w:rPr>
          <w:rFonts w:ascii="Arial" w:hAnsi="Arial" w:cs="Arial"/>
          <w:color w:val="000000"/>
          <w:sz w:val="22"/>
          <w:szCs w:val="22"/>
          <w:lang w:val="lt-LT"/>
        </w:rPr>
      </w:pPr>
      <w:r w:rsidRPr="00DA191A">
        <w:rPr>
          <w:rFonts w:ascii="Arial" w:hAnsi="Arial" w:cs="Arial"/>
          <w:b w:val="0"/>
          <w:bCs w:val="0"/>
          <w:sz w:val="22"/>
          <w:szCs w:val="22"/>
          <w:lang w:val="lt-LT"/>
        </w:rPr>
        <w:t xml:space="preserve">Esant nenugalimos jėgos aplinkybėms, Paslaugų teikimo terminas pratęsiamas laikotarpiui, </w:t>
      </w:r>
      <w:r w:rsidRPr="00DA191A" w:rsidR="00774093">
        <w:rPr>
          <w:rFonts w:ascii="Arial" w:hAnsi="Arial" w:cs="Arial"/>
          <w:b w:val="0"/>
          <w:bCs w:val="0"/>
          <w:sz w:val="22"/>
          <w:szCs w:val="22"/>
          <w:lang w:val="lt-LT"/>
        </w:rPr>
        <w:t xml:space="preserve">kuris pradedamas </w:t>
      </w:r>
      <w:r w:rsidRPr="00DA191A">
        <w:rPr>
          <w:rFonts w:ascii="Arial" w:hAnsi="Arial" w:cs="Arial"/>
          <w:b w:val="0"/>
          <w:bCs w:val="0"/>
          <w:sz w:val="22"/>
          <w:szCs w:val="22"/>
          <w:lang w:val="lt-LT"/>
        </w:rPr>
        <w:t>skaičiuo</w:t>
      </w:r>
      <w:r w:rsidRPr="00DA191A" w:rsidR="00774093">
        <w:rPr>
          <w:rFonts w:ascii="Arial" w:hAnsi="Arial" w:cs="Arial"/>
          <w:b w:val="0"/>
          <w:bCs w:val="0"/>
          <w:sz w:val="22"/>
          <w:szCs w:val="22"/>
          <w:lang w:val="lt-LT"/>
        </w:rPr>
        <w:t>ti</w:t>
      </w:r>
      <w:r w:rsidRPr="00DA191A">
        <w:rPr>
          <w:rFonts w:ascii="Arial" w:hAnsi="Arial" w:cs="Arial"/>
          <w:b w:val="0"/>
          <w:bCs w:val="0"/>
          <w:sz w:val="22"/>
          <w:szCs w:val="22"/>
          <w:lang w:val="lt-LT"/>
        </w:rPr>
        <w:t xml:space="preserve"> nuo </w:t>
      </w:r>
      <w:r w:rsidRPr="00DA191A" w:rsidR="00774093">
        <w:rPr>
          <w:rFonts w:ascii="Arial" w:hAnsi="Arial" w:cs="Arial"/>
          <w:b w:val="0"/>
          <w:bCs w:val="0"/>
          <w:sz w:val="22"/>
          <w:szCs w:val="22"/>
          <w:lang w:val="lt-LT"/>
        </w:rPr>
        <w:t>Sutarties Bendr</w:t>
      </w:r>
      <w:r w:rsidRPr="00DA191A" w:rsidR="00C706E7">
        <w:rPr>
          <w:rFonts w:ascii="Arial" w:hAnsi="Arial" w:cs="Arial"/>
          <w:b w:val="0"/>
          <w:bCs w:val="0"/>
          <w:sz w:val="22"/>
          <w:szCs w:val="22"/>
          <w:lang w:val="lt-LT"/>
        </w:rPr>
        <w:t xml:space="preserve">ųjų sąlygų </w:t>
      </w:r>
      <w:r w:rsidRPr="00DA191A">
        <w:rPr>
          <w:rFonts w:ascii="Arial" w:hAnsi="Arial" w:cs="Arial"/>
          <w:b w:val="0"/>
          <w:bCs w:val="0"/>
          <w:sz w:val="22"/>
          <w:szCs w:val="22"/>
          <w:lang w:val="lt-LT"/>
        </w:rPr>
        <w:t>24.1.9 p</w:t>
      </w:r>
      <w:r w:rsidRPr="00DA191A" w:rsidR="00774093">
        <w:rPr>
          <w:rFonts w:ascii="Arial" w:hAnsi="Arial" w:cs="Arial"/>
          <w:b w:val="0"/>
          <w:bCs w:val="0"/>
          <w:sz w:val="22"/>
          <w:szCs w:val="22"/>
          <w:lang w:val="lt-LT"/>
        </w:rPr>
        <w:t>.</w:t>
      </w:r>
      <w:r w:rsidRPr="00DA191A">
        <w:rPr>
          <w:rFonts w:ascii="Arial" w:hAnsi="Arial" w:cs="Arial"/>
          <w:b w:val="0"/>
          <w:bCs w:val="0"/>
          <w:sz w:val="22"/>
          <w:szCs w:val="22"/>
          <w:lang w:val="lt-LT"/>
        </w:rPr>
        <w:t xml:space="preserve"> aprašyto momento iki tada, kai nenugalimos jėgos aplinkybės išnyks</w:t>
      </w:r>
      <w:r w:rsidRPr="00DA191A" w:rsidR="00221B1A">
        <w:rPr>
          <w:rFonts w:ascii="Arial" w:hAnsi="Arial" w:cs="Arial"/>
          <w:b w:val="0"/>
          <w:bCs w:val="0"/>
          <w:sz w:val="22"/>
          <w:szCs w:val="22"/>
          <w:lang w:val="lt-LT"/>
        </w:rPr>
        <w:t>ta</w:t>
      </w:r>
      <w:r w:rsidRPr="00DA191A">
        <w:rPr>
          <w:rFonts w:ascii="Arial" w:hAnsi="Arial" w:cs="Arial"/>
          <w:color w:val="000000"/>
          <w:sz w:val="22"/>
          <w:szCs w:val="22"/>
          <w:lang w:val="lt-LT"/>
        </w:rPr>
        <w:t xml:space="preserve">. </w:t>
      </w:r>
    </w:p>
    <w:p w:rsidRPr="00DA191A" w:rsidR="00D909DE" w:rsidP="0039133D" w:rsidRDefault="00D909DE" w14:paraId="084D1780" w14:textId="5E86D015">
      <w:pPr>
        <w:pStyle w:val="Title"/>
        <w:numPr>
          <w:ilvl w:val="1"/>
          <w:numId w:val="87"/>
        </w:numPr>
        <w:spacing w:before="0" w:after="0"/>
        <w:ind w:left="0" w:firstLine="0"/>
        <w:jc w:val="both"/>
        <w:outlineLvl w:val="9"/>
        <w:rPr>
          <w:rFonts w:ascii="Arial" w:hAnsi="Arial" w:cs="Arial"/>
          <w:sz w:val="22"/>
          <w:szCs w:val="22"/>
          <w:lang w:val="lt-LT"/>
        </w:rPr>
      </w:pPr>
      <w:r w:rsidRPr="00DA191A">
        <w:rPr>
          <w:rStyle w:val="Numatytasispastraiposriftas1"/>
          <w:rFonts w:ascii="Arial" w:hAnsi="Arial" w:cs="Arial"/>
          <w:sz w:val="22"/>
          <w:szCs w:val="22"/>
          <w:lang w:val="lt-LT"/>
        </w:rPr>
        <w:t xml:space="preserve">Dėl </w:t>
      </w:r>
      <w:r w:rsidRPr="00DA191A">
        <w:rPr>
          <w:rFonts w:ascii="Arial" w:hAnsi="Arial" w:cs="Arial"/>
          <w:sz w:val="22"/>
          <w:szCs w:val="22"/>
          <w:lang w:val="lt-LT"/>
        </w:rPr>
        <w:t>valstybės</w:t>
      </w:r>
      <w:r w:rsidRPr="00DA191A">
        <w:rPr>
          <w:rStyle w:val="Numatytasispastraiposriftas1"/>
          <w:rFonts w:ascii="Arial" w:hAnsi="Arial" w:cs="Arial"/>
          <w:sz w:val="22"/>
          <w:szCs w:val="22"/>
          <w:lang w:val="lt-LT"/>
        </w:rPr>
        <w:t xml:space="preserve"> veiksmų kaip civilinės atsakomybės netaikymo ar dalinio atleidimo nuo jos visiško ar dalinio pagrindo COVID-19 atveju:</w:t>
      </w:r>
    </w:p>
    <w:p w:rsidRPr="00DA191A" w:rsidR="00D909DE" w:rsidP="0039133D" w:rsidRDefault="00D909DE" w14:paraId="108B31BD" w14:textId="77777777">
      <w:pPr>
        <w:pStyle w:val="Title"/>
        <w:numPr>
          <w:ilvl w:val="2"/>
          <w:numId w:val="87"/>
        </w:numPr>
        <w:tabs>
          <w:tab w:val="left" w:pos="993"/>
        </w:tabs>
        <w:spacing w:before="0" w:after="0"/>
        <w:ind w:left="0" w:firstLine="0"/>
        <w:jc w:val="both"/>
        <w:outlineLvl w:val="9"/>
        <w:rPr>
          <w:rFonts w:ascii="Arial" w:hAnsi="Arial" w:cs="Arial"/>
          <w:sz w:val="22"/>
          <w:szCs w:val="22"/>
          <w:lang w:val="lt-LT"/>
        </w:rPr>
      </w:pPr>
      <w:r w:rsidRPr="00DA191A">
        <w:rPr>
          <w:rFonts w:ascii="Arial" w:hAnsi="Arial" w:cs="Arial"/>
          <w:b w:val="0"/>
          <w:bCs w:val="0"/>
          <w:sz w:val="22"/>
          <w:szCs w:val="22"/>
          <w:lang w:val="lt-LT"/>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rsidRPr="00DA191A" w:rsidR="00D909DE" w:rsidP="0039133D" w:rsidRDefault="00D909DE" w14:paraId="46FFE7E4" w14:textId="77777777">
      <w:pPr>
        <w:pStyle w:val="Title"/>
        <w:numPr>
          <w:ilvl w:val="3"/>
          <w:numId w:val="87"/>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šie veiksmai (aktai) turi būti nenumatyti ir privalomi Šaliai – Šalis negalėjo jų numatyti iš anksto (Sutarties sudarymo metu);</w:t>
      </w:r>
    </w:p>
    <w:p w:rsidRPr="00DA191A" w:rsidR="00D909DE" w:rsidP="0039133D" w:rsidRDefault="00D909DE" w14:paraId="626FF390" w14:textId="77777777">
      <w:pPr>
        <w:pStyle w:val="Title"/>
        <w:numPr>
          <w:ilvl w:val="3"/>
          <w:numId w:val="87"/>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veiksmai (aktai) turi būti tokie, dėl kurių įvykdyti prievolę neįmanoma;</w:t>
      </w:r>
    </w:p>
    <w:p w:rsidRPr="00DA191A" w:rsidR="00D909DE" w:rsidP="0039133D" w:rsidRDefault="00D909DE" w14:paraId="7BDFBE11" w14:textId="77777777">
      <w:pPr>
        <w:pStyle w:val="Title"/>
        <w:numPr>
          <w:ilvl w:val="3"/>
          <w:numId w:val="87"/>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Šalis neturėjo teisės veiksmų (aktų) ginčyti teismo ar administracine tvarka.</w:t>
      </w:r>
    </w:p>
    <w:p w:rsidRPr="00DA191A" w:rsidR="00D909DE" w:rsidP="0039133D" w:rsidRDefault="00D909DE" w14:paraId="518B7B73" w14:textId="77777777">
      <w:pPr>
        <w:pStyle w:val="Title"/>
        <w:numPr>
          <w:ilvl w:val="2"/>
          <w:numId w:val="87"/>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Šalis,</w:t>
      </w:r>
      <w:r w:rsidRPr="00DA191A">
        <w:rPr>
          <w:rStyle w:val="Numatytasispastraiposriftas1"/>
          <w:rFonts w:ascii="Arial" w:hAnsi="Arial" w:cs="Arial"/>
          <w:b w:val="0"/>
          <w:bCs w:val="0"/>
          <w:sz w:val="22"/>
          <w:szCs w:val="22"/>
          <w:lang w:val="lt-LT"/>
        </w:rPr>
        <w:t xml:space="preserve">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rsidRPr="00DA191A" w:rsidR="00D909DE" w:rsidP="0039133D" w:rsidRDefault="00D909DE" w14:paraId="6F0BCC8E" w14:textId="77777777">
      <w:pPr>
        <w:pStyle w:val="Title"/>
        <w:numPr>
          <w:ilvl w:val="3"/>
          <w:numId w:val="87"/>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rsidRPr="00DA191A" w:rsidR="00D909DE" w:rsidP="0039133D" w:rsidRDefault="00D909DE" w14:paraId="32B3655D" w14:textId="0EEAB75D">
      <w:pPr>
        <w:pStyle w:val="Title"/>
        <w:numPr>
          <w:ilvl w:val="3"/>
          <w:numId w:val="87"/>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preliminarų</w:t>
      </w:r>
      <w:r w:rsidRPr="00DA191A">
        <w:rPr>
          <w:rStyle w:val="Numatytasispastraiposriftas1"/>
          <w:rFonts w:ascii="Arial" w:hAnsi="Arial" w:cs="Arial"/>
          <w:b w:val="0"/>
          <w:bCs w:val="0"/>
          <w:sz w:val="22"/>
          <w:szCs w:val="22"/>
          <w:lang w:val="lt-LT"/>
        </w:rPr>
        <w:t xml:space="preserve"> įsipareigojimų įvykdymo terminą,</w:t>
      </w:r>
      <w:r w:rsidRPr="00DA191A">
        <w:rPr>
          <w:rStyle w:val="Numatytasispastraiposriftas1"/>
          <w:rFonts w:ascii="Arial" w:hAnsi="Arial" w:eastAsia="Calibri" w:cs="Arial"/>
          <w:b w:val="0"/>
          <w:bCs w:val="0"/>
          <w:sz w:val="22"/>
          <w:szCs w:val="22"/>
          <w:lang w:val="lt-LT"/>
        </w:rPr>
        <w:t xml:space="preserve"> </w:t>
      </w:r>
      <w:r w:rsidRPr="00DA191A">
        <w:rPr>
          <w:rStyle w:val="Numatytasispastraiposriftas1"/>
          <w:rFonts w:ascii="Arial" w:hAnsi="Arial" w:cs="Arial"/>
          <w:b w:val="0"/>
          <w:bCs w:val="0"/>
          <w:sz w:val="22"/>
          <w:szCs w:val="22"/>
          <w:lang w:val="lt-LT"/>
        </w:rPr>
        <w:t>jei valstybės veiksmai (aktai), dėl kurių neįmanoma įvykdyti Sutartį, yra laikini</w:t>
      </w:r>
      <w:r w:rsidRPr="00DA191A" w:rsidR="00A614E9">
        <w:rPr>
          <w:rStyle w:val="Numatytasispastraiposriftas1"/>
          <w:rFonts w:ascii="Arial" w:hAnsi="Arial" w:cs="Arial"/>
          <w:b w:val="0"/>
          <w:bCs w:val="0"/>
          <w:sz w:val="22"/>
          <w:szCs w:val="22"/>
          <w:lang w:val="lt-LT"/>
        </w:rPr>
        <w:t>.</w:t>
      </w:r>
    </w:p>
    <w:p w:rsidRPr="00DA191A" w:rsidR="00D909DE" w:rsidP="0039133D" w:rsidRDefault="00D909DE" w14:paraId="27446B57" w14:textId="0B08D18B">
      <w:pPr>
        <w:pStyle w:val="Title"/>
        <w:numPr>
          <w:ilvl w:val="2"/>
          <w:numId w:val="87"/>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r w:rsidRPr="00DA191A" w:rsidR="00A614E9">
        <w:rPr>
          <w:rFonts w:ascii="Arial" w:hAnsi="Arial" w:cs="Arial"/>
          <w:b w:val="0"/>
          <w:bCs w:val="0"/>
          <w:sz w:val="22"/>
          <w:szCs w:val="22"/>
          <w:lang w:val="lt-LT"/>
        </w:rPr>
        <w:t>;</w:t>
      </w:r>
    </w:p>
    <w:p w:rsidRPr="00DA191A" w:rsidR="00D909DE" w:rsidP="0039133D" w:rsidRDefault="00D909DE" w14:paraId="06D6B82F" w14:textId="0BA37984">
      <w:pPr>
        <w:pStyle w:val="Title"/>
        <w:numPr>
          <w:ilvl w:val="2"/>
          <w:numId w:val="87"/>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w:t>
      </w:r>
      <w:r w:rsidRPr="00DA191A" w:rsidR="00C03E8F">
        <w:rPr>
          <w:rFonts w:ascii="Arial" w:hAnsi="Arial" w:cs="Arial"/>
          <w:b w:val="0"/>
          <w:bCs w:val="0"/>
          <w:sz w:val="22"/>
          <w:szCs w:val="22"/>
          <w:lang w:val="lt-LT"/>
        </w:rPr>
        <w:t>;</w:t>
      </w:r>
      <w:r w:rsidRPr="00DA191A">
        <w:rPr>
          <w:rFonts w:ascii="Arial" w:hAnsi="Arial" w:cs="Arial"/>
          <w:b w:val="0"/>
          <w:bCs w:val="0"/>
          <w:sz w:val="22"/>
          <w:szCs w:val="22"/>
          <w:lang w:val="lt-LT"/>
        </w:rPr>
        <w:t xml:space="preserve">  </w:t>
      </w:r>
    </w:p>
    <w:p w:rsidRPr="00DA191A" w:rsidR="00D909DE" w:rsidP="0039133D" w:rsidRDefault="00D909DE" w14:paraId="766492CD" w14:textId="6245845B">
      <w:pPr>
        <w:pStyle w:val="Title"/>
        <w:numPr>
          <w:ilvl w:val="2"/>
          <w:numId w:val="87"/>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Šios nuostatos, susijusios su valstybės veiksmų (aktų) taikymu, neatima iš kitos Šalies teisės nutraukti Sutartį arba sustabdyti jos įvykdymą, ir / arba reikalauti sumokėti netesybas, nuostolius</w:t>
      </w:r>
      <w:r w:rsidRPr="00DA191A" w:rsidR="00C03E8F">
        <w:rPr>
          <w:rFonts w:ascii="Arial" w:hAnsi="Arial" w:cs="Arial"/>
          <w:b w:val="0"/>
          <w:bCs w:val="0"/>
          <w:sz w:val="22"/>
          <w:szCs w:val="22"/>
          <w:lang w:val="lt-LT"/>
        </w:rPr>
        <w:t>;</w:t>
      </w:r>
    </w:p>
    <w:p w:rsidRPr="00DA191A" w:rsidR="00D909DE" w:rsidP="0039133D" w:rsidRDefault="00D909DE" w14:paraId="0B60B75D" w14:textId="77777777">
      <w:pPr>
        <w:pStyle w:val="Title"/>
        <w:numPr>
          <w:ilvl w:val="2"/>
          <w:numId w:val="87"/>
        </w:numPr>
        <w:tabs>
          <w:tab w:val="left" w:pos="993"/>
        </w:tabs>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Jeigu Šalis laiku, Sutartyje nustatyta tvarka, neišsiunčia pranešimo arba visiškai neinformuoja kitos Šalies, ji privalo kompensuoti kitai Šaliai visą žalą, kurią ši patyrė dėl laiku nepateikto pranešimo arba dėl to</w:t>
      </w:r>
      <w:r w:rsidRPr="00DA191A">
        <w:rPr>
          <w:rStyle w:val="Numatytasispastraiposriftas1"/>
          <w:rFonts w:ascii="Arial" w:hAnsi="Arial" w:cs="Arial"/>
          <w:b w:val="0"/>
          <w:bCs w:val="0"/>
          <w:sz w:val="22"/>
          <w:szCs w:val="22"/>
          <w:lang w:val="lt-LT"/>
        </w:rPr>
        <w:t>, kad nebuvo jokio pranešimo.</w:t>
      </w:r>
    </w:p>
    <w:bookmarkEnd w:id="186"/>
    <w:bookmarkEnd w:id="187"/>
    <w:p w:rsidRPr="00DA191A" w:rsidR="00D909DE" w:rsidP="00E95A66" w:rsidRDefault="00D909DE" w14:paraId="4D1643D1" w14:textId="77777777">
      <w:pPr>
        <w:ind w:firstLine="567"/>
        <w:jc w:val="both"/>
        <w:rPr>
          <w:rFonts w:ascii="Arial" w:hAnsi="Arial" w:cs="Arial"/>
          <w:sz w:val="22"/>
          <w:szCs w:val="22"/>
        </w:rPr>
      </w:pPr>
    </w:p>
    <w:p w:rsidRPr="00DA191A" w:rsidR="00D909DE" w:rsidP="00E434BF" w:rsidRDefault="00D909DE" w14:paraId="6A34895B" w14:textId="77777777">
      <w:pPr>
        <w:pStyle w:val="Title"/>
        <w:numPr>
          <w:ilvl w:val="0"/>
          <w:numId w:val="87"/>
        </w:numPr>
        <w:spacing w:before="0" w:after="120"/>
        <w:ind w:left="709" w:hanging="709"/>
        <w:jc w:val="center"/>
        <w:rPr>
          <w:rFonts w:ascii="Arial" w:hAnsi="Arial" w:cs="Arial"/>
          <w:sz w:val="22"/>
          <w:szCs w:val="22"/>
          <w:lang w:val="lt-LT"/>
        </w:rPr>
      </w:pPr>
      <w:bookmarkStart w:name="_Toc255820505" w:id="189"/>
      <w:bookmarkStart w:name="_Toc262460836" w:id="190"/>
      <w:r w:rsidRPr="00DA191A">
        <w:rPr>
          <w:rFonts w:ascii="Arial" w:hAnsi="Arial" w:cs="Arial"/>
          <w:sz w:val="22"/>
          <w:szCs w:val="22"/>
          <w:lang w:val="lt-LT"/>
        </w:rPr>
        <w:t>GINČŲ NAGRINĖJIMO TVARKA</w:t>
      </w:r>
      <w:bookmarkEnd w:id="189"/>
      <w:bookmarkEnd w:id="190"/>
    </w:p>
    <w:p w:rsidRPr="00DA191A" w:rsidR="00D909DE" w:rsidP="0039133D" w:rsidRDefault="00D909DE" w14:paraId="7C865F7E" w14:textId="5C8C1334">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Šiai Sutarčiai ir visoms iš šios Sutarties atsirandančioms teisėms ir pareigoms taikomi Lietuvos Respublikos teisės aktai. Sutartis sudaryta ir turi būti aiškinama </w:t>
      </w:r>
      <w:r w:rsidRPr="00DA191A" w:rsidR="00B11F54">
        <w:rPr>
          <w:rFonts w:ascii="Arial" w:hAnsi="Arial" w:cs="Arial"/>
          <w:b w:val="0"/>
          <w:bCs w:val="0"/>
          <w:sz w:val="22"/>
          <w:szCs w:val="22"/>
          <w:lang w:val="lt-LT"/>
        </w:rPr>
        <w:t>vadovaujantis</w:t>
      </w:r>
      <w:r w:rsidRPr="00DA191A">
        <w:rPr>
          <w:rFonts w:ascii="Arial" w:hAnsi="Arial" w:cs="Arial"/>
          <w:b w:val="0"/>
          <w:bCs w:val="0"/>
          <w:sz w:val="22"/>
          <w:szCs w:val="22"/>
          <w:lang w:val="lt-LT"/>
        </w:rPr>
        <w:t xml:space="preserve"> Lietuvos Respublikos teis</w:t>
      </w:r>
      <w:r w:rsidRPr="00DA191A" w:rsidR="00B11F54">
        <w:rPr>
          <w:rFonts w:ascii="Arial" w:hAnsi="Arial" w:cs="Arial"/>
          <w:b w:val="0"/>
          <w:bCs w:val="0"/>
          <w:sz w:val="22"/>
          <w:szCs w:val="22"/>
          <w:lang w:val="lt-LT"/>
        </w:rPr>
        <w:t>e</w:t>
      </w:r>
      <w:r w:rsidRPr="00DA191A" w:rsidR="00C03E8F">
        <w:rPr>
          <w:rFonts w:ascii="Arial" w:hAnsi="Arial" w:cs="Arial"/>
          <w:b w:val="0"/>
          <w:bCs w:val="0"/>
          <w:sz w:val="22"/>
          <w:szCs w:val="22"/>
          <w:lang w:val="lt-LT"/>
        </w:rPr>
        <w:t>;</w:t>
      </w:r>
      <w:r w:rsidRPr="00DA191A">
        <w:rPr>
          <w:rFonts w:ascii="Arial" w:hAnsi="Arial" w:cs="Arial"/>
          <w:b w:val="0"/>
          <w:bCs w:val="0"/>
          <w:sz w:val="22"/>
          <w:szCs w:val="22"/>
          <w:lang w:val="lt-LT"/>
        </w:rPr>
        <w:t xml:space="preserve"> </w:t>
      </w:r>
    </w:p>
    <w:p w:rsidRPr="00DA191A" w:rsidR="00D909DE" w:rsidP="0039133D" w:rsidRDefault="00D909DE" w14:paraId="4A0A5324" w14:textId="77777777">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 Lietuvos Respublikos teismuose Lietuvos Respublikos teisės aktų nustatyta tvarka.</w:t>
      </w:r>
    </w:p>
    <w:p w:rsidRPr="00DA191A" w:rsidR="30276D5C" w:rsidP="00290405" w:rsidRDefault="30276D5C" w14:paraId="20644226" w14:textId="6C05FA1E">
      <w:pPr>
        <w:jc w:val="both"/>
        <w:rPr>
          <w:rFonts w:ascii="Arial" w:hAnsi="Arial" w:eastAsia="Arial" w:cs="Arial"/>
          <w:sz w:val="22"/>
          <w:szCs w:val="22"/>
          <w:lang w:val="lt"/>
        </w:rPr>
      </w:pPr>
    </w:p>
    <w:p w:rsidRPr="00DA191A" w:rsidR="30276D5C" w:rsidP="00E434BF" w:rsidRDefault="30276D5C" w14:paraId="6B72D6EB" w14:textId="2D5BDC5D">
      <w:pPr>
        <w:pStyle w:val="ListParagraph"/>
        <w:numPr>
          <w:ilvl w:val="0"/>
          <w:numId w:val="87"/>
        </w:numPr>
        <w:jc w:val="center"/>
        <w:rPr>
          <w:rFonts w:ascii="Arial" w:hAnsi="Arial" w:cs="Arial" w:eastAsiaTheme="minorEastAsia"/>
          <w:b/>
          <w:sz w:val="22"/>
          <w:szCs w:val="22"/>
          <w:lang w:val="lt"/>
        </w:rPr>
      </w:pPr>
      <w:r w:rsidRPr="00DA191A">
        <w:rPr>
          <w:rFonts w:ascii="Arial" w:hAnsi="Arial" w:eastAsia="Arial" w:cs="Arial"/>
          <w:b/>
          <w:sz w:val="22"/>
          <w:szCs w:val="22"/>
          <w:lang w:val="lt"/>
        </w:rPr>
        <w:t>SUTARTIES VYKDYMO SUSTABDYMAS / PRATĘSIMAS</w:t>
      </w:r>
    </w:p>
    <w:p w:rsidRPr="00DA191A" w:rsidR="30276D5C" w:rsidP="00E95A66" w:rsidRDefault="30276D5C" w14:paraId="7DF16F99" w14:textId="3D978AF6">
      <w:pPr>
        <w:ind w:left="360"/>
        <w:jc w:val="both"/>
        <w:rPr>
          <w:rFonts w:ascii="Arial" w:hAnsi="Arial" w:cs="Arial" w:eastAsiaTheme="minorEastAsia"/>
          <w:sz w:val="22"/>
          <w:szCs w:val="22"/>
          <w:lang w:val="lt"/>
        </w:rPr>
      </w:pPr>
      <w:r w:rsidRPr="00DA191A">
        <w:rPr>
          <w:rFonts w:ascii="Arial" w:hAnsi="Arial" w:eastAsia="Arial" w:cs="Arial"/>
          <w:sz w:val="22"/>
          <w:szCs w:val="22"/>
          <w:lang w:val="lt"/>
        </w:rPr>
        <w:t xml:space="preserve"> </w:t>
      </w:r>
    </w:p>
    <w:p w:rsidRPr="00DA191A" w:rsidR="30276D5C" w:rsidP="00241BBB" w:rsidRDefault="30276D5C" w14:paraId="244B37E6" w14:textId="403F3A06">
      <w:pPr>
        <w:jc w:val="both"/>
        <w:rPr>
          <w:rFonts w:ascii="Arial" w:hAnsi="Arial" w:cs="Arial"/>
          <w:sz w:val="22"/>
          <w:szCs w:val="22"/>
          <w:lang w:val="lt"/>
        </w:rPr>
      </w:pPr>
      <w:r w:rsidRPr="00DA191A">
        <w:rPr>
          <w:rFonts w:ascii="Arial" w:hAnsi="Arial" w:eastAsia="Arial" w:cs="Arial"/>
          <w:sz w:val="22"/>
          <w:szCs w:val="22"/>
          <w:lang w:val="lt"/>
        </w:rPr>
        <w:t>26.1.Sutarties vykdymas gali būti stabdomas esant vienai iš šių aplinkybių:</w:t>
      </w:r>
    </w:p>
    <w:p w:rsidRPr="00DA191A" w:rsidR="30276D5C" w:rsidP="3882587E" w:rsidRDefault="3AA4BF33" w14:paraId="44C0F96A" w14:textId="55976670">
      <w:pPr>
        <w:jc w:val="both"/>
        <w:rPr>
          <w:rFonts w:ascii="Arial" w:hAnsi="Arial" w:cs="Arial" w:eastAsiaTheme="minorEastAsia"/>
          <w:sz w:val="22"/>
          <w:szCs w:val="22"/>
          <w:lang w:val="lt"/>
        </w:rPr>
      </w:pPr>
      <w:r w:rsidRPr="3882587E">
        <w:rPr>
          <w:rFonts w:ascii="Arial" w:hAnsi="Arial" w:eastAsia="Arial" w:cs="Arial"/>
          <w:sz w:val="22"/>
          <w:szCs w:val="22"/>
          <w:lang w:val="lt"/>
        </w:rPr>
        <w:t>26.</w:t>
      </w:r>
      <w:r w:rsidRPr="3882587E" w:rsidR="4D93E9F6">
        <w:rPr>
          <w:rFonts w:ascii="Arial" w:hAnsi="Arial" w:eastAsia="Arial" w:cs="Arial"/>
          <w:sz w:val="22"/>
          <w:szCs w:val="22"/>
          <w:lang w:val="lt"/>
        </w:rPr>
        <w:t xml:space="preserve">1.1. </w:t>
      </w:r>
      <w:r w:rsidRPr="3882587E" w:rsidR="1F222B8D">
        <w:rPr>
          <w:rFonts w:ascii="Arial" w:hAnsi="Arial" w:eastAsia="Arial" w:cs="Arial"/>
          <w:sz w:val="22"/>
          <w:szCs w:val="22"/>
          <w:lang w:val="lt"/>
        </w:rPr>
        <w:t>sustabdytas, sumažintas, panaikintas Užsakovo projekto ar (ir) šio pirkimo finansavimas, ar kyla reali grėsmė šio pirkimo objekto finansavimo praradimui, nepriklausomai Projektas numatytas finansuoti Užsakovo, ES, kitų fondų ar val</w:t>
      </w:r>
      <w:r w:rsidRPr="3882587E" w:rsidR="2A47A2F3">
        <w:rPr>
          <w:rFonts w:ascii="Arial" w:hAnsi="Arial" w:eastAsia="Arial" w:cs="Arial"/>
          <w:sz w:val="22"/>
          <w:szCs w:val="22"/>
          <w:lang w:val="lt"/>
        </w:rPr>
        <w:t>s</w:t>
      </w:r>
      <w:r w:rsidRPr="3882587E" w:rsidR="1F222B8D">
        <w:rPr>
          <w:rFonts w:ascii="Arial" w:hAnsi="Arial" w:eastAsia="Arial" w:cs="Arial"/>
          <w:sz w:val="22"/>
          <w:szCs w:val="22"/>
          <w:lang w:val="lt"/>
        </w:rPr>
        <w:t>tybės biudžeto lėšomis, dėl ko Užsakovas turi spęsti finansavimo užsitikrinimo klausimus ir/ ar organizuoti papildomų lėšų pritraukimą;</w:t>
      </w:r>
    </w:p>
    <w:p w:rsidRPr="00DA191A" w:rsidR="30276D5C" w:rsidP="3882587E" w:rsidRDefault="14D6E3E4" w14:paraId="18D58E12" w14:textId="2978432F">
      <w:pPr>
        <w:jc w:val="both"/>
        <w:rPr>
          <w:rFonts w:ascii="Arial" w:hAnsi="Arial" w:cs="Arial" w:eastAsiaTheme="minorEastAsia"/>
          <w:sz w:val="22"/>
          <w:szCs w:val="22"/>
          <w:lang w:val="lt"/>
        </w:rPr>
      </w:pPr>
      <w:r w:rsidRPr="3882587E">
        <w:rPr>
          <w:rFonts w:ascii="Arial" w:hAnsi="Arial" w:eastAsia="Arial" w:cs="Arial"/>
          <w:sz w:val="22"/>
          <w:szCs w:val="22"/>
          <w:lang w:val="lt"/>
        </w:rPr>
        <w:t>26.1.2</w:t>
      </w:r>
      <w:r w:rsidRPr="3882587E" w:rsidR="13213439">
        <w:rPr>
          <w:rFonts w:ascii="Arial" w:hAnsi="Arial" w:eastAsia="Arial" w:cs="Arial"/>
          <w:sz w:val="22"/>
          <w:szCs w:val="22"/>
          <w:lang w:val="lt"/>
        </w:rPr>
        <w:t xml:space="preserve">. </w:t>
      </w:r>
      <w:r w:rsidRPr="3882587E" w:rsidR="3AA4BF33">
        <w:rPr>
          <w:rFonts w:ascii="Arial" w:hAnsi="Arial" w:eastAsia="Arial" w:cs="Arial"/>
          <w:sz w:val="22"/>
          <w:szCs w:val="22"/>
          <w:lang w:val="lt"/>
        </w:rPr>
        <w:t>dėl aplinkybių, kurios tiesiogiai įtakoja Sutarties vykdymą, ir kurios susijusios su valstybės institucijų išleistais teisės aktais (jei pirkimo vykdymo metu nebuvo aiškus tokio teisės akto įsigaliojimo terminas), Šalys turi imtis papildomų veiksmų ar Užsakovas turi atlikti papildomą pirkimą ar išleisti papildomą vidinį teisės aktą ar samdyti, pasitelkti iš kitų projektų daugiau darbuotojų;</w:t>
      </w:r>
    </w:p>
    <w:p w:rsidRPr="00DA191A" w:rsidR="30276D5C" w:rsidP="6BE16ED4" w:rsidRDefault="4BD9DA2A" w14:paraId="071F2733" w14:textId="07F79A4B">
      <w:pPr>
        <w:jc w:val="both"/>
        <w:rPr>
          <w:rFonts w:ascii="Arial" w:hAnsi="Arial" w:cs="Arial" w:eastAsiaTheme="minorEastAsia"/>
          <w:sz w:val="22"/>
          <w:szCs w:val="22"/>
          <w:lang w:val="lt"/>
        </w:rPr>
      </w:pPr>
      <w:r w:rsidRPr="6BE16ED4">
        <w:rPr>
          <w:rFonts w:ascii="Arial" w:hAnsi="Arial" w:eastAsia="Arial" w:cs="Arial"/>
          <w:sz w:val="22"/>
          <w:szCs w:val="22"/>
          <w:lang w:val="lt"/>
        </w:rPr>
        <w:t>26.1.3.</w:t>
      </w:r>
      <w:r w:rsidRPr="6BE16ED4" w:rsidR="04ABC03E">
        <w:rPr>
          <w:rFonts w:ascii="Arial" w:hAnsi="Arial" w:eastAsia="Arial" w:cs="Arial"/>
          <w:sz w:val="22"/>
          <w:szCs w:val="22"/>
          <w:lang w:val="lt"/>
        </w:rPr>
        <w:t xml:space="preserve"> </w:t>
      </w:r>
      <w:r w:rsidRPr="6BE16ED4" w:rsidR="30276D5C">
        <w:rPr>
          <w:rFonts w:ascii="Arial" w:hAnsi="Arial" w:eastAsia="Arial" w:cs="Arial"/>
          <w:sz w:val="22"/>
          <w:szCs w:val="22"/>
          <w:lang w:val="lt"/>
        </w:rPr>
        <w:t>dėl Pirkimo dokumentuose nenumatytų darbų, paslaugų ir (ar) prekių, kurių poreikis paaiškėjo tik pradėjus vykdyti Sutartį ir šis poreikis negalėjo būti numatytas Užsakovo Pirkimo dokumentuose ir Paslaugų teikėjo kaip patyrusio šios srities profesionalo, būtina atlikti papildomą pirkimą arba pakeisti Sutartį vadovaujantis teisės aktų nuostatomis. Aplinkybė taikoma, jei Sutarties vykdymo metu paaiškėjęs poreikis tiesiogiai įtakoja Sutarties vykdymą;</w:t>
      </w:r>
    </w:p>
    <w:p w:rsidRPr="00DA191A" w:rsidR="30276D5C" w:rsidP="00241BBB" w:rsidRDefault="4EF3288B" w14:paraId="435DA18E" w14:textId="417F09FD">
      <w:pPr>
        <w:jc w:val="both"/>
        <w:rPr>
          <w:rFonts w:ascii="Arial" w:hAnsi="Arial" w:cs="Arial" w:eastAsiaTheme="minorEastAsia"/>
          <w:sz w:val="22"/>
          <w:szCs w:val="22"/>
          <w:lang w:val="lt"/>
        </w:rPr>
      </w:pPr>
      <w:r w:rsidRPr="00DA191A">
        <w:rPr>
          <w:rFonts w:ascii="Arial" w:hAnsi="Arial" w:eastAsia="Arial" w:cs="Arial"/>
          <w:sz w:val="22"/>
          <w:szCs w:val="22"/>
          <w:lang w:val="lt"/>
        </w:rPr>
        <w:t xml:space="preserve">26.1.4. </w:t>
      </w:r>
      <w:r w:rsidRPr="00DA191A" w:rsidR="30276D5C">
        <w:rPr>
          <w:rFonts w:ascii="Arial" w:hAnsi="Arial" w:eastAsia="Arial" w:cs="Arial"/>
          <w:sz w:val="22"/>
          <w:szCs w:val="22"/>
          <w:lang w:val="lt"/>
        </w:rPr>
        <w:t xml:space="preserve">dėl teisminių (arbitražinių) ginčų su Užsakovu ar trečiaisiais asmenimis, kurių dalykas yra tiesiogiai susijęs su Sutarties vykdymu; </w:t>
      </w:r>
    </w:p>
    <w:p w:rsidRPr="00DA191A" w:rsidR="30276D5C" w:rsidP="00241BBB" w:rsidRDefault="48B0B1B8" w14:paraId="70286660" w14:textId="4BBE45F2">
      <w:pPr>
        <w:jc w:val="both"/>
        <w:rPr>
          <w:rFonts w:ascii="Arial" w:hAnsi="Arial" w:cs="Arial" w:eastAsiaTheme="minorEastAsia"/>
          <w:sz w:val="22"/>
          <w:szCs w:val="22"/>
          <w:lang w:val="lt"/>
        </w:rPr>
      </w:pPr>
      <w:r w:rsidRPr="00DA191A">
        <w:rPr>
          <w:rFonts w:ascii="Arial" w:hAnsi="Arial" w:eastAsia="Arial" w:cs="Arial"/>
          <w:sz w:val="22"/>
          <w:szCs w:val="22"/>
          <w:lang w:val="lt"/>
        </w:rPr>
        <w:t xml:space="preserve">26.1.5. </w:t>
      </w:r>
      <w:r w:rsidRPr="00DA191A" w:rsidR="30276D5C">
        <w:rPr>
          <w:rFonts w:ascii="Arial" w:hAnsi="Arial" w:eastAsia="Arial" w:cs="Arial"/>
          <w:sz w:val="22"/>
          <w:szCs w:val="22"/>
          <w:lang w:val="lt"/>
        </w:rPr>
        <w:t xml:space="preserve">atsirado nenumatytos aplinkybės, objektyviai nepriklausančios nuo Šalių, kurios nebuvo Šalims žinomos Pirkimo vykdymo metu ir kurių pašalinimas pagrįstai reikalauja papildomo laiko, sprendimų, derybų su Projektuotoju ar trečiosiomis šalimis (pvz. valstybės institucijomis) ir (ar) papildomų pirkimų. Aplinkybė taikoma tik tuo atveju, jei su tokia pat aplinkybe susidurtų Sutarties Šalys bet kokiu atveju, nepriklausomai nuo to, kas yra Projektuotojas ir tokia aplinkybė tiesiogiai įtakoja Sutartinio įsipareigojimo ar Sutarties vykdymą; </w:t>
      </w:r>
    </w:p>
    <w:p w:rsidRPr="00DA191A" w:rsidR="30276D5C" w:rsidP="00241BBB" w:rsidRDefault="48B0B1B8" w14:paraId="10BC77EA" w14:textId="43CE952E">
      <w:pPr>
        <w:jc w:val="both"/>
        <w:rPr>
          <w:rFonts w:ascii="Arial" w:hAnsi="Arial" w:cs="Arial" w:eastAsiaTheme="minorEastAsia"/>
          <w:sz w:val="22"/>
          <w:szCs w:val="22"/>
          <w:lang w:val="lt"/>
        </w:rPr>
      </w:pPr>
      <w:r w:rsidRPr="00DA191A">
        <w:rPr>
          <w:rFonts w:ascii="Arial" w:hAnsi="Arial" w:eastAsia="Arial" w:cs="Arial"/>
          <w:sz w:val="22"/>
          <w:szCs w:val="22"/>
          <w:lang w:val="lt"/>
        </w:rPr>
        <w:t>26.1.</w:t>
      </w:r>
      <w:r w:rsidRPr="00DA191A" w:rsidR="4BE7BB02">
        <w:rPr>
          <w:rFonts w:ascii="Arial" w:hAnsi="Arial" w:eastAsia="Arial" w:cs="Arial"/>
          <w:sz w:val="22"/>
          <w:szCs w:val="22"/>
          <w:lang w:val="lt"/>
        </w:rPr>
        <w:t xml:space="preserve">6. </w:t>
      </w:r>
      <w:r w:rsidRPr="00DA191A" w:rsidR="30276D5C">
        <w:rPr>
          <w:rFonts w:ascii="Arial" w:hAnsi="Arial" w:eastAsia="Arial" w:cs="Arial"/>
          <w:sz w:val="22"/>
          <w:szCs w:val="22"/>
          <w:lang w:val="lt"/>
        </w:rPr>
        <w:t xml:space="preserve">Užsakovas Sutartyje nurodyta tvarka negali vykdyti savo įsipareigojimų dėl </w:t>
      </w:r>
      <w:r w:rsidR="00C62CD2">
        <w:rPr>
          <w:rFonts w:ascii="Arial" w:hAnsi="Arial" w:eastAsia="Arial" w:cs="Arial"/>
          <w:sz w:val="22"/>
          <w:szCs w:val="22"/>
          <w:lang w:val="lt"/>
        </w:rPr>
        <w:t xml:space="preserve">objektyvių </w:t>
      </w:r>
      <w:r w:rsidRPr="00DA191A" w:rsidR="30276D5C">
        <w:rPr>
          <w:rFonts w:ascii="Arial" w:hAnsi="Arial" w:eastAsia="Arial" w:cs="Arial"/>
          <w:sz w:val="22"/>
          <w:szCs w:val="22"/>
          <w:lang w:val="lt"/>
        </w:rPr>
        <w:t>aplinkybių, o  Projektuotojas dėl to negali vykdyti Sutarties;</w:t>
      </w:r>
    </w:p>
    <w:p w:rsidRPr="00DA191A" w:rsidR="30276D5C" w:rsidP="00241BBB" w:rsidRDefault="2F2AF395" w14:paraId="64E09729" w14:textId="1DAC8735">
      <w:pPr>
        <w:jc w:val="both"/>
        <w:rPr>
          <w:rFonts w:ascii="Arial" w:hAnsi="Arial" w:cs="Arial" w:eastAsiaTheme="minorEastAsia"/>
          <w:sz w:val="22"/>
          <w:szCs w:val="22"/>
          <w:lang w:val="lt"/>
        </w:rPr>
      </w:pPr>
      <w:r w:rsidRPr="00DA191A">
        <w:rPr>
          <w:rFonts w:ascii="Arial" w:hAnsi="Arial" w:eastAsia="Arial" w:cs="Arial"/>
          <w:sz w:val="22"/>
          <w:szCs w:val="22"/>
          <w:lang w:val="lt"/>
        </w:rPr>
        <w:t>26.1.7</w:t>
      </w:r>
      <w:r w:rsidRPr="00DA191A" w:rsidR="287EDA7E">
        <w:rPr>
          <w:rFonts w:ascii="Arial" w:hAnsi="Arial" w:eastAsia="Arial" w:cs="Arial"/>
          <w:sz w:val="22"/>
          <w:szCs w:val="22"/>
          <w:lang w:val="lt"/>
        </w:rPr>
        <w:t xml:space="preserve">. </w:t>
      </w:r>
      <w:r w:rsidRPr="00DA191A" w:rsidR="30276D5C">
        <w:rPr>
          <w:rFonts w:ascii="Arial" w:hAnsi="Arial" w:eastAsia="Arial" w:cs="Arial"/>
          <w:sz w:val="22"/>
          <w:szCs w:val="22"/>
          <w:lang w:val="lt"/>
        </w:rPr>
        <w:t>Jei Projekto ekspertizės atlikimo trukmė viršija Sutarties Specialiosiose sąlygose numatytą terminą;</w:t>
      </w:r>
    </w:p>
    <w:p w:rsidRPr="00BB3723" w:rsidR="30276D5C" w:rsidP="00241BBB" w:rsidRDefault="287EDA7E" w14:paraId="264DC1EC" w14:textId="0C98BABC">
      <w:pPr>
        <w:jc w:val="both"/>
        <w:rPr>
          <w:rFonts w:ascii="Arial" w:hAnsi="Arial" w:eastAsia="Arial" w:cs="Arial"/>
          <w:sz w:val="22"/>
          <w:szCs w:val="22"/>
          <w:lang w:val="lt"/>
        </w:rPr>
      </w:pPr>
      <w:r w:rsidRPr="00DA191A">
        <w:rPr>
          <w:rFonts w:ascii="Arial" w:hAnsi="Arial" w:eastAsia="Arial" w:cs="Arial"/>
          <w:sz w:val="22"/>
          <w:szCs w:val="22"/>
          <w:lang w:val="lt"/>
        </w:rPr>
        <w:t xml:space="preserve">26.1.8. </w:t>
      </w:r>
      <w:r w:rsidRPr="00DA191A" w:rsidR="30276D5C">
        <w:rPr>
          <w:rFonts w:ascii="Arial" w:hAnsi="Arial" w:eastAsia="Arial" w:cs="Arial"/>
          <w:sz w:val="22"/>
          <w:szCs w:val="22"/>
          <w:lang w:val="lt"/>
        </w:rPr>
        <w:t>Paslaugos teikimui būtini papildomi resursai, prekės, įranga, kuri nebuvo numatyta Pirkimo do</w:t>
      </w:r>
      <w:r w:rsidRPr="00BB3723" w:rsidR="30276D5C">
        <w:rPr>
          <w:rFonts w:ascii="Arial" w:hAnsi="Arial" w:eastAsia="Arial" w:cs="Arial"/>
          <w:sz w:val="22"/>
          <w:szCs w:val="22"/>
          <w:lang w:val="lt"/>
        </w:rPr>
        <w:t>kumentuose ir joks protingas, apdairus Projektuotojas negalėjo numatyti tokio poreikio, o su tokia pat aplinkybe susidurtų bet kuris kitas Projektuotojas, vykdydamas šią Sutartį ir aplinkybė tiesiogiai įtakoja Sutarties vykdymą.</w:t>
      </w:r>
    </w:p>
    <w:p w:rsidRPr="00BB3723" w:rsidR="00AD3609" w:rsidP="00241BBB" w:rsidRDefault="00AD3609" w14:paraId="5A4087F3" w14:textId="14A6AC75">
      <w:pPr>
        <w:jc w:val="both"/>
        <w:rPr>
          <w:rFonts w:ascii="Arial" w:hAnsi="Arial" w:cs="Arial" w:eastAsiaTheme="minorEastAsia"/>
          <w:sz w:val="22"/>
          <w:szCs w:val="22"/>
          <w:lang w:val="lt"/>
        </w:rPr>
      </w:pPr>
      <w:r w:rsidRPr="00BB3723">
        <w:rPr>
          <w:rStyle w:val="normaltextrun"/>
          <w:rFonts w:ascii="Arial" w:hAnsi="Arial" w:cs="Arial"/>
          <w:sz w:val="22"/>
          <w:szCs w:val="22"/>
          <w:shd w:val="clear" w:color="auto" w:fill="FFFFFF"/>
        </w:rPr>
        <w:t>26.1.9. Tiekėjui gavus, kiekvieno projekto atskirai, teigiamus pavojaus analizės, vertinimo ir valdymo (AsBo) ir atitikimo geležinkelių sistemos infrastruktūros posistemio techninės sąveikos specifikacijos reikalavimams (NoBo) įvertinimus bei teigiamą ekspertizės išvadą, nėra baigtos Žemės sklypų, kuriuose bus statomi Statiniai, žemės paėmimo visuomenės poreikiams procedūros.</w:t>
      </w:r>
    </w:p>
    <w:p w:rsidRPr="00BB3723" w:rsidR="30276D5C" w:rsidP="00241BBB" w:rsidRDefault="30276D5C" w14:paraId="106CEB96" w14:textId="669F4744">
      <w:pPr>
        <w:jc w:val="both"/>
        <w:rPr>
          <w:rFonts w:ascii="Arial" w:hAnsi="Arial" w:eastAsia="Arial" w:cs="Arial"/>
          <w:sz w:val="22"/>
          <w:szCs w:val="22"/>
          <w:lang w:val="lt"/>
        </w:rPr>
      </w:pPr>
      <w:r w:rsidRPr="00BB3723">
        <w:rPr>
          <w:rFonts w:ascii="Arial" w:hAnsi="Arial" w:eastAsia="Arial" w:cs="Arial"/>
          <w:sz w:val="22"/>
          <w:szCs w:val="22"/>
          <w:lang w:val="lt"/>
        </w:rPr>
        <w:t>26.2.Sutarties vykdymas gali būti stabdomas tik jos galiojimo laikotarpiu Sutartyje nustatyta tvarka:</w:t>
      </w:r>
    </w:p>
    <w:p w:rsidRPr="00DA191A" w:rsidR="30276D5C" w:rsidP="00241BBB" w:rsidRDefault="30276D5C" w14:paraId="6631018B" w14:textId="15FC243C">
      <w:pPr>
        <w:jc w:val="both"/>
        <w:rPr>
          <w:rFonts w:ascii="Arial" w:hAnsi="Arial" w:eastAsia="Arial" w:cs="Arial"/>
          <w:sz w:val="22"/>
          <w:szCs w:val="22"/>
          <w:lang w:val="lt"/>
        </w:rPr>
      </w:pPr>
      <w:r w:rsidRPr="00BB3723">
        <w:rPr>
          <w:rFonts w:ascii="Arial" w:hAnsi="Arial" w:eastAsia="Arial" w:cs="Arial"/>
          <w:sz w:val="22"/>
          <w:szCs w:val="22"/>
          <w:lang w:val="lt"/>
        </w:rPr>
        <w:t>26.2.1. Užsakovui gavus Projektuotojo rašytinį prašymą, kuriame nurodyta stabdymo aplinkybė (Sutarties Bendrosios sąlygos 26.1. punktas) ir aplinkybės atsiradimą bei galimą terminą pagrindžiantys argumentai, objektyvū</w:t>
      </w:r>
      <w:r w:rsidRPr="00DA191A">
        <w:rPr>
          <w:rFonts w:ascii="Arial" w:hAnsi="Arial" w:eastAsia="Arial" w:cs="Arial"/>
          <w:sz w:val="22"/>
          <w:szCs w:val="22"/>
          <w:lang w:val="lt"/>
        </w:rPr>
        <w:t>s faktai ir įrodymai. Užsakovas, įvertinęs prašymą, turi teisę raštu atsisakyti arba sutikti su Sutarties stabdymu. Sutarties galiojimo metu (jei stabdoma Sutartis) nepateikus konkrečių argumentų, faktų, pagrįstų įrodymais, Užsakovas negalės patvirtinti stabdymo;</w:t>
      </w:r>
    </w:p>
    <w:p w:rsidRPr="00DA191A" w:rsidR="30276D5C" w:rsidP="00241BBB" w:rsidRDefault="30276D5C" w14:paraId="3FFC9782" w14:textId="7695DE7D">
      <w:pPr>
        <w:jc w:val="both"/>
        <w:rPr>
          <w:rFonts w:ascii="Arial" w:hAnsi="Arial" w:eastAsia="Arial" w:cs="Arial"/>
          <w:sz w:val="22"/>
          <w:szCs w:val="22"/>
          <w:lang w:val="lt"/>
        </w:rPr>
      </w:pPr>
      <w:r w:rsidRPr="00DA191A">
        <w:rPr>
          <w:rFonts w:ascii="Arial" w:hAnsi="Arial" w:eastAsia="Arial" w:cs="Arial"/>
          <w:sz w:val="22"/>
          <w:szCs w:val="22"/>
          <w:lang w:val="lt"/>
        </w:rPr>
        <w:t>26.2.2.Užsakovui raštu informavus Projektuotoją ir pateikus jam argumentuotą paaiškinimą, dėl kokių aplinkybių ir kuriam terminui yra būtina stabdyti Sutarties vykdymo terminą. Projektuotojas ne vėliau kaip per 1 (viena) darbo dieną raštu informuoja Užsakovą ir patvirtina, kad sutinka su stabdymu. Projektuotojas turi teisę prieštarauti Sutarties stabdymui tik tuo atveju, jei Projektuotojas savo sąskaita ir jėgomis gali pašalinti atsiradusias aplinkybes, dėl kurių kilo būtinybė stabdyti Sutarties vykdymą.</w:t>
      </w:r>
    </w:p>
    <w:p w:rsidRPr="00DA191A" w:rsidR="30276D5C" w:rsidP="00241BBB" w:rsidRDefault="30276D5C" w14:paraId="3B35CB83" w14:textId="30568AD2">
      <w:pPr>
        <w:jc w:val="both"/>
        <w:rPr>
          <w:rFonts w:ascii="Arial" w:hAnsi="Arial" w:eastAsia="Arial" w:cs="Arial"/>
          <w:sz w:val="22"/>
          <w:szCs w:val="22"/>
          <w:lang w:val="lt"/>
        </w:rPr>
      </w:pPr>
      <w:r w:rsidRPr="00DA191A">
        <w:rPr>
          <w:rFonts w:ascii="Arial" w:hAnsi="Arial" w:eastAsia="Arial" w:cs="Arial"/>
          <w:sz w:val="22"/>
          <w:szCs w:val="22"/>
          <w:lang w:val="lt"/>
        </w:rPr>
        <w:t xml:space="preserve">26.2.3.Projektuotojas, gavęs Užsakovo raštišką pranešimą apie stabdymą, privalo nedelsiant, bet ne vėliau kaip per 1 (vieną) darbo dieną po patvirtinimo išsiuntimo Užsakovui dienos, sustabdyti Sutarties vykdymą. </w:t>
      </w:r>
    </w:p>
    <w:p w:rsidRPr="00DA191A" w:rsidR="30276D5C" w:rsidP="00241BBB" w:rsidRDefault="30276D5C" w14:paraId="0885E5A3" w14:textId="3E64FDB5">
      <w:pPr>
        <w:jc w:val="both"/>
        <w:rPr>
          <w:rFonts w:ascii="Arial" w:hAnsi="Arial" w:eastAsia="Arial" w:cs="Arial"/>
          <w:sz w:val="22"/>
          <w:szCs w:val="22"/>
          <w:lang w:val="lt"/>
        </w:rPr>
      </w:pPr>
      <w:r w:rsidRPr="6BE16ED4">
        <w:rPr>
          <w:rFonts w:ascii="Arial" w:hAnsi="Arial" w:eastAsia="Arial" w:cs="Arial"/>
          <w:sz w:val="22"/>
          <w:szCs w:val="22"/>
          <w:lang w:val="lt"/>
        </w:rPr>
        <w:t>26.3.</w:t>
      </w:r>
      <w:r w:rsidRPr="6BE16ED4" w:rsidR="007A4C20">
        <w:rPr>
          <w:rFonts w:ascii="Arial" w:hAnsi="Arial" w:eastAsia="Arial" w:cs="Arial"/>
          <w:sz w:val="22"/>
          <w:szCs w:val="22"/>
          <w:lang w:val="lt"/>
        </w:rPr>
        <w:t xml:space="preserve">    </w:t>
      </w:r>
      <w:r w:rsidRPr="6BE16ED4">
        <w:rPr>
          <w:rFonts w:ascii="Arial" w:hAnsi="Arial" w:eastAsia="Arial" w:cs="Arial"/>
          <w:sz w:val="22"/>
          <w:szCs w:val="22"/>
          <w:lang w:val="lt"/>
        </w:rPr>
        <w:t xml:space="preserve">Sutarties vykdymas stabdomas ne ilgesniam kaip konkrečios, pagrįstos aplinkybės egzistavimo laikotarpiui. Sutarties galiojimas pratęsiamas ne tam laikotarpiui, kiek trunka sustabdymas, o laikotarpiui, kuris, išnykus aplinkybėms, pagal Sutartį buvo likęs Projektuotojo sutartinių įsipareigojimų vykdymui. </w:t>
      </w:r>
    </w:p>
    <w:p w:rsidRPr="00DA191A" w:rsidR="30276D5C" w:rsidP="00241BBB" w:rsidRDefault="30276D5C" w14:paraId="7F056FBA" w14:textId="4DBFF511">
      <w:pPr>
        <w:jc w:val="both"/>
        <w:rPr>
          <w:rFonts w:ascii="Arial" w:hAnsi="Arial" w:eastAsia="Arial" w:cs="Arial"/>
          <w:sz w:val="22"/>
          <w:szCs w:val="22"/>
          <w:lang w:val="lt"/>
        </w:rPr>
      </w:pPr>
      <w:r w:rsidRPr="6BE16ED4">
        <w:rPr>
          <w:rFonts w:ascii="Arial" w:hAnsi="Arial" w:eastAsia="Arial" w:cs="Arial"/>
          <w:sz w:val="22"/>
          <w:szCs w:val="22"/>
          <w:lang w:val="lt"/>
        </w:rPr>
        <w:t>26.4. Jei Sutarties galiojimo terminas apibrėžtas konkrečia data, tokiu atveju Sutarties galiojimo terminas gali būti pratęsiamas tam laikotarpiui, kiek buvo sustabdytas Sutarties vykdymas, tačiau Projektuotojo prievolėms įvykdyti papildomas terminas nesuteikiamas, t. y. po Sutarties vykdymo atnaujinimo jam lieka toks pat terminas Paslaugoms suteikti, koks buvo likęs iki sustabdymo.</w:t>
      </w:r>
    </w:p>
    <w:p w:rsidRPr="00DA191A" w:rsidR="30276D5C" w:rsidP="00241BBB" w:rsidRDefault="30276D5C" w14:paraId="4E0A3E0A" w14:textId="265F3844">
      <w:pPr>
        <w:jc w:val="both"/>
        <w:rPr>
          <w:rFonts w:ascii="Arial" w:hAnsi="Arial" w:eastAsia="Arial" w:cs="Arial"/>
          <w:sz w:val="22"/>
          <w:szCs w:val="22"/>
          <w:lang w:val="lt"/>
        </w:rPr>
      </w:pPr>
      <w:r w:rsidRPr="00DA191A">
        <w:rPr>
          <w:rFonts w:ascii="Arial" w:hAnsi="Arial" w:eastAsia="Arial" w:cs="Arial"/>
          <w:sz w:val="22"/>
          <w:szCs w:val="22"/>
          <w:lang w:val="lt"/>
        </w:rPr>
        <w:t>26.5.Aplinkybių atsiradimas ir Sutarties vykdymo stabdymas nesuteikia Projektuotojui teisės reikalauti papildomo apmokėjimo, išskyrus jei Sutartyje tiksliai, aiškiai ir nedviprasmiškai numatyta kitaip.</w:t>
      </w:r>
    </w:p>
    <w:p w:rsidRPr="00DA191A" w:rsidR="30276D5C" w:rsidP="00241BBB" w:rsidRDefault="30276D5C" w14:paraId="16F5C8D7" w14:textId="3578B754">
      <w:pPr>
        <w:jc w:val="both"/>
        <w:rPr>
          <w:rFonts w:ascii="Arial" w:hAnsi="Arial" w:eastAsia="Arial" w:cs="Arial"/>
          <w:sz w:val="22"/>
          <w:szCs w:val="22"/>
          <w:lang w:val="lt"/>
        </w:rPr>
      </w:pPr>
      <w:r w:rsidRPr="00DA191A">
        <w:rPr>
          <w:rFonts w:ascii="Arial" w:hAnsi="Arial" w:eastAsia="Arial" w:cs="Arial"/>
          <w:sz w:val="22"/>
          <w:szCs w:val="22"/>
          <w:lang w:val="lt"/>
        </w:rPr>
        <w:t>26.6.</w:t>
      </w:r>
      <w:r w:rsidRPr="00DA191A" w:rsidR="00EF283A">
        <w:rPr>
          <w:rFonts w:ascii="Arial" w:hAnsi="Arial" w:eastAsia="Arial" w:cs="Arial"/>
          <w:sz w:val="22"/>
          <w:szCs w:val="22"/>
          <w:lang w:val="lt"/>
        </w:rPr>
        <w:t>Sut</w:t>
      </w:r>
      <w:r w:rsidRPr="00BB3723" w:rsidR="00EF283A">
        <w:rPr>
          <w:rFonts w:ascii="Arial" w:hAnsi="Arial" w:eastAsia="Arial" w:cs="Arial"/>
          <w:sz w:val="22"/>
          <w:szCs w:val="22"/>
          <w:lang w:val="lt"/>
        </w:rPr>
        <w:t xml:space="preserve">artis gali būti stabdoma – ne daugiau kaip 8 (aštuoni) mėnesiai per visą Sutarties galiojimo laikotarpį, </w:t>
      </w:r>
      <w:r w:rsidRPr="00BB3723" w:rsidR="00EF283A">
        <w:rPr>
          <w:rFonts w:ascii="Arial" w:hAnsi="Arial" w:eastAsia="Arial" w:cs="Arial"/>
          <w:sz w:val="22"/>
          <w:szCs w:val="22"/>
          <w:u w:val="single"/>
        </w:rPr>
        <w:t xml:space="preserve">išskyrus Sutarties bendrosios dalies 26.1.1.p. bei 26.1.9. p. nurodytus atvejus. Sutarties bendrosios dalies 26.1.1.p. pagrindu Sutarties stabdymas galimas ne ilgesniam nei 18 (aštuoniolika) mėn. laikotarpiui per visą Sutarties galiojimo laikotarpį. Sutarties bendrosios dalies 26.1.9.p. pagrindu Sutarties stabdymas galimas ne ilgesniam nei </w:t>
      </w:r>
      <w:r w:rsidRPr="000A762B" w:rsidR="00EF283A">
        <w:rPr>
          <w:rFonts w:ascii="Arial" w:hAnsi="Arial" w:eastAsia="Arial" w:cs="Arial"/>
          <w:sz w:val="22"/>
          <w:szCs w:val="22"/>
          <w:u w:val="single"/>
        </w:rPr>
        <w:t>1</w:t>
      </w:r>
      <w:r w:rsidRPr="000A762B" w:rsidR="00EF283A">
        <w:rPr>
          <w:rStyle w:val="normaltextrun"/>
          <w:rFonts w:ascii="Arial" w:hAnsi="Arial" w:cs="Arial"/>
          <w:sz w:val="22"/>
          <w:szCs w:val="22"/>
          <w:u w:val="single"/>
        </w:rPr>
        <w:t>2 (dvylika)</w:t>
      </w:r>
      <w:r w:rsidRPr="00BB3723" w:rsidR="00EF283A">
        <w:rPr>
          <w:rFonts w:ascii="Arial" w:hAnsi="Arial" w:eastAsia="Arial" w:cs="Arial"/>
          <w:sz w:val="22"/>
          <w:szCs w:val="22"/>
          <w:u w:val="single"/>
        </w:rPr>
        <w:t xml:space="preserve"> mėn. Laikotarpiui per visą Sutarties galiojimo laikotarpį. </w:t>
      </w:r>
      <w:r w:rsidRPr="00BB3723">
        <w:rPr>
          <w:rFonts w:ascii="Arial" w:hAnsi="Arial" w:eastAsia="Arial" w:cs="Arial"/>
          <w:sz w:val="22"/>
          <w:szCs w:val="22"/>
          <w:lang w:val="lt"/>
        </w:rPr>
        <w:t>Jei per nurodytą stabdymo laikotarpį aplinkybės neišnyksta, kiekviena Šalis gali vienašališkai nutraukti Sutartį, pranešdama kitai Šaliai raštu prieš 30 (trisdešimt) dienų. Tokiu atveju Projektuotojo netesybos nuo pranešimo išsiuntimo iki Sutarties nutraukimo netaikomos, tačiau Užsakovas turi sumokėti Projektuotojui už iki Sutarties nutraukimo suteiktas ir priimtas Paslaugas, o Projektuotojas turi sumokėti Užsakovui už iki Sutarties nutraukimo jam priskaičiuotas netesybas ir nuostolius, jei to</w:t>
      </w:r>
      <w:r w:rsidRPr="00DA191A">
        <w:rPr>
          <w:rFonts w:ascii="Arial" w:hAnsi="Arial" w:eastAsia="Arial" w:cs="Arial"/>
          <w:sz w:val="22"/>
          <w:szCs w:val="22"/>
          <w:lang w:val="lt"/>
        </w:rPr>
        <w:t xml:space="preserve">kie buvo nustatyti.  </w:t>
      </w:r>
    </w:p>
    <w:p w:rsidRPr="00DA191A" w:rsidR="30276D5C" w:rsidP="00241BBB" w:rsidRDefault="30276D5C" w14:paraId="3DDD98E2" w14:textId="24DA6934">
      <w:pPr>
        <w:jc w:val="both"/>
        <w:rPr>
          <w:rFonts w:ascii="Arial" w:hAnsi="Arial" w:eastAsia="Arial" w:cs="Arial"/>
          <w:sz w:val="22"/>
          <w:szCs w:val="22"/>
          <w:lang w:val="lt"/>
        </w:rPr>
      </w:pPr>
      <w:r w:rsidRPr="00DA191A">
        <w:rPr>
          <w:rFonts w:ascii="Arial" w:hAnsi="Arial" w:eastAsia="Arial" w:cs="Arial"/>
          <w:sz w:val="22"/>
          <w:szCs w:val="22"/>
          <w:lang w:val="lt"/>
        </w:rPr>
        <w:t xml:space="preserve">26.7.Šalys Sutarties stabdymą patvirtina rašytiniu susitarimu. Lygiaverčiu dokumentu, patvirtinančiu Sutarties stabdymą, bus laikomas vienos Šalies rašytinis motyvuotas prašymas stabdyti Sutartį ir kitos Šalies rašytinis sutikimas. Visais atvejais susitarimą dėl stabdymo ar prašymą stabdyti ir sutikimą stabdyti pasirašo už Sutarties vykdymą atsakingi, Šalių įgalioti asmenys. Tokie susitarimai, prašymai, sutikimai yra neatskiriama Sutarties dalis.  </w:t>
      </w:r>
    </w:p>
    <w:p w:rsidRPr="00360174" w:rsidR="30276D5C" w:rsidP="00241BBB" w:rsidRDefault="30276D5C" w14:paraId="3EF8FDED" w14:textId="298430FB">
      <w:pPr>
        <w:jc w:val="both"/>
        <w:rPr>
          <w:rFonts w:ascii="Arial" w:hAnsi="Arial" w:eastAsia="Arial" w:cs="Arial"/>
          <w:sz w:val="22"/>
          <w:szCs w:val="22"/>
          <w:lang w:val="lt"/>
        </w:rPr>
      </w:pPr>
      <w:r w:rsidRPr="00DA191A">
        <w:rPr>
          <w:rFonts w:ascii="Arial" w:hAnsi="Arial" w:eastAsia="Arial" w:cs="Arial"/>
          <w:sz w:val="22"/>
          <w:szCs w:val="22"/>
          <w:lang w:val="lt"/>
        </w:rPr>
        <w:t xml:space="preserve">26.8.Jei stabdymas atliekamas laikantis 26 skyriuje nustatytos tvarkos, tai toks stabdymas laikomas Sutarties vykdymu joje </w:t>
      </w:r>
      <w:r w:rsidRPr="00360174">
        <w:rPr>
          <w:rFonts w:ascii="Arial" w:hAnsi="Arial" w:eastAsia="Arial" w:cs="Arial"/>
          <w:sz w:val="22"/>
          <w:szCs w:val="22"/>
          <w:lang w:val="lt"/>
        </w:rPr>
        <w:t xml:space="preserve">numatytomis sąlygomis ir nelaikomas Sutarties keitimu. Jei stabdymas vykdomas dėl kitų aplinkybių, nenurodytų Sutarties Bendrųjų sąlygų 26 skyriuje ar (ir) nesilaikant šiame skyriuje nustatytos tvarkos, tai laikoma Sutarties keitimu, kuris gali būti atliekamas, vadovaujantis PĮ ar VPĮ nuostatomis.  </w:t>
      </w:r>
    </w:p>
    <w:p w:rsidRPr="00DA191A" w:rsidR="00B372B1" w:rsidP="0039133D" w:rsidRDefault="3AA4BF33" w14:paraId="52509A81" w14:textId="01AF7F3B">
      <w:pPr>
        <w:jc w:val="both"/>
        <w:rPr>
          <w:rFonts w:ascii="Arial" w:hAnsi="Arial" w:eastAsia="Arial" w:cs="Arial"/>
          <w:color w:val="000000" w:themeColor="text1"/>
          <w:sz w:val="22"/>
          <w:szCs w:val="22"/>
          <w:lang w:val="lt"/>
        </w:rPr>
      </w:pPr>
      <w:r w:rsidRPr="00360174">
        <w:rPr>
          <w:rFonts w:ascii="Arial" w:hAnsi="Arial" w:eastAsia="Arial" w:cs="Arial"/>
          <w:sz w:val="22"/>
          <w:szCs w:val="22"/>
          <w:lang w:val="lt"/>
        </w:rPr>
        <w:t xml:space="preserve">26.9. Sutartinių įsipareigojimų (vienos Paslaugos, vieno etapo ar kito įsipareigojimo, toliau – Sutartinis įsipareigojimas) įvykdymo terminas gali būti pratęstas esant vienai iš šių </w:t>
      </w:r>
      <w:r w:rsidRPr="00360174" w:rsidR="700E6221">
        <w:rPr>
          <w:rFonts w:ascii="Arial" w:hAnsi="Arial" w:eastAsia="Arial" w:cs="Arial"/>
          <w:color w:val="000000" w:themeColor="text1"/>
          <w:sz w:val="22"/>
          <w:szCs w:val="22"/>
          <w:lang w:val="lt"/>
        </w:rPr>
        <w:t xml:space="preserve"> objektyvių, nuo Projektuotojo nepriklausančių aplinkybių, kurių Projektuotojas negalėjo numatyti ir įvertinti prieš sudarydamas Sutartį: </w:t>
      </w:r>
      <w:r w:rsidRPr="00360174" w:rsidR="30276D5C">
        <w:rPr>
          <w:rFonts w:ascii="Arial" w:hAnsi="Arial" w:eastAsia="Arial" w:cs="Arial"/>
          <w:sz w:val="22"/>
          <w:szCs w:val="22"/>
          <w:lang w:val="lt"/>
        </w:rPr>
        <w:t xml:space="preserve">26.9.1. </w:t>
      </w:r>
      <w:r w:rsidRPr="00360174" w:rsidR="00B372B1">
        <w:rPr>
          <w:rFonts w:ascii="Arial" w:hAnsi="Arial" w:eastAsia="Arial" w:cs="Arial"/>
          <w:color w:val="000000" w:themeColor="text1"/>
          <w:sz w:val="22"/>
          <w:szCs w:val="22"/>
          <w:lang w:val="lt"/>
        </w:rPr>
        <w:t>nenugalimos jėgos (force majeure) aplinkybės;</w:t>
      </w:r>
    </w:p>
    <w:p w:rsidRPr="00DA191A" w:rsidR="00B372B1" w:rsidP="0039133D" w:rsidRDefault="00B372B1" w14:paraId="7944171C" w14:textId="77777777">
      <w:pPr>
        <w:jc w:val="both"/>
        <w:rPr>
          <w:rFonts w:ascii="Arial" w:hAnsi="Arial" w:eastAsia="Arial" w:cs="Arial"/>
          <w:color w:val="000000" w:themeColor="text1"/>
          <w:sz w:val="22"/>
          <w:szCs w:val="22"/>
          <w:lang w:val="lt"/>
        </w:rPr>
      </w:pPr>
      <w:r w:rsidRPr="6C10B3CB">
        <w:rPr>
          <w:rFonts w:ascii="Arial" w:hAnsi="Arial" w:eastAsia="Arial" w:cs="Arial"/>
          <w:color w:val="000000" w:themeColor="text1"/>
          <w:sz w:val="22"/>
          <w:szCs w:val="22"/>
          <w:lang w:val="lt"/>
        </w:rPr>
        <w:t>26.9.2.būtinybė / tikslingumas koreguoti projektavimo užduotį dėl su projektu betarpiškai susijusių kitų infrastruktūros projektų įgyvendinimo, kas tiesiogiai įtakoja Sutartinio įsipareigojimo vykdymą;</w:t>
      </w:r>
    </w:p>
    <w:p w:rsidRPr="00DA191A" w:rsidR="00B372B1" w:rsidP="0039133D" w:rsidRDefault="00B372B1" w14:paraId="44377B9E" w14:textId="77777777">
      <w:pPr>
        <w:jc w:val="both"/>
        <w:rPr>
          <w:rFonts w:ascii="Arial" w:hAnsi="Arial" w:eastAsia="Arial" w:cs="Arial"/>
          <w:color w:val="000000" w:themeColor="text1"/>
          <w:sz w:val="22"/>
          <w:szCs w:val="22"/>
          <w:lang w:val="lt"/>
        </w:rPr>
      </w:pPr>
      <w:r w:rsidRPr="6C10B3CB">
        <w:rPr>
          <w:rFonts w:ascii="Arial" w:hAnsi="Arial" w:eastAsia="Arial" w:cs="Arial"/>
          <w:color w:val="000000" w:themeColor="text1"/>
          <w:sz w:val="22"/>
          <w:szCs w:val="22"/>
          <w:lang w:val="lt"/>
        </w:rPr>
        <w:t>26.9.3.trečiųjų asmenų reikalavimai, dėl projektuojamų darbų, susijusių su trečiųjų asmenų turtu, vykdymo (inžinierinių tinklų (vandentiekių, dujotiekių, elektros, telekomunikacijų, energijos ir / ar kitų tinklų, susisiekimo komunikacijų valdytojų ir pan.), kas tiesiogiai įtakoja Sutartinio įsipareigojimo vykdymą;</w:t>
      </w:r>
    </w:p>
    <w:p w:rsidRPr="00DA191A" w:rsidR="00B372B1" w:rsidP="0039133D" w:rsidRDefault="00B372B1" w14:paraId="1F8E2C59" w14:textId="77777777">
      <w:pPr>
        <w:jc w:val="both"/>
        <w:rPr>
          <w:rFonts w:ascii="Arial" w:hAnsi="Arial" w:eastAsia="Arial" w:cs="Arial"/>
          <w:color w:val="000000" w:themeColor="text1"/>
          <w:sz w:val="22"/>
          <w:szCs w:val="22"/>
          <w:lang w:val="lt"/>
        </w:rPr>
      </w:pPr>
      <w:r w:rsidRPr="6C10B3CB">
        <w:rPr>
          <w:rFonts w:ascii="Arial" w:hAnsi="Arial" w:eastAsia="Arial" w:cs="Arial"/>
          <w:color w:val="000000" w:themeColor="text1"/>
          <w:sz w:val="22"/>
          <w:szCs w:val="22"/>
          <w:lang w:val="lt"/>
        </w:rPr>
        <w:t xml:space="preserve">26.9.4. būtinybė / tikslingumas atsisakyti atskiros paslaugos/atskiro darbo ar mažinti projektavimo apimtis dėl to, jog paslaugos  ar jų dalis tapo nereikalingos Užsakovui ir (ar), Užsakovas nebeturi pakankamo finansavimo ir (ar) dėl kitų priežasčių susijusių su siekiu racionaliai naudoti Sutarties vykdymui skirtas lėšas; </w:t>
      </w:r>
    </w:p>
    <w:p w:rsidRPr="00BB3723" w:rsidR="00B372B1" w:rsidP="0039133D" w:rsidRDefault="00B372B1" w14:paraId="2C4824E8" w14:textId="77777777">
      <w:pPr>
        <w:tabs>
          <w:tab w:val="left" w:pos="10065"/>
        </w:tabs>
        <w:jc w:val="both"/>
        <w:rPr>
          <w:rFonts w:ascii="Arial" w:hAnsi="Arial" w:eastAsia="Arial" w:cs="Arial"/>
          <w:color w:val="000000" w:themeColor="text1"/>
          <w:sz w:val="22"/>
          <w:szCs w:val="22"/>
          <w:lang w:val="lt"/>
        </w:rPr>
      </w:pPr>
      <w:r w:rsidRPr="6C10B3CB">
        <w:rPr>
          <w:rFonts w:ascii="Arial" w:hAnsi="Arial" w:eastAsia="Arial" w:cs="Arial"/>
          <w:color w:val="000000" w:themeColor="text1"/>
          <w:sz w:val="22"/>
          <w:szCs w:val="22"/>
          <w:lang w:val="lt"/>
        </w:rPr>
        <w:t>26.9.5. dėl statybos normatyvinių dokumentų ar kitų teisės aktų reikalavimų pasikeitimo po statybą leidžiančių   dokumentų, kurių pagrindų teikiamos paslaug</w:t>
      </w:r>
      <w:r w:rsidRPr="00BB3723">
        <w:rPr>
          <w:rFonts w:ascii="Arial" w:hAnsi="Arial" w:eastAsia="Arial" w:cs="Arial"/>
          <w:color w:val="000000" w:themeColor="text1"/>
          <w:sz w:val="22"/>
          <w:szCs w:val="22"/>
          <w:lang w:val="lt"/>
        </w:rPr>
        <w:t>os/vykdomi darbai, išdavimo.</w:t>
      </w:r>
    </w:p>
    <w:p w:rsidRPr="00BB3723" w:rsidR="00B372B1" w:rsidP="0039133D" w:rsidRDefault="00B372B1" w14:paraId="66BC9233" w14:textId="77777777">
      <w:pPr>
        <w:tabs>
          <w:tab w:val="left" w:pos="10065"/>
        </w:tabs>
        <w:jc w:val="both"/>
        <w:rPr>
          <w:rFonts w:ascii="Arial" w:hAnsi="Arial" w:eastAsia="Arial" w:cs="Arial"/>
          <w:color w:val="000000" w:themeColor="text1"/>
          <w:sz w:val="22"/>
          <w:szCs w:val="22"/>
          <w:lang w:val="lt"/>
        </w:rPr>
      </w:pPr>
      <w:r w:rsidRPr="00BB3723">
        <w:rPr>
          <w:rFonts w:ascii="Arial" w:hAnsi="Arial" w:eastAsia="Arial" w:cs="Arial"/>
          <w:color w:val="000000" w:themeColor="text1"/>
          <w:sz w:val="22"/>
          <w:szCs w:val="22"/>
          <w:lang w:val="lt"/>
        </w:rPr>
        <w:t>26.9.6. dėl Pirkimo dokumentuose nenumatytų paslaugų, kurių poreikis paaiškėjo tik pradėjus vykdyti Sutartį ir šis poreikis negalėjo būti iš anksto numatytas Užsakovo Pirkimo dokumentuose ir Projektuotojo kaip patyrusio šios srities profesionalo, dėl ko būtina atlikti papildomą pirkimą arba pakeisti Sutartį vadovaujantis teisės aktų nuostatomis, kas tiesiogiai įtakoja Sutartinio įsipareigojimo vykdymą;</w:t>
      </w:r>
    </w:p>
    <w:p w:rsidRPr="00BB3723" w:rsidR="00B372B1" w:rsidP="0039133D" w:rsidRDefault="00B372B1" w14:paraId="6B419806" w14:textId="77777777">
      <w:pPr>
        <w:tabs>
          <w:tab w:val="left" w:pos="10065"/>
        </w:tabs>
        <w:jc w:val="both"/>
        <w:rPr>
          <w:rFonts w:ascii="Arial" w:hAnsi="Arial" w:eastAsia="Arial" w:cs="Arial"/>
          <w:color w:val="000000" w:themeColor="text1"/>
          <w:sz w:val="22"/>
          <w:szCs w:val="22"/>
          <w:lang w:val="lt"/>
        </w:rPr>
      </w:pPr>
      <w:r w:rsidRPr="00BB3723">
        <w:rPr>
          <w:rFonts w:ascii="Arial" w:hAnsi="Arial" w:eastAsia="Arial" w:cs="Arial"/>
          <w:color w:val="000000" w:themeColor="text1"/>
          <w:sz w:val="22"/>
          <w:szCs w:val="22"/>
          <w:lang w:val="lt"/>
        </w:rPr>
        <w:t>26.9.7</w:t>
      </w:r>
      <w:r w:rsidRPr="00BB3723">
        <w:rPr>
          <w:rFonts w:ascii="Arial" w:hAnsi="Arial" w:eastAsia="Arial" w:cs="Arial"/>
          <w:color w:val="000000" w:themeColor="text1"/>
          <w:sz w:val="20"/>
          <w:szCs w:val="20"/>
          <w:lang w:val="lt"/>
        </w:rPr>
        <w:t xml:space="preserve">.  </w:t>
      </w:r>
      <w:r w:rsidRPr="00BB3723">
        <w:rPr>
          <w:rFonts w:ascii="Arial" w:hAnsi="Arial" w:eastAsia="Arial" w:cs="Arial"/>
          <w:color w:val="000000" w:themeColor="text1"/>
          <w:sz w:val="22"/>
          <w:szCs w:val="22"/>
          <w:lang w:val="lt"/>
        </w:rPr>
        <w:t>Dėl Paslaugų apimčių perskirstymo, nurodyto Sutarties  Bendrųjų sąlygų 20.3.5 punkte, kas tiesiogiai įtakoja Sutartinio įsipareigojimo vykdymą.</w:t>
      </w:r>
    </w:p>
    <w:p w:rsidRPr="00BB3723" w:rsidR="00B372B1" w:rsidP="0039133D" w:rsidRDefault="00B372B1" w14:paraId="4E7214CA" w14:textId="77777777">
      <w:pPr>
        <w:tabs>
          <w:tab w:val="left" w:pos="10065"/>
        </w:tabs>
        <w:jc w:val="both"/>
        <w:rPr>
          <w:rFonts w:ascii="Arial" w:hAnsi="Arial" w:eastAsia="Arial" w:cs="Arial"/>
          <w:sz w:val="22"/>
          <w:szCs w:val="22"/>
          <w:lang w:val="lt"/>
        </w:rPr>
      </w:pPr>
      <w:r w:rsidRPr="00BB3723">
        <w:rPr>
          <w:rFonts w:ascii="Arial" w:hAnsi="Arial" w:eastAsia="Arial" w:cs="Arial"/>
          <w:color w:val="000000" w:themeColor="text1"/>
          <w:sz w:val="22"/>
          <w:szCs w:val="22"/>
          <w:lang w:val="lt"/>
        </w:rPr>
        <w:t>26.9.8</w:t>
      </w:r>
      <w:r w:rsidRPr="00BB3723">
        <w:rPr>
          <w:rFonts w:ascii="Arial" w:hAnsi="Arial" w:eastAsia="Arial" w:cs="Arial"/>
          <w:sz w:val="22"/>
          <w:szCs w:val="22"/>
          <w:lang w:val="lt"/>
        </w:rPr>
        <w:t xml:space="preserve"> jei Užsakovas dėl Sutarties vykdymo metu atsiradusių objektyvių priežasčių negali vykdyti Sutartimi prisiimtų prievolių, aiškiai nurodytų Sutartyje, o Projektuotojas dėl to negali vykdyti Sutartinio įsipareigojimo;</w:t>
      </w:r>
    </w:p>
    <w:p w:rsidRPr="00DA191A" w:rsidR="00B372B1" w:rsidP="0039133D" w:rsidRDefault="00B372B1" w14:paraId="099477E8" w14:textId="77777777">
      <w:pPr>
        <w:jc w:val="both"/>
        <w:rPr>
          <w:rFonts w:ascii="Arial" w:hAnsi="Arial" w:eastAsia="Arial" w:cs="Arial"/>
          <w:sz w:val="22"/>
          <w:szCs w:val="22"/>
          <w:lang w:val="lt"/>
        </w:rPr>
      </w:pPr>
      <w:r w:rsidRPr="00BB3723">
        <w:rPr>
          <w:rFonts w:ascii="Arial" w:hAnsi="Arial" w:eastAsia="Arial" w:cs="Arial"/>
          <w:sz w:val="22"/>
          <w:szCs w:val="22"/>
          <w:lang w:val="lt"/>
        </w:rPr>
        <w:t>26.9.9 dėl aplinkybių, susijusių su valstybės institucijų vėlavimu atlikti veiksmus, susijusius su Pirkimo objektu, teisės aktuose ar jų vidaus tvarkose nustatytais terminais ar valstybės institucijų išleistais teisės aktais, laikinai ribojančiais asmenų, prekių, paslaugų judėjimą ar teikimą ir tai tiesiogiai įtakoja Sutartinio įsipareigojimo vykdymą. Vėlavimu nelaikomas pastabų ar klausimų pateikimas, dėl kurių valstybės institucijai nustatytas atsakymo ar suderinimo ar patvirtinimo termino pratęsiamas;</w:t>
      </w:r>
    </w:p>
    <w:p w:rsidRPr="001114F1" w:rsidR="00B372B1" w:rsidP="0039133D" w:rsidRDefault="00B372B1" w14:paraId="1FC8AFB0" w14:textId="77777777">
      <w:pPr>
        <w:jc w:val="both"/>
        <w:rPr>
          <w:rFonts w:ascii="Arial" w:hAnsi="Arial" w:eastAsia="Arial" w:cs="Arial"/>
          <w:sz w:val="22"/>
          <w:szCs w:val="22"/>
          <w:lang w:val="lt"/>
        </w:rPr>
      </w:pPr>
      <w:r w:rsidRPr="6C10B3CB">
        <w:rPr>
          <w:rFonts w:ascii="Arial" w:hAnsi="Arial" w:eastAsia="Arial" w:cs="Arial"/>
          <w:sz w:val="22"/>
          <w:szCs w:val="22"/>
          <w:lang w:val="lt"/>
        </w:rPr>
        <w:t xml:space="preserve">26.9.10. jei su Užsakovu susiję ūkio subjektai, išskyrus Projektuotoja ir su juo susijusius ūkio subjektus (subtiekėjus, ūkio subjektus, partnerius, kitus Projektuotojo kontrahentus), laiku neįvykdo darbų, nepristato prekių ar nesuteikia paslaugų, be kurių Projektuotojas objektyviai negali pradėti ar įvykdyti Sutartinio </w:t>
      </w:r>
      <w:r w:rsidRPr="001114F1">
        <w:rPr>
          <w:rFonts w:ascii="Arial" w:hAnsi="Arial" w:eastAsia="Arial" w:cs="Arial"/>
          <w:sz w:val="22"/>
          <w:szCs w:val="22"/>
          <w:lang w:val="lt"/>
        </w:rPr>
        <w:t>įsipareigojimo.</w:t>
      </w:r>
    </w:p>
    <w:p w:rsidRPr="003B3792" w:rsidR="30276D5C" w:rsidP="00241BBB" w:rsidRDefault="034F99BF" w14:paraId="546EDEBA" w14:textId="59C29B2B">
      <w:pPr>
        <w:jc w:val="both"/>
        <w:rPr>
          <w:rFonts w:ascii="Arial" w:hAnsi="Arial" w:eastAsia="Arial" w:cs="Arial"/>
          <w:sz w:val="22"/>
          <w:szCs w:val="22"/>
          <w:lang w:val="lt"/>
        </w:rPr>
      </w:pPr>
      <w:r w:rsidRPr="001114F1">
        <w:rPr>
          <w:rFonts w:ascii="Arial" w:hAnsi="Arial" w:eastAsia="Arial" w:cs="Arial"/>
          <w:sz w:val="22"/>
          <w:szCs w:val="22"/>
          <w:lang w:val="lt"/>
        </w:rPr>
        <w:t>26.1</w:t>
      </w:r>
      <w:r w:rsidRPr="001114F1" w:rsidR="0C0D098C">
        <w:rPr>
          <w:rFonts w:ascii="Arial" w:hAnsi="Arial" w:eastAsia="Arial" w:cs="Arial"/>
          <w:sz w:val="22"/>
          <w:szCs w:val="22"/>
          <w:lang w:val="lt"/>
        </w:rPr>
        <w:t>0</w:t>
      </w:r>
      <w:r w:rsidRPr="001114F1">
        <w:rPr>
          <w:rFonts w:ascii="Arial" w:hAnsi="Arial" w:eastAsia="Arial" w:cs="Arial"/>
          <w:sz w:val="22"/>
          <w:szCs w:val="22"/>
          <w:lang w:val="lt"/>
        </w:rPr>
        <w:t xml:space="preserve">. </w:t>
      </w:r>
      <w:r w:rsidRPr="001114F1" w:rsidR="3AA4BF33">
        <w:rPr>
          <w:rFonts w:ascii="Arial" w:hAnsi="Arial" w:eastAsia="Arial" w:cs="Arial"/>
          <w:sz w:val="22"/>
          <w:szCs w:val="22"/>
          <w:lang w:val="lt"/>
        </w:rPr>
        <w:t>Sutartinio įsipareigojimo terminas gali būti pratęstas tik Sutartinio įsipareigojimo galiojimo laikotarpiu Sutartyje nustatyta tvarka:</w:t>
      </w:r>
    </w:p>
    <w:p w:rsidRPr="00DA191A" w:rsidR="30276D5C" w:rsidP="00241BBB" w:rsidRDefault="3AA4BF33" w14:paraId="45D8EA0B" w14:textId="19C7AB19">
      <w:pPr>
        <w:jc w:val="both"/>
        <w:rPr>
          <w:rFonts w:ascii="Arial" w:hAnsi="Arial" w:eastAsia="Arial" w:cs="Arial"/>
          <w:sz w:val="22"/>
          <w:szCs w:val="22"/>
          <w:lang w:val="lt"/>
        </w:rPr>
      </w:pPr>
      <w:r w:rsidRPr="3882587E">
        <w:rPr>
          <w:rFonts w:ascii="Arial" w:hAnsi="Arial" w:eastAsia="Arial" w:cs="Arial"/>
          <w:sz w:val="22"/>
          <w:szCs w:val="22"/>
          <w:lang w:val="lt"/>
        </w:rPr>
        <w:t>26.1</w:t>
      </w:r>
      <w:r w:rsidRPr="3882587E" w:rsidR="74A93C21">
        <w:rPr>
          <w:rFonts w:ascii="Arial" w:hAnsi="Arial" w:eastAsia="Arial" w:cs="Arial"/>
          <w:sz w:val="22"/>
          <w:szCs w:val="22"/>
          <w:lang w:val="lt"/>
        </w:rPr>
        <w:t>0</w:t>
      </w:r>
      <w:r w:rsidRPr="3882587E">
        <w:rPr>
          <w:rFonts w:ascii="Arial" w:hAnsi="Arial" w:eastAsia="Arial" w:cs="Arial"/>
          <w:sz w:val="22"/>
          <w:szCs w:val="22"/>
          <w:lang w:val="lt"/>
        </w:rPr>
        <w:t>.1. Užsakovui gavus Projektuotojo rašytinį prašymą su termino pratęsimą pagrindžiančiais objektyviais argumentais, faktais ir įrodymais dėl vienos ar kelių aukščiau nurodytų aplinkybių atsiradimo. Užsakovas, įvertinęs prašymą, turi teisę raštu atsisakyti arba sutikti su Sutartinio įsipareigojimo pratęsimu. Nepateikus Užsakovui  įrodymų, skaičiavimų, konkrečių argumentų, faktų, Užsakovas negalės patvirtinti Sutartinio įsipareigojimo pratęsimo;</w:t>
      </w:r>
    </w:p>
    <w:p w:rsidRPr="00DA191A" w:rsidR="30276D5C" w:rsidP="00241BBB" w:rsidRDefault="3AA4BF33" w14:paraId="4E187BE4" w14:textId="1BFB95D5">
      <w:pPr>
        <w:jc w:val="both"/>
        <w:rPr>
          <w:rFonts w:ascii="Arial" w:hAnsi="Arial" w:eastAsia="Arial" w:cs="Arial"/>
          <w:sz w:val="22"/>
          <w:szCs w:val="22"/>
          <w:lang w:val="lt"/>
        </w:rPr>
      </w:pPr>
      <w:r w:rsidRPr="3882587E">
        <w:rPr>
          <w:rFonts w:ascii="Arial" w:hAnsi="Arial" w:eastAsia="Arial" w:cs="Arial"/>
          <w:sz w:val="22"/>
          <w:szCs w:val="22"/>
          <w:lang w:val="lt"/>
        </w:rPr>
        <w:t>26.1</w:t>
      </w:r>
      <w:r w:rsidRPr="3882587E" w:rsidR="54D693CC">
        <w:rPr>
          <w:rFonts w:ascii="Arial" w:hAnsi="Arial" w:eastAsia="Arial" w:cs="Arial"/>
          <w:sz w:val="22"/>
          <w:szCs w:val="22"/>
          <w:lang w:val="lt"/>
        </w:rPr>
        <w:t>0</w:t>
      </w:r>
      <w:r w:rsidRPr="3882587E">
        <w:rPr>
          <w:rFonts w:ascii="Arial" w:hAnsi="Arial" w:eastAsia="Arial" w:cs="Arial"/>
          <w:sz w:val="22"/>
          <w:szCs w:val="22"/>
          <w:lang w:val="lt"/>
        </w:rPr>
        <w:t>.2. Užsakovui raštu informavus Projektuotoj</w:t>
      </w:r>
      <w:r w:rsidRPr="3882587E" w:rsidR="3BEE83C1">
        <w:rPr>
          <w:rFonts w:ascii="Arial" w:hAnsi="Arial" w:eastAsia="Arial" w:cs="Arial"/>
          <w:sz w:val="22"/>
          <w:szCs w:val="22"/>
          <w:lang w:val="lt"/>
        </w:rPr>
        <w:t>o</w:t>
      </w:r>
      <w:r w:rsidRPr="3882587E">
        <w:rPr>
          <w:rFonts w:ascii="Arial" w:hAnsi="Arial" w:eastAsia="Arial" w:cs="Arial"/>
          <w:sz w:val="22"/>
          <w:szCs w:val="22"/>
          <w:lang w:val="lt"/>
        </w:rPr>
        <w:t xml:space="preserve"> ir pateikus jam argumentuotą paaiškinimą, dėl kokių aplinkybių ir kuriam terminui yra būtina pratęsti Sutartinio įsipareigojimo terminą. Projektuotojas ne vėliau kaip per 1 (viena) darbo dieną raštu informuoja Užsakovą ir patvirtina raštu sutikdamas su Sutartinio įsipareigojimo pratęsimu. Projektuotojas turi teisę prieštarauti Sutartinio įsipareigojimo pratęsimui tik tuo atveju, jei Projektuotojas savo sąskaita, jėgomis ir Užsakovo sutikimu gali pašalinti atsiradusias aplinkybes, dėl kurių kilo būtinybė pratęsti Sutartinio įsipareigojimo terminą;</w:t>
      </w:r>
    </w:p>
    <w:p w:rsidRPr="00DA191A" w:rsidR="30276D5C" w:rsidP="00241BBB" w:rsidRDefault="3AA4BF33" w14:paraId="70CE4B26" w14:textId="1DAFC540">
      <w:pPr>
        <w:jc w:val="both"/>
        <w:rPr>
          <w:rFonts w:ascii="Arial" w:hAnsi="Arial" w:eastAsia="Arial" w:cs="Arial"/>
          <w:sz w:val="22"/>
          <w:szCs w:val="22"/>
          <w:lang w:val="lt"/>
        </w:rPr>
      </w:pPr>
      <w:r w:rsidRPr="3882587E">
        <w:rPr>
          <w:rFonts w:ascii="Arial" w:hAnsi="Arial" w:eastAsia="Arial" w:cs="Arial"/>
          <w:sz w:val="22"/>
          <w:szCs w:val="22"/>
          <w:lang w:val="lt"/>
        </w:rPr>
        <w:t>26.1</w:t>
      </w:r>
      <w:r w:rsidRPr="3882587E" w:rsidR="4E3452E1">
        <w:rPr>
          <w:rFonts w:ascii="Arial" w:hAnsi="Arial" w:eastAsia="Arial" w:cs="Arial"/>
          <w:sz w:val="22"/>
          <w:szCs w:val="22"/>
          <w:lang w:val="lt"/>
        </w:rPr>
        <w:t>0</w:t>
      </w:r>
      <w:r w:rsidRPr="3882587E">
        <w:rPr>
          <w:rFonts w:ascii="Arial" w:hAnsi="Arial" w:eastAsia="Arial" w:cs="Arial"/>
          <w:sz w:val="22"/>
          <w:szCs w:val="22"/>
          <w:lang w:val="lt"/>
        </w:rPr>
        <w:t xml:space="preserve">.3.Sutartinio įsipareigojimo pratęsimas vykdomas ne ilgesniam kaip konkrečios aplinkybės egzistavimo laikotarpiui, įskaitant Projektuotojui iki aplinkybės atsiradimo likusį Paslaugų teikimo terminą. </w:t>
      </w:r>
    </w:p>
    <w:p w:rsidRPr="00DA191A" w:rsidR="30276D5C" w:rsidP="00241BBB" w:rsidRDefault="3AA4BF33" w14:paraId="61987E2C" w14:textId="7B2EFCEA">
      <w:pPr>
        <w:jc w:val="both"/>
        <w:rPr>
          <w:rFonts w:ascii="Arial" w:hAnsi="Arial" w:eastAsia="Arial" w:cs="Arial"/>
          <w:sz w:val="22"/>
          <w:szCs w:val="22"/>
          <w:lang w:val="lt"/>
        </w:rPr>
      </w:pPr>
      <w:r w:rsidRPr="3882587E">
        <w:rPr>
          <w:rFonts w:ascii="Arial" w:hAnsi="Arial" w:eastAsia="Arial" w:cs="Arial"/>
          <w:sz w:val="22"/>
          <w:szCs w:val="22"/>
          <w:lang w:val="lt"/>
        </w:rPr>
        <w:t>26.1</w:t>
      </w:r>
      <w:r w:rsidRPr="3882587E" w:rsidR="2163561F">
        <w:rPr>
          <w:rFonts w:ascii="Arial" w:hAnsi="Arial" w:eastAsia="Arial" w:cs="Arial"/>
          <w:sz w:val="22"/>
          <w:szCs w:val="22"/>
          <w:lang w:val="lt"/>
        </w:rPr>
        <w:t>1</w:t>
      </w:r>
      <w:r w:rsidRPr="3882587E">
        <w:rPr>
          <w:rFonts w:ascii="Arial" w:hAnsi="Arial" w:eastAsia="Arial" w:cs="Arial"/>
          <w:sz w:val="22"/>
          <w:szCs w:val="22"/>
          <w:lang w:val="lt"/>
        </w:rPr>
        <w:t>.Jei konkretaus Sutartinio įsipareigojimo pratęsimas įtakoja atskiro etapo ar Sutarties galiojimo laikotarpį, etapo ar Sutarties galiojimo laikotarpis pratęsiamas tokiu pat terminu, kiek yra pratęsiamas Sutartinis įsipareigojimas, įskaitant Projektuotojui iki aplinkybės atsiradimo likusį Paslaugų teikimo terminą;</w:t>
      </w:r>
    </w:p>
    <w:p w:rsidRPr="00DA191A" w:rsidR="30276D5C" w:rsidP="00241BBB" w:rsidRDefault="3AA4BF33" w14:paraId="7F454D1A" w14:textId="54A9A6F3">
      <w:pPr>
        <w:jc w:val="both"/>
        <w:rPr>
          <w:rFonts w:ascii="Arial" w:hAnsi="Arial" w:eastAsia="Arial" w:cs="Arial"/>
          <w:sz w:val="22"/>
          <w:szCs w:val="22"/>
          <w:lang w:val="lt"/>
        </w:rPr>
      </w:pPr>
      <w:r w:rsidRPr="3882587E">
        <w:rPr>
          <w:rFonts w:ascii="Arial" w:hAnsi="Arial" w:eastAsia="Arial" w:cs="Arial"/>
          <w:sz w:val="22"/>
          <w:szCs w:val="22"/>
          <w:lang w:val="lt"/>
        </w:rPr>
        <w:t>26.1</w:t>
      </w:r>
      <w:r w:rsidRPr="3882587E" w:rsidR="185FABB3">
        <w:rPr>
          <w:rFonts w:ascii="Arial" w:hAnsi="Arial" w:eastAsia="Arial" w:cs="Arial"/>
          <w:sz w:val="22"/>
          <w:szCs w:val="22"/>
          <w:lang w:val="lt"/>
        </w:rPr>
        <w:t>2</w:t>
      </w:r>
      <w:r w:rsidRPr="3882587E">
        <w:rPr>
          <w:rFonts w:ascii="Arial" w:hAnsi="Arial" w:eastAsia="Arial" w:cs="Arial"/>
          <w:sz w:val="22"/>
          <w:szCs w:val="22"/>
          <w:lang w:val="lt"/>
        </w:rPr>
        <w:t>.Sutartinio įsipareigojimo termino pratęsimas nesuteikia Projektuotojui teisės reikalauti papildomo apmokėjimo, išskyrus jei Sutartyje tiksliai, aiškiai ir nedviprasmiškai numatyta kitaip;</w:t>
      </w:r>
    </w:p>
    <w:p w:rsidRPr="00DA191A" w:rsidR="30276D5C" w:rsidP="00241BBB" w:rsidRDefault="3AA4BF33" w14:paraId="44CBF9EA" w14:textId="0B76A18E">
      <w:pPr>
        <w:jc w:val="both"/>
        <w:rPr>
          <w:rFonts w:ascii="Arial" w:hAnsi="Arial" w:eastAsia="Arial" w:cs="Arial"/>
          <w:sz w:val="22"/>
          <w:szCs w:val="22"/>
          <w:lang w:val="lt"/>
        </w:rPr>
      </w:pPr>
      <w:r w:rsidRPr="3882587E">
        <w:rPr>
          <w:rFonts w:ascii="Arial" w:hAnsi="Arial" w:eastAsia="Arial" w:cs="Arial"/>
          <w:sz w:val="22"/>
          <w:szCs w:val="22"/>
          <w:lang w:val="lt"/>
        </w:rPr>
        <w:t>26.1</w:t>
      </w:r>
      <w:r w:rsidRPr="3882587E" w:rsidR="1F98EFF7">
        <w:rPr>
          <w:rFonts w:ascii="Arial" w:hAnsi="Arial" w:eastAsia="Arial" w:cs="Arial"/>
          <w:sz w:val="22"/>
          <w:szCs w:val="22"/>
          <w:lang w:val="lt"/>
        </w:rPr>
        <w:t>3</w:t>
      </w:r>
      <w:r w:rsidRPr="3882587E">
        <w:rPr>
          <w:rFonts w:ascii="Arial" w:hAnsi="Arial" w:eastAsia="Arial" w:cs="Arial"/>
          <w:sz w:val="22"/>
          <w:szCs w:val="22"/>
          <w:lang w:val="lt"/>
        </w:rPr>
        <w:t xml:space="preserve">. Sutartinio įsipareigojimo terminas gali būti pratęstas – ne ilgesniam kaip 8 (aštuonių) mėnesių laikotarpiui  per visą Sutarties galiojimo laikotarpį. Jei per nurodytą pratęsimo laikotarpį aplinkybės neišnyksta, kiekviena Šalis gali vienašališkai nutraukti Sutartį, pranešdama kitai Šaliai raštu prieš 30 (trisdešimt) dienų. Tokiu atveju Projektuotojui netesybos nuo pranešimo išsiuntimo iki Sutarties nutraukimo netaikomos, tačiau Užsakovas turi sumokėti Projektuotojui už iki Sutarties nutraukimo suteiktas ir priimtas Paslaugas, o Projektuotojas turi sumokėti Užsakovui už iki Sutarties nutraukimo jam priskaičiuotas netesybas ir nuostolius, jei tokie buvo nustatyti.  </w:t>
      </w:r>
    </w:p>
    <w:p w:rsidRPr="00DA191A" w:rsidR="30276D5C" w:rsidP="00241BBB" w:rsidRDefault="3AA4BF33" w14:paraId="2D61FCBF" w14:textId="61207FED">
      <w:pPr>
        <w:jc w:val="both"/>
        <w:rPr>
          <w:rFonts w:ascii="Arial" w:hAnsi="Arial" w:eastAsia="Arial" w:cs="Arial"/>
          <w:sz w:val="22"/>
          <w:szCs w:val="22"/>
          <w:lang w:val="lt"/>
        </w:rPr>
      </w:pPr>
      <w:r w:rsidRPr="3882587E">
        <w:rPr>
          <w:rFonts w:ascii="Arial" w:hAnsi="Arial" w:eastAsia="Arial" w:cs="Arial"/>
          <w:sz w:val="22"/>
          <w:szCs w:val="22"/>
          <w:lang w:val="lt"/>
        </w:rPr>
        <w:t>26.1</w:t>
      </w:r>
      <w:r w:rsidRPr="3882587E" w:rsidR="65155D84">
        <w:rPr>
          <w:rFonts w:ascii="Arial" w:hAnsi="Arial" w:eastAsia="Arial" w:cs="Arial"/>
          <w:sz w:val="22"/>
          <w:szCs w:val="22"/>
          <w:lang w:val="lt"/>
        </w:rPr>
        <w:t>4</w:t>
      </w:r>
      <w:r w:rsidRPr="3882587E">
        <w:rPr>
          <w:rFonts w:ascii="Arial" w:hAnsi="Arial" w:eastAsia="Arial" w:cs="Arial"/>
          <w:sz w:val="22"/>
          <w:szCs w:val="22"/>
          <w:lang w:val="lt"/>
        </w:rPr>
        <w:t xml:space="preserve">. Šalys Sutartinio įsipareigojimo termino pratęsimą patvirtina rašytiniu susitarimu arba lygiaverčiu dokumentu bus laikomas vienos Šalies rašytinis motyvuotas prašymas pratęsti Sutartinį įsipareigojimą ir kitos Šalies rašytinis sutikimas. Visais atvejais susitarimą dėl Sutartinio įsipareigojimo termino pratęsimo ar prašymą pratęsti ir sutikimą pratęsti pasirašo už Sutarties vykdymą atsakingi, Šalių įgalioti asmenys. Tokie susitarimai ar prašymas ir sutikimas laikomi neatskiriama Sutarties dalimi. </w:t>
      </w:r>
    </w:p>
    <w:p w:rsidRPr="00DA191A" w:rsidR="4F20260D" w:rsidP="3882587E" w:rsidRDefault="3AA4BF33" w14:paraId="5EDE769B" w14:textId="36D8A1E8">
      <w:pPr>
        <w:pStyle w:val="Title"/>
        <w:spacing w:before="0" w:after="0"/>
        <w:jc w:val="both"/>
        <w:rPr>
          <w:rFonts w:ascii="Arial" w:hAnsi="Arial" w:cs="Arial" w:eastAsiaTheme="minorEastAsia"/>
          <w:b w:val="0"/>
          <w:bCs w:val="0"/>
          <w:sz w:val="22"/>
          <w:szCs w:val="22"/>
          <w:lang w:val="lt"/>
        </w:rPr>
      </w:pPr>
      <w:r w:rsidRPr="3882587E">
        <w:rPr>
          <w:rFonts w:ascii="Arial" w:hAnsi="Arial" w:eastAsia="Arial" w:cs="Arial"/>
          <w:b w:val="0"/>
          <w:bCs w:val="0"/>
          <w:sz w:val="22"/>
          <w:szCs w:val="22"/>
          <w:lang w:val="lt"/>
        </w:rPr>
        <w:t>26.1</w:t>
      </w:r>
      <w:r w:rsidRPr="3882587E" w:rsidR="3FC8D887">
        <w:rPr>
          <w:rFonts w:ascii="Arial" w:hAnsi="Arial" w:eastAsia="Arial" w:cs="Arial"/>
          <w:b w:val="0"/>
          <w:bCs w:val="0"/>
          <w:sz w:val="22"/>
          <w:szCs w:val="22"/>
          <w:lang w:val="lt"/>
        </w:rPr>
        <w:t>5</w:t>
      </w:r>
      <w:r w:rsidRPr="3882587E">
        <w:rPr>
          <w:rFonts w:ascii="Arial" w:hAnsi="Arial" w:eastAsia="Arial" w:cs="Arial"/>
          <w:b w:val="0"/>
          <w:bCs w:val="0"/>
          <w:sz w:val="22"/>
          <w:szCs w:val="22"/>
          <w:lang w:val="lt"/>
        </w:rPr>
        <w:t xml:space="preserve">. Jei pratęsimas atliktas šiame skyriuje nustatyta tvarka dėl Sutarties Bendrųjų sąlygų 26.9 punkte nurodytų aplinkybių, tai toks pratęsimas laikomas Sutarties vykdymu joje numatytomis sąlygomis ir nelaikomas Sutarties keitimu. Jei pratęsimas vykdomas dėl kitų aplinkybių, nenurodytų Sutarties Bendrųjų sąlygų 26 skyriuje ar (ir) nesilaikant šiame skyriuje nustatytos tvarkos, tai laikoma Sutarties keitimu, kuris gali būti atliekamas, vadovaujantis PĮ ar VPĮ nuostatomis.  </w:t>
      </w:r>
    </w:p>
    <w:p w:rsidRPr="00DA191A" w:rsidR="00D909DE" w:rsidP="00E95A66" w:rsidRDefault="00D909DE" w14:paraId="41F954D0" w14:textId="5395417D">
      <w:pPr>
        <w:pStyle w:val="BodyText"/>
        <w:tabs>
          <w:tab w:val="left" w:pos="900"/>
          <w:tab w:val="left" w:pos="1170"/>
        </w:tabs>
        <w:rPr>
          <w:rFonts w:ascii="Arial" w:hAnsi="Arial" w:cs="Arial"/>
          <w:sz w:val="22"/>
          <w:szCs w:val="22"/>
          <w:lang w:val="lt-LT"/>
        </w:rPr>
      </w:pPr>
    </w:p>
    <w:p w:rsidRPr="00DA191A" w:rsidR="00D909DE" w:rsidP="00E434BF" w:rsidRDefault="00D909DE" w14:paraId="4B2D1D83" w14:textId="6F42B520">
      <w:pPr>
        <w:pStyle w:val="Title"/>
        <w:numPr>
          <w:ilvl w:val="0"/>
          <w:numId w:val="87"/>
        </w:numPr>
        <w:spacing w:before="0" w:after="120"/>
        <w:ind w:left="709" w:hanging="709"/>
        <w:jc w:val="center"/>
        <w:rPr>
          <w:rFonts w:ascii="Arial" w:hAnsi="Arial" w:cs="Arial"/>
          <w:bCs w:val="0"/>
          <w:sz w:val="22"/>
          <w:szCs w:val="22"/>
          <w:lang w:val="lt-LT"/>
        </w:rPr>
      </w:pPr>
      <w:r w:rsidRPr="00DA191A">
        <w:rPr>
          <w:rFonts w:ascii="Arial" w:hAnsi="Arial" w:cs="Arial"/>
          <w:bCs w:val="0"/>
          <w:sz w:val="22"/>
          <w:szCs w:val="22"/>
          <w:lang w:val="lt-LT"/>
        </w:rPr>
        <w:t>AVANSINIO MOKĖJIMO UŽTIKRINIMAS</w:t>
      </w:r>
      <w:r w:rsidRPr="00DA191A">
        <w:rPr>
          <w:rFonts w:ascii="Arial" w:hAnsi="Arial" w:cs="Arial"/>
          <w:bCs w:val="0"/>
          <w:i/>
          <w:sz w:val="22"/>
          <w:szCs w:val="22"/>
          <w:lang w:val="lt-LT"/>
        </w:rPr>
        <w:t xml:space="preserve"> (jei taikoma)</w:t>
      </w:r>
    </w:p>
    <w:p w:rsidRPr="00DA191A" w:rsidR="00D909DE" w:rsidP="0039133D" w:rsidRDefault="00D909DE" w14:paraId="1CD1FAB1" w14:textId="0886A29C">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Avansinio mokėjimo užtikrin</w:t>
      </w:r>
      <w:r w:rsidRPr="00DA191A" w:rsidR="000C78E2">
        <w:rPr>
          <w:rFonts w:ascii="Arial" w:hAnsi="Arial" w:cs="Arial"/>
          <w:b w:val="0"/>
          <w:bCs w:val="0"/>
          <w:sz w:val="22"/>
          <w:szCs w:val="22"/>
          <w:lang w:val="lt-LT"/>
        </w:rPr>
        <w:t>i</w:t>
      </w:r>
      <w:r w:rsidRPr="00DA191A">
        <w:rPr>
          <w:rFonts w:ascii="Arial" w:hAnsi="Arial" w:cs="Arial"/>
          <w:b w:val="0"/>
          <w:bCs w:val="0"/>
          <w:sz w:val="22"/>
          <w:szCs w:val="22"/>
          <w:lang w:val="lt-LT"/>
        </w:rPr>
        <w:t>mo dydis yra numatytas Sutarties Specialiosiose sąlygose</w:t>
      </w:r>
      <w:r w:rsidRPr="00DA191A" w:rsidR="00C03E8F">
        <w:rPr>
          <w:rFonts w:ascii="Arial" w:hAnsi="Arial" w:cs="Arial"/>
          <w:b w:val="0"/>
          <w:bCs w:val="0"/>
          <w:sz w:val="22"/>
          <w:szCs w:val="22"/>
          <w:lang w:val="lt-LT"/>
        </w:rPr>
        <w:t>;</w:t>
      </w:r>
    </w:p>
    <w:p w:rsidRPr="00DA191A" w:rsidR="00F21CAA" w:rsidP="0039133D" w:rsidRDefault="00400B51" w14:paraId="0EFF4712" w14:textId="45D14C5C">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Avansinis mokėjimas gali būti užtikrintas pirmo pareikalavimo banko garantija / draudimo bendrovės laidavimo raštu</w:t>
      </w:r>
      <w:r w:rsidRPr="00DA191A" w:rsidR="00C03E8F">
        <w:rPr>
          <w:rFonts w:ascii="Arial" w:hAnsi="Arial" w:cs="Arial"/>
          <w:b w:val="0"/>
          <w:bCs w:val="0"/>
          <w:sz w:val="22"/>
          <w:szCs w:val="22"/>
          <w:lang w:val="lt-LT"/>
        </w:rPr>
        <w:t>;</w:t>
      </w:r>
      <w:r w:rsidRPr="00DA191A" w:rsidR="00F21CAA">
        <w:rPr>
          <w:rFonts w:ascii="Arial" w:hAnsi="Arial" w:cs="Arial"/>
          <w:b w:val="0"/>
          <w:bCs w:val="0"/>
          <w:sz w:val="22"/>
          <w:szCs w:val="22"/>
          <w:lang w:val="lt-LT"/>
        </w:rPr>
        <w:t xml:space="preserve"> </w:t>
      </w:r>
    </w:p>
    <w:p w:rsidRPr="00DA191A" w:rsidR="00D909DE" w:rsidP="0039133D" w:rsidRDefault="0099495C" w14:paraId="3DFDC828" w14:textId="72D681D8">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 xml:space="preserve">Avansinio mokėjimo </w:t>
      </w:r>
      <w:r w:rsidRPr="00DA191A" w:rsidR="00D909DE">
        <w:rPr>
          <w:rFonts w:ascii="Arial" w:hAnsi="Arial" w:cs="Arial"/>
          <w:b w:val="0"/>
          <w:bCs w:val="0"/>
          <w:sz w:val="22"/>
          <w:szCs w:val="22"/>
          <w:lang w:val="lt-LT"/>
        </w:rPr>
        <w:t>užtikrinim</w:t>
      </w:r>
      <w:r w:rsidRPr="00DA191A" w:rsidR="00400B51">
        <w:rPr>
          <w:rFonts w:ascii="Arial" w:hAnsi="Arial" w:cs="Arial"/>
          <w:b w:val="0"/>
          <w:bCs w:val="0"/>
          <w:sz w:val="22"/>
          <w:szCs w:val="22"/>
          <w:lang w:val="lt-LT"/>
        </w:rPr>
        <w:t xml:space="preserve">o </w:t>
      </w:r>
      <w:r w:rsidRPr="00DA191A" w:rsidR="00096151">
        <w:rPr>
          <w:rFonts w:ascii="Arial" w:hAnsi="Arial" w:cs="Arial"/>
          <w:b w:val="0"/>
          <w:bCs w:val="0"/>
          <w:sz w:val="22"/>
          <w:szCs w:val="22"/>
          <w:lang w:val="lt-LT"/>
        </w:rPr>
        <w:t>dokumentams</w:t>
      </w:r>
      <w:r w:rsidRPr="00DA191A" w:rsidR="00D909DE">
        <w:rPr>
          <w:rFonts w:ascii="Arial" w:hAnsi="Arial" w:cs="Arial"/>
          <w:b w:val="0"/>
          <w:bCs w:val="0"/>
          <w:sz w:val="22"/>
          <w:szCs w:val="22"/>
          <w:lang w:val="lt-LT"/>
        </w:rPr>
        <w:t xml:space="preserve"> </w:t>
      </w:r>
      <w:r w:rsidRPr="00DA191A" w:rsidR="00D909DE">
        <w:rPr>
          <w:rFonts w:ascii="Arial" w:hAnsi="Arial" w:cs="Arial"/>
          <w:b w:val="0"/>
          <w:bCs w:val="0"/>
          <w:i/>
          <w:iCs/>
          <w:sz w:val="22"/>
          <w:szCs w:val="22"/>
          <w:lang w:val="lt-LT"/>
        </w:rPr>
        <w:t>mutatis mutandis</w:t>
      </w:r>
      <w:r w:rsidRPr="00DA191A" w:rsidR="00D909DE">
        <w:rPr>
          <w:rFonts w:ascii="Arial" w:hAnsi="Arial" w:cs="Arial"/>
          <w:b w:val="0"/>
          <w:bCs w:val="0"/>
          <w:sz w:val="22"/>
          <w:szCs w:val="22"/>
          <w:lang w:val="lt-LT"/>
        </w:rPr>
        <w:t xml:space="preserve"> taikomos Sutarties Bendrųjų sąlygų </w:t>
      </w:r>
      <w:r w:rsidRPr="00DA191A" w:rsidR="00D909DE">
        <w:rPr>
          <w:rFonts w:ascii="Arial" w:hAnsi="Arial" w:cs="Arial"/>
          <w:b w:val="0"/>
          <w:bCs w:val="0"/>
          <w:sz w:val="22"/>
          <w:szCs w:val="22"/>
          <w:lang w:val="lt-LT"/>
        </w:rPr>
        <w:fldChar w:fldCharType="begin"/>
      </w:r>
      <w:r w:rsidRPr="00DA191A" w:rsidR="00D909DE">
        <w:rPr>
          <w:rFonts w:ascii="Arial" w:hAnsi="Arial" w:cs="Arial"/>
          <w:b w:val="0"/>
          <w:bCs w:val="0"/>
          <w:sz w:val="22"/>
          <w:szCs w:val="22"/>
          <w:lang w:val="lt-LT"/>
        </w:rPr>
        <w:instrText xml:space="preserve"> REF _Ref49899318 \r \h </w:instrText>
      </w:r>
      <w:r w:rsidRPr="00DA191A" w:rsidR="009F3887">
        <w:rPr>
          <w:rFonts w:ascii="Arial" w:hAnsi="Arial" w:cs="Arial"/>
          <w:b w:val="0"/>
          <w:bCs w:val="0"/>
          <w:sz w:val="22"/>
          <w:szCs w:val="22"/>
          <w:lang w:val="lt-LT"/>
        </w:rPr>
        <w:instrText xml:space="preserve"> \* MERGEFORMAT </w:instrText>
      </w:r>
      <w:r w:rsidRPr="00DA191A" w:rsidR="00D909DE">
        <w:rPr>
          <w:rFonts w:ascii="Arial" w:hAnsi="Arial" w:cs="Arial"/>
          <w:b w:val="0"/>
          <w:bCs w:val="0"/>
          <w:sz w:val="22"/>
          <w:szCs w:val="22"/>
          <w:lang w:val="lt-LT"/>
        </w:rPr>
      </w:r>
      <w:r w:rsidRPr="00DA191A" w:rsidR="00D909DE">
        <w:rPr>
          <w:rFonts w:ascii="Arial" w:hAnsi="Arial" w:cs="Arial"/>
          <w:b w:val="0"/>
          <w:bCs w:val="0"/>
          <w:sz w:val="22"/>
          <w:szCs w:val="22"/>
          <w:lang w:val="lt-LT"/>
        </w:rPr>
        <w:fldChar w:fldCharType="separate"/>
      </w:r>
      <w:r w:rsidRPr="00DA191A" w:rsidR="00D909DE">
        <w:rPr>
          <w:rFonts w:ascii="Arial" w:hAnsi="Arial" w:cs="Arial"/>
          <w:b w:val="0"/>
          <w:bCs w:val="0"/>
          <w:sz w:val="22"/>
          <w:szCs w:val="22"/>
          <w:cs/>
          <w:lang w:val="lt-LT"/>
        </w:rPr>
        <w:t>‎</w:t>
      </w:r>
      <w:r w:rsidRPr="00DA191A" w:rsidR="00D909DE">
        <w:rPr>
          <w:rFonts w:ascii="Arial" w:hAnsi="Arial" w:cs="Arial"/>
          <w:b w:val="0"/>
          <w:bCs w:val="0"/>
          <w:sz w:val="22"/>
          <w:szCs w:val="22"/>
          <w:lang w:val="lt-LT"/>
        </w:rPr>
        <w:t>7</w:t>
      </w:r>
      <w:r w:rsidRPr="00DA191A" w:rsidR="00D909DE">
        <w:rPr>
          <w:rFonts w:ascii="Arial" w:hAnsi="Arial" w:cs="Arial"/>
          <w:b w:val="0"/>
          <w:bCs w:val="0"/>
          <w:sz w:val="22"/>
          <w:szCs w:val="22"/>
          <w:lang w:val="lt-LT"/>
        </w:rPr>
        <w:fldChar w:fldCharType="end"/>
      </w:r>
      <w:r w:rsidRPr="00DA191A" w:rsidR="00D909DE">
        <w:rPr>
          <w:rFonts w:ascii="Arial" w:hAnsi="Arial" w:cs="Arial"/>
          <w:b w:val="0"/>
          <w:bCs w:val="0"/>
          <w:sz w:val="22"/>
          <w:szCs w:val="22"/>
          <w:lang w:val="lt-LT"/>
        </w:rPr>
        <w:t xml:space="preserve"> </w:t>
      </w:r>
      <w:r w:rsidRPr="00DA191A" w:rsidR="00595ACD">
        <w:rPr>
          <w:rFonts w:ascii="Arial" w:hAnsi="Arial" w:cs="Arial"/>
          <w:b w:val="0"/>
          <w:bCs w:val="0"/>
          <w:sz w:val="22"/>
          <w:szCs w:val="22"/>
          <w:lang w:val="lt-LT"/>
        </w:rPr>
        <w:t xml:space="preserve">p. </w:t>
      </w:r>
      <w:r w:rsidRPr="00DA191A" w:rsidR="00D909DE">
        <w:rPr>
          <w:rFonts w:ascii="Arial" w:hAnsi="Arial" w:cs="Arial"/>
          <w:b w:val="0"/>
          <w:bCs w:val="0"/>
          <w:sz w:val="22"/>
          <w:szCs w:val="22"/>
          <w:lang w:val="lt-LT"/>
        </w:rPr>
        <w:t>nuostatos.</w:t>
      </w:r>
    </w:p>
    <w:p w:rsidRPr="00DA191A" w:rsidR="00D909DE" w:rsidP="00E95A66" w:rsidRDefault="00D909DE" w14:paraId="7FE7776B" w14:textId="7724193C">
      <w:pPr>
        <w:pStyle w:val="Title"/>
        <w:spacing w:before="0" w:after="0"/>
        <w:ind w:left="709"/>
        <w:jc w:val="both"/>
        <w:outlineLvl w:val="9"/>
        <w:rPr>
          <w:rFonts w:ascii="Arial" w:hAnsi="Arial" w:cs="Arial"/>
          <w:sz w:val="22"/>
          <w:szCs w:val="22"/>
          <w:lang w:val="lt-LT"/>
        </w:rPr>
      </w:pPr>
      <w:r w:rsidRPr="00DA191A">
        <w:rPr>
          <w:rFonts w:ascii="Arial" w:hAnsi="Arial" w:cs="Arial"/>
          <w:sz w:val="22"/>
          <w:szCs w:val="22"/>
          <w:lang w:val="lt-LT"/>
        </w:rPr>
        <w:t xml:space="preserve">  </w:t>
      </w:r>
    </w:p>
    <w:p w:rsidRPr="00DA191A" w:rsidR="00C3118B" w:rsidP="00E434BF" w:rsidRDefault="00C3118B" w14:paraId="430A8C10" w14:textId="1299DA24">
      <w:pPr>
        <w:pStyle w:val="ListParagraph"/>
        <w:numPr>
          <w:ilvl w:val="0"/>
          <w:numId w:val="87"/>
        </w:numPr>
        <w:jc w:val="center"/>
        <w:rPr>
          <w:rFonts w:ascii="Arial" w:hAnsi="Arial" w:cs="Arial"/>
          <w:b/>
          <w:bCs/>
          <w:sz w:val="22"/>
          <w:szCs w:val="22"/>
          <w:lang w:eastAsia="en-US"/>
        </w:rPr>
      </w:pPr>
      <w:bookmarkStart w:name="_Toc255820506" w:id="191"/>
      <w:bookmarkStart w:name="_Toc262460837" w:id="192"/>
      <w:r w:rsidRPr="00DA191A">
        <w:rPr>
          <w:rFonts w:ascii="Arial" w:hAnsi="Arial" w:cs="Arial"/>
          <w:b/>
          <w:bCs/>
          <w:sz w:val="22"/>
          <w:szCs w:val="22"/>
          <w:lang w:eastAsia="en-US"/>
        </w:rPr>
        <w:t>SUSIRAŠINĖJIMAS</w:t>
      </w:r>
    </w:p>
    <w:p w:rsidRPr="00DA191A" w:rsidR="00C3118B" w:rsidP="0039133D" w:rsidRDefault="53A3887F" w14:paraId="156E132B" w14:textId="35F24D69">
      <w:pPr>
        <w:jc w:val="both"/>
        <w:rPr>
          <w:rFonts w:ascii="Arial" w:hAnsi="Arial" w:cs="Arial"/>
          <w:sz w:val="22"/>
          <w:szCs w:val="22"/>
          <w:lang w:eastAsia="en-US"/>
        </w:rPr>
      </w:pPr>
      <w:r w:rsidRPr="00DA191A">
        <w:rPr>
          <w:rFonts w:ascii="Arial" w:hAnsi="Arial" w:cs="Arial"/>
          <w:sz w:val="22"/>
          <w:szCs w:val="22"/>
          <w:lang w:eastAsia="en-US"/>
        </w:rPr>
        <w:t>2</w:t>
      </w:r>
      <w:r w:rsidRPr="00DA191A" w:rsidR="2EB9B618">
        <w:rPr>
          <w:rFonts w:ascii="Arial" w:hAnsi="Arial" w:cs="Arial"/>
          <w:sz w:val="22"/>
          <w:szCs w:val="22"/>
          <w:lang w:eastAsia="en-US"/>
        </w:rPr>
        <w:t>8.1.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r w:rsidRPr="00DA191A" w:rsidR="5B974F12">
        <w:rPr>
          <w:rFonts w:ascii="Arial" w:hAnsi="Arial" w:cs="Arial"/>
          <w:sz w:val="22"/>
          <w:szCs w:val="22"/>
          <w:lang w:eastAsia="en-US"/>
        </w:rPr>
        <w:t>;</w:t>
      </w:r>
    </w:p>
    <w:p w:rsidRPr="00DA191A" w:rsidR="00C3118B" w:rsidP="0039133D" w:rsidRDefault="00C3118B" w14:paraId="3AE214F0" w14:textId="330A63D5">
      <w:pPr>
        <w:jc w:val="both"/>
        <w:rPr>
          <w:rFonts w:ascii="Arial" w:hAnsi="Arial" w:cs="Arial"/>
          <w:sz w:val="22"/>
          <w:szCs w:val="22"/>
          <w:lang w:eastAsia="en-US"/>
        </w:rPr>
      </w:pPr>
      <w:r w:rsidRPr="00DA191A">
        <w:rPr>
          <w:rFonts w:ascii="Arial" w:hAnsi="Arial" w:cs="Arial"/>
          <w:sz w:val="22"/>
          <w:szCs w:val="22"/>
          <w:lang w:eastAsia="en-US"/>
        </w:rPr>
        <w:t>28.2. Jei pasikeičia Šalies adresas,</w:t>
      </w:r>
      <w:r w:rsidRPr="00DA191A" w:rsidR="00F50265">
        <w:rPr>
          <w:rFonts w:ascii="Arial" w:hAnsi="Arial" w:cs="Arial"/>
          <w:sz w:val="22"/>
          <w:szCs w:val="22"/>
          <w:lang w:eastAsia="en-US"/>
        </w:rPr>
        <w:t xml:space="preserve"> </w:t>
      </w:r>
      <w:r w:rsidRPr="00DA191A">
        <w:rPr>
          <w:rFonts w:ascii="Arial" w:hAnsi="Arial" w:cs="Arial"/>
          <w:sz w:val="22"/>
          <w:szCs w:val="22"/>
          <w:lang w:eastAsia="en-US"/>
        </w:rPr>
        <w:t>bankų sąskaitų rekvizitai, juridinio asmens ar PVM mokėtojo kodai ir/ar kiti svarbūs duomenys, galintys turėti įtakos tinkamam Sutarties vykdymui,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Pasikeitus Šalies rekvizitams ir apie tai tinkamai informavus kitą Šalį atskiras Sutarties pakeitimas nesudaromas.</w:t>
      </w:r>
    </w:p>
    <w:p w:rsidRPr="00DA191A" w:rsidR="00C3118B" w:rsidP="00E95A66" w:rsidRDefault="00C3118B" w14:paraId="55C621BB" w14:textId="2F6F5421">
      <w:pPr>
        <w:pStyle w:val="Title"/>
        <w:spacing w:before="0" w:after="120"/>
        <w:ind w:left="709"/>
        <w:jc w:val="both"/>
        <w:rPr>
          <w:rFonts w:ascii="Arial" w:hAnsi="Arial" w:cs="Arial"/>
          <w:sz w:val="22"/>
          <w:szCs w:val="22"/>
          <w:lang w:val="lt-LT"/>
        </w:rPr>
      </w:pPr>
    </w:p>
    <w:p w:rsidRPr="00DA191A" w:rsidR="00D909DE" w:rsidP="00E434BF" w:rsidRDefault="00D909DE" w14:paraId="6DDD4738" w14:textId="2D08E3AB">
      <w:pPr>
        <w:pStyle w:val="Title"/>
        <w:numPr>
          <w:ilvl w:val="0"/>
          <w:numId w:val="87"/>
        </w:numPr>
        <w:spacing w:before="0" w:after="120"/>
        <w:ind w:left="709" w:hanging="709"/>
        <w:jc w:val="center"/>
        <w:rPr>
          <w:rFonts w:ascii="Arial" w:hAnsi="Arial" w:cs="Arial"/>
          <w:sz w:val="22"/>
          <w:szCs w:val="22"/>
          <w:lang w:val="lt-LT"/>
        </w:rPr>
      </w:pPr>
      <w:r w:rsidRPr="00DA191A">
        <w:rPr>
          <w:rFonts w:ascii="Arial" w:hAnsi="Arial" w:cs="Arial"/>
          <w:bCs w:val="0"/>
          <w:sz w:val="22"/>
          <w:szCs w:val="22"/>
          <w:lang w:val="lt-LT"/>
        </w:rPr>
        <w:t>BAIGIAMOSIOS</w:t>
      </w:r>
      <w:r w:rsidRPr="00DA191A">
        <w:rPr>
          <w:rFonts w:ascii="Arial" w:hAnsi="Arial" w:cs="Arial"/>
          <w:sz w:val="22"/>
          <w:szCs w:val="22"/>
          <w:lang w:val="lt-LT"/>
        </w:rPr>
        <w:t xml:space="preserve"> NUOSTATOS</w:t>
      </w:r>
      <w:bookmarkEnd w:id="191"/>
      <w:bookmarkEnd w:id="192"/>
    </w:p>
    <w:p w:rsidRPr="00DA191A" w:rsidR="00E565BE" w:rsidP="0039133D" w:rsidRDefault="00E565BE" w14:paraId="423771D7" w14:textId="25620033">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Sutartis yra sudaryta vadovaujantis Lietuvos Respublikos viešuosius pirkimus reglamentuojančiais teisės aktais ir kitų teisės aktų nuostatomis, ir vykdoma Sutartyje bei minimuose teisės aktuose numatytomis sąlygomis ir tvarka, išskyrus atvejus, kai atitinkamas viešąjį pirkimą reglamentuojantis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r w:rsidRPr="00DA191A" w:rsidR="003E5EC1">
        <w:rPr>
          <w:rFonts w:ascii="Arial" w:hAnsi="Arial" w:cs="Arial"/>
          <w:b w:val="0"/>
          <w:bCs w:val="0"/>
          <w:sz w:val="22"/>
          <w:szCs w:val="22"/>
          <w:lang w:val="lt-LT"/>
        </w:rPr>
        <w:t>;</w:t>
      </w:r>
    </w:p>
    <w:p w:rsidRPr="00DA191A" w:rsidR="00E565BE" w:rsidP="0039133D" w:rsidRDefault="00E565BE" w14:paraId="64172563" w14:textId="77777777">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Nė viena Šalis neturi teisės perleisti visų arba dalies teisių ir pareigų pagal šią Sutartį jokiai trečiajai šaliai be išankstinio raštiško kitos Šalies sutikimo, išskyrus:</w:t>
      </w:r>
    </w:p>
    <w:p w:rsidRPr="00DA191A" w:rsidR="00E565BE" w:rsidP="00241BBB" w:rsidRDefault="00E565BE" w14:paraId="67023076" w14:textId="741C290D">
      <w:pPr>
        <w:jc w:val="both"/>
        <w:rPr>
          <w:rFonts w:ascii="Arial" w:hAnsi="Arial" w:cs="Arial"/>
          <w:sz w:val="22"/>
          <w:szCs w:val="22"/>
        </w:rPr>
      </w:pPr>
      <w:r w:rsidRPr="00DA191A">
        <w:rPr>
          <w:rFonts w:ascii="Arial" w:hAnsi="Arial" w:cs="Arial"/>
          <w:kern w:val="28"/>
          <w:sz w:val="22"/>
          <w:szCs w:val="22"/>
          <w:lang w:eastAsia="en-US"/>
        </w:rPr>
        <w:t>2</w:t>
      </w:r>
      <w:r w:rsidRPr="00DA191A" w:rsidR="00156C0A">
        <w:rPr>
          <w:rFonts w:ascii="Arial" w:hAnsi="Arial" w:cs="Arial"/>
          <w:kern w:val="28"/>
          <w:sz w:val="22"/>
          <w:szCs w:val="22"/>
          <w:lang w:eastAsia="en-US"/>
        </w:rPr>
        <w:t>9</w:t>
      </w:r>
      <w:r w:rsidRPr="00DA191A">
        <w:rPr>
          <w:rFonts w:ascii="Arial" w:hAnsi="Arial" w:cs="Arial"/>
          <w:sz w:val="22"/>
          <w:szCs w:val="22"/>
          <w:lang w:eastAsia="en-US"/>
        </w:rPr>
        <w:t xml:space="preserve">.2.1. </w:t>
      </w:r>
      <w:r w:rsidRPr="00DA191A" w:rsidR="007C7C7E">
        <w:rPr>
          <w:rFonts w:ascii="Arial" w:hAnsi="Arial" w:cs="Arial"/>
          <w:sz w:val="22"/>
          <w:szCs w:val="22"/>
          <w:lang w:eastAsia="en-US"/>
        </w:rPr>
        <w:t xml:space="preserve">Sutarties </w:t>
      </w:r>
      <w:r w:rsidRPr="00DA191A">
        <w:rPr>
          <w:rFonts w:ascii="Arial" w:hAnsi="Arial" w:cs="Arial"/>
          <w:sz w:val="22"/>
          <w:szCs w:val="22"/>
        </w:rPr>
        <w:t>Bendrųjų sąlygų 28.4 p</w:t>
      </w:r>
      <w:r w:rsidRPr="00DA191A" w:rsidR="007C7C7E">
        <w:rPr>
          <w:rFonts w:ascii="Arial" w:hAnsi="Arial" w:cs="Arial"/>
          <w:sz w:val="22"/>
          <w:szCs w:val="22"/>
        </w:rPr>
        <w:t>.</w:t>
      </w:r>
      <w:r w:rsidRPr="00DA191A">
        <w:rPr>
          <w:rFonts w:ascii="Arial" w:hAnsi="Arial" w:cs="Arial"/>
          <w:sz w:val="22"/>
          <w:szCs w:val="22"/>
        </w:rPr>
        <w:t xml:space="preserve"> numatytus atvejus;</w:t>
      </w:r>
    </w:p>
    <w:p w:rsidRPr="00DA191A" w:rsidR="00E565BE" w:rsidP="0039133D" w:rsidRDefault="00E565BE" w14:paraId="5A0A157A" w14:textId="55C31B4A">
      <w:pPr>
        <w:tabs>
          <w:tab w:val="left" w:pos="709"/>
        </w:tabs>
        <w:suppressAutoHyphens/>
        <w:autoSpaceDE w:val="0"/>
        <w:autoSpaceDN w:val="0"/>
        <w:jc w:val="both"/>
        <w:textAlignment w:val="baseline"/>
        <w:rPr>
          <w:rFonts w:ascii="Arial" w:hAnsi="Arial" w:cs="Arial"/>
          <w:sz w:val="22"/>
          <w:szCs w:val="22"/>
        </w:rPr>
      </w:pPr>
      <w:r w:rsidRPr="00DA191A">
        <w:rPr>
          <w:rFonts w:ascii="Arial" w:hAnsi="Arial" w:cs="Arial"/>
          <w:sz w:val="22"/>
          <w:szCs w:val="22"/>
        </w:rPr>
        <w:t>2</w:t>
      </w:r>
      <w:r w:rsidRPr="00DA191A" w:rsidR="00156C0A">
        <w:rPr>
          <w:rFonts w:ascii="Arial" w:hAnsi="Arial" w:cs="Arial"/>
          <w:sz w:val="22"/>
          <w:szCs w:val="22"/>
        </w:rPr>
        <w:t>9</w:t>
      </w:r>
      <w:r w:rsidRPr="00DA191A">
        <w:rPr>
          <w:rFonts w:ascii="Arial" w:hAnsi="Arial" w:cs="Arial"/>
          <w:sz w:val="22"/>
          <w:szCs w:val="22"/>
        </w:rPr>
        <w:t xml:space="preserve">.2.2. </w:t>
      </w:r>
      <w:r w:rsidRPr="00DA191A">
        <w:rPr>
          <w:rFonts w:ascii="Arial" w:hAnsi="Arial" w:cs="Arial"/>
          <w:bCs/>
          <w:sz w:val="22"/>
          <w:szCs w:val="22"/>
        </w:rPr>
        <w:t>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r w:rsidRPr="00DA191A" w:rsidR="003E5EC1">
        <w:rPr>
          <w:rFonts w:ascii="Arial" w:hAnsi="Arial" w:cs="Arial"/>
          <w:bCs/>
          <w:sz w:val="22"/>
          <w:szCs w:val="22"/>
        </w:rPr>
        <w:t>.</w:t>
      </w:r>
    </w:p>
    <w:p w:rsidRPr="00DA191A" w:rsidR="00E565BE" w:rsidP="0039133D" w:rsidRDefault="00E565BE" w14:paraId="4FE6D7C4" w14:textId="77777777">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Projektuotojas patvirtina, kad jis neprieštarauja Užsakovo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rsidRPr="00DA191A" w:rsidR="00E565BE" w:rsidP="0039133D" w:rsidRDefault="00E565BE" w14:paraId="65F04A00" w14:textId="39B17525">
      <w:pPr>
        <w:jc w:val="both"/>
        <w:rPr>
          <w:rFonts w:ascii="Arial" w:hAnsi="Arial" w:cs="Arial"/>
          <w:sz w:val="22"/>
          <w:szCs w:val="22"/>
          <w:lang w:eastAsia="en-US"/>
        </w:rPr>
      </w:pPr>
      <w:r w:rsidRPr="00DA191A">
        <w:rPr>
          <w:rFonts w:ascii="Arial" w:hAnsi="Arial" w:cs="Arial"/>
          <w:sz w:val="22"/>
          <w:szCs w:val="22"/>
          <w:lang w:eastAsia="en-US"/>
        </w:rPr>
        <w:t>2</w:t>
      </w:r>
      <w:r w:rsidRPr="00DA191A" w:rsidR="00156C0A">
        <w:rPr>
          <w:rFonts w:ascii="Arial" w:hAnsi="Arial" w:cs="Arial"/>
          <w:sz w:val="22"/>
          <w:szCs w:val="22"/>
          <w:lang w:eastAsia="en-US"/>
        </w:rPr>
        <w:t>9</w:t>
      </w:r>
      <w:r w:rsidRPr="00DA191A">
        <w:rPr>
          <w:rFonts w:ascii="Arial" w:hAnsi="Arial" w:cs="Arial"/>
          <w:sz w:val="22"/>
          <w:szCs w:val="22"/>
          <w:lang w:eastAsia="en-US"/>
        </w:rPr>
        <w:t>.3.1.</w:t>
      </w:r>
      <w:r w:rsidRPr="00DA191A">
        <w:rPr>
          <w:rFonts w:ascii="Arial" w:hAnsi="Arial" w:cs="Arial"/>
          <w:sz w:val="22"/>
          <w:szCs w:val="22"/>
        </w:rPr>
        <w:t xml:space="preserve"> </w:t>
      </w:r>
      <w:r w:rsidRPr="00DA191A">
        <w:rPr>
          <w:rFonts w:ascii="Arial" w:hAnsi="Arial" w:cs="Arial"/>
          <w:sz w:val="22"/>
          <w:szCs w:val="22"/>
          <w:lang w:eastAsia="en-US"/>
        </w:rPr>
        <w:t>nereikalaus jokio papildomo prievolių įvykdymo užtikrinimo. Tokiems atvejams vykdyti nebus reikalingi jokie papildomi Projektuotojo sutikimai ar leidimai. Jeigu dėl bet kokių imperatyvių teisės aktų reikalavimų tokius sutikimus ar leidimus reikėtų gauti, Projektuotojas juos įsipareigoja išduoti nedelsiant, bet ne vėliau nei per Užsakovo prašyme nurodytą terminą;</w:t>
      </w:r>
    </w:p>
    <w:p w:rsidRPr="00DA191A" w:rsidR="00E565BE" w:rsidP="0039133D" w:rsidRDefault="00E565BE" w14:paraId="4E53CCFF" w14:textId="4443E34E">
      <w:pPr>
        <w:pStyle w:val="CommentText"/>
        <w:jc w:val="both"/>
        <w:rPr>
          <w:rFonts w:ascii="Arial" w:hAnsi="Arial" w:cs="Arial"/>
          <w:sz w:val="22"/>
          <w:szCs w:val="22"/>
        </w:rPr>
      </w:pPr>
      <w:bookmarkStart w:name="_Hlk72336635" w:id="193"/>
      <w:r w:rsidRPr="00DA191A">
        <w:rPr>
          <w:rFonts w:ascii="Arial" w:hAnsi="Arial" w:cs="Arial"/>
          <w:sz w:val="22"/>
          <w:szCs w:val="22"/>
        </w:rPr>
        <w:t>2</w:t>
      </w:r>
      <w:r w:rsidRPr="00DA191A" w:rsidR="00156C0A">
        <w:rPr>
          <w:rFonts w:ascii="Arial" w:hAnsi="Arial" w:cs="Arial"/>
          <w:sz w:val="22"/>
          <w:szCs w:val="22"/>
        </w:rPr>
        <w:t>9</w:t>
      </w:r>
      <w:r w:rsidRPr="00DA191A">
        <w:rPr>
          <w:rFonts w:ascii="Arial" w:hAnsi="Arial" w:cs="Arial"/>
          <w:sz w:val="22"/>
          <w:szCs w:val="22"/>
        </w:rPr>
        <w:t>.3.2. tais atvejais, kai bus numatyta, jog šioje Sutartyje nustatytos Paslaugos  yra reikalingos tiek Užsakovui, tiek ir / ar pagal Sutartį Užsakovo teises ir pareigas ar jų dalį įgijusiam ūkio subjektui, šioje Sutartyje numatytus įsipareigojimus Projektuotojas vykdys pagal poreikį tiek Užsakovo, tiek pagal Sutartį teises ir pareigas ar jų dalį įgijusio ūkio subjekto atžvilgiu;</w:t>
      </w:r>
    </w:p>
    <w:p w:rsidRPr="00DA191A" w:rsidR="00E565BE" w:rsidP="0039133D" w:rsidRDefault="00E565BE" w14:paraId="7FEC3B28" w14:textId="2D3B4310">
      <w:pPr>
        <w:pStyle w:val="CommentText"/>
        <w:jc w:val="both"/>
        <w:rPr>
          <w:rFonts w:ascii="Arial" w:hAnsi="Arial" w:cs="Arial"/>
          <w:sz w:val="22"/>
          <w:szCs w:val="22"/>
        </w:rPr>
      </w:pPr>
      <w:r w:rsidRPr="00DA191A">
        <w:rPr>
          <w:rFonts w:ascii="Arial" w:hAnsi="Arial" w:cs="Arial"/>
          <w:sz w:val="22"/>
          <w:szCs w:val="22"/>
        </w:rPr>
        <w:t>2</w:t>
      </w:r>
      <w:r w:rsidRPr="00DA191A" w:rsidR="00156C0A">
        <w:rPr>
          <w:rFonts w:ascii="Arial" w:hAnsi="Arial" w:cs="Arial"/>
          <w:sz w:val="22"/>
          <w:szCs w:val="22"/>
        </w:rPr>
        <w:t>9</w:t>
      </w:r>
      <w:r w:rsidRPr="00DA191A">
        <w:rPr>
          <w:rFonts w:ascii="Arial" w:hAnsi="Arial" w:cs="Arial"/>
          <w:sz w:val="22"/>
          <w:szCs w:val="22"/>
        </w:rPr>
        <w:t>.3.3. 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rsidRPr="00DA191A" w:rsidR="00E565BE" w:rsidP="0039133D" w:rsidRDefault="00E565BE" w14:paraId="24A67CA5" w14:textId="471FCE58">
      <w:pPr>
        <w:pStyle w:val="CommentText"/>
        <w:jc w:val="both"/>
        <w:rPr>
          <w:rFonts w:ascii="Arial" w:hAnsi="Arial" w:cs="Arial"/>
          <w:sz w:val="22"/>
          <w:szCs w:val="22"/>
        </w:rPr>
      </w:pPr>
      <w:r w:rsidRPr="00DA191A">
        <w:rPr>
          <w:rFonts w:ascii="Arial" w:hAnsi="Arial" w:cs="Arial"/>
          <w:sz w:val="22"/>
          <w:szCs w:val="22"/>
        </w:rPr>
        <w:t>2</w:t>
      </w:r>
      <w:r w:rsidRPr="00DA191A" w:rsidR="00156C0A">
        <w:rPr>
          <w:rFonts w:ascii="Arial" w:hAnsi="Arial" w:cs="Arial"/>
          <w:sz w:val="22"/>
          <w:szCs w:val="22"/>
        </w:rPr>
        <w:t>9</w:t>
      </w:r>
      <w:r w:rsidRPr="00DA191A">
        <w:rPr>
          <w:rFonts w:ascii="Arial" w:hAnsi="Arial" w:cs="Arial"/>
          <w:sz w:val="22"/>
          <w:szCs w:val="22"/>
        </w:rPr>
        <w:t>.</w:t>
      </w:r>
      <w:r w:rsidRPr="00DA191A" w:rsidR="003E5EC1">
        <w:rPr>
          <w:rFonts w:ascii="Arial" w:hAnsi="Arial" w:cs="Arial"/>
          <w:sz w:val="22"/>
          <w:szCs w:val="22"/>
        </w:rPr>
        <w:t>2</w:t>
      </w:r>
      <w:r w:rsidRPr="00DA191A">
        <w:rPr>
          <w:rFonts w:ascii="Arial" w:hAnsi="Arial" w:cs="Arial"/>
          <w:sz w:val="22"/>
          <w:szCs w:val="22"/>
        </w:rPr>
        <w:t>.4. Sutartyje numatytas prievoles perima bei Sutartį toliau vykdo Užsakovo teisių ir pareigų perėmėjas, nekeičiant esminių Sutarties sąlygų, pagal Užsakovo ir (ar) pagal šią Sutartį teises ir pareigas ar jų dalį įgijusio ūkio subjekto statusui (viešuosius) pirkimus reglamentuojančių teisės aktų reikalavimų prasme) taikytiną teisę;</w:t>
      </w:r>
    </w:p>
    <w:p w:rsidRPr="00DA191A" w:rsidR="00E565BE" w:rsidP="0039133D" w:rsidRDefault="00E565BE" w14:paraId="22089D63" w14:textId="1ED49490">
      <w:pPr>
        <w:jc w:val="both"/>
        <w:rPr>
          <w:rFonts w:ascii="Arial" w:hAnsi="Arial" w:cs="Arial"/>
          <w:sz w:val="22"/>
          <w:szCs w:val="22"/>
        </w:rPr>
      </w:pPr>
      <w:r w:rsidRPr="00DA191A">
        <w:rPr>
          <w:rFonts w:ascii="Arial" w:hAnsi="Arial" w:cs="Arial"/>
          <w:sz w:val="22"/>
          <w:szCs w:val="22"/>
        </w:rPr>
        <w:t>2</w:t>
      </w:r>
      <w:r w:rsidRPr="00DA191A" w:rsidR="00156C0A">
        <w:rPr>
          <w:rFonts w:ascii="Arial" w:hAnsi="Arial" w:cs="Arial"/>
          <w:sz w:val="22"/>
          <w:szCs w:val="22"/>
        </w:rPr>
        <w:t>9</w:t>
      </w:r>
      <w:r w:rsidRPr="00DA191A">
        <w:rPr>
          <w:rFonts w:ascii="Arial" w:hAnsi="Arial" w:cs="Arial"/>
          <w:sz w:val="22"/>
          <w:szCs w:val="22"/>
        </w:rPr>
        <w:t>.</w:t>
      </w:r>
      <w:r w:rsidRPr="00DA191A" w:rsidR="00B52F25">
        <w:rPr>
          <w:rFonts w:ascii="Arial" w:hAnsi="Arial" w:cs="Arial"/>
          <w:sz w:val="22"/>
          <w:szCs w:val="22"/>
        </w:rPr>
        <w:t>3</w:t>
      </w:r>
      <w:r w:rsidRPr="00DA191A">
        <w:rPr>
          <w:rFonts w:ascii="Arial" w:hAnsi="Arial" w:cs="Arial"/>
          <w:sz w:val="22"/>
          <w:szCs w:val="22"/>
        </w:rPr>
        <w:t>.5. 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bookmarkEnd w:id="193"/>
    </w:p>
    <w:p w:rsidRPr="00DA191A" w:rsidR="00E565BE" w:rsidP="0039133D" w:rsidRDefault="00E565BE" w14:paraId="657A9404" w14:textId="1EED9AB6">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Visus</w:t>
      </w:r>
      <w:r w:rsidRPr="00DA191A">
        <w:rPr>
          <w:rFonts w:ascii="Arial" w:hAnsi="Arial" w:cs="Arial"/>
          <w:sz w:val="22"/>
          <w:szCs w:val="22"/>
          <w:lang w:val="lt-LT"/>
        </w:rPr>
        <w:t xml:space="preserve"> </w:t>
      </w:r>
      <w:r w:rsidRPr="00DA191A">
        <w:rPr>
          <w:rFonts w:ascii="Arial" w:hAnsi="Arial" w:cs="Arial"/>
          <w:b w:val="0"/>
          <w:bCs w:val="0"/>
          <w:sz w:val="22"/>
          <w:szCs w:val="22"/>
          <w:lang w:val="lt-LT"/>
        </w:rPr>
        <w:t>kitus klausimus, kurie neaptarti Sutartyje, reguliuoja Lietuvos Respublikos teisės aktai</w:t>
      </w:r>
      <w:r w:rsidRPr="00DA191A" w:rsidR="00B52F25">
        <w:rPr>
          <w:rFonts w:ascii="Arial" w:hAnsi="Arial" w:cs="Arial"/>
          <w:b w:val="0"/>
          <w:bCs w:val="0"/>
          <w:sz w:val="22"/>
          <w:szCs w:val="22"/>
          <w:lang w:val="lt-LT"/>
        </w:rPr>
        <w:t>;</w:t>
      </w:r>
    </w:p>
    <w:p w:rsidRPr="00DA191A" w:rsidR="00E565BE" w:rsidP="0039133D" w:rsidRDefault="00E565BE" w14:paraId="2A8D4D2C" w14:textId="61A60E6E">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Sutartis sudaryta lietuvių kalba</w:t>
      </w:r>
      <w:r w:rsidR="00B94C84">
        <w:rPr>
          <w:rFonts w:ascii="Arial" w:hAnsi="Arial" w:cs="Arial"/>
          <w:b w:val="0"/>
          <w:bCs w:val="0"/>
          <w:sz w:val="22"/>
          <w:szCs w:val="22"/>
          <w:lang w:val="lt-LT"/>
        </w:rPr>
        <w:t xml:space="preserve"> (jei Sutartis sudaroma su užsienio tiekėju, sutartys sudaromos tiek lietuvių, tiek anglų kalba, tačiau dėl galimų vertimų netikslumo, lietuvių kalba turės viršenybę)</w:t>
      </w:r>
      <w:r w:rsidRPr="00DA191A">
        <w:rPr>
          <w:rFonts w:ascii="Arial" w:hAnsi="Arial" w:cs="Arial"/>
          <w:b w:val="0"/>
          <w:bCs w:val="0"/>
          <w:sz w:val="22"/>
          <w:szCs w:val="22"/>
          <w:lang w:val="lt-LT"/>
        </w:rPr>
        <w:t>, yra Šalių perskaityta ir suprasta. Sutarties autentiškumas patvirtintas ant kiekvieno Sutarties lapo kiekvienos Šalies įgaliotų asmenų parašais arba Sutartis susiuvama ir pasirašoma paskutinio lapo antroje pusėje, arba Sutartis pasirašoma elektroniniu parašu</w:t>
      </w:r>
      <w:r w:rsidRPr="00DA191A" w:rsidR="00B52F25">
        <w:rPr>
          <w:rFonts w:ascii="Arial" w:hAnsi="Arial" w:cs="Arial"/>
          <w:b w:val="0"/>
          <w:bCs w:val="0"/>
          <w:sz w:val="22"/>
          <w:szCs w:val="22"/>
          <w:lang w:val="lt-LT"/>
        </w:rPr>
        <w:t>;</w:t>
      </w:r>
    </w:p>
    <w:p w:rsidRPr="00DA191A" w:rsidR="00E565BE" w:rsidP="0039133D" w:rsidRDefault="00E565BE" w14:paraId="09D66429" w14:textId="2EBDCE62">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r w:rsidRPr="00DA191A" w:rsidR="00B52F25">
        <w:rPr>
          <w:rFonts w:ascii="Arial" w:hAnsi="Arial" w:cs="Arial"/>
          <w:b w:val="0"/>
          <w:bCs w:val="0"/>
          <w:sz w:val="22"/>
          <w:szCs w:val="22"/>
          <w:lang w:val="lt-LT"/>
        </w:rPr>
        <w:t>;</w:t>
      </w:r>
      <w:r w:rsidRPr="00DA191A">
        <w:rPr>
          <w:rFonts w:ascii="Arial" w:hAnsi="Arial" w:cs="Arial"/>
          <w:b w:val="0"/>
          <w:bCs w:val="0"/>
          <w:sz w:val="22"/>
          <w:szCs w:val="22"/>
          <w:lang w:val="lt-LT"/>
        </w:rPr>
        <w:t xml:space="preserve"> </w:t>
      </w:r>
    </w:p>
    <w:p w:rsidRPr="00DA191A" w:rsidR="00E565BE" w:rsidP="0039133D" w:rsidRDefault="00E565BE" w14:paraId="00CD1DD7" w14:textId="0D4429BF">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Pirkimo dokumentai ir jų paaiškinimai (patikslinimai), jei tokių būtų, Projektuotojo pateiktas pasiūlymas ir jo paaiškinimai, jei tokių būtų, yra neatskiriamos šios Sutarties dalys</w:t>
      </w:r>
      <w:r w:rsidRPr="00DA191A" w:rsidR="00B52F25">
        <w:rPr>
          <w:rFonts w:ascii="Arial" w:hAnsi="Arial" w:cs="Arial"/>
          <w:b w:val="0"/>
          <w:bCs w:val="0"/>
          <w:sz w:val="22"/>
          <w:szCs w:val="22"/>
          <w:lang w:val="lt-LT"/>
        </w:rPr>
        <w:t>;</w:t>
      </w:r>
    </w:p>
    <w:p w:rsidRPr="00DA191A" w:rsidR="00E565BE" w:rsidP="0039133D" w:rsidRDefault="00E565BE" w14:paraId="57FE6346" w14:textId="726D4531">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Esant neatitikimams ar prieštaravimams tarp Specialiųjų sąlygų priedų, pirmenybė teikiama pirmam pagal eiliškumą, nurodytą Sutarties Specialiosiose sąlygose, priedui</w:t>
      </w:r>
      <w:r w:rsidRPr="00DA191A" w:rsidR="00B52F25">
        <w:rPr>
          <w:rFonts w:ascii="Arial" w:hAnsi="Arial" w:cs="Arial"/>
          <w:b w:val="0"/>
          <w:bCs w:val="0"/>
          <w:sz w:val="22"/>
          <w:szCs w:val="22"/>
          <w:lang w:val="lt-LT"/>
        </w:rPr>
        <w:t>;</w:t>
      </w:r>
    </w:p>
    <w:p w:rsidRPr="00DA191A" w:rsidR="004B2A75" w:rsidP="0039133D" w:rsidRDefault="00E565BE" w14:paraId="33CA6F3E" w14:textId="1C098BBC">
      <w:pPr>
        <w:pStyle w:val="Title"/>
        <w:numPr>
          <w:ilvl w:val="1"/>
          <w:numId w:val="87"/>
        </w:numPr>
        <w:spacing w:before="0" w:after="0"/>
        <w:ind w:left="0" w:firstLine="0"/>
        <w:jc w:val="both"/>
        <w:outlineLvl w:val="9"/>
        <w:rPr>
          <w:rFonts w:ascii="Arial" w:hAnsi="Arial" w:cs="Arial"/>
          <w:b w:val="0"/>
          <w:bCs w:val="0"/>
          <w:sz w:val="22"/>
          <w:szCs w:val="22"/>
          <w:lang w:val="lt-LT"/>
        </w:rPr>
      </w:pPr>
      <w:r w:rsidRPr="00DA191A">
        <w:rPr>
          <w:rFonts w:ascii="Arial" w:hAnsi="Arial" w:cs="Arial"/>
          <w:b w:val="0"/>
          <w:bCs w:val="0"/>
          <w:sz w:val="22"/>
          <w:szCs w:val="22"/>
          <w:lang w:val="lt-LT"/>
        </w:rPr>
        <w:t>Sutarties Šalys, keisdamos Sutarties Bendrųjų sąlygų nuostatas, apie tai nurodo Sutarties Specialiosiose sąlygose</w:t>
      </w:r>
      <w:r w:rsidRPr="00DA191A" w:rsidR="00B52F25">
        <w:rPr>
          <w:rFonts w:ascii="Arial" w:hAnsi="Arial" w:cs="Arial"/>
          <w:b w:val="0"/>
          <w:bCs w:val="0"/>
          <w:sz w:val="22"/>
          <w:szCs w:val="22"/>
          <w:lang w:val="lt-LT"/>
        </w:rPr>
        <w:t>;</w:t>
      </w:r>
    </w:p>
    <w:p w:rsidRPr="00DA191A" w:rsidR="004B2A75" w:rsidP="0039133D" w:rsidRDefault="004B2A75" w14:paraId="7BD8077E" w14:textId="1148DC27">
      <w:pPr>
        <w:numPr>
          <w:ilvl w:val="1"/>
          <w:numId w:val="87"/>
        </w:numPr>
        <w:tabs>
          <w:tab w:val="left" w:pos="1134"/>
        </w:tabs>
        <w:suppressAutoHyphens/>
        <w:autoSpaceDE w:val="0"/>
        <w:autoSpaceDN w:val="0"/>
        <w:ind w:left="0" w:firstLine="0"/>
        <w:jc w:val="both"/>
        <w:textAlignment w:val="baseline"/>
        <w:rPr>
          <w:rFonts w:ascii="Arial" w:hAnsi="Arial" w:cs="Arial"/>
          <w:bCs/>
          <w:sz w:val="22"/>
          <w:szCs w:val="22"/>
        </w:rPr>
      </w:pPr>
      <w:bookmarkStart w:name="_Hlk29288108" w:id="194"/>
      <w:r w:rsidRPr="00DA191A">
        <w:rPr>
          <w:rFonts w:ascii="Arial" w:hAnsi="Arial" w:cs="Arial"/>
          <w:bCs/>
          <w:sz w:val="22"/>
          <w:szCs w:val="22"/>
        </w:rPr>
        <w:t xml:space="preserve">Draudžiama </w:t>
      </w:r>
      <w:r w:rsidR="009E2902">
        <w:rPr>
          <w:rFonts w:ascii="Arial" w:hAnsi="Arial" w:cs="Arial"/>
          <w:bCs/>
          <w:sz w:val="22"/>
          <w:szCs w:val="22"/>
        </w:rPr>
        <w:t>Projektuotojui</w:t>
      </w:r>
      <w:r w:rsidRPr="00DA191A" w:rsidR="009E2902">
        <w:rPr>
          <w:rFonts w:ascii="Arial" w:hAnsi="Arial" w:cs="Arial"/>
          <w:bCs/>
          <w:sz w:val="22"/>
          <w:szCs w:val="22"/>
        </w:rPr>
        <w:t xml:space="preserve"> </w:t>
      </w:r>
      <w:r w:rsidRPr="00DA191A">
        <w:rPr>
          <w:rFonts w:ascii="Arial" w:hAnsi="Arial" w:cs="Arial"/>
          <w:bCs/>
          <w:sz w:val="22"/>
          <w:szCs w:val="22"/>
        </w:rPr>
        <w:t>fotografuoti ir / ar filmuoti statybvietę be atskiro Užsakovo sutikimo.</w:t>
      </w:r>
    </w:p>
    <w:p w:rsidRPr="00DA191A" w:rsidR="004B2A75" w:rsidP="0039133D" w:rsidRDefault="004B2A75" w14:paraId="29A46E53" w14:textId="77777777">
      <w:pPr>
        <w:numPr>
          <w:ilvl w:val="1"/>
          <w:numId w:val="87"/>
        </w:numPr>
        <w:tabs>
          <w:tab w:val="left" w:pos="1134"/>
        </w:tabs>
        <w:suppressAutoHyphens/>
        <w:autoSpaceDE w:val="0"/>
        <w:autoSpaceDN w:val="0"/>
        <w:ind w:left="0" w:firstLine="0"/>
        <w:jc w:val="both"/>
        <w:textAlignment w:val="baseline"/>
        <w:rPr>
          <w:rFonts w:ascii="Arial" w:hAnsi="Arial" w:cs="Arial"/>
          <w:bCs/>
          <w:sz w:val="22"/>
          <w:szCs w:val="22"/>
        </w:rPr>
      </w:pPr>
      <w:r w:rsidRPr="00DA191A">
        <w:rPr>
          <w:rFonts w:ascii="Arial" w:hAnsi="Arial" w:cs="Arial"/>
          <w:bCs/>
          <w:sz w:val="22"/>
          <w:szCs w:val="22"/>
        </w:rPr>
        <w:t>Draudžiama Rangovui viešai skelbti, publikuoti, kitaip platinti, parduoti ar kitaip perleisti statybvietėje fotografuotą ir / ar filmuotą ar kitą medžiagą, įskaitant atvaizdus, fotografijas ir video medžiagą, neturint Užsakovo sutikimų.</w:t>
      </w:r>
    </w:p>
    <w:p w:rsidRPr="00DA191A" w:rsidR="004B2A75" w:rsidP="0039133D" w:rsidRDefault="004B2A75" w14:paraId="2429423E" w14:textId="77777777">
      <w:pPr>
        <w:numPr>
          <w:ilvl w:val="1"/>
          <w:numId w:val="87"/>
        </w:numPr>
        <w:tabs>
          <w:tab w:val="left" w:pos="1134"/>
        </w:tabs>
        <w:suppressAutoHyphens/>
        <w:autoSpaceDE w:val="0"/>
        <w:autoSpaceDN w:val="0"/>
        <w:ind w:left="0" w:firstLine="0"/>
        <w:jc w:val="both"/>
        <w:textAlignment w:val="baseline"/>
        <w:rPr>
          <w:rFonts w:ascii="Arial" w:hAnsi="Arial" w:cs="Arial"/>
          <w:sz w:val="22"/>
          <w:szCs w:val="22"/>
        </w:rPr>
      </w:pPr>
      <w:r w:rsidRPr="00DA191A">
        <w:rPr>
          <w:rFonts w:ascii="Arial" w:hAnsi="Arial" w:cs="Arial"/>
          <w:iCs/>
          <w:sz w:val="22"/>
          <w:szCs w:val="22"/>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BDAR) ir kitais asmens duomenų tvarkymą ir jų apsaugą reglamentuojančiais teisės aktais. Kiekviena Šalis privalo informuoti savo darbuotojus ir kitus su Šalimi susijusius duomenų subjektus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rsidRPr="00DA191A" w:rsidR="004B2A75" w:rsidP="0039133D" w:rsidRDefault="004B2A75" w14:paraId="5DDF0110" w14:textId="77777777">
      <w:pPr>
        <w:numPr>
          <w:ilvl w:val="1"/>
          <w:numId w:val="87"/>
        </w:numPr>
        <w:tabs>
          <w:tab w:val="left" w:pos="1134"/>
        </w:tabs>
        <w:suppressAutoHyphens/>
        <w:autoSpaceDE w:val="0"/>
        <w:autoSpaceDN w:val="0"/>
        <w:ind w:left="0" w:firstLine="0"/>
        <w:jc w:val="both"/>
        <w:textAlignment w:val="baseline"/>
        <w:rPr>
          <w:rFonts w:ascii="Arial" w:hAnsi="Arial" w:cs="Arial"/>
          <w:sz w:val="22"/>
          <w:szCs w:val="22"/>
        </w:rPr>
      </w:pPr>
      <w:r w:rsidRPr="00DA191A">
        <w:rPr>
          <w:rFonts w:ascii="Arial" w:hAnsi="Arial" w:cs="Arial"/>
          <w:sz w:val="22"/>
          <w:szCs w:val="22"/>
        </w:rPr>
        <w:t xml:space="preserve">Jeigu vykdant Sutartį kita Šalis tvarkys asmens duomenis Užsakovo vardu kaip duomenų tvarkytojas, po Sutarties pasirašymo nedelsiant turi būti sudaromas duomenų tvarkymo susitarimas, kurio tekstas viešai publikuojamas AB „Lietuvos geležinkeliai“ </w:t>
      </w:r>
      <w:bookmarkStart w:name="_Hlk67573614" w:id="195"/>
      <w:r w:rsidRPr="00DA191A">
        <w:rPr>
          <w:rFonts w:ascii="Arial" w:hAnsi="Arial" w:eastAsia="Calibri" w:cs="Arial"/>
          <w:sz w:val="22"/>
          <w:szCs w:val="22"/>
          <w:lang w:val="en-GB" w:eastAsia="en-US"/>
        </w:rPr>
        <w:fldChar w:fldCharType="begin"/>
      </w:r>
      <w:r w:rsidRPr="00DA191A">
        <w:rPr>
          <w:rFonts w:ascii="Arial" w:hAnsi="Arial" w:cs="Arial"/>
          <w:sz w:val="22"/>
          <w:szCs w:val="22"/>
          <w:lang w:val="lt"/>
        </w:rPr>
        <w:instrText xml:space="preserve"> HYPERLINK "https://www.litrail.lt/documents/10279/12035606/LTG_duomenu_tvarkymo+susitarimas_tipinis_nuasmenintas.docx/86c85871-9f56-420b-97ec-56bd3843e54c" \t "_blank" \o "https://www.litrail.lt/documents/10279/12035606/ltg_duomenu_tvarkymo+susitarimas_tipinis_nuasmenintas.docx/86c85871-9f56-420b-97ec-56bd3843e54c" </w:instrText>
      </w:r>
      <w:r w:rsidRPr="00DA191A">
        <w:rPr>
          <w:rFonts w:ascii="Arial" w:hAnsi="Arial" w:eastAsia="Calibri" w:cs="Arial"/>
          <w:sz w:val="22"/>
          <w:szCs w:val="22"/>
          <w:lang w:val="en-GB" w:eastAsia="en-US"/>
        </w:rPr>
      </w:r>
      <w:r w:rsidRPr="00DA191A">
        <w:rPr>
          <w:rFonts w:ascii="Arial" w:hAnsi="Arial" w:eastAsia="Calibri" w:cs="Arial"/>
          <w:sz w:val="22"/>
          <w:szCs w:val="22"/>
          <w:lang w:val="en-GB" w:eastAsia="en-US"/>
        </w:rPr>
        <w:fldChar w:fldCharType="separate"/>
      </w:r>
      <w:r w:rsidRPr="00DA191A">
        <w:rPr>
          <w:rFonts w:ascii="Arial" w:hAnsi="Arial" w:cs="Arial"/>
          <w:sz w:val="22"/>
          <w:szCs w:val="22"/>
          <w:lang w:val="lt"/>
        </w:rPr>
        <w:t>interneto svetainėje</w:t>
      </w:r>
      <w:r w:rsidRPr="00DA191A">
        <w:rPr>
          <w:rFonts w:ascii="Arial" w:hAnsi="Arial" w:cs="Arial"/>
          <w:sz w:val="22"/>
          <w:szCs w:val="22"/>
          <w:lang w:val="en-GB"/>
        </w:rPr>
        <w:fldChar w:fldCharType="end"/>
      </w:r>
      <w:bookmarkEnd w:id="195"/>
      <w:r w:rsidRPr="00DA191A">
        <w:rPr>
          <w:rFonts w:ascii="Arial" w:hAnsi="Arial" w:cs="Arial"/>
          <w:sz w:val="22"/>
          <w:szCs w:val="22"/>
          <w:vertAlign w:val="superscript"/>
          <w:lang w:val="en-GB"/>
        </w:rPr>
        <w:footnoteReference w:id="5"/>
      </w:r>
      <w:r w:rsidRPr="00DA191A">
        <w:rPr>
          <w:rFonts w:ascii="Arial" w:hAnsi="Arial" w:cs="Arial"/>
          <w:sz w:val="22"/>
          <w:szCs w:val="22"/>
          <w:vertAlign w:val="superscript"/>
          <w:lang w:val="lt"/>
        </w:rPr>
        <w:t xml:space="preserve"> </w:t>
      </w:r>
      <w:r w:rsidRPr="00DA191A">
        <w:rPr>
          <w:rFonts w:ascii="Arial" w:hAnsi="Arial" w:cs="Arial"/>
          <w:sz w:val="22"/>
          <w:szCs w:val="22"/>
        </w:rPr>
        <w:t>arba, jei poreikis tvarkyti asmens duomenis paaiškėja po Sutarties pasirašymo, duomenų tvarkymo susitarimas Šalių pasirašomas nedelsiant, bet ne vėliau kaip iki asmens duomenų tvarkymo pradžios. Duomenų tvarkymo susitarimu Šalys negali pakeisti Sutarties sąlygų ir (ar) pakeisti ekonominę pusiausvyrą Rangovo naudai.</w:t>
      </w:r>
    </w:p>
    <w:p w:rsidRPr="00DA191A" w:rsidR="004B2A75" w:rsidP="0039133D" w:rsidRDefault="004B2A75" w14:paraId="4F38BA06" w14:textId="77777777">
      <w:pPr>
        <w:numPr>
          <w:ilvl w:val="1"/>
          <w:numId w:val="87"/>
        </w:numPr>
        <w:tabs>
          <w:tab w:val="left" w:pos="1134"/>
        </w:tabs>
        <w:suppressAutoHyphens/>
        <w:autoSpaceDE w:val="0"/>
        <w:autoSpaceDN w:val="0"/>
        <w:ind w:left="0" w:firstLine="0"/>
        <w:jc w:val="both"/>
        <w:textAlignment w:val="baseline"/>
        <w:rPr>
          <w:rFonts w:ascii="Arial" w:hAnsi="Arial" w:cs="Arial"/>
          <w:sz w:val="22"/>
          <w:szCs w:val="22"/>
        </w:rPr>
      </w:pPr>
      <w:r w:rsidRPr="00DA191A">
        <w:rPr>
          <w:rFonts w:ascii="Arial" w:hAnsi="Arial" w:cs="Arial"/>
          <w:sz w:val="22"/>
          <w:szCs w:val="22"/>
        </w:rPr>
        <w:t xml:space="preserve">Jeigu vykdant Sutartį Užsakovas kitai Šaliai, kaip savarankiškam duomenų valdytojui, perduos asmens duomenis, po Sutarties pasirašymo nedelsiant bus pasirašomas duomenų perdavimo susitarimas, kurio tekstas viešai publikuojamas AB „Lietuvos geležinkeliai“ </w:t>
      </w:r>
      <w:hyperlink w:tgtFrame="_blank" w:tooltip="https://www.litrail.lt/documents/10279/12035620/ltg_duomen%c5%b3%20perdavimo+susitarimas_tipinis_nuasmenintas.docx/38abbcc1-53cf-43ed-bbf0-7af4a85b44b9" w:history="1" r:id="rId19">
        <w:r w:rsidRPr="00DA191A">
          <w:rPr>
            <w:rFonts w:ascii="Arial" w:hAnsi="Arial" w:cs="Arial"/>
            <w:sz w:val="22"/>
            <w:szCs w:val="22"/>
            <w:lang w:val="lt"/>
          </w:rPr>
          <w:t>interneto svetainėje</w:t>
        </w:r>
        <w:r w:rsidRPr="00DA191A">
          <w:rPr>
            <w:rFonts w:ascii="Arial" w:hAnsi="Arial" w:cs="Arial"/>
            <w:sz w:val="22"/>
            <w:szCs w:val="22"/>
            <w:vertAlign w:val="superscript"/>
            <w:lang w:val="en-GB"/>
          </w:rPr>
          <w:footnoteReference w:id="6"/>
        </w:r>
        <w:r w:rsidRPr="00DA191A">
          <w:rPr>
            <w:rFonts w:ascii="Arial" w:hAnsi="Arial" w:cs="Arial"/>
            <w:sz w:val="22"/>
            <w:szCs w:val="22"/>
            <w:lang w:val="lt"/>
          </w:rPr>
          <w:t xml:space="preserve"> </w:t>
        </w:r>
      </w:hyperlink>
      <w:r w:rsidRPr="00DA191A">
        <w:rPr>
          <w:rFonts w:ascii="Arial" w:hAnsi="Arial" w:cs="Arial"/>
          <w:sz w:val="22"/>
          <w:szCs w:val="22"/>
        </w:rPr>
        <w:t xml:space="preserve"> arba, jei poreikis perduoti asmens duomenis paaiškėja po Sutarties pasirašymo, duomenų perdavimo susitarimas Šalių pasirašomas nedelsiant, bet ne vėliau kaip iki asmens duomenų perdavimo pradžios. Susitarimu Šalys negali pakeisti Sutarties sąlygų ir (ar) pakeisti ekonominę pusiausvyrą Rangovo naudai.</w:t>
      </w:r>
    </w:p>
    <w:p w:rsidR="004B2A75" w:rsidP="0039133D" w:rsidRDefault="004B2A75" w14:paraId="4E4551A5" w14:textId="77777777">
      <w:pPr>
        <w:numPr>
          <w:ilvl w:val="1"/>
          <w:numId w:val="87"/>
        </w:numPr>
        <w:tabs>
          <w:tab w:val="left" w:pos="1134"/>
        </w:tabs>
        <w:suppressAutoHyphens/>
        <w:autoSpaceDE w:val="0"/>
        <w:autoSpaceDN w:val="0"/>
        <w:ind w:left="0" w:firstLine="0"/>
        <w:jc w:val="both"/>
        <w:textAlignment w:val="baseline"/>
        <w:rPr>
          <w:rFonts w:ascii="Arial" w:hAnsi="Arial" w:cs="Arial"/>
          <w:sz w:val="22"/>
          <w:szCs w:val="22"/>
        </w:rPr>
      </w:pPr>
      <w:r w:rsidRPr="00DA191A">
        <w:rPr>
          <w:rFonts w:ascii="Arial" w:hAnsi="Arial" w:cs="Arial"/>
          <w:sz w:val="22"/>
          <w:szCs w:val="22"/>
        </w:rPr>
        <w:t>Užsakovas, sudarydamas ir vykdydamas šią Sutartį, tvarko kitos Šalies darbuotojų asmens duomenis Sutarties sudarymo ir vykdymo, galiojančiuose teisės aktuose numatytų Užsakovo pareigų vykdymo ir kitais tikslais, atitinkančiais teisės aktų reikalavimus.</w:t>
      </w:r>
    </w:p>
    <w:p w:rsidR="00385239" w:rsidP="0039133D" w:rsidRDefault="00385239" w14:paraId="4A98A22C" w14:textId="77777777">
      <w:pPr>
        <w:numPr>
          <w:ilvl w:val="1"/>
          <w:numId w:val="87"/>
        </w:numPr>
        <w:tabs>
          <w:tab w:val="left" w:pos="1134"/>
        </w:tabs>
        <w:ind w:left="0" w:firstLine="0"/>
        <w:jc w:val="both"/>
        <w:rPr>
          <w:rFonts w:ascii="Arial" w:hAnsi="Arial" w:eastAsia="Arial" w:cs="Arial"/>
          <w:sz w:val="22"/>
          <w:szCs w:val="22"/>
          <w:lang w:val="lt"/>
        </w:rPr>
      </w:pPr>
      <w:r w:rsidRPr="6C10B3CB">
        <w:rPr>
          <w:rFonts w:ascii="Arial" w:hAnsi="Arial" w:eastAsia="Arial" w:cs="Arial"/>
          <w:sz w:val="22"/>
          <w:szCs w:val="22"/>
          <w:lang w:val="lt"/>
        </w:rPr>
        <w:t xml:space="preserve">Sudarydamas Sutartį, Projektuotojas patvirtina, kad yra susipažinęs su tinklalapyje </w:t>
      </w:r>
      <w:hyperlink w:history="1" r:id="rId20">
        <w:r w:rsidRPr="6C10B3CB">
          <w:rPr>
            <w:rStyle w:val="Hyperlink"/>
            <w:rFonts w:ascii="Arial" w:hAnsi="Arial" w:eastAsia="Arial" w:cs="Arial"/>
            <w:sz w:val="22"/>
            <w:szCs w:val="22"/>
            <w:lang w:val="lt"/>
          </w:rPr>
          <w:t>www.ltg.lt</w:t>
        </w:r>
      </w:hyperlink>
      <w:r w:rsidRPr="6C10B3CB">
        <w:rPr>
          <w:rFonts w:ascii="Arial" w:hAnsi="Arial" w:eastAsia="Arial" w:cs="Arial"/>
          <w:sz w:val="22"/>
          <w:szCs w:val="22"/>
          <w:lang w:val="lt"/>
        </w:rPr>
        <w:t xml:space="preserve"> paskelbta LTG įmonių grupėje taikoma Sankcijų įgyvendinimo ir kontrolės politika, Atsparumo korupcijai politika ir joje nurodytais principais. Projektuotojas patvirtina, kad atitinka šiuose dokumentuose nustatytus reikalavimus, keliamus LTG įmonių grupės kontrahentams, ir įsipareigoja laikytis juose nustatytų įpareigojimų, keliamų LTG įmonių grupės kontrahentams;</w:t>
      </w:r>
    </w:p>
    <w:p w:rsidRPr="00AE64B8" w:rsidR="00E565BE" w:rsidP="00AE64B8" w:rsidRDefault="00E565BE" w14:paraId="73E457E2" w14:textId="7971022D">
      <w:pPr>
        <w:pStyle w:val="ListParagraph"/>
        <w:numPr>
          <w:ilvl w:val="1"/>
          <w:numId w:val="87"/>
        </w:numPr>
        <w:ind w:left="0" w:firstLine="0"/>
        <w:jc w:val="both"/>
        <w:rPr>
          <w:rFonts w:ascii="Arial" w:hAnsi="Arial" w:cs="Arial"/>
          <w:b/>
          <w:bCs/>
          <w:sz w:val="22"/>
          <w:szCs w:val="22"/>
        </w:rPr>
      </w:pPr>
      <w:r w:rsidRPr="00DA191A">
        <w:rPr>
          <w:rFonts w:ascii="Arial" w:hAnsi="Arial" w:cs="Arial"/>
          <w:sz w:val="22"/>
          <w:szCs w:val="22"/>
        </w:rPr>
        <w:t>Šalis, nevykdanti</w:t>
      </w:r>
      <w:r w:rsidRPr="00DA191A">
        <w:rPr>
          <w:rFonts w:ascii="Arial" w:hAnsi="Arial" w:cs="Arial"/>
          <w:iCs/>
          <w:sz w:val="22"/>
          <w:szCs w:val="22"/>
        </w:rPr>
        <w:t xml:space="preserve"> ar netinkamai vykdanti Sutarties</w:t>
      </w:r>
      <w:r w:rsidRPr="00DA191A" w:rsidR="00B76DA8">
        <w:rPr>
          <w:rFonts w:ascii="Arial" w:hAnsi="Arial" w:cs="Arial"/>
          <w:iCs/>
          <w:sz w:val="22"/>
          <w:szCs w:val="22"/>
        </w:rPr>
        <w:t xml:space="preserve"> Bendrosios dalies 29 p.</w:t>
      </w:r>
      <w:r w:rsidRPr="00DA191A">
        <w:rPr>
          <w:rFonts w:ascii="Arial" w:hAnsi="Arial" w:cs="Arial"/>
          <w:iCs/>
          <w:sz w:val="22"/>
          <w:szCs w:val="22"/>
        </w:rPr>
        <w:t xml:space="preserve"> numatytus įsipareigojimus, privalo atlyginti kitai Šaliai dėl to patirtus nuostolius, įskaitant, bet neapsiribojant, valstybės institucijų paskirtas baudas ir / ar kitas pinigines sankcijas.</w:t>
      </w:r>
      <w:bookmarkEnd w:id="194"/>
    </w:p>
    <w:p w:rsidRPr="00DA191A" w:rsidR="009423CE" w:rsidP="00AE64B8" w:rsidRDefault="009423CE" w14:paraId="66280D45" w14:textId="77777777">
      <w:pPr>
        <w:pStyle w:val="ListParagraph"/>
        <w:numPr>
          <w:ilvl w:val="1"/>
          <w:numId w:val="87"/>
        </w:numPr>
        <w:ind w:left="0" w:firstLine="0"/>
        <w:jc w:val="both"/>
        <w:rPr>
          <w:rFonts w:ascii="Arial" w:hAnsi="Arial" w:eastAsia="Arial" w:cs="Arial"/>
          <w:lang w:val="lt"/>
        </w:rPr>
      </w:pPr>
      <w:r w:rsidRPr="46B10062">
        <w:rPr>
          <w:rFonts w:ascii="Arial" w:hAnsi="Arial" w:eastAsia="Arial" w:cs="Arial"/>
          <w:sz w:val="22"/>
          <w:szCs w:val="22"/>
          <w:lang w:val="lt"/>
        </w:rPr>
        <w:t>Pasikeitus įstatymų ir kitų teisės aktų, reglamentuojančių perkamas paslaugas, nuostatoms, Projektuotojas turi vadovautis galiojančių teisės aktų reikalavimais.</w:t>
      </w:r>
    </w:p>
    <w:p w:rsidRPr="00DA191A" w:rsidR="009423CE" w:rsidP="00AE64B8" w:rsidRDefault="009423CE" w14:paraId="00EF94FA" w14:textId="77777777">
      <w:pPr>
        <w:pStyle w:val="ListParagraph"/>
        <w:ind w:left="1288"/>
        <w:jc w:val="both"/>
        <w:rPr>
          <w:rFonts w:ascii="Arial" w:hAnsi="Arial" w:cs="Arial"/>
          <w:b/>
          <w:bCs/>
          <w:sz w:val="22"/>
          <w:szCs w:val="22"/>
        </w:rPr>
      </w:pPr>
    </w:p>
    <w:p w:rsidRPr="00DA191A" w:rsidR="00D909DE" w:rsidP="003B3792" w:rsidRDefault="00D909DE" w14:paraId="5F0B8FC3" w14:textId="77777777">
      <w:pPr>
        <w:ind w:firstLine="567"/>
        <w:jc w:val="center"/>
        <w:rPr>
          <w:rFonts w:ascii="Arial" w:hAnsi="Arial" w:cs="Arial"/>
          <w:color w:val="000000"/>
          <w:sz w:val="22"/>
          <w:szCs w:val="22"/>
        </w:rPr>
      </w:pPr>
      <w:r w:rsidRPr="00DA191A">
        <w:rPr>
          <w:rFonts w:ascii="Arial" w:hAnsi="Arial" w:cs="Arial"/>
          <w:color w:val="000000"/>
          <w:sz w:val="22"/>
          <w:szCs w:val="22"/>
        </w:rPr>
        <w:t>______________________</w:t>
      </w:r>
    </w:p>
    <w:p w:rsidRPr="00DA191A" w:rsidR="00C83891" w:rsidP="00E95A66" w:rsidRDefault="00C83891" w14:paraId="1029DAB4" w14:textId="77777777">
      <w:pPr>
        <w:jc w:val="both"/>
        <w:rPr>
          <w:rFonts w:ascii="Arial" w:hAnsi="Arial" w:cs="Arial"/>
          <w:sz w:val="22"/>
          <w:szCs w:val="22"/>
        </w:rPr>
      </w:pPr>
    </w:p>
    <w:sectPr w:rsidRPr="00DA191A" w:rsidR="00C83891" w:rsidSect="0086728B">
      <w:headerReference w:type="default" r:id="rId21"/>
      <w:pgSz w:w="12240" w:h="15840" w:orient="portrait"/>
      <w:pgMar w:top="567" w:right="567" w:bottom="567" w:left="1134"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31E" w:rsidP="004B34BA" w:rsidRDefault="0021031E" w14:paraId="6CE865C7" w14:textId="77777777">
      <w:r>
        <w:separator/>
      </w:r>
    </w:p>
  </w:endnote>
  <w:endnote w:type="continuationSeparator" w:id="0">
    <w:p w:rsidR="0021031E" w:rsidP="004B34BA" w:rsidRDefault="0021031E" w14:paraId="450AAF13" w14:textId="77777777">
      <w:r>
        <w:continuationSeparator/>
      </w:r>
    </w:p>
  </w:endnote>
  <w:endnote w:type="continuationNotice" w:id="1">
    <w:p w:rsidR="0021031E" w:rsidRDefault="0021031E" w14:paraId="6BF3D1C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Helvetica">
    <w:altName w:val="Times New Roman"/>
    <w:charset w:val="00"/>
    <w:family w:val="swiss"/>
    <w:pitch w:val="variable"/>
    <w:sig w:usb0="00000003" w:usb1="00000000" w:usb2="00000000" w:usb3="00000000" w:csb0="00000001" w:csb1="00000000"/>
  </w:font>
  <w:font w:name="Arial Nova">
    <w:altName w:val="Arial"/>
    <w:charset w:val="00"/>
    <w:family w:val="swiss"/>
    <w:pitch w:val="variable"/>
    <w:sig w:usb0="2000028F" w:usb1="00000002"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31E" w:rsidP="004B34BA" w:rsidRDefault="0021031E" w14:paraId="063E75AC" w14:textId="77777777">
      <w:r>
        <w:separator/>
      </w:r>
    </w:p>
  </w:footnote>
  <w:footnote w:type="continuationSeparator" w:id="0">
    <w:p w:rsidR="0021031E" w:rsidP="004B34BA" w:rsidRDefault="0021031E" w14:paraId="7A3C5BAD" w14:textId="77777777">
      <w:r>
        <w:continuationSeparator/>
      </w:r>
    </w:p>
  </w:footnote>
  <w:footnote w:type="continuationNotice" w:id="1">
    <w:p w:rsidR="0021031E" w:rsidRDefault="0021031E" w14:paraId="2D9FC8B6" w14:textId="77777777"/>
  </w:footnote>
  <w:footnote w:id="2">
    <w:p w:rsidR="59141056" w:rsidP="00DA191A" w:rsidRDefault="59141056" w14:paraId="003E634E" w14:textId="2363D998">
      <w:pPr>
        <w:pStyle w:val="FootnoteText"/>
        <w:rPr>
          <w:rStyle w:val="Hyperlink"/>
          <w:lang w:val="lt"/>
        </w:rPr>
      </w:pPr>
      <w:r w:rsidRPr="59141056">
        <w:rPr>
          <w:rStyle w:val="FootnoteReference"/>
        </w:rPr>
        <w:footnoteRef/>
      </w:r>
      <w:r>
        <w:t xml:space="preserve"> </w:t>
      </w:r>
      <w:hyperlink w:history="1" r:id="rId1">
        <w:hyperlink w:history="1" r:id="rId2">
          <w:r w:rsidRPr="59141056">
            <w:rPr>
              <w:lang w:val="lt"/>
            </w:rPr>
            <w:t>https://www.teisesakturegistras.lt/portal/lt/legalAct/35e281a0b0c711ec8d9390588bf2de65/asr</w:t>
          </w:r>
        </w:hyperlink>
      </w:hyperlink>
    </w:p>
  </w:footnote>
  <w:footnote w:id="3">
    <w:p w:rsidRPr="000361AA" w:rsidR="00225174" w:rsidRDefault="00225174" w14:paraId="6A8A8E19" w14:textId="780D451A">
      <w:pPr>
        <w:pStyle w:val="FootnoteText"/>
        <w:rPr>
          <w:lang w:val="lt"/>
        </w:rPr>
      </w:pPr>
      <w:r>
        <w:rPr>
          <w:rStyle w:val="FootnoteReference"/>
        </w:rPr>
        <w:footnoteRef/>
      </w:r>
      <w:r>
        <w:t xml:space="preserve"> </w:t>
      </w:r>
      <w:r w:rsidRPr="004829E9">
        <w:t>https://www.litrail.lt/documents/10279/11756890/LTG+tiekejo+elgesio+kodeksas.pdf/50ad7ff6-6503-41ec-85a8-b7caf8b56850</w:t>
      </w:r>
    </w:p>
  </w:footnote>
  <w:footnote w:id="4">
    <w:p w:rsidRPr="008C2C6F" w:rsidR="00225174" w:rsidP="00605673" w:rsidRDefault="00225174" w14:paraId="351ADC89" w14:textId="77777777">
      <w:pPr>
        <w:ind w:firstLine="709"/>
        <w:jc w:val="both"/>
        <w:rPr>
          <w:rFonts w:eastAsia="Calibri"/>
          <w:sz w:val="20"/>
          <w:szCs w:val="20"/>
        </w:rPr>
      </w:pPr>
      <w:r w:rsidRPr="008C2C6F">
        <w:rPr>
          <w:rStyle w:val="FootnoteReference"/>
          <w:rFonts w:eastAsia="Calibri"/>
          <w:sz w:val="20"/>
        </w:rPr>
        <w:footnoteRef/>
      </w:r>
      <w:r w:rsidRPr="008C2C6F">
        <w:rPr>
          <w:sz w:val="20"/>
          <w:szCs w:val="20"/>
        </w:rPr>
        <w:t xml:space="preserve"> </w:t>
      </w:r>
      <w:hyperlink w:history="1" r:id="rId3">
        <w:r w:rsidRPr="008C2C6F">
          <w:rPr>
            <w:rStyle w:val="Hyperlink"/>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p>
  </w:footnote>
  <w:footnote w:id="5">
    <w:p w:rsidRPr="00C61619" w:rsidR="004B2A75" w:rsidP="004B2A75" w:rsidRDefault="004B2A75" w14:paraId="5459FC22" w14:textId="77777777">
      <w:pPr>
        <w:pStyle w:val="FootnoteText"/>
        <w:rPr>
          <w:rFonts w:ascii="Arial" w:hAnsi="Arial" w:cs="Arial"/>
          <w:sz w:val="18"/>
          <w:szCs w:val="18"/>
        </w:rPr>
      </w:pPr>
      <w:r w:rsidRPr="00A33454">
        <w:rPr>
          <w:rStyle w:val="FootnoteReference"/>
          <w:rFonts w:ascii="Arial" w:hAnsi="Arial" w:cs="Arial"/>
          <w:sz w:val="18"/>
          <w:szCs w:val="18"/>
        </w:rPr>
        <w:footnoteRef/>
      </w:r>
      <w:hyperlink w:history="1" r:id="rId4">
        <w:r w:rsidRPr="00AB52A8">
          <w:rPr>
            <w:rStyle w:val="Hyperlink"/>
            <w:rFonts w:asciiTheme="minorHAnsi" w:hAnsiTheme="minorHAnsi" w:cstheme="minorHAnsi"/>
            <w:color w:val="auto"/>
          </w:rPr>
          <w:t>https://www.litrail.lt/documents/10279/12035606/LTG_duomenu_tvarkymo+susitarimas_tipinis_nuasmenintas.docx/86c85871-9f56-420b-97ec-56bd3843e54c</w:t>
        </w:r>
      </w:hyperlink>
      <w:r w:rsidRPr="00AB52A8">
        <w:rPr>
          <w:rFonts w:ascii="Arial" w:hAnsi="Arial" w:cs="Arial"/>
          <w:sz w:val="18"/>
          <w:szCs w:val="18"/>
        </w:rPr>
        <w:t xml:space="preserve"> </w:t>
      </w:r>
    </w:p>
  </w:footnote>
  <w:footnote w:id="6">
    <w:p w:rsidRPr="00C61619" w:rsidR="004B2A75" w:rsidP="004B2A75" w:rsidRDefault="004B2A75" w14:paraId="1B2A9259" w14:textId="77777777">
      <w:pPr>
        <w:pStyle w:val="FootnoteText"/>
      </w:pPr>
      <w:r w:rsidRPr="00A33454">
        <w:rPr>
          <w:rStyle w:val="FootnoteReference"/>
          <w:rFonts w:ascii="Arial" w:hAnsi="Arial" w:cs="Arial"/>
          <w:sz w:val="18"/>
          <w:szCs w:val="18"/>
        </w:rPr>
        <w:footnoteRef/>
      </w:r>
      <w:hyperlink w:history="1" r:id="rId5">
        <w:r w:rsidRPr="00AB52A8">
          <w:rPr>
            <w:rStyle w:val="Hyperlink"/>
            <w:rFonts w:asciiTheme="minorHAnsi" w:hAnsiTheme="minorHAnsi" w:cstheme="minorHAnsi"/>
            <w:color w:val="auto"/>
          </w:rPr>
          <w:t>https://www.litrail.lt/documents/10279/12035620/LTG_duomen%C5%B3perdavimo+susitarimas_tipinis_nuasmenintas.docx/38abbcc1-53cf-43ed-bbf0-7af4a85b44b9</w:t>
        </w:r>
      </w:hyperlink>
      <w:r w:rsidRPr="00AB52A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412986"/>
      <w:docPartObj>
        <w:docPartGallery w:val="Page Numbers (Top of Page)"/>
        <w:docPartUnique/>
      </w:docPartObj>
    </w:sdtPr>
    <w:sdtEndPr>
      <w:rPr>
        <w:noProof/>
      </w:rPr>
    </w:sdtEndPr>
    <w:sdtContent>
      <w:p w:rsidR="00225174" w:rsidRDefault="00225174" w14:paraId="588A599B" w14:textId="635D92BF">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225174" w:rsidRDefault="00225174" w14:paraId="7A4E13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903E0980"/>
    <w:lvl w:ilvl="0">
      <w:start w:val="7"/>
      <w:numFmt w:val="decimal"/>
      <w:lvlText w:val="%1."/>
      <w:lvlJc w:val="left"/>
      <w:pPr>
        <w:ind w:left="360" w:hanging="360"/>
      </w:pPr>
      <w:rPr>
        <w:rFonts w:hint="default"/>
      </w:rPr>
    </w:lvl>
    <w:lvl w:ilvl="1">
      <w:start w:val="1"/>
      <w:numFmt w:val="decimal"/>
      <w:lvlText w:val="%1.%2."/>
      <w:lvlJc w:val="left"/>
      <w:pPr>
        <w:ind w:left="1288" w:hanging="720"/>
      </w:pPr>
      <w:rPr>
        <w:rFonts w:hint="default"/>
        <w:b w:val="0"/>
        <w:bCs w:val="0"/>
      </w:rPr>
    </w:lvl>
    <w:lvl w:ilvl="2">
      <w:start w:val="1"/>
      <w:numFmt w:val="decimal"/>
      <w:lvlText w:val="%1.%2.%3."/>
      <w:lvlJc w:val="left"/>
      <w:pPr>
        <w:ind w:left="720" w:hanging="720"/>
      </w:pPr>
      <w:rPr>
        <w:rFonts w:hint="default" w:ascii="Arial" w:hAnsi="Arial" w:cs="Arial"/>
        <w:b w:val="0"/>
        <w:bCs w:val="0"/>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2" w15:restartNumberingAfterBreak="0">
    <w:nsid w:val="03DA6F80"/>
    <w:multiLevelType w:val="multilevel"/>
    <w:tmpl w:val="ABA6A566"/>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 w15:restartNumberingAfterBreak="0">
    <w:nsid w:val="0436AADF"/>
    <w:multiLevelType w:val="hybridMultilevel"/>
    <w:tmpl w:val="FFFFFFFF"/>
    <w:lvl w:ilvl="0" w:tplc="9D88F58A">
      <w:numFmt w:val="none"/>
      <w:lvlText w:val=""/>
      <w:lvlJc w:val="left"/>
      <w:pPr>
        <w:tabs>
          <w:tab w:val="num" w:pos="360"/>
        </w:tabs>
      </w:pPr>
    </w:lvl>
    <w:lvl w:ilvl="1" w:tplc="50D45E4E">
      <w:start w:val="1"/>
      <w:numFmt w:val="lowerLetter"/>
      <w:lvlText w:val="%2."/>
      <w:lvlJc w:val="left"/>
      <w:pPr>
        <w:ind w:left="1440" w:hanging="360"/>
      </w:pPr>
    </w:lvl>
    <w:lvl w:ilvl="2" w:tplc="5F9E9408">
      <w:start w:val="1"/>
      <w:numFmt w:val="lowerRoman"/>
      <w:lvlText w:val="%3."/>
      <w:lvlJc w:val="right"/>
      <w:pPr>
        <w:ind w:left="2160" w:hanging="180"/>
      </w:pPr>
    </w:lvl>
    <w:lvl w:ilvl="3" w:tplc="69B845E4">
      <w:start w:val="1"/>
      <w:numFmt w:val="decimal"/>
      <w:lvlText w:val="%4."/>
      <w:lvlJc w:val="left"/>
      <w:pPr>
        <w:ind w:left="2880" w:hanging="360"/>
      </w:pPr>
    </w:lvl>
    <w:lvl w:ilvl="4" w:tplc="9C1C5824">
      <w:start w:val="1"/>
      <w:numFmt w:val="lowerLetter"/>
      <w:lvlText w:val="%5."/>
      <w:lvlJc w:val="left"/>
      <w:pPr>
        <w:ind w:left="3600" w:hanging="360"/>
      </w:pPr>
    </w:lvl>
    <w:lvl w:ilvl="5" w:tplc="D1809D84">
      <w:start w:val="1"/>
      <w:numFmt w:val="lowerRoman"/>
      <w:lvlText w:val="%6."/>
      <w:lvlJc w:val="right"/>
      <w:pPr>
        <w:ind w:left="4320" w:hanging="180"/>
      </w:pPr>
    </w:lvl>
    <w:lvl w:ilvl="6" w:tplc="41C6CF3A">
      <w:start w:val="1"/>
      <w:numFmt w:val="decimal"/>
      <w:lvlText w:val="%7."/>
      <w:lvlJc w:val="left"/>
      <w:pPr>
        <w:ind w:left="5040" w:hanging="360"/>
      </w:pPr>
    </w:lvl>
    <w:lvl w:ilvl="7" w:tplc="6EC88DAA">
      <w:start w:val="1"/>
      <w:numFmt w:val="lowerLetter"/>
      <w:lvlText w:val="%8."/>
      <w:lvlJc w:val="left"/>
      <w:pPr>
        <w:ind w:left="5760" w:hanging="360"/>
      </w:pPr>
    </w:lvl>
    <w:lvl w:ilvl="8" w:tplc="5052AC4C">
      <w:start w:val="1"/>
      <w:numFmt w:val="lowerRoman"/>
      <w:lvlText w:val="%9."/>
      <w:lvlJc w:val="right"/>
      <w:pPr>
        <w:ind w:left="6480" w:hanging="180"/>
      </w:pPr>
    </w:lvl>
  </w:abstractNum>
  <w:abstractNum w:abstractNumId="4" w15:restartNumberingAfterBreak="0">
    <w:nsid w:val="063E6EDB"/>
    <w:multiLevelType w:val="hybridMultilevel"/>
    <w:tmpl w:val="FFFFFFFF"/>
    <w:lvl w:ilvl="0" w:tplc="12E8D238">
      <w:start w:val="2"/>
      <w:numFmt w:val="decimal"/>
      <w:lvlText w:val="%1."/>
      <w:lvlJc w:val="left"/>
      <w:pPr>
        <w:ind w:left="720" w:hanging="360"/>
      </w:pPr>
    </w:lvl>
    <w:lvl w:ilvl="1" w:tplc="6296A56A">
      <w:start w:val="1"/>
      <w:numFmt w:val="lowerLetter"/>
      <w:lvlText w:val="%2."/>
      <w:lvlJc w:val="left"/>
      <w:pPr>
        <w:ind w:left="1440" w:hanging="360"/>
      </w:pPr>
    </w:lvl>
    <w:lvl w:ilvl="2" w:tplc="4504204C">
      <w:start w:val="1"/>
      <w:numFmt w:val="lowerRoman"/>
      <w:lvlText w:val="%3."/>
      <w:lvlJc w:val="right"/>
      <w:pPr>
        <w:ind w:left="2160" w:hanging="180"/>
      </w:pPr>
    </w:lvl>
    <w:lvl w:ilvl="3" w:tplc="66A09ACA">
      <w:start w:val="1"/>
      <w:numFmt w:val="decimal"/>
      <w:lvlText w:val="%4."/>
      <w:lvlJc w:val="left"/>
      <w:pPr>
        <w:ind w:left="2880" w:hanging="360"/>
      </w:pPr>
    </w:lvl>
    <w:lvl w:ilvl="4" w:tplc="D988D348">
      <w:start w:val="1"/>
      <w:numFmt w:val="lowerLetter"/>
      <w:lvlText w:val="%5."/>
      <w:lvlJc w:val="left"/>
      <w:pPr>
        <w:ind w:left="3600" w:hanging="360"/>
      </w:pPr>
    </w:lvl>
    <w:lvl w:ilvl="5" w:tplc="004CCAF0">
      <w:start w:val="1"/>
      <w:numFmt w:val="lowerRoman"/>
      <w:lvlText w:val="%6."/>
      <w:lvlJc w:val="right"/>
      <w:pPr>
        <w:ind w:left="4320" w:hanging="180"/>
      </w:pPr>
    </w:lvl>
    <w:lvl w:ilvl="6" w:tplc="F5D6B6E2">
      <w:start w:val="1"/>
      <w:numFmt w:val="decimal"/>
      <w:lvlText w:val="%7."/>
      <w:lvlJc w:val="left"/>
      <w:pPr>
        <w:ind w:left="5040" w:hanging="360"/>
      </w:pPr>
    </w:lvl>
    <w:lvl w:ilvl="7" w:tplc="A7829268">
      <w:start w:val="1"/>
      <w:numFmt w:val="lowerLetter"/>
      <w:lvlText w:val="%8."/>
      <w:lvlJc w:val="left"/>
      <w:pPr>
        <w:ind w:left="5760" w:hanging="360"/>
      </w:pPr>
    </w:lvl>
    <w:lvl w:ilvl="8" w:tplc="287A2FDE">
      <w:start w:val="1"/>
      <w:numFmt w:val="lowerRoman"/>
      <w:lvlText w:val="%9."/>
      <w:lvlJc w:val="right"/>
      <w:pPr>
        <w:ind w:left="6480" w:hanging="180"/>
      </w:pPr>
    </w:lvl>
  </w:abstractNum>
  <w:abstractNum w:abstractNumId="5" w15:restartNumberingAfterBreak="0">
    <w:nsid w:val="065DD800"/>
    <w:multiLevelType w:val="hybridMultilevel"/>
    <w:tmpl w:val="FFFFFFFF"/>
    <w:lvl w:ilvl="0" w:tplc="AD984DF6">
      <w:start w:val="1"/>
      <w:numFmt w:val="decimal"/>
      <w:lvlText w:val="(%1)"/>
      <w:lvlJc w:val="left"/>
      <w:pPr>
        <w:ind w:left="720" w:hanging="360"/>
      </w:pPr>
    </w:lvl>
    <w:lvl w:ilvl="1" w:tplc="6AEA1398">
      <w:start w:val="1"/>
      <w:numFmt w:val="lowerLetter"/>
      <w:lvlText w:val="%2."/>
      <w:lvlJc w:val="left"/>
      <w:pPr>
        <w:ind w:left="1440" w:hanging="360"/>
      </w:pPr>
    </w:lvl>
    <w:lvl w:ilvl="2" w:tplc="27D205E4">
      <w:start w:val="1"/>
      <w:numFmt w:val="lowerRoman"/>
      <w:lvlText w:val="%3."/>
      <w:lvlJc w:val="right"/>
      <w:pPr>
        <w:ind w:left="2160" w:hanging="180"/>
      </w:pPr>
    </w:lvl>
    <w:lvl w:ilvl="3" w:tplc="460CAB38">
      <w:start w:val="1"/>
      <w:numFmt w:val="decimal"/>
      <w:lvlText w:val="%4."/>
      <w:lvlJc w:val="left"/>
      <w:pPr>
        <w:ind w:left="2880" w:hanging="360"/>
      </w:pPr>
    </w:lvl>
    <w:lvl w:ilvl="4" w:tplc="FAE26462">
      <w:start w:val="1"/>
      <w:numFmt w:val="lowerLetter"/>
      <w:lvlText w:val="%5."/>
      <w:lvlJc w:val="left"/>
      <w:pPr>
        <w:ind w:left="3600" w:hanging="360"/>
      </w:pPr>
    </w:lvl>
    <w:lvl w:ilvl="5" w:tplc="96B8B7BC">
      <w:start w:val="1"/>
      <w:numFmt w:val="lowerRoman"/>
      <w:lvlText w:val="%6."/>
      <w:lvlJc w:val="right"/>
      <w:pPr>
        <w:ind w:left="4320" w:hanging="180"/>
      </w:pPr>
    </w:lvl>
    <w:lvl w:ilvl="6" w:tplc="46E89BC8">
      <w:start w:val="1"/>
      <w:numFmt w:val="decimal"/>
      <w:lvlText w:val="%7."/>
      <w:lvlJc w:val="left"/>
      <w:pPr>
        <w:ind w:left="5040" w:hanging="360"/>
      </w:pPr>
    </w:lvl>
    <w:lvl w:ilvl="7" w:tplc="AED6F58E">
      <w:start w:val="1"/>
      <w:numFmt w:val="lowerLetter"/>
      <w:lvlText w:val="%8."/>
      <w:lvlJc w:val="left"/>
      <w:pPr>
        <w:ind w:left="5760" w:hanging="360"/>
      </w:pPr>
    </w:lvl>
    <w:lvl w:ilvl="8" w:tplc="026E86C2">
      <w:start w:val="1"/>
      <w:numFmt w:val="lowerRoman"/>
      <w:lvlText w:val="%9."/>
      <w:lvlJc w:val="right"/>
      <w:pPr>
        <w:ind w:left="6480" w:hanging="180"/>
      </w:pPr>
    </w:lvl>
  </w:abstractNum>
  <w:abstractNum w:abstractNumId="6" w15:restartNumberingAfterBreak="0">
    <w:nsid w:val="06F92F6D"/>
    <w:multiLevelType w:val="multilevel"/>
    <w:tmpl w:val="2F620D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096B06CC"/>
    <w:multiLevelType w:val="multilevel"/>
    <w:tmpl w:val="FFA886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0A284A59"/>
    <w:multiLevelType w:val="multilevel"/>
    <w:tmpl w:val="0298F3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0AD41DCB"/>
    <w:multiLevelType w:val="multilevel"/>
    <w:tmpl w:val="6AF6DC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0C87000E"/>
    <w:multiLevelType w:val="hybridMultilevel"/>
    <w:tmpl w:val="FFFFFFFF"/>
    <w:lvl w:ilvl="0" w:tplc="64EE814C">
      <w:numFmt w:val="none"/>
      <w:lvlText w:val=""/>
      <w:lvlJc w:val="left"/>
      <w:pPr>
        <w:tabs>
          <w:tab w:val="num" w:pos="360"/>
        </w:tabs>
      </w:pPr>
    </w:lvl>
    <w:lvl w:ilvl="1" w:tplc="B658F3B6">
      <w:start w:val="1"/>
      <w:numFmt w:val="lowerLetter"/>
      <w:lvlText w:val="%2."/>
      <w:lvlJc w:val="left"/>
      <w:pPr>
        <w:ind w:left="1440" w:hanging="360"/>
      </w:pPr>
    </w:lvl>
    <w:lvl w:ilvl="2" w:tplc="35E0204C">
      <w:start w:val="1"/>
      <w:numFmt w:val="lowerRoman"/>
      <w:lvlText w:val="%3."/>
      <w:lvlJc w:val="right"/>
      <w:pPr>
        <w:ind w:left="2160" w:hanging="180"/>
      </w:pPr>
    </w:lvl>
    <w:lvl w:ilvl="3" w:tplc="72D6131E">
      <w:start w:val="1"/>
      <w:numFmt w:val="decimal"/>
      <w:lvlText w:val="%4."/>
      <w:lvlJc w:val="left"/>
      <w:pPr>
        <w:ind w:left="2880" w:hanging="360"/>
      </w:pPr>
    </w:lvl>
    <w:lvl w:ilvl="4" w:tplc="EE388EAE">
      <w:start w:val="1"/>
      <w:numFmt w:val="lowerLetter"/>
      <w:lvlText w:val="%5."/>
      <w:lvlJc w:val="left"/>
      <w:pPr>
        <w:ind w:left="3600" w:hanging="360"/>
      </w:pPr>
    </w:lvl>
    <w:lvl w:ilvl="5" w:tplc="41000F30">
      <w:start w:val="1"/>
      <w:numFmt w:val="lowerRoman"/>
      <w:lvlText w:val="%6."/>
      <w:lvlJc w:val="right"/>
      <w:pPr>
        <w:ind w:left="4320" w:hanging="180"/>
      </w:pPr>
    </w:lvl>
    <w:lvl w:ilvl="6" w:tplc="20CA43F4">
      <w:start w:val="1"/>
      <w:numFmt w:val="decimal"/>
      <w:lvlText w:val="%7."/>
      <w:lvlJc w:val="left"/>
      <w:pPr>
        <w:ind w:left="5040" w:hanging="360"/>
      </w:pPr>
    </w:lvl>
    <w:lvl w:ilvl="7" w:tplc="5B506474">
      <w:start w:val="1"/>
      <w:numFmt w:val="lowerLetter"/>
      <w:lvlText w:val="%8."/>
      <w:lvlJc w:val="left"/>
      <w:pPr>
        <w:ind w:left="5760" w:hanging="360"/>
      </w:pPr>
    </w:lvl>
    <w:lvl w:ilvl="8" w:tplc="4DDA0C0E">
      <w:start w:val="1"/>
      <w:numFmt w:val="lowerRoman"/>
      <w:lvlText w:val="%9."/>
      <w:lvlJc w:val="right"/>
      <w:pPr>
        <w:ind w:left="6480" w:hanging="180"/>
      </w:pPr>
    </w:lvl>
  </w:abstractNum>
  <w:abstractNum w:abstractNumId="11" w15:restartNumberingAfterBreak="0">
    <w:nsid w:val="0CE27ECF"/>
    <w:multiLevelType w:val="multilevel"/>
    <w:tmpl w:val="21984B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0CFB7FF4"/>
    <w:multiLevelType w:val="hybridMultilevel"/>
    <w:tmpl w:val="FFFFFFFF"/>
    <w:lvl w:ilvl="0" w:tplc="5B4263EA">
      <w:numFmt w:val="none"/>
      <w:lvlText w:val=""/>
      <w:lvlJc w:val="left"/>
      <w:pPr>
        <w:tabs>
          <w:tab w:val="num" w:pos="360"/>
        </w:tabs>
      </w:pPr>
    </w:lvl>
    <w:lvl w:ilvl="1" w:tplc="7FC08B70">
      <w:start w:val="1"/>
      <w:numFmt w:val="lowerLetter"/>
      <w:lvlText w:val="%2."/>
      <w:lvlJc w:val="left"/>
      <w:pPr>
        <w:ind w:left="1440" w:hanging="360"/>
      </w:pPr>
    </w:lvl>
    <w:lvl w:ilvl="2" w:tplc="B5FACD0A">
      <w:start w:val="1"/>
      <w:numFmt w:val="lowerRoman"/>
      <w:lvlText w:val="%3."/>
      <w:lvlJc w:val="right"/>
      <w:pPr>
        <w:ind w:left="2160" w:hanging="180"/>
      </w:pPr>
    </w:lvl>
    <w:lvl w:ilvl="3" w:tplc="8DD80598">
      <w:start w:val="1"/>
      <w:numFmt w:val="decimal"/>
      <w:lvlText w:val="%4."/>
      <w:lvlJc w:val="left"/>
      <w:pPr>
        <w:ind w:left="2880" w:hanging="360"/>
      </w:pPr>
    </w:lvl>
    <w:lvl w:ilvl="4" w:tplc="18027B7A">
      <w:start w:val="1"/>
      <w:numFmt w:val="lowerLetter"/>
      <w:lvlText w:val="%5."/>
      <w:lvlJc w:val="left"/>
      <w:pPr>
        <w:ind w:left="3600" w:hanging="360"/>
      </w:pPr>
    </w:lvl>
    <w:lvl w:ilvl="5" w:tplc="8926E896">
      <w:start w:val="1"/>
      <w:numFmt w:val="lowerRoman"/>
      <w:lvlText w:val="%6."/>
      <w:lvlJc w:val="right"/>
      <w:pPr>
        <w:ind w:left="4320" w:hanging="180"/>
      </w:pPr>
    </w:lvl>
    <w:lvl w:ilvl="6" w:tplc="454AB500">
      <w:start w:val="1"/>
      <w:numFmt w:val="decimal"/>
      <w:lvlText w:val="%7."/>
      <w:lvlJc w:val="left"/>
      <w:pPr>
        <w:ind w:left="5040" w:hanging="360"/>
      </w:pPr>
    </w:lvl>
    <w:lvl w:ilvl="7" w:tplc="3536CE60">
      <w:start w:val="1"/>
      <w:numFmt w:val="lowerLetter"/>
      <w:lvlText w:val="%8."/>
      <w:lvlJc w:val="left"/>
      <w:pPr>
        <w:ind w:left="5760" w:hanging="360"/>
      </w:pPr>
    </w:lvl>
    <w:lvl w:ilvl="8" w:tplc="B37C2B48">
      <w:start w:val="1"/>
      <w:numFmt w:val="lowerRoman"/>
      <w:lvlText w:val="%9."/>
      <w:lvlJc w:val="right"/>
      <w:pPr>
        <w:ind w:left="6480" w:hanging="180"/>
      </w:pPr>
    </w:lvl>
  </w:abstractNum>
  <w:abstractNum w:abstractNumId="13" w15:restartNumberingAfterBreak="0">
    <w:nsid w:val="0F211F67"/>
    <w:multiLevelType w:val="multilevel"/>
    <w:tmpl w:val="BA38A0E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101F19DF"/>
    <w:multiLevelType w:val="multilevel"/>
    <w:tmpl w:val="5E38F6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132522EF"/>
    <w:multiLevelType w:val="multilevel"/>
    <w:tmpl w:val="DB2EFD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14B342EB"/>
    <w:multiLevelType w:val="hybridMultilevel"/>
    <w:tmpl w:val="FFFFFFFF"/>
    <w:lvl w:ilvl="0" w:tplc="09D0D48A">
      <w:start w:val="1"/>
      <w:numFmt w:val="decimal"/>
      <w:lvlText w:val="%1."/>
      <w:lvlJc w:val="left"/>
      <w:pPr>
        <w:ind w:left="720" w:hanging="360"/>
      </w:pPr>
    </w:lvl>
    <w:lvl w:ilvl="1" w:tplc="2A94C874">
      <w:start w:val="1"/>
      <w:numFmt w:val="decimal"/>
      <w:lvlText w:val=""/>
      <w:lvlJc w:val="left"/>
      <w:pPr>
        <w:ind w:left="1440" w:hanging="360"/>
      </w:pPr>
    </w:lvl>
    <w:lvl w:ilvl="2" w:tplc="9AF63C62">
      <w:start w:val="1"/>
      <w:numFmt w:val="lowerRoman"/>
      <w:lvlText w:val="%3."/>
      <w:lvlJc w:val="right"/>
      <w:pPr>
        <w:ind w:left="2160" w:hanging="180"/>
      </w:pPr>
    </w:lvl>
    <w:lvl w:ilvl="3" w:tplc="CE144AEC">
      <w:start w:val="1"/>
      <w:numFmt w:val="decimal"/>
      <w:lvlText w:val="%4."/>
      <w:lvlJc w:val="left"/>
      <w:pPr>
        <w:ind w:left="2880" w:hanging="360"/>
      </w:pPr>
    </w:lvl>
    <w:lvl w:ilvl="4" w:tplc="92146FBE">
      <w:start w:val="1"/>
      <w:numFmt w:val="lowerLetter"/>
      <w:lvlText w:val="%5."/>
      <w:lvlJc w:val="left"/>
      <w:pPr>
        <w:ind w:left="3600" w:hanging="360"/>
      </w:pPr>
    </w:lvl>
    <w:lvl w:ilvl="5" w:tplc="3F9CD906">
      <w:start w:val="1"/>
      <w:numFmt w:val="lowerRoman"/>
      <w:lvlText w:val="%6."/>
      <w:lvlJc w:val="right"/>
      <w:pPr>
        <w:ind w:left="4320" w:hanging="180"/>
      </w:pPr>
    </w:lvl>
    <w:lvl w:ilvl="6" w:tplc="5BAEA5C0">
      <w:start w:val="1"/>
      <w:numFmt w:val="decimal"/>
      <w:lvlText w:val="%7."/>
      <w:lvlJc w:val="left"/>
      <w:pPr>
        <w:ind w:left="5040" w:hanging="360"/>
      </w:pPr>
    </w:lvl>
    <w:lvl w:ilvl="7" w:tplc="2986774E">
      <w:start w:val="1"/>
      <w:numFmt w:val="lowerLetter"/>
      <w:lvlText w:val="%8."/>
      <w:lvlJc w:val="left"/>
      <w:pPr>
        <w:ind w:left="5760" w:hanging="360"/>
      </w:pPr>
    </w:lvl>
    <w:lvl w:ilvl="8" w:tplc="851AD6B0">
      <w:start w:val="1"/>
      <w:numFmt w:val="lowerRoman"/>
      <w:lvlText w:val="%9."/>
      <w:lvlJc w:val="right"/>
      <w:pPr>
        <w:ind w:left="6480" w:hanging="180"/>
      </w:pPr>
    </w:lvl>
  </w:abstractNum>
  <w:abstractNum w:abstractNumId="17" w15:restartNumberingAfterBreak="0">
    <w:nsid w:val="1562F1A7"/>
    <w:multiLevelType w:val="hybridMultilevel"/>
    <w:tmpl w:val="FFFFFFFF"/>
    <w:lvl w:ilvl="0" w:tplc="414EB5D8">
      <w:start w:val="1"/>
      <w:numFmt w:val="decimal"/>
      <w:lvlText w:val="%1."/>
      <w:lvlJc w:val="left"/>
      <w:pPr>
        <w:ind w:left="720" w:hanging="360"/>
      </w:pPr>
    </w:lvl>
    <w:lvl w:ilvl="1" w:tplc="CA5813F4">
      <w:start w:val="1"/>
      <w:numFmt w:val="decimal"/>
      <w:lvlText w:val="%2."/>
      <w:lvlJc w:val="left"/>
      <w:pPr>
        <w:ind w:left="1440" w:hanging="360"/>
      </w:pPr>
    </w:lvl>
    <w:lvl w:ilvl="2" w:tplc="E3BA0DA0">
      <w:start w:val="1"/>
      <w:numFmt w:val="lowerRoman"/>
      <w:lvlText w:val="%3."/>
      <w:lvlJc w:val="right"/>
      <w:pPr>
        <w:ind w:left="2160" w:hanging="180"/>
      </w:pPr>
    </w:lvl>
    <w:lvl w:ilvl="3" w:tplc="EFB0F438">
      <w:start w:val="1"/>
      <w:numFmt w:val="decimal"/>
      <w:lvlText w:val="%4."/>
      <w:lvlJc w:val="left"/>
      <w:pPr>
        <w:ind w:left="2880" w:hanging="360"/>
      </w:pPr>
    </w:lvl>
    <w:lvl w:ilvl="4" w:tplc="B7F0139A">
      <w:start w:val="1"/>
      <w:numFmt w:val="lowerLetter"/>
      <w:lvlText w:val="%5."/>
      <w:lvlJc w:val="left"/>
      <w:pPr>
        <w:ind w:left="3600" w:hanging="360"/>
      </w:pPr>
    </w:lvl>
    <w:lvl w:ilvl="5" w:tplc="43EABE12">
      <w:start w:val="1"/>
      <w:numFmt w:val="lowerRoman"/>
      <w:lvlText w:val="%6."/>
      <w:lvlJc w:val="right"/>
      <w:pPr>
        <w:ind w:left="4320" w:hanging="180"/>
      </w:pPr>
    </w:lvl>
    <w:lvl w:ilvl="6" w:tplc="7422B0D2">
      <w:start w:val="1"/>
      <w:numFmt w:val="decimal"/>
      <w:lvlText w:val="%7."/>
      <w:lvlJc w:val="left"/>
      <w:pPr>
        <w:ind w:left="5040" w:hanging="360"/>
      </w:pPr>
    </w:lvl>
    <w:lvl w:ilvl="7" w:tplc="EB523FAC">
      <w:start w:val="1"/>
      <w:numFmt w:val="lowerLetter"/>
      <w:lvlText w:val="%8."/>
      <w:lvlJc w:val="left"/>
      <w:pPr>
        <w:ind w:left="5760" w:hanging="360"/>
      </w:pPr>
    </w:lvl>
    <w:lvl w:ilvl="8" w:tplc="3A7AC53C">
      <w:start w:val="1"/>
      <w:numFmt w:val="lowerRoman"/>
      <w:lvlText w:val="%9."/>
      <w:lvlJc w:val="right"/>
      <w:pPr>
        <w:ind w:left="6480" w:hanging="180"/>
      </w:pPr>
    </w:lvl>
  </w:abstractNum>
  <w:abstractNum w:abstractNumId="18" w15:restartNumberingAfterBreak="0">
    <w:nsid w:val="15BC7DEC"/>
    <w:multiLevelType w:val="multilevel"/>
    <w:tmpl w:val="3A4CC06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9" w15:restartNumberingAfterBreak="0">
    <w:nsid w:val="17836EF7"/>
    <w:multiLevelType w:val="hybridMultilevel"/>
    <w:tmpl w:val="FFFFFFFF"/>
    <w:lvl w:ilvl="0" w:tplc="FF82B64E">
      <w:start w:val="1"/>
      <w:numFmt w:val="decimal"/>
      <w:lvlText w:val="%1."/>
      <w:lvlJc w:val="left"/>
      <w:pPr>
        <w:ind w:left="720" w:hanging="360"/>
      </w:pPr>
    </w:lvl>
    <w:lvl w:ilvl="1" w:tplc="4C50EEF0">
      <w:start w:val="1"/>
      <w:numFmt w:val="decimal"/>
      <w:lvlText w:val="%2."/>
      <w:lvlJc w:val="left"/>
      <w:pPr>
        <w:ind w:left="1440" w:hanging="360"/>
      </w:pPr>
    </w:lvl>
    <w:lvl w:ilvl="2" w:tplc="28DCE4D4">
      <w:start w:val="1"/>
      <w:numFmt w:val="lowerRoman"/>
      <w:lvlText w:val="%3."/>
      <w:lvlJc w:val="right"/>
      <w:pPr>
        <w:ind w:left="2160" w:hanging="180"/>
      </w:pPr>
    </w:lvl>
    <w:lvl w:ilvl="3" w:tplc="1966CDFC">
      <w:start w:val="1"/>
      <w:numFmt w:val="decimal"/>
      <w:lvlText w:val="%4."/>
      <w:lvlJc w:val="left"/>
      <w:pPr>
        <w:ind w:left="2880" w:hanging="360"/>
      </w:pPr>
    </w:lvl>
    <w:lvl w:ilvl="4" w:tplc="DFD8FE4A">
      <w:start w:val="1"/>
      <w:numFmt w:val="lowerLetter"/>
      <w:lvlText w:val="%5."/>
      <w:lvlJc w:val="left"/>
      <w:pPr>
        <w:ind w:left="3600" w:hanging="360"/>
      </w:pPr>
    </w:lvl>
    <w:lvl w:ilvl="5" w:tplc="14AC91D8">
      <w:start w:val="1"/>
      <w:numFmt w:val="lowerRoman"/>
      <w:lvlText w:val="%6."/>
      <w:lvlJc w:val="right"/>
      <w:pPr>
        <w:ind w:left="4320" w:hanging="180"/>
      </w:pPr>
    </w:lvl>
    <w:lvl w:ilvl="6" w:tplc="B5A071B4">
      <w:start w:val="1"/>
      <w:numFmt w:val="decimal"/>
      <w:lvlText w:val="%7."/>
      <w:lvlJc w:val="left"/>
      <w:pPr>
        <w:ind w:left="5040" w:hanging="360"/>
      </w:pPr>
    </w:lvl>
    <w:lvl w:ilvl="7" w:tplc="AABEEEE8">
      <w:start w:val="1"/>
      <w:numFmt w:val="lowerLetter"/>
      <w:lvlText w:val="%8."/>
      <w:lvlJc w:val="left"/>
      <w:pPr>
        <w:ind w:left="5760" w:hanging="360"/>
      </w:pPr>
    </w:lvl>
    <w:lvl w:ilvl="8" w:tplc="EFE83E1E">
      <w:start w:val="1"/>
      <w:numFmt w:val="lowerRoman"/>
      <w:lvlText w:val="%9."/>
      <w:lvlJc w:val="right"/>
      <w:pPr>
        <w:ind w:left="6480" w:hanging="180"/>
      </w:pPr>
    </w:lvl>
  </w:abstractNum>
  <w:abstractNum w:abstractNumId="20" w15:restartNumberingAfterBreak="0">
    <w:nsid w:val="17F37AD6"/>
    <w:multiLevelType w:val="multilevel"/>
    <w:tmpl w:val="4F40B3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1848345E"/>
    <w:multiLevelType w:val="hybridMultilevel"/>
    <w:tmpl w:val="8462360C"/>
    <w:lvl w:ilvl="0" w:tplc="81AACC76">
      <w:start w:val="3000"/>
      <w:numFmt w:val="bullet"/>
      <w:lvlText w:val="-"/>
      <w:lvlJc w:val="left"/>
      <w:pPr>
        <w:ind w:left="927" w:hanging="360"/>
      </w:pPr>
      <w:rPr>
        <w:rFonts w:hint="default" w:ascii="Arial" w:hAnsi="Arial" w:eastAsia="Times New Roman" w:cs="Arial"/>
      </w:rPr>
    </w:lvl>
    <w:lvl w:ilvl="1" w:tplc="04270003" w:tentative="1">
      <w:start w:val="1"/>
      <w:numFmt w:val="bullet"/>
      <w:lvlText w:val="o"/>
      <w:lvlJc w:val="left"/>
      <w:pPr>
        <w:ind w:left="1647" w:hanging="360"/>
      </w:pPr>
      <w:rPr>
        <w:rFonts w:hint="default" w:ascii="Courier New" w:hAnsi="Courier New" w:cs="Courier New"/>
      </w:rPr>
    </w:lvl>
    <w:lvl w:ilvl="2" w:tplc="04270005" w:tentative="1">
      <w:start w:val="1"/>
      <w:numFmt w:val="bullet"/>
      <w:lvlText w:val=""/>
      <w:lvlJc w:val="left"/>
      <w:pPr>
        <w:ind w:left="2367" w:hanging="360"/>
      </w:pPr>
      <w:rPr>
        <w:rFonts w:hint="default" w:ascii="Wingdings" w:hAnsi="Wingdings"/>
      </w:rPr>
    </w:lvl>
    <w:lvl w:ilvl="3" w:tplc="04270001" w:tentative="1">
      <w:start w:val="1"/>
      <w:numFmt w:val="bullet"/>
      <w:lvlText w:val=""/>
      <w:lvlJc w:val="left"/>
      <w:pPr>
        <w:ind w:left="3087" w:hanging="360"/>
      </w:pPr>
      <w:rPr>
        <w:rFonts w:hint="default" w:ascii="Symbol" w:hAnsi="Symbol"/>
      </w:rPr>
    </w:lvl>
    <w:lvl w:ilvl="4" w:tplc="04270003" w:tentative="1">
      <w:start w:val="1"/>
      <w:numFmt w:val="bullet"/>
      <w:lvlText w:val="o"/>
      <w:lvlJc w:val="left"/>
      <w:pPr>
        <w:ind w:left="3807" w:hanging="360"/>
      </w:pPr>
      <w:rPr>
        <w:rFonts w:hint="default" w:ascii="Courier New" w:hAnsi="Courier New" w:cs="Courier New"/>
      </w:rPr>
    </w:lvl>
    <w:lvl w:ilvl="5" w:tplc="04270005" w:tentative="1">
      <w:start w:val="1"/>
      <w:numFmt w:val="bullet"/>
      <w:lvlText w:val=""/>
      <w:lvlJc w:val="left"/>
      <w:pPr>
        <w:ind w:left="4527" w:hanging="360"/>
      </w:pPr>
      <w:rPr>
        <w:rFonts w:hint="default" w:ascii="Wingdings" w:hAnsi="Wingdings"/>
      </w:rPr>
    </w:lvl>
    <w:lvl w:ilvl="6" w:tplc="04270001" w:tentative="1">
      <w:start w:val="1"/>
      <w:numFmt w:val="bullet"/>
      <w:lvlText w:val=""/>
      <w:lvlJc w:val="left"/>
      <w:pPr>
        <w:ind w:left="5247" w:hanging="360"/>
      </w:pPr>
      <w:rPr>
        <w:rFonts w:hint="default" w:ascii="Symbol" w:hAnsi="Symbol"/>
      </w:rPr>
    </w:lvl>
    <w:lvl w:ilvl="7" w:tplc="04270003" w:tentative="1">
      <w:start w:val="1"/>
      <w:numFmt w:val="bullet"/>
      <w:lvlText w:val="o"/>
      <w:lvlJc w:val="left"/>
      <w:pPr>
        <w:ind w:left="5967" w:hanging="360"/>
      </w:pPr>
      <w:rPr>
        <w:rFonts w:hint="default" w:ascii="Courier New" w:hAnsi="Courier New" w:cs="Courier New"/>
      </w:rPr>
    </w:lvl>
    <w:lvl w:ilvl="8" w:tplc="04270005" w:tentative="1">
      <w:start w:val="1"/>
      <w:numFmt w:val="bullet"/>
      <w:lvlText w:val=""/>
      <w:lvlJc w:val="left"/>
      <w:pPr>
        <w:ind w:left="6687" w:hanging="360"/>
      </w:pPr>
      <w:rPr>
        <w:rFonts w:hint="default" w:ascii="Wingdings" w:hAnsi="Wingdings"/>
      </w:rPr>
    </w:lvl>
  </w:abstractNum>
  <w:abstractNum w:abstractNumId="22" w15:restartNumberingAfterBreak="0">
    <w:nsid w:val="18EF2F64"/>
    <w:multiLevelType w:val="multilevel"/>
    <w:tmpl w:val="AB6E21E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199D97BB"/>
    <w:multiLevelType w:val="hybridMultilevel"/>
    <w:tmpl w:val="FFFFFFFF"/>
    <w:lvl w:ilvl="0" w:tplc="410E1ED6">
      <w:start w:val="1"/>
      <w:numFmt w:val="decimal"/>
      <w:lvlText w:val="(%1)"/>
      <w:lvlJc w:val="left"/>
      <w:pPr>
        <w:ind w:left="720" w:hanging="360"/>
      </w:pPr>
    </w:lvl>
    <w:lvl w:ilvl="1" w:tplc="6934749C">
      <w:start w:val="1"/>
      <w:numFmt w:val="lowerLetter"/>
      <w:lvlText w:val="%2."/>
      <w:lvlJc w:val="left"/>
      <w:pPr>
        <w:ind w:left="1440" w:hanging="360"/>
      </w:pPr>
    </w:lvl>
    <w:lvl w:ilvl="2" w:tplc="19460F32">
      <w:start w:val="1"/>
      <w:numFmt w:val="lowerRoman"/>
      <w:lvlText w:val="%3."/>
      <w:lvlJc w:val="right"/>
      <w:pPr>
        <w:ind w:left="2160" w:hanging="180"/>
      </w:pPr>
    </w:lvl>
    <w:lvl w:ilvl="3" w:tplc="57E436B8">
      <w:start w:val="1"/>
      <w:numFmt w:val="decimal"/>
      <w:lvlText w:val="%4."/>
      <w:lvlJc w:val="left"/>
      <w:pPr>
        <w:ind w:left="2880" w:hanging="360"/>
      </w:pPr>
    </w:lvl>
    <w:lvl w:ilvl="4" w:tplc="9C4C8C82">
      <w:start w:val="1"/>
      <w:numFmt w:val="lowerLetter"/>
      <w:lvlText w:val="%5."/>
      <w:lvlJc w:val="left"/>
      <w:pPr>
        <w:ind w:left="3600" w:hanging="360"/>
      </w:pPr>
    </w:lvl>
    <w:lvl w:ilvl="5" w:tplc="D610C3EE">
      <w:start w:val="1"/>
      <w:numFmt w:val="lowerRoman"/>
      <w:lvlText w:val="%6."/>
      <w:lvlJc w:val="right"/>
      <w:pPr>
        <w:ind w:left="4320" w:hanging="180"/>
      </w:pPr>
    </w:lvl>
    <w:lvl w:ilvl="6" w:tplc="3ADC8EEA">
      <w:start w:val="1"/>
      <w:numFmt w:val="decimal"/>
      <w:lvlText w:val="%7."/>
      <w:lvlJc w:val="left"/>
      <w:pPr>
        <w:ind w:left="5040" w:hanging="360"/>
      </w:pPr>
    </w:lvl>
    <w:lvl w:ilvl="7" w:tplc="177A18A4">
      <w:start w:val="1"/>
      <w:numFmt w:val="lowerLetter"/>
      <w:lvlText w:val="%8."/>
      <w:lvlJc w:val="left"/>
      <w:pPr>
        <w:ind w:left="5760" w:hanging="360"/>
      </w:pPr>
    </w:lvl>
    <w:lvl w:ilvl="8" w:tplc="D0AAAFA0">
      <w:start w:val="1"/>
      <w:numFmt w:val="lowerRoman"/>
      <w:lvlText w:val="%9."/>
      <w:lvlJc w:val="right"/>
      <w:pPr>
        <w:ind w:left="6480" w:hanging="180"/>
      </w:pPr>
    </w:lvl>
  </w:abstractNum>
  <w:abstractNum w:abstractNumId="24" w15:restartNumberingAfterBreak="0">
    <w:nsid w:val="1D341AB0"/>
    <w:multiLevelType w:val="multilevel"/>
    <w:tmpl w:val="32427A3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1F3BD437"/>
    <w:multiLevelType w:val="hybridMultilevel"/>
    <w:tmpl w:val="FFFFFFFF"/>
    <w:lvl w:ilvl="0" w:tplc="E946D716">
      <w:start w:val="1"/>
      <w:numFmt w:val="decimal"/>
      <w:lvlText w:val="%1."/>
      <w:lvlJc w:val="left"/>
      <w:pPr>
        <w:ind w:left="720" w:hanging="360"/>
      </w:pPr>
    </w:lvl>
    <w:lvl w:ilvl="1" w:tplc="237007B0">
      <w:start w:val="1"/>
      <w:numFmt w:val="lowerLetter"/>
      <w:lvlText w:val="%2."/>
      <w:lvlJc w:val="left"/>
      <w:pPr>
        <w:ind w:left="1440" w:hanging="360"/>
      </w:pPr>
    </w:lvl>
    <w:lvl w:ilvl="2" w:tplc="4BA43288">
      <w:start w:val="1"/>
      <w:numFmt w:val="lowerRoman"/>
      <w:lvlText w:val="%3."/>
      <w:lvlJc w:val="right"/>
      <w:pPr>
        <w:ind w:left="2160" w:hanging="180"/>
      </w:pPr>
    </w:lvl>
    <w:lvl w:ilvl="3" w:tplc="09ECDEBC">
      <w:start w:val="1"/>
      <w:numFmt w:val="decimal"/>
      <w:lvlText w:val="%4."/>
      <w:lvlJc w:val="left"/>
      <w:pPr>
        <w:ind w:left="2880" w:hanging="360"/>
      </w:pPr>
    </w:lvl>
    <w:lvl w:ilvl="4" w:tplc="5D2243F6">
      <w:start w:val="1"/>
      <w:numFmt w:val="lowerLetter"/>
      <w:lvlText w:val="%5."/>
      <w:lvlJc w:val="left"/>
      <w:pPr>
        <w:ind w:left="3600" w:hanging="360"/>
      </w:pPr>
    </w:lvl>
    <w:lvl w:ilvl="5" w:tplc="BE3C987E">
      <w:start w:val="1"/>
      <w:numFmt w:val="lowerRoman"/>
      <w:lvlText w:val="%6."/>
      <w:lvlJc w:val="right"/>
      <w:pPr>
        <w:ind w:left="4320" w:hanging="180"/>
      </w:pPr>
    </w:lvl>
    <w:lvl w:ilvl="6" w:tplc="C2082B64">
      <w:start w:val="1"/>
      <w:numFmt w:val="decimal"/>
      <w:lvlText w:val="%7."/>
      <w:lvlJc w:val="left"/>
      <w:pPr>
        <w:ind w:left="5040" w:hanging="360"/>
      </w:pPr>
    </w:lvl>
    <w:lvl w:ilvl="7" w:tplc="00B0A59E">
      <w:start w:val="1"/>
      <w:numFmt w:val="lowerLetter"/>
      <w:lvlText w:val="%8."/>
      <w:lvlJc w:val="left"/>
      <w:pPr>
        <w:ind w:left="5760" w:hanging="360"/>
      </w:pPr>
    </w:lvl>
    <w:lvl w:ilvl="8" w:tplc="3B6E40BA">
      <w:start w:val="1"/>
      <w:numFmt w:val="lowerRoman"/>
      <w:lvlText w:val="%9."/>
      <w:lvlJc w:val="right"/>
      <w:pPr>
        <w:ind w:left="6480" w:hanging="180"/>
      </w:pPr>
    </w:lvl>
  </w:abstractNum>
  <w:abstractNum w:abstractNumId="26" w15:restartNumberingAfterBreak="0">
    <w:nsid w:val="1F9C9CA5"/>
    <w:multiLevelType w:val="hybridMultilevel"/>
    <w:tmpl w:val="FFFFFFFF"/>
    <w:lvl w:ilvl="0" w:tplc="B2E480B8">
      <w:start w:val="1"/>
      <w:numFmt w:val="decimal"/>
      <w:lvlText w:val="%1."/>
      <w:lvlJc w:val="left"/>
      <w:pPr>
        <w:ind w:left="720" w:hanging="360"/>
      </w:pPr>
    </w:lvl>
    <w:lvl w:ilvl="1" w:tplc="B02E4136">
      <w:start w:val="1"/>
      <w:numFmt w:val="decimal"/>
      <w:lvlText w:val="%2."/>
      <w:lvlJc w:val="left"/>
      <w:pPr>
        <w:ind w:left="1440" w:hanging="360"/>
      </w:pPr>
    </w:lvl>
    <w:lvl w:ilvl="2" w:tplc="3484230E">
      <w:start w:val="1"/>
      <w:numFmt w:val="decimal"/>
      <w:lvlText w:val="%3."/>
      <w:lvlJc w:val="left"/>
      <w:pPr>
        <w:ind w:left="2160" w:hanging="180"/>
      </w:pPr>
    </w:lvl>
    <w:lvl w:ilvl="3" w:tplc="54BAFE8C">
      <w:start w:val="1"/>
      <w:numFmt w:val="decimal"/>
      <w:lvlText w:val="%4."/>
      <w:lvlJc w:val="left"/>
      <w:pPr>
        <w:ind w:left="2880" w:hanging="360"/>
      </w:pPr>
    </w:lvl>
    <w:lvl w:ilvl="4" w:tplc="D9BCC480">
      <w:start w:val="1"/>
      <w:numFmt w:val="lowerLetter"/>
      <w:lvlText w:val="%5."/>
      <w:lvlJc w:val="left"/>
      <w:pPr>
        <w:ind w:left="3600" w:hanging="360"/>
      </w:pPr>
    </w:lvl>
    <w:lvl w:ilvl="5" w:tplc="D6643ED0">
      <w:start w:val="1"/>
      <w:numFmt w:val="lowerRoman"/>
      <w:lvlText w:val="%6."/>
      <w:lvlJc w:val="right"/>
      <w:pPr>
        <w:ind w:left="4320" w:hanging="180"/>
      </w:pPr>
    </w:lvl>
    <w:lvl w:ilvl="6" w:tplc="0A64D7F8">
      <w:start w:val="1"/>
      <w:numFmt w:val="decimal"/>
      <w:lvlText w:val="%7."/>
      <w:lvlJc w:val="left"/>
      <w:pPr>
        <w:ind w:left="5040" w:hanging="360"/>
      </w:pPr>
    </w:lvl>
    <w:lvl w:ilvl="7" w:tplc="ED080C2E">
      <w:start w:val="1"/>
      <w:numFmt w:val="lowerLetter"/>
      <w:lvlText w:val="%8."/>
      <w:lvlJc w:val="left"/>
      <w:pPr>
        <w:ind w:left="5760" w:hanging="360"/>
      </w:pPr>
    </w:lvl>
    <w:lvl w:ilvl="8" w:tplc="B26C87B2">
      <w:start w:val="1"/>
      <w:numFmt w:val="lowerRoman"/>
      <w:lvlText w:val="%9."/>
      <w:lvlJc w:val="right"/>
      <w:pPr>
        <w:ind w:left="6480" w:hanging="180"/>
      </w:pPr>
    </w:lvl>
  </w:abstractNum>
  <w:abstractNum w:abstractNumId="27" w15:restartNumberingAfterBreak="0">
    <w:nsid w:val="1FE14203"/>
    <w:multiLevelType w:val="hybridMultilevel"/>
    <w:tmpl w:val="FFFFFFFF"/>
    <w:lvl w:ilvl="0" w:tplc="A7C0EDD6">
      <w:start w:val="1"/>
      <w:numFmt w:val="decimal"/>
      <w:lvlText w:val="%1."/>
      <w:lvlJc w:val="left"/>
      <w:pPr>
        <w:ind w:left="720" w:hanging="360"/>
      </w:pPr>
    </w:lvl>
    <w:lvl w:ilvl="1" w:tplc="ABA8F7FE">
      <w:start w:val="1"/>
      <w:numFmt w:val="decimal"/>
      <w:lvlText w:val="%2."/>
      <w:lvlJc w:val="left"/>
      <w:pPr>
        <w:ind w:left="1440" w:hanging="360"/>
      </w:pPr>
    </w:lvl>
    <w:lvl w:ilvl="2" w:tplc="711007A8">
      <w:start w:val="1"/>
      <w:numFmt w:val="lowerRoman"/>
      <w:lvlText w:val="%3."/>
      <w:lvlJc w:val="right"/>
      <w:pPr>
        <w:ind w:left="2160" w:hanging="180"/>
      </w:pPr>
    </w:lvl>
    <w:lvl w:ilvl="3" w:tplc="29D2E9AE">
      <w:start w:val="1"/>
      <w:numFmt w:val="decimal"/>
      <w:lvlText w:val="%4."/>
      <w:lvlJc w:val="left"/>
      <w:pPr>
        <w:ind w:left="2880" w:hanging="360"/>
      </w:pPr>
    </w:lvl>
    <w:lvl w:ilvl="4" w:tplc="7026D71A">
      <w:start w:val="1"/>
      <w:numFmt w:val="lowerLetter"/>
      <w:lvlText w:val="%5."/>
      <w:lvlJc w:val="left"/>
      <w:pPr>
        <w:ind w:left="3600" w:hanging="360"/>
      </w:pPr>
    </w:lvl>
    <w:lvl w:ilvl="5" w:tplc="9670E69E">
      <w:start w:val="1"/>
      <w:numFmt w:val="lowerRoman"/>
      <w:lvlText w:val="%6."/>
      <w:lvlJc w:val="right"/>
      <w:pPr>
        <w:ind w:left="4320" w:hanging="180"/>
      </w:pPr>
    </w:lvl>
    <w:lvl w:ilvl="6" w:tplc="E3E45AE0">
      <w:start w:val="1"/>
      <w:numFmt w:val="decimal"/>
      <w:lvlText w:val="%7."/>
      <w:lvlJc w:val="left"/>
      <w:pPr>
        <w:ind w:left="5040" w:hanging="360"/>
      </w:pPr>
    </w:lvl>
    <w:lvl w:ilvl="7" w:tplc="DAD83AD0">
      <w:start w:val="1"/>
      <w:numFmt w:val="lowerLetter"/>
      <w:lvlText w:val="%8."/>
      <w:lvlJc w:val="left"/>
      <w:pPr>
        <w:ind w:left="5760" w:hanging="360"/>
      </w:pPr>
    </w:lvl>
    <w:lvl w:ilvl="8" w:tplc="BA1A25F4">
      <w:start w:val="1"/>
      <w:numFmt w:val="lowerRoman"/>
      <w:lvlText w:val="%9."/>
      <w:lvlJc w:val="right"/>
      <w:pPr>
        <w:ind w:left="6480" w:hanging="180"/>
      </w:pPr>
    </w:lvl>
  </w:abstractNum>
  <w:abstractNum w:abstractNumId="28" w15:restartNumberingAfterBreak="0">
    <w:nsid w:val="24300301"/>
    <w:multiLevelType w:val="multilevel"/>
    <w:tmpl w:val="DC0694E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B61DA4"/>
    <w:multiLevelType w:val="multilevel"/>
    <w:tmpl w:val="B1DA9C08"/>
    <w:lvl w:ilvl="0">
      <w:start w:val="1"/>
      <w:numFmt w:val="decimal"/>
      <w:lvlText w:val="%1."/>
      <w:lvlJc w:val="left"/>
      <w:pPr>
        <w:ind w:left="360" w:hanging="360"/>
      </w:pPr>
    </w:lvl>
    <w:lvl w:ilvl="1">
      <w:start w:val="1"/>
      <w:numFmt w:val="decimal"/>
      <w:lvlText w:val=""/>
      <w:lvlJc w:val="left"/>
      <w:pPr>
        <w:tabs>
          <w:tab w:val="num" w:pos="360"/>
        </w:tabs>
      </w:pPr>
    </w:lvl>
    <w:lvl w:ilvl="2">
      <w:start w:val="1"/>
      <w:numFmt w:val="decimal"/>
      <w:lvlText w:val="%1.%2.%3."/>
      <w:lvlJc w:val="left"/>
      <w:pPr>
        <w:ind w:left="504" w:hanging="504"/>
      </w:pPr>
      <w:rPr>
        <w:rFonts w:hint="default" w:ascii="Arial" w:hAnsi="Arial"/>
        <w:b w:val="0"/>
        <w:bCs/>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5351D45"/>
    <w:multiLevelType w:val="multilevel"/>
    <w:tmpl w:val="365E185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26C928A8"/>
    <w:multiLevelType w:val="multilevel"/>
    <w:tmpl w:val="D376D54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286F36E6"/>
    <w:multiLevelType w:val="hybridMultilevel"/>
    <w:tmpl w:val="FFFFFFFF"/>
    <w:lvl w:ilvl="0" w:tplc="D702055A">
      <w:start w:val="1"/>
      <w:numFmt w:val="decimal"/>
      <w:lvlText w:val="(%1)"/>
      <w:lvlJc w:val="left"/>
      <w:pPr>
        <w:ind w:left="720" w:hanging="360"/>
      </w:pPr>
    </w:lvl>
    <w:lvl w:ilvl="1" w:tplc="8C284168">
      <w:start w:val="1"/>
      <w:numFmt w:val="lowerLetter"/>
      <w:lvlText w:val="%2."/>
      <w:lvlJc w:val="left"/>
      <w:pPr>
        <w:ind w:left="1440" w:hanging="360"/>
      </w:pPr>
    </w:lvl>
    <w:lvl w:ilvl="2" w:tplc="C4FC9684">
      <w:start w:val="1"/>
      <w:numFmt w:val="lowerRoman"/>
      <w:lvlText w:val="%3."/>
      <w:lvlJc w:val="right"/>
      <w:pPr>
        <w:ind w:left="2160" w:hanging="180"/>
      </w:pPr>
    </w:lvl>
    <w:lvl w:ilvl="3" w:tplc="E5267600">
      <w:start w:val="1"/>
      <w:numFmt w:val="decimal"/>
      <w:lvlText w:val="%4."/>
      <w:lvlJc w:val="left"/>
      <w:pPr>
        <w:ind w:left="2880" w:hanging="360"/>
      </w:pPr>
    </w:lvl>
    <w:lvl w:ilvl="4" w:tplc="6502608C">
      <w:start w:val="1"/>
      <w:numFmt w:val="lowerLetter"/>
      <w:lvlText w:val="%5."/>
      <w:lvlJc w:val="left"/>
      <w:pPr>
        <w:ind w:left="3600" w:hanging="360"/>
      </w:pPr>
    </w:lvl>
    <w:lvl w:ilvl="5" w:tplc="336E8E9E">
      <w:start w:val="1"/>
      <w:numFmt w:val="lowerRoman"/>
      <w:lvlText w:val="%6."/>
      <w:lvlJc w:val="right"/>
      <w:pPr>
        <w:ind w:left="4320" w:hanging="180"/>
      </w:pPr>
    </w:lvl>
    <w:lvl w:ilvl="6" w:tplc="A74A37E4">
      <w:start w:val="1"/>
      <w:numFmt w:val="decimal"/>
      <w:lvlText w:val="%7."/>
      <w:lvlJc w:val="left"/>
      <w:pPr>
        <w:ind w:left="5040" w:hanging="360"/>
      </w:pPr>
    </w:lvl>
    <w:lvl w:ilvl="7" w:tplc="9E6ABFDA">
      <w:start w:val="1"/>
      <w:numFmt w:val="lowerLetter"/>
      <w:lvlText w:val="%8."/>
      <w:lvlJc w:val="left"/>
      <w:pPr>
        <w:ind w:left="5760" w:hanging="360"/>
      </w:pPr>
    </w:lvl>
    <w:lvl w:ilvl="8" w:tplc="B19C5638">
      <w:start w:val="1"/>
      <w:numFmt w:val="lowerRoman"/>
      <w:lvlText w:val="%9."/>
      <w:lvlJc w:val="right"/>
      <w:pPr>
        <w:ind w:left="6480" w:hanging="180"/>
      </w:pPr>
    </w:lvl>
  </w:abstractNum>
  <w:abstractNum w:abstractNumId="33" w15:restartNumberingAfterBreak="0">
    <w:nsid w:val="28B18D81"/>
    <w:multiLevelType w:val="hybridMultilevel"/>
    <w:tmpl w:val="FFFFFFFF"/>
    <w:lvl w:ilvl="0" w:tplc="00DC442C">
      <w:start w:val="1"/>
      <w:numFmt w:val="decimal"/>
      <w:lvlText w:val="%1."/>
      <w:lvlJc w:val="left"/>
      <w:pPr>
        <w:ind w:left="720" w:hanging="360"/>
      </w:pPr>
    </w:lvl>
    <w:lvl w:ilvl="1" w:tplc="AC32AA88">
      <w:start w:val="7"/>
      <w:numFmt w:val="decimal"/>
      <w:lvlText w:val="%2.1."/>
      <w:lvlJc w:val="left"/>
      <w:pPr>
        <w:ind w:left="1440" w:hanging="360"/>
      </w:pPr>
    </w:lvl>
    <w:lvl w:ilvl="2" w:tplc="A97C8A3C">
      <w:start w:val="1"/>
      <w:numFmt w:val="lowerRoman"/>
      <w:lvlText w:val="%3."/>
      <w:lvlJc w:val="right"/>
      <w:pPr>
        <w:ind w:left="2160" w:hanging="180"/>
      </w:pPr>
    </w:lvl>
    <w:lvl w:ilvl="3" w:tplc="B1BE3CEE">
      <w:start w:val="1"/>
      <w:numFmt w:val="decimal"/>
      <w:lvlText w:val="%4."/>
      <w:lvlJc w:val="left"/>
      <w:pPr>
        <w:ind w:left="2880" w:hanging="360"/>
      </w:pPr>
    </w:lvl>
    <w:lvl w:ilvl="4" w:tplc="E47C2360">
      <w:start w:val="1"/>
      <w:numFmt w:val="lowerLetter"/>
      <w:lvlText w:val="%5."/>
      <w:lvlJc w:val="left"/>
      <w:pPr>
        <w:ind w:left="3600" w:hanging="360"/>
      </w:pPr>
    </w:lvl>
    <w:lvl w:ilvl="5" w:tplc="A3800FB6">
      <w:start w:val="1"/>
      <w:numFmt w:val="lowerRoman"/>
      <w:lvlText w:val="%6."/>
      <w:lvlJc w:val="right"/>
      <w:pPr>
        <w:ind w:left="4320" w:hanging="180"/>
      </w:pPr>
    </w:lvl>
    <w:lvl w:ilvl="6" w:tplc="F992D9D0">
      <w:start w:val="1"/>
      <w:numFmt w:val="decimal"/>
      <w:lvlText w:val="%7."/>
      <w:lvlJc w:val="left"/>
      <w:pPr>
        <w:ind w:left="5040" w:hanging="360"/>
      </w:pPr>
    </w:lvl>
    <w:lvl w:ilvl="7" w:tplc="A3BABB1A">
      <w:start w:val="1"/>
      <w:numFmt w:val="lowerLetter"/>
      <w:lvlText w:val="%8."/>
      <w:lvlJc w:val="left"/>
      <w:pPr>
        <w:ind w:left="5760" w:hanging="360"/>
      </w:pPr>
    </w:lvl>
    <w:lvl w:ilvl="8" w:tplc="693CA89A">
      <w:start w:val="1"/>
      <w:numFmt w:val="lowerRoman"/>
      <w:lvlText w:val="%9."/>
      <w:lvlJc w:val="right"/>
      <w:pPr>
        <w:ind w:left="6480" w:hanging="180"/>
      </w:pPr>
    </w:lvl>
  </w:abstractNum>
  <w:abstractNum w:abstractNumId="34" w15:restartNumberingAfterBreak="0">
    <w:nsid w:val="2A10677A"/>
    <w:multiLevelType w:val="multilevel"/>
    <w:tmpl w:val="1C10DAA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2C794B8E"/>
    <w:multiLevelType w:val="multilevel"/>
    <w:tmpl w:val="A0545F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301A2399"/>
    <w:multiLevelType w:val="multilevel"/>
    <w:tmpl w:val="D4B491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8" w15:restartNumberingAfterBreak="0">
    <w:nsid w:val="317393DC"/>
    <w:multiLevelType w:val="hybridMultilevel"/>
    <w:tmpl w:val="FFFFFFFF"/>
    <w:lvl w:ilvl="0" w:tplc="F35A7A18">
      <w:start w:val="1"/>
      <w:numFmt w:val="decimal"/>
      <w:lvlText w:val="%1."/>
      <w:lvlJc w:val="left"/>
      <w:pPr>
        <w:ind w:left="720" w:hanging="360"/>
      </w:pPr>
    </w:lvl>
    <w:lvl w:ilvl="1" w:tplc="74B0E4BE">
      <w:start w:val="7"/>
      <w:numFmt w:val="decimal"/>
      <w:lvlText w:val="%2.1."/>
      <w:lvlJc w:val="left"/>
      <w:pPr>
        <w:ind w:left="1440" w:hanging="360"/>
      </w:pPr>
    </w:lvl>
    <w:lvl w:ilvl="2" w:tplc="D6EEF00A">
      <w:start w:val="1"/>
      <w:numFmt w:val="lowerRoman"/>
      <w:lvlText w:val="%3."/>
      <w:lvlJc w:val="right"/>
      <w:pPr>
        <w:ind w:left="2160" w:hanging="180"/>
      </w:pPr>
    </w:lvl>
    <w:lvl w:ilvl="3" w:tplc="6E2AE1E8">
      <w:start w:val="1"/>
      <w:numFmt w:val="decimal"/>
      <w:lvlText w:val="%4."/>
      <w:lvlJc w:val="left"/>
      <w:pPr>
        <w:ind w:left="2880" w:hanging="360"/>
      </w:pPr>
    </w:lvl>
    <w:lvl w:ilvl="4" w:tplc="FD32F6E2">
      <w:start w:val="1"/>
      <w:numFmt w:val="lowerLetter"/>
      <w:lvlText w:val="%5."/>
      <w:lvlJc w:val="left"/>
      <w:pPr>
        <w:ind w:left="3600" w:hanging="360"/>
      </w:pPr>
    </w:lvl>
    <w:lvl w:ilvl="5" w:tplc="BD34F948">
      <w:start w:val="1"/>
      <w:numFmt w:val="lowerRoman"/>
      <w:lvlText w:val="%6."/>
      <w:lvlJc w:val="right"/>
      <w:pPr>
        <w:ind w:left="4320" w:hanging="180"/>
      </w:pPr>
    </w:lvl>
    <w:lvl w:ilvl="6" w:tplc="FD60EF3C">
      <w:start w:val="1"/>
      <w:numFmt w:val="decimal"/>
      <w:lvlText w:val="%7."/>
      <w:lvlJc w:val="left"/>
      <w:pPr>
        <w:ind w:left="5040" w:hanging="360"/>
      </w:pPr>
    </w:lvl>
    <w:lvl w:ilvl="7" w:tplc="8E3C1878">
      <w:start w:val="1"/>
      <w:numFmt w:val="lowerLetter"/>
      <w:lvlText w:val="%8."/>
      <w:lvlJc w:val="left"/>
      <w:pPr>
        <w:ind w:left="5760" w:hanging="360"/>
      </w:pPr>
    </w:lvl>
    <w:lvl w:ilvl="8" w:tplc="0A96A238">
      <w:start w:val="1"/>
      <w:numFmt w:val="lowerRoman"/>
      <w:lvlText w:val="%9."/>
      <w:lvlJc w:val="right"/>
      <w:pPr>
        <w:ind w:left="6480" w:hanging="180"/>
      </w:pPr>
    </w:lvl>
  </w:abstractNum>
  <w:abstractNum w:abstractNumId="39" w15:restartNumberingAfterBreak="0">
    <w:nsid w:val="36DFDF15"/>
    <w:multiLevelType w:val="hybridMultilevel"/>
    <w:tmpl w:val="FFFFFFFF"/>
    <w:lvl w:ilvl="0" w:tplc="7310B160">
      <w:start w:val="6"/>
      <w:numFmt w:val="decimal"/>
      <w:lvlText w:val="%1."/>
      <w:lvlJc w:val="left"/>
      <w:pPr>
        <w:ind w:left="720" w:hanging="360"/>
      </w:pPr>
    </w:lvl>
    <w:lvl w:ilvl="1" w:tplc="21A064D8">
      <w:start w:val="1"/>
      <w:numFmt w:val="lowerLetter"/>
      <w:lvlText w:val="%2."/>
      <w:lvlJc w:val="left"/>
      <w:pPr>
        <w:ind w:left="1440" w:hanging="360"/>
      </w:pPr>
    </w:lvl>
    <w:lvl w:ilvl="2" w:tplc="3FD41114">
      <w:start w:val="1"/>
      <w:numFmt w:val="lowerRoman"/>
      <w:lvlText w:val="%3."/>
      <w:lvlJc w:val="right"/>
      <w:pPr>
        <w:ind w:left="2160" w:hanging="180"/>
      </w:pPr>
    </w:lvl>
    <w:lvl w:ilvl="3" w:tplc="7B48D65E">
      <w:start w:val="1"/>
      <w:numFmt w:val="decimal"/>
      <w:lvlText w:val="%4."/>
      <w:lvlJc w:val="left"/>
      <w:pPr>
        <w:ind w:left="2880" w:hanging="360"/>
      </w:pPr>
    </w:lvl>
    <w:lvl w:ilvl="4" w:tplc="931AD524">
      <w:start w:val="1"/>
      <w:numFmt w:val="lowerLetter"/>
      <w:lvlText w:val="%5."/>
      <w:lvlJc w:val="left"/>
      <w:pPr>
        <w:ind w:left="3600" w:hanging="360"/>
      </w:pPr>
    </w:lvl>
    <w:lvl w:ilvl="5" w:tplc="6EE021FE">
      <w:start w:val="1"/>
      <w:numFmt w:val="lowerRoman"/>
      <w:lvlText w:val="%6."/>
      <w:lvlJc w:val="right"/>
      <w:pPr>
        <w:ind w:left="4320" w:hanging="180"/>
      </w:pPr>
    </w:lvl>
    <w:lvl w:ilvl="6" w:tplc="4E1288C8">
      <w:start w:val="1"/>
      <w:numFmt w:val="decimal"/>
      <w:lvlText w:val="%7."/>
      <w:lvlJc w:val="left"/>
      <w:pPr>
        <w:ind w:left="5040" w:hanging="360"/>
      </w:pPr>
    </w:lvl>
    <w:lvl w:ilvl="7" w:tplc="DE480AA0">
      <w:start w:val="1"/>
      <w:numFmt w:val="lowerLetter"/>
      <w:lvlText w:val="%8."/>
      <w:lvlJc w:val="left"/>
      <w:pPr>
        <w:ind w:left="5760" w:hanging="360"/>
      </w:pPr>
    </w:lvl>
    <w:lvl w:ilvl="8" w:tplc="F808FFA4">
      <w:start w:val="1"/>
      <w:numFmt w:val="lowerRoman"/>
      <w:lvlText w:val="%9."/>
      <w:lvlJc w:val="right"/>
      <w:pPr>
        <w:ind w:left="6480" w:hanging="180"/>
      </w:pPr>
    </w:lvl>
  </w:abstractNum>
  <w:abstractNum w:abstractNumId="40" w15:restartNumberingAfterBreak="0">
    <w:nsid w:val="39745D71"/>
    <w:multiLevelType w:val="multilevel"/>
    <w:tmpl w:val="03809B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1" w15:restartNumberingAfterBreak="0">
    <w:nsid w:val="3C4D288E"/>
    <w:multiLevelType w:val="hybridMultilevel"/>
    <w:tmpl w:val="494090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F927D85"/>
    <w:multiLevelType w:val="multilevel"/>
    <w:tmpl w:val="67E654C6"/>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43" w15:restartNumberingAfterBreak="0">
    <w:nsid w:val="3FB5A51B"/>
    <w:multiLevelType w:val="hybridMultilevel"/>
    <w:tmpl w:val="FFFFFFFF"/>
    <w:lvl w:ilvl="0" w:tplc="11F8CA62">
      <w:start w:val="1"/>
      <w:numFmt w:val="decimal"/>
      <w:lvlText w:val="%1."/>
      <w:lvlJc w:val="left"/>
      <w:pPr>
        <w:ind w:left="720" w:hanging="360"/>
      </w:pPr>
    </w:lvl>
    <w:lvl w:ilvl="1" w:tplc="9176DB7A">
      <w:start w:val="1"/>
      <w:numFmt w:val="decimal"/>
      <w:lvlText w:val="%2."/>
      <w:lvlJc w:val="left"/>
      <w:pPr>
        <w:ind w:left="1440" w:hanging="360"/>
      </w:pPr>
    </w:lvl>
    <w:lvl w:ilvl="2" w:tplc="7D9C4896">
      <w:start w:val="1"/>
      <w:numFmt w:val="decimal"/>
      <w:lvlText w:val="%3."/>
      <w:lvlJc w:val="left"/>
      <w:pPr>
        <w:ind w:left="2160" w:hanging="180"/>
      </w:pPr>
    </w:lvl>
    <w:lvl w:ilvl="3" w:tplc="29B0C8B0">
      <w:start w:val="1"/>
      <w:numFmt w:val="decimal"/>
      <w:lvlText w:val="%4."/>
      <w:lvlJc w:val="left"/>
      <w:pPr>
        <w:ind w:left="2880" w:hanging="360"/>
      </w:pPr>
    </w:lvl>
    <w:lvl w:ilvl="4" w:tplc="97006CB6">
      <w:start w:val="1"/>
      <w:numFmt w:val="lowerLetter"/>
      <w:lvlText w:val="%5."/>
      <w:lvlJc w:val="left"/>
      <w:pPr>
        <w:ind w:left="3600" w:hanging="360"/>
      </w:pPr>
    </w:lvl>
    <w:lvl w:ilvl="5" w:tplc="DFFA3222">
      <w:start w:val="1"/>
      <w:numFmt w:val="lowerRoman"/>
      <w:lvlText w:val="%6."/>
      <w:lvlJc w:val="right"/>
      <w:pPr>
        <w:ind w:left="4320" w:hanging="180"/>
      </w:pPr>
    </w:lvl>
    <w:lvl w:ilvl="6" w:tplc="AF92F3BA">
      <w:start w:val="1"/>
      <w:numFmt w:val="decimal"/>
      <w:lvlText w:val="%7."/>
      <w:lvlJc w:val="left"/>
      <w:pPr>
        <w:ind w:left="5040" w:hanging="360"/>
      </w:pPr>
    </w:lvl>
    <w:lvl w:ilvl="7" w:tplc="C1347092">
      <w:start w:val="1"/>
      <w:numFmt w:val="lowerLetter"/>
      <w:lvlText w:val="%8."/>
      <w:lvlJc w:val="left"/>
      <w:pPr>
        <w:ind w:left="5760" w:hanging="360"/>
      </w:pPr>
    </w:lvl>
    <w:lvl w:ilvl="8" w:tplc="F8D4710E">
      <w:start w:val="1"/>
      <w:numFmt w:val="lowerRoman"/>
      <w:lvlText w:val="%9."/>
      <w:lvlJc w:val="right"/>
      <w:pPr>
        <w:ind w:left="6480" w:hanging="180"/>
      </w:pPr>
    </w:lvl>
  </w:abstractNum>
  <w:abstractNum w:abstractNumId="44" w15:restartNumberingAfterBreak="0">
    <w:nsid w:val="40793B5C"/>
    <w:multiLevelType w:val="hybridMultilevel"/>
    <w:tmpl w:val="FFFFFFFF"/>
    <w:lvl w:ilvl="0" w:tplc="D514E88A">
      <w:start w:val="5"/>
      <w:numFmt w:val="decimal"/>
      <w:lvlText w:val="%1."/>
      <w:lvlJc w:val="left"/>
      <w:pPr>
        <w:ind w:left="720" w:hanging="360"/>
      </w:pPr>
    </w:lvl>
    <w:lvl w:ilvl="1" w:tplc="92E84090">
      <w:start w:val="1"/>
      <w:numFmt w:val="lowerLetter"/>
      <w:lvlText w:val="%2."/>
      <w:lvlJc w:val="left"/>
      <w:pPr>
        <w:ind w:left="1440" w:hanging="360"/>
      </w:pPr>
    </w:lvl>
    <w:lvl w:ilvl="2" w:tplc="25965432">
      <w:start w:val="1"/>
      <w:numFmt w:val="lowerRoman"/>
      <w:lvlText w:val="%3."/>
      <w:lvlJc w:val="right"/>
      <w:pPr>
        <w:ind w:left="2160" w:hanging="180"/>
      </w:pPr>
    </w:lvl>
    <w:lvl w:ilvl="3" w:tplc="8BB6585A">
      <w:start w:val="1"/>
      <w:numFmt w:val="decimal"/>
      <w:lvlText w:val="%4."/>
      <w:lvlJc w:val="left"/>
      <w:pPr>
        <w:ind w:left="2880" w:hanging="360"/>
      </w:pPr>
    </w:lvl>
    <w:lvl w:ilvl="4" w:tplc="D3F881AA">
      <w:start w:val="1"/>
      <w:numFmt w:val="lowerLetter"/>
      <w:lvlText w:val="%5."/>
      <w:lvlJc w:val="left"/>
      <w:pPr>
        <w:ind w:left="3600" w:hanging="360"/>
      </w:pPr>
    </w:lvl>
    <w:lvl w:ilvl="5" w:tplc="D89C7E7C">
      <w:start w:val="1"/>
      <w:numFmt w:val="lowerRoman"/>
      <w:lvlText w:val="%6."/>
      <w:lvlJc w:val="right"/>
      <w:pPr>
        <w:ind w:left="4320" w:hanging="180"/>
      </w:pPr>
    </w:lvl>
    <w:lvl w:ilvl="6" w:tplc="C8B43F8A">
      <w:start w:val="1"/>
      <w:numFmt w:val="decimal"/>
      <w:lvlText w:val="%7."/>
      <w:lvlJc w:val="left"/>
      <w:pPr>
        <w:ind w:left="5040" w:hanging="360"/>
      </w:pPr>
    </w:lvl>
    <w:lvl w:ilvl="7" w:tplc="24CACEF8">
      <w:start w:val="1"/>
      <w:numFmt w:val="lowerLetter"/>
      <w:lvlText w:val="%8."/>
      <w:lvlJc w:val="left"/>
      <w:pPr>
        <w:ind w:left="5760" w:hanging="360"/>
      </w:pPr>
    </w:lvl>
    <w:lvl w:ilvl="8" w:tplc="B4105D62">
      <w:start w:val="1"/>
      <w:numFmt w:val="lowerRoman"/>
      <w:lvlText w:val="%9."/>
      <w:lvlJc w:val="right"/>
      <w:pPr>
        <w:ind w:left="6480" w:hanging="180"/>
      </w:pPr>
    </w:lvl>
  </w:abstractNum>
  <w:abstractNum w:abstractNumId="45" w15:restartNumberingAfterBreak="0">
    <w:nsid w:val="41259844"/>
    <w:multiLevelType w:val="hybridMultilevel"/>
    <w:tmpl w:val="FFFFFFFF"/>
    <w:lvl w:ilvl="0" w:tplc="72D49E22">
      <w:start w:val="1"/>
      <w:numFmt w:val="decimal"/>
      <w:lvlText w:val="%1."/>
      <w:lvlJc w:val="left"/>
      <w:pPr>
        <w:ind w:left="720" w:hanging="360"/>
      </w:pPr>
    </w:lvl>
    <w:lvl w:ilvl="1" w:tplc="EFBCAF68">
      <w:start w:val="1"/>
      <w:numFmt w:val="decimal"/>
      <w:lvlText w:val="%2."/>
      <w:lvlJc w:val="left"/>
      <w:pPr>
        <w:ind w:left="1440" w:hanging="360"/>
      </w:pPr>
    </w:lvl>
    <w:lvl w:ilvl="2" w:tplc="99A00268">
      <w:start w:val="1"/>
      <w:numFmt w:val="decimal"/>
      <w:lvlText w:val="%3."/>
      <w:lvlJc w:val="left"/>
      <w:pPr>
        <w:ind w:left="2160" w:hanging="180"/>
      </w:pPr>
    </w:lvl>
    <w:lvl w:ilvl="3" w:tplc="D0E22CDC">
      <w:start w:val="1"/>
      <w:numFmt w:val="decimal"/>
      <w:lvlText w:val="%4."/>
      <w:lvlJc w:val="left"/>
      <w:pPr>
        <w:ind w:left="2880" w:hanging="360"/>
      </w:pPr>
    </w:lvl>
    <w:lvl w:ilvl="4" w:tplc="3BF23738">
      <w:start w:val="1"/>
      <w:numFmt w:val="lowerLetter"/>
      <w:lvlText w:val="%5."/>
      <w:lvlJc w:val="left"/>
      <w:pPr>
        <w:ind w:left="3600" w:hanging="360"/>
      </w:pPr>
    </w:lvl>
    <w:lvl w:ilvl="5" w:tplc="AC1ADBD2">
      <w:start w:val="1"/>
      <w:numFmt w:val="lowerRoman"/>
      <w:lvlText w:val="%6."/>
      <w:lvlJc w:val="right"/>
      <w:pPr>
        <w:ind w:left="4320" w:hanging="180"/>
      </w:pPr>
    </w:lvl>
    <w:lvl w:ilvl="6" w:tplc="A24E3CB0">
      <w:start w:val="1"/>
      <w:numFmt w:val="decimal"/>
      <w:lvlText w:val="%7."/>
      <w:lvlJc w:val="left"/>
      <w:pPr>
        <w:ind w:left="5040" w:hanging="360"/>
      </w:pPr>
    </w:lvl>
    <w:lvl w:ilvl="7" w:tplc="89422BE0">
      <w:start w:val="1"/>
      <w:numFmt w:val="lowerLetter"/>
      <w:lvlText w:val="%8."/>
      <w:lvlJc w:val="left"/>
      <w:pPr>
        <w:ind w:left="5760" w:hanging="360"/>
      </w:pPr>
    </w:lvl>
    <w:lvl w:ilvl="8" w:tplc="8DE2BBDA">
      <w:start w:val="1"/>
      <w:numFmt w:val="lowerRoman"/>
      <w:lvlText w:val="%9."/>
      <w:lvlJc w:val="right"/>
      <w:pPr>
        <w:ind w:left="6480" w:hanging="180"/>
      </w:pPr>
    </w:lvl>
  </w:abstractNum>
  <w:abstractNum w:abstractNumId="46" w15:restartNumberingAfterBreak="0">
    <w:nsid w:val="426092EF"/>
    <w:multiLevelType w:val="hybridMultilevel"/>
    <w:tmpl w:val="FFFFFFFF"/>
    <w:lvl w:ilvl="0" w:tplc="E160BB50">
      <w:start w:val="1"/>
      <w:numFmt w:val="decimal"/>
      <w:lvlText w:val="%1."/>
      <w:lvlJc w:val="left"/>
      <w:pPr>
        <w:ind w:left="720" w:hanging="360"/>
      </w:pPr>
    </w:lvl>
    <w:lvl w:ilvl="1" w:tplc="727448F4">
      <w:start w:val="1"/>
      <w:numFmt w:val="lowerLetter"/>
      <w:lvlText w:val="%2."/>
      <w:lvlJc w:val="left"/>
      <w:pPr>
        <w:ind w:left="1440" w:hanging="360"/>
      </w:pPr>
    </w:lvl>
    <w:lvl w:ilvl="2" w:tplc="12AA8270">
      <w:start w:val="1"/>
      <w:numFmt w:val="decimal"/>
      <w:lvlText w:val="%3."/>
      <w:lvlJc w:val="left"/>
      <w:pPr>
        <w:ind w:left="2160" w:hanging="180"/>
      </w:pPr>
    </w:lvl>
    <w:lvl w:ilvl="3" w:tplc="8D74249C">
      <w:start w:val="1"/>
      <w:numFmt w:val="decimal"/>
      <w:lvlText w:val="%4."/>
      <w:lvlJc w:val="left"/>
      <w:pPr>
        <w:ind w:left="2880" w:hanging="360"/>
      </w:pPr>
    </w:lvl>
    <w:lvl w:ilvl="4" w:tplc="012C3A4C">
      <w:start w:val="1"/>
      <w:numFmt w:val="lowerLetter"/>
      <w:lvlText w:val="%5."/>
      <w:lvlJc w:val="left"/>
      <w:pPr>
        <w:ind w:left="3600" w:hanging="360"/>
      </w:pPr>
    </w:lvl>
    <w:lvl w:ilvl="5" w:tplc="BE008DB0">
      <w:start w:val="1"/>
      <w:numFmt w:val="lowerRoman"/>
      <w:lvlText w:val="%6."/>
      <w:lvlJc w:val="right"/>
      <w:pPr>
        <w:ind w:left="4320" w:hanging="180"/>
      </w:pPr>
    </w:lvl>
    <w:lvl w:ilvl="6" w:tplc="09EA9820">
      <w:start w:val="1"/>
      <w:numFmt w:val="decimal"/>
      <w:lvlText w:val="%7."/>
      <w:lvlJc w:val="left"/>
      <w:pPr>
        <w:ind w:left="5040" w:hanging="360"/>
      </w:pPr>
    </w:lvl>
    <w:lvl w:ilvl="7" w:tplc="8F66C6E8">
      <w:start w:val="1"/>
      <w:numFmt w:val="lowerLetter"/>
      <w:lvlText w:val="%8."/>
      <w:lvlJc w:val="left"/>
      <w:pPr>
        <w:ind w:left="5760" w:hanging="360"/>
      </w:pPr>
    </w:lvl>
    <w:lvl w:ilvl="8" w:tplc="3A36A6AA">
      <w:start w:val="1"/>
      <w:numFmt w:val="lowerRoman"/>
      <w:lvlText w:val="%9."/>
      <w:lvlJc w:val="right"/>
      <w:pPr>
        <w:ind w:left="6480" w:hanging="180"/>
      </w:pPr>
    </w:lvl>
  </w:abstractNum>
  <w:abstractNum w:abstractNumId="47" w15:restartNumberingAfterBreak="0">
    <w:nsid w:val="456E5CEF"/>
    <w:multiLevelType w:val="multilevel"/>
    <w:tmpl w:val="1370FF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8" w15:restartNumberingAfterBreak="0">
    <w:nsid w:val="48B20744"/>
    <w:multiLevelType w:val="multilevel"/>
    <w:tmpl w:val="BB44CA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9" w15:restartNumberingAfterBreak="0">
    <w:nsid w:val="49093FE2"/>
    <w:multiLevelType w:val="hybridMultilevel"/>
    <w:tmpl w:val="1F5C54FC"/>
    <w:lvl w:ilvl="0" w:tplc="CE32CF38">
      <w:start w:val="1"/>
      <w:numFmt w:val="bullet"/>
      <w:lvlText w:val="·"/>
      <w:lvlJc w:val="left"/>
      <w:pPr>
        <w:ind w:left="720" w:hanging="360"/>
      </w:pPr>
      <w:rPr>
        <w:rFonts w:hint="default" w:ascii="Symbol" w:hAnsi="Symbol"/>
      </w:rPr>
    </w:lvl>
    <w:lvl w:ilvl="1" w:tplc="57864572">
      <w:start w:val="1"/>
      <w:numFmt w:val="bullet"/>
      <w:lvlText w:val="o"/>
      <w:lvlJc w:val="left"/>
      <w:pPr>
        <w:ind w:left="1440" w:hanging="360"/>
      </w:pPr>
      <w:rPr>
        <w:rFonts w:hint="default" w:ascii="Courier New" w:hAnsi="Courier New"/>
      </w:rPr>
    </w:lvl>
    <w:lvl w:ilvl="2" w:tplc="93B8645E">
      <w:start w:val="1"/>
      <w:numFmt w:val="bullet"/>
      <w:lvlText w:val=""/>
      <w:lvlJc w:val="left"/>
      <w:pPr>
        <w:ind w:left="2160" w:hanging="360"/>
      </w:pPr>
      <w:rPr>
        <w:rFonts w:hint="default" w:ascii="Wingdings" w:hAnsi="Wingdings"/>
      </w:rPr>
    </w:lvl>
    <w:lvl w:ilvl="3" w:tplc="DDAA7990">
      <w:start w:val="1"/>
      <w:numFmt w:val="bullet"/>
      <w:lvlText w:val=""/>
      <w:lvlJc w:val="left"/>
      <w:pPr>
        <w:ind w:left="2880" w:hanging="360"/>
      </w:pPr>
      <w:rPr>
        <w:rFonts w:hint="default" w:ascii="Symbol" w:hAnsi="Symbol"/>
      </w:rPr>
    </w:lvl>
    <w:lvl w:ilvl="4" w:tplc="F2B0CFAC">
      <w:start w:val="1"/>
      <w:numFmt w:val="bullet"/>
      <w:lvlText w:val="o"/>
      <w:lvlJc w:val="left"/>
      <w:pPr>
        <w:ind w:left="3600" w:hanging="360"/>
      </w:pPr>
      <w:rPr>
        <w:rFonts w:hint="default" w:ascii="Courier New" w:hAnsi="Courier New"/>
      </w:rPr>
    </w:lvl>
    <w:lvl w:ilvl="5" w:tplc="AB6A7B50">
      <w:start w:val="1"/>
      <w:numFmt w:val="bullet"/>
      <w:lvlText w:val=""/>
      <w:lvlJc w:val="left"/>
      <w:pPr>
        <w:ind w:left="4320" w:hanging="360"/>
      </w:pPr>
      <w:rPr>
        <w:rFonts w:hint="default" w:ascii="Wingdings" w:hAnsi="Wingdings"/>
      </w:rPr>
    </w:lvl>
    <w:lvl w:ilvl="6" w:tplc="33CA498A">
      <w:start w:val="1"/>
      <w:numFmt w:val="bullet"/>
      <w:lvlText w:val=""/>
      <w:lvlJc w:val="left"/>
      <w:pPr>
        <w:ind w:left="5040" w:hanging="360"/>
      </w:pPr>
      <w:rPr>
        <w:rFonts w:hint="default" w:ascii="Symbol" w:hAnsi="Symbol"/>
      </w:rPr>
    </w:lvl>
    <w:lvl w:ilvl="7" w:tplc="949A6144">
      <w:start w:val="1"/>
      <w:numFmt w:val="bullet"/>
      <w:lvlText w:val="o"/>
      <w:lvlJc w:val="left"/>
      <w:pPr>
        <w:ind w:left="5760" w:hanging="360"/>
      </w:pPr>
      <w:rPr>
        <w:rFonts w:hint="default" w:ascii="Courier New" w:hAnsi="Courier New"/>
      </w:rPr>
    </w:lvl>
    <w:lvl w:ilvl="8" w:tplc="02FE16F6">
      <w:start w:val="1"/>
      <w:numFmt w:val="bullet"/>
      <w:lvlText w:val=""/>
      <w:lvlJc w:val="left"/>
      <w:pPr>
        <w:ind w:left="6480" w:hanging="360"/>
      </w:pPr>
      <w:rPr>
        <w:rFonts w:hint="default" w:ascii="Wingdings" w:hAnsi="Wingdings"/>
      </w:rPr>
    </w:lvl>
  </w:abstractNum>
  <w:abstractNum w:abstractNumId="50" w15:restartNumberingAfterBreak="0">
    <w:nsid w:val="4AB5347B"/>
    <w:multiLevelType w:val="multilevel"/>
    <w:tmpl w:val="F28C9C50"/>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B651ABA"/>
    <w:multiLevelType w:val="multilevel"/>
    <w:tmpl w:val="F9EA302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E1A5C7E"/>
    <w:multiLevelType w:val="hybridMultilevel"/>
    <w:tmpl w:val="FFFFFFFF"/>
    <w:lvl w:ilvl="0" w:tplc="A09AA066">
      <w:numFmt w:val="none"/>
      <w:lvlText w:val=""/>
      <w:lvlJc w:val="left"/>
      <w:pPr>
        <w:tabs>
          <w:tab w:val="num" w:pos="360"/>
        </w:tabs>
      </w:pPr>
    </w:lvl>
    <w:lvl w:ilvl="1" w:tplc="0A96880A">
      <w:start w:val="1"/>
      <w:numFmt w:val="lowerLetter"/>
      <w:lvlText w:val="%2."/>
      <w:lvlJc w:val="left"/>
      <w:pPr>
        <w:ind w:left="1647" w:hanging="360"/>
      </w:pPr>
    </w:lvl>
    <w:lvl w:ilvl="2" w:tplc="73F4E524">
      <w:start w:val="1"/>
      <w:numFmt w:val="lowerRoman"/>
      <w:lvlText w:val="%3."/>
      <w:lvlJc w:val="right"/>
      <w:pPr>
        <w:ind w:left="2367" w:hanging="180"/>
      </w:pPr>
    </w:lvl>
    <w:lvl w:ilvl="3" w:tplc="27460CDE">
      <w:start w:val="1"/>
      <w:numFmt w:val="decimal"/>
      <w:lvlText w:val="%4."/>
      <w:lvlJc w:val="left"/>
      <w:pPr>
        <w:ind w:left="3087" w:hanging="360"/>
      </w:pPr>
    </w:lvl>
    <w:lvl w:ilvl="4" w:tplc="17324B7A">
      <w:start w:val="1"/>
      <w:numFmt w:val="lowerLetter"/>
      <w:lvlText w:val="%5."/>
      <w:lvlJc w:val="left"/>
      <w:pPr>
        <w:ind w:left="3807" w:hanging="360"/>
      </w:pPr>
    </w:lvl>
    <w:lvl w:ilvl="5" w:tplc="EF2047B4">
      <w:start w:val="1"/>
      <w:numFmt w:val="lowerRoman"/>
      <w:lvlText w:val="%6."/>
      <w:lvlJc w:val="right"/>
      <w:pPr>
        <w:ind w:left="4527" w:hanging="180"/>
      </w:pPr>
    </w:lvl>
    <w:lvl w:ilvl="6" w:tplc="5058D2CC">
      <w:start w:val="1"/>
      <w:numFmt w:val="decimal"/>
      <w:lvlText w:val="%7."/>
      <w:lvlJc w:val="left"/>
      <w:pPr>
        <w:ind w:left="5247" w:hanging="360"/>
      </w:pPr>
    </w:lvl>
    <w:lvl w:ilvl="7" w:tplc="63DC768C">
      <w:start w:val="1"/>
      <w:numFmt w:val="lowerLetter"/>
      <w:lvlText w:val="%8."/>
      <w:lvlJc w:val="left"/>
      <w:pPr>
        <w:ind w:left="5967" w:hanging="360"/>
      </w:pPr>
    </w:lvl>
    <w:lvl w:ilvl="8" w:tplc="40F8CE5A">
      <w:start w:val="1"/>
      <w:numFmt w:val="lowerRoman"/>
      <w:lvlText w:val="%9."/>
      <w:lvlJc w:val="right"/>
      <w:pPr>
        <w:ind w:left="6687" w:hanging="180"/>
      </w:pPr>
    </w:lvl>
  </w:abstractNum>
  <w:abstractNum w:abstractNumId="53" w15:restartNumberingAfterBreak="0">
    <w:nsid w:val="536E0C5B"/>
    <w:multiLevelType w:val="hybridMultilevel"/>
    <w:tmpl w:val="7F508402"/>
    <w:lvl w:ilvl="0" w:tplc="A6AC98EA">
      <w:start w:val="1"/>
      <w:numFmt w:val="bullet"/>
      <w:lvlText w:val="·"/>
      <w:lvlJc w:val="left"/>
      <w:pPr>
        <w:ind w:left="720" w:hanging="360"/>
      </w:pPr>
      <w:rPr>
        <w:rFonts w:hint="default" w:ascii="Symbol" w:hAnsi="Symbol"/>
      </w:rPr>
    </w:lvl>
    <w:lvl w:ilvl="1" w:tplc="AD8EAC24">
      <w:start w:val="1"/>
      <w:numFmt w:val="bullet"/>
      <w:lvlText w:val="o"/>
      <w:lvlJc w:val="left"/>
      <w:pPr>
        <w:ind w:left="1440" w:hanging="360"/>
      </w:pPr>
      <w:rPr>
        <w:rFonts w:hint="default" w:ascii="Courier New" w:hAnsi="Courier New"/>
      </w:rPr>
    </w:lvl>
    <w:lvl w:ilvl="2" w:tplc="6F464562">
      <w:start w:val="1"/>
      <w:numFmt w:val="bullet"/>
      <w:lvlText w:val=""/>
      <w:lvlJc w:val="left"/>
      <w:pPr>
        <w:ind w:left="2160" w:hanging="360"/>
      </w:pPr>
      <w:rPr>
        <w:rFonts w:hint="default" w:ascii="Wingdings" w:hAnsi="Wingdings"/>
      </w:rPr>
    </w:lvl>
    <w:lvl w:ilvl="3" w:tplc="4D10DAF0">
      <w:start w:val="1"/>
      <w:numFmt w:val="bullet"/>
      <w:lvlText w:val=""/>
      <w:lvlJc w:val="left"/>
      <w:pPr>
        <w:ind w:left="2880" w:hanging="360"/>
      </w:pPr>
      <w:rPr>
        <w:rFonts w:hint="default" w:ascii="Symbol" w:hAnsi="Symbol"/>
      </w:rPr>
    </w:lvl>
    <w:lvl w:ilvl="4" w:tplc="A334B3CE">
      <w:start w:val="1"/>
      <w:numFmt w:val="bullet"/>
      <w:lvlText w:val="o"/>
      <w:lvlJc w:val="left"/>
      <w:pPr>
        <w:ind w:left="3600" w:hanging="360"/>
      </w:pPr>
      <w:rPr>
        <w:rFonts w:hint="default" w:ascii="Courier New" w:hAnsi="Courier New"/>
      </w:rPr>
    </w:lvl>
    <w:lvl w:ilvl="5" w:tplc="8F0E77D8">
      <w:start w:val="1"/>
      <w:numFmt w:val="bullet"/>
      <w:lvlText w:val=""/>
      <w:lvlJc w:val="left"/>
      <w:pPr>
        <w:ind w:left="4320" w:hanging="360"/>
      </w:pPr>
      <w:rPr>
        <w:rFonts w:hint="default" w:ascii="Wingdings" w:hAnsi="Wingdings"/>
      </w:rPr>
    </w:lvl>
    <w:lvl w:ilvl="6" w:tplc="0854C3F8">
      <w:start w:val="1"/>
      <w:numFmt w:val="bullet"/>
      <w:lvlText w:val=""/>
      <w:lvlJc w:val="left"/>
      <w:pPr>
        <w:ind w:left="5040" w:hanging="360"/>
      </w:pPr>
      <w:rPr>
        <w:rFonts w:hint="default" w:ascii="Symbol" w:hAnsi="Symbol"/>
      </w:rPr>
    </w:lvl>
    <w:lvl w:ilvl="7" w:tplc="AD10CBA4">
      <w:start w:val="1"/>
      <w:numFmt w:val="bullet"/>
      <w:lvlText w:val="o"/>
      <w:lvlJc w:val="left"/>
      <w:pPr>
        <w:ind w:left="5760" w:hanging="360"/>
      </w:pPr>
      <w:rPr>
        <w:rFonts w:hint="default" w:ascii="Courier New" w:hAnsi="Courier New"/>
      </w:rPr>
    </w:lvl>
    <w:lvl w:ilvl="8" w:tplc="D1369752">
      <w:start w:val="1"/>
      <w:numFmt w:val="bullet"/>
      <w:lvlText w:val=""/>
      <w:lvlJc w:val="left"/>
      <w:pPr>
        <w:ind w:left="6480" w:hanging="360"/>
      </w:pPr>
      <w:rPr>
        <w:rFonts w:hint="default" w:ascii="Wingdings" w:hAnsi="Wingdings"/>
      </w:rPr>
    </w:lvl>
  </w:abstractNum>
  <w:abstractNum w:abstractNumId="54" w15:restartNumberingAfterBreak="0">
    <w:nsid w:val="570D62D1"/>
    <w:multiLevelType w:val="multilevel"/>
    <w:tmpl w:val="567672EE"/>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55" w15:restartNumberingAfterBreak="0">
    <w:nsid w:val="593A3E2F"/>
    <w:multiLevelType w:val="multilevel"/>
    <w:tmpl w:val="98E6290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56"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hint="default" w:ascii="Times New Roman" w:hAnsi="Times New Roman"/>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5C1186B0"/>
    <w:multiLevelType w:val="hybridMultilevel"/>
    <w:tmpl w:val="FFFFFFFF"/>
    <w:lvl w:ilvl="0" w:tplc="F2CE8894">
      <w:start w:val="1"/>
      <w:numFmt w:val="decimal"/>
      <w:lvlText w:val="%1."/>
      <w:lvlJc w:val="left"/>
      <w:pPr>
        <w:ind w:left="720" w:hanging="360"/>
      </w:pPr>
    </w:lvl>
    <w:lvl w:ilvl="1" w:tplc="0D0826BE">
      <w:start w:val="1"/>
      <w:numFmt w:val="lowerLetter"/>
      <w:lvlText w:val="%2."/>
      <w:lvlJc w:val="left"/>
      <w:pPr>
        <w:ind w:left="1440" w:hanging="360"/>
      </w:pPr>
    </w:lvl>
    <w:lvl w:ilvl="2" w:tplc="C840EFAE">
      <w:start w:val="1"/>
      <w:numFmt w:val="decimal"/>
      <w:lvlText w:val="%3."/>
      <w:lvlJc w:val="left"/>
      <w:pPr>
        <w:ind w:left="2160" w:hanging="180"/>
      </w:pPr>
    </w:lvl>
    <w:lvl w:ilvl="3" w:tplc="8AC8935A">
      <w:start w:val="1"/>
      <w:numFmt w:val="decimal"/>
      <w:lvlText w:val="%4."/>
      <w:lvlJc w:val="left"/>
      <w:pPr>
        <w:ind w:left="2880" w:hanging="360"/>
      </w:pPr>
    </w:lvl>
    <w:lvl w:ilvl="4" w:tplc="69AE8F6E">
      <w:start w:val="1"/>
      <w:numFmt w:val="lowerLetter"/>
      <w:lvlText w:val="%5."/>
      <w:lvlJc w:val="left"/>
      <w:pPr>
        <w:ind w:left="3600" w:hanging="360"/>
      </w:pPr>
    </w:lvl>
    <w:lvl w:ilvl="5" w:tplc="00680A52">
      <w:start w:val="1"/>
      <w:numFmt w:val="lowerRoman"/>
      <w:lvlText w:val="%6."/>
      <w:lvlJc w:val="right"/>
      <w:pPr>
        <w:ind w:left="4320" w:hanging="180"/>
      </w:pPr>
    </w:lvl>
    <w:lvl w:ilvl="6" w:tplc="34C4A23E">
      <w:start w:val="1"/>
      <w:numFmt w:val="decimal"/>
      <w:lvlText w:val="%7."/>
      <w:lvlJc w:val="left"/>
      <w:pPr>
        <w:ind w:left="5040" w:hanging="360"/>
      </w:pPr>
    </w:lvl>
    <w:lvl w:ilvl="7" w:tplc="9D3CB864">
      <w:start w:val="1"/>
      <w:numFmt w:val="lowerLetter"/>
      <w:lvlText w:val="%8."/>
      <w:lvlJc w:val="left"/>
      <w:pPr>
        <w:ind w:left="5760" w:hanging="360"/>
      </w:pPr>
    </w:lvl>
    <w:lvl w:ilvl="8" w:tplc="8234ACF2">
      <w:start w:val="1"/>
      <w:numFmt w:val="lowerRoman"/>
      <w:lvlText w:val="%9."/>
      <w:lvlJc w:val="right"/>
      <w:pPr>
        <w:ind w:left="6480" w:hanging="180"/>
      </w:pPr>
    </w:lvl>
  </w:abstractNum>
  <w:abstractNum w:abstractNumId="59" w15:restartNumberingAfterBreak="0">
    <w:nsid w:val="5C9BD160"/>
    <w:multiLevelType w:val="hybridMultilevel"/>
    <w:tmpl w:val="E7206390"/>
    <w:lvl w:ilvl="0" w:tplc="2BACC09E">
      <w:start w:val="1"/>
      <w:numFmt w:val="bullet"/>
      <w:lvlText w:val=""/>
      <w:lvlJc w:val="left"/>
      <w:pPr>
        <w:ind w:left="502" w:hanging="360"/>
      </w:pPr>
      <w:rPr>
        <w:rFonts w:hint="default" w:ascii="Symbol" w:hAnsi="Symbol"/>
      </w:rPr>
    </w:lvl>
    <w:lvl w:ilvl="1" w:tplc="F18C454E">
      <w:start w:val="1"/>
      <w:numFmt w:val="bullet"/>
      <w:lvlText w:val="o"/>
      <w:lvlJc w:val="left"/>
      <w:pPr>
        <w:ind w:left="1440" w:hanging="360"/>
      </w:pPr>
      <w:rPr>
        <w:rFonts w:hint="default" w:ascii="Courier New" w:hAnsi="Courier New"/>
      </w:rPr>
    </w:lvl>
    <w:lvl w:ilvl="2" w:tplc="4DBEC714">
      <w:start w:val="1"/>
      <w:numFmt w:val="bullet"/>
      <w:lvlText w:val=""/>
      <w:lvlJc w:val="left"/>
      <w:pPr>
        <w:ind w:left="2160" w:hanging="360"/>
      </w:pPr>
      <w:rPr>
        <w:rFonts w:hint="default" w:ascii="Wingdings" w:hAnsi="Wingdings"/>
      </w:rPr>
    </w:lvl>
    <w:lvl w:ilvl="3" w:tplc="C1488770">
      <w:start w:val="1"/>
      <w:numFmt w:val="bullet"/>
      <w:lvlText w:val=""/>
      <w:lvlJc w:val="left"/>
      <w:pPr>
        <w:ind w:left="2880" w:hanging="360"/>
      </w:pPr>
      <w:rPr>
        <w:rFonts w:hint="default" w:ascii="Symbol" w:hAnsi="Symbol"/>
      </w:rPr>
    </w:lvl>
    <w:lvl w:ilvl="4" w:tplc="3DE4C854">
      <w:start w:val="1"/>
      <w:numFmt w:val="bullet"/>
      <w:lvlText w:val="o"/>
      <w:lvlJc w:val="left"/>
      <w:pPr>
        <w:ind w:left="3600" w:hanging="360"/>
      </w:pPr>
      <w:rPr>
        <w:rFonts w:hint="default" w:ascii="Courier New" w:hAnsi="Courier New"/>
      </w:rPr>
    </w:lvl>
    <w:lvl w:ilvl="5" w:tplc="C4E2B42E">
      <w:start w:val="1"/>
      <w:numFmt w:val="bullet"/>
      <w:lvlText w:val=""/>
      <w:lvlJc w:val="left"/>
      <w:pPr>
        <w:ind w:left="4320" w:hanging="360"/>
      </w:pPr>
      <w:rPr>
        <w:rFonts w:hint="default" w:ascii="Wingdings" w:hAnsi="Wingdings"/>
      </w:rPr>
    </w:lvl>
    <w:lvl w:ilvl="6" w:tplc="F652695E">
      <w:start w:val="1"/>
      <w:numFmt w:val="bullet"/>
      <w:lvlText w:val=""/>
      <w:lvlJc w:val="left"/>
      <w:pPr>
        <w:ind w:left="5040" w:hanging="360"/>
      </w:pPr>
      <w:rPr>
        <w:rFonts w:hint="default" w:ascii="Symbol" w:hAnsi="Symbol"/>
      </w:rPr>
    </w:lvl>
    <w:lvl w:ilvl="7" w:tplc="B832FB58">
      <w:start w:val="1"/>
      <w:numFmt w:val="bullet"/>
      <w:lvlText w:val="o"/>
      <w:lvlJc w:val="left"/>
      <w:pPr>
        <w:ind w:left="5760" w:hanging="360"/>
      </w:pPr>
      <w:rPr>
        <w:rFonts w:hint="default" w:ascii="Courier New" w:hAnsi="Courier New"/>
      </w:rPr>
    </w:lvl>
    <w:lvl w:ilvl="8" w:tplc="230A8706">
      <w:start w:val="1"/>
      <w:numFmt w:val="bullet"/>
      <w:lvlText w:val=""/>
      <w:lvlJc w:val="left"/>
      <w:pPr>
        <w:ind w:left="6480" w:hanging="360"/>
      </w:pPr>
      <w:rPr>
        <w:rFonts w:hint="default" w:ascii="Wingdings" w:hAnsi="Wingdings"/>
      </w:rPr>
    </w:lvl>
  </w:abstractNum>
  <w:abstractNum w:abstractNumId="60" w15:restartNumberingAfterBreak="0">
    <w:nsid w:val="5CD469E2"/>
    <w:multiLevelType w:val="multilevel"/>
    <w:tmpl w:val="55809CAA"/>
    <w:lvl w:ilvl="0">
      <w:start w:val="1"/>
      <w:numFmt w:val="decimal"/>
      <w:lvlText w:val="%1."/>
      <w:lvlJc w:val="left"/>
      <w:pPr>
        <w:ind w:left="720" w:hanging="360"/>
      </w:pPr>
      <w:rPr>
        <w:b/>
        <w:bCs/>
      </w:r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61" w15:restartNumberingAfterBreak="0">
    <w:nsid w:val="5CF484FE"/>
    <w:multiLevelType w:val="hybridMultilevel"/>
    <w:tmpl w:val="FFFFFFFF"/>
    <w:lvl w:ilvl="0" w:tplc="182216AA">
      <w:start w:val="1"/>
      <w:numFmt w:val="decimal"/>
      <w:lvlText w:val="(%1)"/>
      <w:lvlJc w:val="left"/>
      <w:pPr>
        <w:ind w:left="720" w:hanging="360"/>
      </w:pPr>
    </w:lvl>
    <w:lvl w:ilvl="1" w:tplc="FBA44FF4">
      <w:start w:val="1"/>
      <w:numFmt w:val="lowerLetter"/>
      <w:lvlText w:val="%2."/>
      <w:lvlJc w:val="left"/>
      <w:pPr>
        <w:ind w:left="1440" w:hanging="360"/>
      </w:pPr>
    </w:lvl>
    <w:lvl w:ilvl="2" w:tplc="AC0CEEE4">
      <w:start w:val="1"/>
      <w:numFmt w:val="lowerRoman"/>
      <w:lvlText w:val="%3."/>
      <w:lvlJc w:val="right"/>
      <w:pPr>
        <w:ind w:left="2160" w:hanging="180"/>
      </w:pPr>
    </w:lvl>
    <w:lvl w:ilvl="3" w:tplc="557E397A">
      <w:start w:val="1"/>
      <w:numFmt w:val="decimal"/>
      <w:lvlText w:val="%4."/>
      <w:lvlJc w:val="left"/>
      <w:pPr>
        <w:ind w:left="2880" w:hanging="360"/>
      </w:pPr>
    </w:lvl>
    <w:lvl w:ilvl="4" w:tplc="82E05394">
      <w:start w:val="1"/>
      <w:numFmt w:val="lowerLetter"/>
      <w:lvlText w:val="%5."/>
      <w:lvlJc w:val="left"/>
      <w:pPr>
        <w:ind w:left="3600" w:hanging="360"/>
      </w:pPr>
    </w:lvl>
    <w:lvl w:ilvl="5" w:tplc="B2A4E576">
      <w:start w:val="1"/>
      <w:numFmt w:val="lowerRoman"/>
      <w:lvlText w:val="%6."/>
      <w:lvlJc w:val="right"/>
      <w:pPr>
        <w:ind w:left="4320" w:hanging="180"/>
      </w:pPr>
    </w:lvl>
    <w:lvl w:ilvl="6" w:tplc="A6A8FAF2">
      <w:start w:val="1"/>
      <w:numFmt w:val="decimal"/>
      <w:lvlText w:val="%7."/>
      <w:lvlJc w:val="left"/>
      <w:pPr>
        <w:ind w:left="5040" w:hanging="360"/>
      </w:pPr>
    </w:lvl>
    <w:lvl w:ilvl="7" w:tplc="A3D479BE">
      <w:start w:val="1"/>
      <w:numFmt w:val="lowerLetter"/>
      <w:lvlText w:val="%8."/>
      <w:lvlJc w:val="left"/>
      <w:pPr>
        <w:ind w:left="5760" w:hanging="360"/>
      </w:pPr>
    </w:lvl>
    <w:lvl w:ilvl="8" w:tplc="EC38A838">
      <w:start w:val="1"/>
      <w:numFmt w:val="lowerRoman"/>
      <w:lvlText w:val="%9."/>
      <w:lvlJc w:val="right"/>
      <w:pPr>
        <w:ind w:left="6480" w:hanging="180"/>
      </w:pPr>
    </w:lvl>
  </w:abstractNum>
  <w:abstractNum w:abstractNumId="62" w15:restartNumberingAfterBreak="0">
    <w:nsid w:val="5F087222"/>
    <w:multiLevelType w:val="multilevel"/>
    <w:tmpl w:val="C2C0BC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3" w15:restartNumberingAfterBreak="0">
    <w:nsid w:val="5F393A53"/>
    <w:multiLevelType w:val="hybridMultilevel"/>
    <w:tmpl w:val="FFFFFFFF"/>
    <w:lvl w:ilvl="0" w:tplc="2E74888A">
      <w:start w:val="4"/>
      <w:numFmt w:val="decimal"/>
      <w:lvlText w:val="%1."/>
      <w:lvlJc w:val="left"/>
      <w:pPr>
        <w:ind w:left="720" w:hanging="360"/>
      </w:pPr>
    </w:lvl>
    <w:lvl w:ilvl="1" w:tplc="B4A6C808">
      <w:start w:val="1"/>
      <w:numFmt w:val="lowerLetter"/>
      <w:lvlText w:val="%2."/>
      <w:lvlJc w:val="left"/>
      <w:pPr>
        <w:ind w:left="1440" w:hanging="360"/>
      </w:pPr>
    </w:lvl>
    <w:lvl w:ilvl="2" w:tplc="6C3CB87A">
      <w:start w:val="1"/>
      <w:numFmt w:val="lowerRoman"/>
      <w:lvlText w:val="%3."/>
      <w:lvlJc w:val="right"/>
      <w:pPr>
        <w:ind w:left="2160" w:hanging="180"/>
      </w:pPr>
    </w:lvl>
    <w:lvl w:ilvl="3" w:tplc="CC02F2EA">
      <w:start w:val="1"/>
      <w:numFmt w:val="decimal"/>
      <w:lvlText w:val="%4."/>
      <w:lvlJc w:val="left"/>
      <w:pPr>
        <w:ind w:left="2880" w:hanging="360"/>
      </w:pPr>
    </w:lvl>
    <w:lvl w:ilvl="4" w:tplc="A5624898">
      <w:start w:val="1"/>
      <w:numFmt w:val="lowerLetter"/>
      <w:lvlText w:val="%5."/>
      <w:lvlJc w:val="left"/>
      <w:pPr>
        <w:ind w:left="3600" w:hanging="360"/>
      </w:pPr>
    </w:lvl>
    <w:lvl w:ilvl="5" w:tplc="507E7AE0">
      <w:start w:val="1"/>
      <w:numFmt w:val="lowerRoman"/>
      <w:lvlText w:val="%6."/>
      <w:lvlJc w:val="right"/>
      <w:pPr>
        <w:ind w:left="4320" w:hanging="180"/>
      </w:pPr>
    </w:lvl>
    <w:lvl w:ilvl="6" w:tplc="416ADB34">
      <w:start w:val="1"/>
      <w:numFmt w:val="decimal"/>
      <w:lvlText w:val="%7."/>
      <w:lvlJc w:val="left"/>
      <w:pPr>
        <w:ind w:left="5040" w:hanging="360"/>
      </w:pPr>
    </w:lvl>
    <w:lvl w:ilvl="7" w:tplc="1E3AEDAC">
      <w:start w:val="1"/>
      <w:numFmt w:val="lowerLetter"/>
      <w:lvlText w:val="%8."/>
      <w:lvlJc w:val="left"/>
      <w:pPr>
        <w:ind w:left="5760" w:hanging="360"/>
      </w:pPr>
    </w:lvl>
    <w:lvl w:ilvl="8" w:tplc="8B76A2EC">
      <w:start w:val="1"/>
      <w:numFmt w:val="lowerRoman"/>
      <w:lvlText w:val="%9."/>
      <w:lvlJc w:val="right"/>
      <w:pPr>
        <w:ind w:left="6480" w:hanging="180"/>
      </w:pPr>
    </w:lvl>
  </w:abstractNum>
  <w:abstractNum w:abstractNumId="64" w15:restartNumberingAfterBreak="0">
    <w:nsid w:val="5FAC1A66"/>
    <w:multiLevelType w:val="multilevel"/>
    <w:tmpl w:val="BF2A52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5" w15:restartNumberingAfterBreak="0">
    <w:nsid w:val="60C483DF"/>
    <w:multiLevelType w:val="hybridMultilevel"/>
    <w:tmpl w:val="FFFFFFFF"/>
    <w:lvl w:ilvl="0" w:tplc="16D09ADC">
      <w:start w:val="1"/>
      <w:numFmt w:val="decimal"/>
      <w:lvlText w:val="%1."/>
      <w:lvlJc w:val="left"/>
      <w:pPr>
        <w:ind w:left="720" w:hanging="360"/>
      </w:pPr>
    </w:lvl>
    <w:lvl w:ilvl="1" w:tplc="8A4C2D4C">
      <w:start w:val="1"/>
      <w:numFmt w:val="decimal"/>
      <w:lvlText w:val="%2."/>
      <w:lvlJc w:val="left"/>
      <w:pPr>
        <w:ind w:left="1440" w:hanging="360"/>
      </w:pPr>
    </w:lvl>
    <w:lvl w:ilvl="2" w:tplc="203CE49A">
      <w:start w:val="1"/>
      <w:numFmt w:val="decimal"/>
      <w:lvlText w:val="%3."/>
      <w:lvlJc w:val="left"/>
      <w:pPr>
        <w:ind w:left="2160" w:hanging="180"/>
      </w:pPr>
    </w:lvl>
    <w:lvl w:ilvl="3" w:tplc="ACEA0402">
      <w:start w:val="1"/>
      <w:numFmt w:val="decimal"/>
      <w:lvlText w:val="%4."/>
      <w:lvlJc w:val="left"/>
      <w:pPr>
        <w:ind w:left="2880" w:hanging="360"/>
      </w:pPr>
    </w:lvl>
    <w:lvl w:ilvl="4" w:tplc="26EA5D12">
      <w:start w:val="1"/>
      <w:numFmt w:val="lowerLetter"/>
      <w:lvlText w:val="%5."/>
      <w:lvlJc w:val="left"/>
      <w:pPr>
        <w:ind w:left="3600" w:hanging="360"/>
      </w:pPr>
    </w:lvl>
    <w:lvl w:ilvl="5" w:tplc="CDDCEDFC">
      <w:start w:val="1"/>
      <w:numFmt w:val="lowerRoman"/>
      <w:lvlText w:val="%6."/>
      <w:lvlJc w:val="right"/>
      <w:pPr>
        <w:ind w:left="4320" w:hanging="180"/>
      </w:pPr>
    </w:lvl>
    <w:lvl w:ilvl="6" w:tplc="5D2CC4CC">
      <w:start w:val="1"/>
      <w:numFmt w:val="decimal"/>
      <w:lvlText w:val="%7."/>
      <w:lvlJc w:val="left"/>
      <w:pPr>
        <w:ind w:left="5040" w:hanging="360"/>
      </w:pPr>
    </w:lvl>
    <w:lvl w:ilvl="7" w:tplc="61208ED2">
      <w:start w:val="1"/>
      <w:numFmt w:val="lowerLetter"/>
      <w:lvlText w:val="%8."/>
      <w:lvlJc w:val="left"/>
      <w:pPr>
        <w:ind w:left="5760" w:hanging="360"/>
      </w:pPr>
    </w:lvl>
    <w:lvl w:ilvl="8" w:tplc="A4A24DDA">
      <w:start w:val="1"/>
      <w:numFmt w:val="lowerRoman"/>
      <w:lvlText w:val="%9."/>
      <w:lvlJc w:val="right"/>
      <w:pPr>
        <w:ind w:left="6480" w:hanging="180"/>
      </w:pPr>
    </w:lvl>
  </w:abstractNum>
  <w:abstractNum w:abstractNumId="66" w15:restartNumberingAfterBreak="0">
    <w:nsid w:val="62E77D76"/>
    <w:multiLevelType w:val="multilevel"/>
    <w:tmpl w:val="B9E896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7" w15:restartNumberingAfterBreak="0">
    <w:nsid w:val="62F4BF16"/>
    <w:multiLevelType w:val="hybridMultilevel"/>
    <w:tmpl w:val="FFFFFFFF"/>
    <w:lvl w:ilvl="0" w:tplc="F328F8CC">
      <w:start w:val="1"/>
      <w:numFmt w:val="decimal"/>
      <w:lvlText w:val="%1."/>
      <w:lvlJc w:val="left"/>
      <w:pPr>
        <w:ind w:left="720" w:hanging="360"/>
      </w:pPr>
    </w:lvl>
    <w:lvl w:ilvl="1" w:tplc="3320DB56">
      <w:start w:val="1"/>
      <w:numFmt w:val="decimal"/>
      <w:lvlText w:val="%2."/>
      <w:lvlJc w:val="left"/>
      <w:pPr>
        <w:ind w:left="1440" w:hanging="360"/>
      </w:pPr>
    </w:lvl>
    <w:lvl w:ilvl="2" w:tplc="2FDC5EEE">
      <w:start w:val="1"/>
      <w:numFmt w:val="lowerRoman"/>
      <w:lvlText w:val="%3."/>
      <w:lvlJc w:val="right"/>
      <w:pPr>
        <w:ind w:left="2160" w:hanging="180"/>
      </w:pPr>
    </w:lvl>
    <w:lvl w:ilvl="3" w:tplc="4F82A670">
      <w:start w:val="1"/>
      <w:numFmt w:val="decimal"/>
      <w:lvlText w:val="%4."/>
      <w:lvlJc w:val="left"/>
      <w:pPr>
        <w:ind w:left="2880" w:hanging="360"/>
      </w:pPr>
    </w:lvl>
    <w:lvl w:ilvl="4" w:tplc="A3A8E9A0">
      <w:start w:val="1"/>
      <w:numFmt w:val="lowerLetter"/>
      <w:lvlText w:val="%5."/>
      <w:lvlJc w:val="left"/>
      <w:pPr>
        <w:ind w:left="3600" w:hanging="360"/>
      </w:pPr>
    </w:lvl>
    <w:lvl w:ilvl="5" w:tplc="63BC9ECC">
      <w:start w:val="1"/>
      <w:numFmt w:val="lowerRoman"/>
      <w:lvlText w:val="%6."/>
      <w:lvlJc w:val="right"/>
      <w:pPr>
        <w:ind w:left="4320" w:hanging="180"/>
      </w:pPr>
    </w:lvl>
    <w:lvl w:ilvl="6" w:tplc="91AE5E8E">
      <w:start w:val="1"/>
      <w:numFmt w:val="decimal"/>
      <w:lvlText w:val="%7."/>
      <w:lvlJc w:val="left"/>
      <w:pPr>
        <w:ind w:left="5040" w:hanging="360"/>
      </w:pPr>
    </w:lvl>
    <w:lvl w:ilvl="7" w:tplc="CB9CC98C">
      <w:start w:val="1"/>
      <w:numFmt w:val="lowerLetter"/>
      <w:lvlText w:val="%8."/>
      <w:lvlJc w:val="left"/>
      <w:pPr>
        <w:ind w:left="5760" w:hanging="360"/>
      </w:pPr>
    </w:lvl>
    <w:lvl w:ilvl="8" w:tplc="ACAA7246">
      <w:start w:val="1"/>
      <w:numFmt w:val="lowerRoman"/>
      <w:lvlText w:val="%9."/>
      <w:lvlJc w:val="right"/>
      <w:pPr>
        <w:ind w:left="6480" w:hanging="180"/>
      </w:pPr>
    </w:lvl>
  </w:abstractNum>
  <w:abstractNum w:abstractNumId="68" w15:restartNumberingAfterBreak="0">
    <w:nsid w:val="63745F89"/>
    <w:multiLevelType w:val="hybridMultilevel"/>
    <w:tmpl w:val="2D0CB4B2"/>
    <w:lvl w:ilvl="0" w:tplc="A11C5944">
      <w:start w:val="1"/>
      <w:numFmt w:val="bullet"/>
      <w:lvlText w:val=""/>
      <w:lvlJc w:val="left"/>
      <w:pPr>
        <w:ind w:left="502" w:hanging="360"/>
      </w:pPr>
      <w:rPr>
        <w:rFonts w:hint="default" w:ascii="Symbol" w:hAnsi="Symbol"/>
      </w:rPr>
    </w:lvl>
    <w:lvl w:ilvl="1" w:tplc="DFC29492">
      <w:start w:val="1"/>
      <w:numFmt w:val="bullet"/>
      <w:lvlText w:val="o"/>
      <w:lvlJc w:val="left"/>
      <w:pPr>
        <w:ind w:left="1440" w:hanging="360"/>
      </w:pPr>
      <w:rPr>
        <w:rFonts w:hint="default" w:ascii="Courier New" w:hAnsi="Courier New"/>
      </w:rPr>
    </w:lvl>
    <w:lvl w:ilvl="2" w:tplc="533A42EA">
      <w:start w:val="1"/>
      <w:numFmt w:val="bullet"/>
      <w:lvlText w:val=""/>
      <w:lvlJc w:val="left"/>
      <w:pPr>
        <w:ind w:left="2160" w:hanging="360"/>
      </w:pPr>
      <w:rPr>
        <w:rFonts w:hint="default" w:ascii="Wingdings" w:hAnsi="Wingdings"/>
      </w:rPr>
    </w:lvl>
    <w:lvl w:ilvl="3" w:tplc="5FFA5DE0">
      <w:start w:val="1"/>
      <w:numFmt w:val="bullet"/>
      <w:lvlText w:val=""/>
      <w:lvlJc w:val="left"/>
      <w:pPr>
        <w:ind w:left="2880" w:hanging="360"/>
      </w:pPr>
      <w:rPr>
        <w:rFonts w:hint="default" w:ascii="Symbol" w:hAnsi="Symbol"/>
      </w:rPr>
    </w:lvl>
    <w:lvl w:ilvl="4" w:tplc="EA58FAB8">
      <w:start w:val="1"/>
      <w:numFmt w:val="bullet"/>
      <w:lvlText w:val="o"/>
      <w:lvlJc w:val="left"/>
      <w:pPr>
        <w:ind w:left="3600" w:hanging="360"/>
      </w:pPr>
      <w:rPr>
        <w:rFonts w:hint="default" w:ascii="Courier New" w:hAnsi="Courier New"/>
      </w:rPr>
    </w:lvl>
    <w:lvl w:ilvl="5" w:tplc="2FC05A36">
      <w:start w:val="1"/>
      <w:numFmt w:val="bullet"/>
      <w:lvlText w:val=""/>
      <w:lvlJc w:val="left"/>
      <w:pPr>
        <w:ind w:left="4320" w:hanging="360"/>
      </w:pPr>
      <w:rPr>
        <w:rFonts w:hint="default" w:ascii="Wingdings" w:hAnsi="Wingdings"/>
      </w:rPr>
    </w:lvl>
    <w:lvl w:ilvl="6" w:tplc="1D42EF98">
      <w:start w:val="1"/>
      <w:numFmt w:val="bullet"/>
      <w:lvlText w:val=""/>
      <w:lvlJc w:val="left"/>
      <w:pPr>
        <w:ind w:left="5040" w:hanging="360"/>
      </w:pPr>
      <w:rPr>
        <w:rFonts w:hint="default" w:ascii="Symbol" w:hAnsi="Symbol"/>
      </w:rPr>
    </w:lvl>
    <w:lvl w:ilvl="7" w:tplc="4590F484">
      <w:start w:val="1"/>
      <w:numFmt w:val="bullet"/>
      <w:lvlText w:val="o"/>
      <w:lvlJc w:val="left"/>
      <w:pPr>
        <w:ind w:left="5760" w:hanging="360"/>
      </w:pPr>
      <w:rPr>
        <w:rFonts w:hint="default" w:ascii="Courier New" w:hAnsi="Courier New"/>
      </w:rPr>
    </w:lvl>
    <w:lvl w:ilvl="8" w:tplc="0E54337E">
      <w:start w:val="1"/>
      <w:numFmt w:val="bullet"/>
      <w:lvlText w:val=""/>
      <w:lvlJc w:val="left"/>
      <w:pPr>
        <w:ind w:left="6480" w:hanging="360"/>
      </w:pPr>
      <w:rPr>
        <w:rFonts w:hint="default" w:ascii="Wingdings" w:hAnsi="Wingdings"/>
      </w:rPr>
    </w:lvl>
  </w:abstractNum>
  <w:abstractNum w:abstractNumId="69" w15:restartNumberingAfterBreak="0">
    <w:nsid w:val="63A50B19"/>
    <w:multiLevelType w:val="multilevel"/>
    <w:tmpl w:val="C6787C0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0" w15:restartNumberingAfterBreak="0">
    <w:nsid w:val="6514CAA1"/>
    <w:multiLevelType w:val="hybridMultilevel"/>
    <w:tmpl w:val="FFFFFFFF"/>
    <w:lvl w:ilvl="0" w:tplc="C2E0AD34">
      <w:start w:val="3"/>
      <w:numFmt w:val="decimal"/>
      <w:lvlText w:val="%1."/>
      <w:lvlJc w:val="left"/>
      <w:pPr>
        <w:ind w:left="720" w:hanging="360"/>
      </w:pPr>
    </w:lvl>
    <w:lvl w:ilvl="1" w:tplc="5274BABC">
      <w:start w:val="1"/>
      <w:numFmt w:val="lowerLetter"/>
      <w:lvlText w:val="%2."/>
      <w:lvlJc w:val="left"/>
      <w:pPr>
        <w:ind w:left="1440" w:hanging="360"/>
      </w:pPr>
    </w:lvl>
    <w:lvl w:ilvl="2" w:tplc="4ABA49E6">
      <w:start w:val="1"/>
      <w:numFmt w:val="lowerRoman"/>
      <w:lvlText w:val="%3."/>
      <w:lvlJc w:val="right"/>
      <w:pPr>
        <w:ind w:left="2160" w:hanging="180"/>
      </w:pPr>
    </w:lvl>
    <w:lvl w:ilvl="3" w:tplc="76EC9662">
      <w:start w:val="1"/>
      <w:numFmt w:val="decimal"/>
      <w:lvlText w:val="%4."/>
      <w:lvlJc w:val="left"/>
      <w:pPr>
        <w:ind w:left="2880" w:hanging="360"/>
      </w:pPr>
    </w:lvl>
    <w:lvl w:ilvl="4" w:tplc="BD588CE6">
      <w:start w:val="1"/>
      <w:numFmt w:val="lowerLetter"/>
      <w:lvlText w:val="%5."/>
      <w:lvlJc w:val="left"/>
      <w:pPr>
        <w:ind w:left="3600" w:hanging="360"/>
      </w:pPr>
    </w:lvl>
    <w:lvl w:ilvl="5" w:tplc="B6B0EB36">
      <w:start w:val="1"/>
      <w:numFmt w:val="lowerRoman"/>
      <w:lvlText w:val="%6."/>
      <w:lvlJc w:val="right"/>
      <w:pPr>
        <w:ind w:left="4320" w:hanging="180"/>
      </w:pPr>
    </w:lvl>
    <w:lvl w:ilvl="6" w:tplc="15060CE0">
      <w:start w:val="1"/>
      <w:numFmt w:val="decimal"/>
      <w:lvlText w:val="%7."/>
      <w:lvlJc w:val="left"/>
      <w:pPr>
        <w:ind w:left="5040" w:hanging="360"/>
      </w:pPr>
    </w:lvl>
    <w:lvl w:ilvl="7" w:tplc="44C24374">
      <w:start w:val="1"/>
      <w:numFmt w:val="lowerLetter"/>
      <w:lvlText w:val="%8."/>
      <w:lvlJc w:val="left"/>
      <w:pPr>
        <w:ind w:left="5760" w:hanging="360"/>
      </w:pPr>
    </w:lvl>
    <w:lvl w:ilvl="8" w:tplc="0E30C56E">
      <w:start w:val="1"/>
      <w:numFmt w:val="lowerRoman"/>
      <w:lvlText w:val="%9."/>
      <w:lvlJc w:val="right"/>
      <w:pPr>
        <w:ind w:left="6480" w:hanging="180"/>
      </w:pPr>
    </w:lvl>
  </w:abstractNum>
  <w:abstractNum w:abstractNumId="71" w15:restartNumberingAfterBreak="0">
    <w:nsid w:val="66F16468"/>
    <w:multiLevelType w:val="hybridMultilevel"/>
    <w:tmpl w:val="FFFFFFFF"/>
    <w:lvl w:ilvl="0" w:tplc="47C23CBE">
      <w:start w:val="1"/>
      <w:numFmt w:val="decimal"/>
      <w:lvlText w:val="(%1)"/>
      <w:lvlJc w:val="left"/>
      <w:pPr>
        <w:ind w:left="720" w:hanging="360"/>
      </w:pPr>
    </w:lvl>
    <w:lvl w:ilvl="1" w:tplc="9E34C176">
      <w:start w:val="1"/>
      <w:numFmt w:val="lowerLetter"/>
      <w:lvlText w:val="%2."/>
      <w:lvlJc w:val="left"/>
      <w:pPr>
        <w:ind w:left="1440" w:hanging="360"/>
      </w:pPr>
    </w:lvl>
    <w:lvl w:ilvl="2" w:tplc="7D605CF4">
      <w:start w:val="1"/>
      <w:numFmt w:val="lowerRoman"/>
      <w:lvlText w:val="%3."/>
      <w:lvlJc w:val="right"/>
      <w:pPr>
        <w:ind w:left="2160" w:hanging="180"/>
      </w:pPr>
    </w:lvl>
    <w:lvl w:ilvl="3" w:tplc="9230DB0A">
      <w:start w:val="1"/>
      <w:numFmt w:val="decimal"/>
      <w:lvlText w:val="%4."/>
      <w:lvlJc w:val="left"/>
      <w:pPr>
        <w:ind w:left="2880" w:hanging="360"/>
      </w:pPr>
    </w:lvl>
    <w:lvl w:ilvl="4" w:tplc="91D054B8">
      <w:start w:val="1"/>
      <w:numFmt w:val="lowerLetter"/>
      <w:lvlText w:val="%5."/>
      <w:lvlJc w:val="left"/>
      <w:pPr>
        <w:ind w:left="3600" w:hanging="360"/>
      </w:pPr>
    </w:lvl>
    <w:lvl w:ilvl="5" w:tplc="6922982C">
      <w:start w:val="1"/>
      <w:numFmt w:val="lowerRoman"/>
      <w:lvlText w:val="%6."/>
      <w:lvlJc w:val="right"/>
      <w:pPr>
        <w:ind w:left="4320" w:hanging="180"/>
      </w:pPr>
    </w:lvl>
    <w:lvl w:ilvl="6" w:tplc="7ABE527C">
      <w:start w:val="1"/>
      <w:numFmt w:val="decimal"/>
      <w:lvlText w:val="%7."/>
      <w:lvlJc w:val="left"/>
      <w:pPr>
        <w:ind w:left="5040" w:hanging="360"/>
      </w:pPr>
    </w:lvl>
    <w:lvl w:ilvl="7" w:tplc="E9306924">
      <w:start w:val="1"/>
      <w:numFmt w:val="lowerLetter"/>
      <w:lvlText w:val="%8."/>
      <w:lvlJc w:val="left"/>
      <w:pPr>
        <w:ind w:left="5760" w:hanging="360"/>
      </w:pPr>
    </w:lvl>
    <w:lvl w:ilvl="8" w:tplc="EFFAD1A6">
      <w:start w:val="1"/>
      <w:numFmt w:val="lowerRoman"/>
      <w:lvlText w:val="%9."/>
      <w:lvlJc w:val="right"/>
      <w:pPr>
        <w:ind w:left="6480" w:hanging="180"/>
      </w:pPr>
    </w:lvl>
  </w:abstractNum>
  <w:abstractNum w:abstractNumId="72" w15:restartNumberingAfterBreak="0">
    <w:nsid w:val="68F0AF16"/>
    <w:multiLevelType w:val="hybridMultilevel"/>
    <w:tmpl w:val="FFFFFFFF"/>
    <w:lvl w:ilvl="0" w:tplc="940646D8">
      <w:start w:val="1"/>
      <w:numFmt w:val="decimal"/>
      <w:lvlText w:val="(%1)"/>
      <w:lvlJc w:val="left"/>
      <w:pPr>
        <w:ind w:left="720" w:hanging="360"/>
      </w:pPr>
    </w:lvl>
    <w:lvl w:ilvl="1" w:tplc="520049B6">
      <w:start w:val="1"/>
      <w:numFmt w:val="lowerLetter"/>
      <w:lvlText w:val="%2."/>
      <w:lvlJc w:val="left"/>
      <w:pPr>
        <w:ind w:left="1440" w:hanging="360"/>
      </w:pPr>
    </w:lvl>
    <w:lvl w:ilvl="2" w:tplc="1EF4C8D2">
      <w:start w:val="1"/>
      <w:numFmt w:val="lowerRoman"/>
      <w:lvlText w:val="%3."/>
      <w:lvlJc w:val="right"/>
      <w:pPr>
        <w:ind w:left="2160" w:hanging="180"/>
      </w:pPr>
    </w:lvl>
    <w:lvl w:ilvl="3" w:tplc="B3D43E3E">
      <w:start w:val="1"/>
      <w:numFmt w:val="decimal"/>
      <w:lvlText w:val="%4."/>
      <w:lvlJc w:val="left"/>
      <w:pPr>
        <w:ind w:left="2880" w:hanging="360"/>
      </w:pPr>
    </w:lvl>
    <w:lvl w:ilvl="4" w:tplc="2B8C0B36">
      <w:start w:val="1"/>
      <w:numFmt w:val="lowerLetter"/>
      <w:lvlText w:val="%5."/>
      <w:lvlJc w:val="left"/>
      <w:pPr>
        <w:ind w:left="3600" w:hanging="360"/>
      </w:pPr>
    </w:lvl>
    <w:lvl w:ilvl="5" w:tplc="547A2800">
      <w:start w:val="1"/>
      <w:numFmt w:val="lowerRoman"/>
      <w:lvlText w:val="%6."/>
      <w:lvlJc w:val="right"/>
      <w:pPr>
        <w:ind w:left="4320" w:hanging="180"/>
      </w:pPr>
    </w:lvl>
    <w:lvl w:ilvl="6" w:tplc="E2DA6E42">
      <w:start w:val="1"/>
      <w:numFmt w:val="decimal"/>
      <w:lvlText w:val="%7."/>
      <w:lvlJc w:val="left"/>
      <w:pPr>
        <w:ind w:left="5040" w:hanging="360"/>
      </w:pPr>
    </w:lvl>
    <w:lvl w:ilvl="7" w:tplc="75523F60">
      <w:start w:val="1"/>
      <w:numFmt w:val="lowerLetter"/>
      <w:lvlText w:val="%8."/>
      <w:lvlJc w:val="left"/>
      <w:pPr>
        <w:ind w:left="5760" w:hanging="360"/>
      </w:pPr>
    </w:lvl>
    <w:lvl w:ilvl="8" w:tplc="CB4A5456">
      <w:start w:val="1"/>
      <w:numFmt w:val="lowerRoman"/>
      <w:lvlText w:val="%9."/>
      <w:lvlJc w:val="right"/>
      <w:pPr>
        <w:ind w:left="6480" w:hanging="180"/>
      </w:pPr>
    </w:lvl>
  </w:abstractNum>
  <w:abstractNum w:abstractNumId="73" w15:restartNumberingAfterBreak="0">
    <w:nsid w:val="693C6E3D"/>
    <w:multiLevelType w:val="multilevel"/>
    <w:tmpl w:val="EDD229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4" w15:restartNumberingAfterBreak="0">
    <w:nsid w:val="6D5517B3"/>
    <w:multiLevelType w:val="multilevel"/>
    <w:tmpl w:val="CB7CE5C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5" w15:restartNumberingAfterBreak="0">
    <w:nsid w:val="6E01D379"/>
    <w:multiLevelType w:val="hybridMultilevel"/>
    <w:tmpl w:val="FFFFFFFF"/>
    <w:lvl w:ilvl="0" w:tplc="5E6835B4">
      <w:start w:val="1"/>
      <w:numFmt w:val="decimal"/>
      <w:lvlText w:val="%1."/>
      <w:lvlJc w:val="left"/>
      <w:pPr>
        <w:ind w:left="720" w:hanging="360"/>
      </w:pPr>
    </w:lvl>
    <w:lvl w:ilvl="1" w:tplc="C770A348">
      <w:start w:val="1"/>
      <w:numFmt w:val="lowerLetter"/>
      <w:lvlText w:val="%2."/>
      <w:lvlJc w:val="left"/>
      <w:pPr>
        <w:ind w:left="1440" w:hanging="360"/>
      </w:pPr>
    </w:lvl>
    <w:lvl w:ilvl="2" w:tplc="83CCBE4E">
      <w:start w:val="1"/>
      <w:numFmt w:val="lowerRoman"/>
      <w:lvlText w:val="%3."/>
      <w:lvlJc w:val="right"/>
      <w:pPr>
        <w:ind w:left="2160" w:hanging="180"/>
      </w:pPr>
    </w:lvl>
    <w:lvl w:ilvl="3" w:tplc="6AD29666">
      <w:start w:val="1"/>
      <w:numFmt w:val="decimal"/>
      <w:lvlText w:val="%4."/>
      <w:lvlJc w:val="left"/>
      <w:pPr>
        <w:ind w:left="2880" w:hanging="360"/>
      </w:pPr>
    </w:lvl>
    <w:lvl w:ilvl="4" w:tplc="67EE996E">
      <w:start w:val="1"/>
      <w:numFmt w:val="lowerLetter"/>
      <w:lvlText w:val="%5."/>
      <w:lvlJc w:val="left"/>
      <w:pPr>
        <w:ind w:left="3600" w:hanging="360"/>
      </w:pPr>
    </w:lvl>
    <w:lvl w:ilvl="5" w:tplc="8EA6F012">
      <w:start w:val="1"/>
      <w:numFmt w:val="lowerRoman"/>
      <w:lvlText w:val="%6."/>
      <w:lvlJc w:val="right"/>
      <w:pPr>
        <w:ind w:left="4320" w:hanging="180"/>
      </w:pPr>
    </w:lvl>
    <w:lvl w:ilvl="6" w:tplc="A26222F4">
      <w:start w:val="1"/>
      <w:numFmt w:val="decimal"/>
      <w:lvlText w:val="%7."/>
      <w:lvlJc w:val="left"/>
      <w:pPr>
        <w:ind w:left="5040" w:hanging="360"/>
      </w:pPr>
    </w:lvl>
    <w:lvl w:ilvl="7" w:tplc="75AA7682">
      <w:start w:val="1"/>
      <w:numFmt w:val="lowerLetter"/>
      <w:lvlText w:val="%8."/>
      <w:lvlJc w:val="left"/>
      <w:pPr>
        <w:ind w:left="5760" w:hanging="360"/>
      </w:pPr>
    </w:lvl>
    <w:lvl w:ilvl="8" w:tplc="F70ABFDE">
      <w:start w:val="1"/>
      <w:numFmt w:val="lowerRoman"/>
      <w:lvlText w:val="%9."/>
      <w:lvlJc w:val="right"/>
      <w:pPr>
        <w:ind w:left="6480" w:hanging="180"/>
      </w:pPr>
    </w:lvl>
  </w:abstractNum>
  <w:abstractNum w:abstractNumId="76" w15:restartNumberingAfterBreak="0">
    <w:nsid w:val="714B130E"/>
    <w:multiLevelType w:val="multilevel"/>
    <w:tmpl w:val="789C6D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7" w15:restartNumberingAfterBreak="0">
    <w:nsid w:val="731667CE"/>
    <w:multiLevelType w:val="multilevel"/>
    <w:tmpl w:val="0E6EDD3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78" w15:restartNumberingAfterBreak="0">
    <w:nsid w:val="741A6BF3"/>
    <w:multiLevelType w:val="hybridMultilevel"/>
    <w:tmpl w:val="402C2C3A"/>
    <w:lvl w:ilvl="0" w:tplc="20327EB4">
      <w:numFmt w:val="bullet"/>
      <w:lvlText w:val="-"/>
      <w:lvlJc w:val="left"/>
      <w:pPr>
        <w:ind w:left="1287" w:hanging="360"/>
      </w:pPr>
      <w:rPr>
        <w:rFonts w:hint="default" w:ascii="Times New Roman" w:hAnsi="Times New Roman" w:cs="Times New Roman" w:eastAsiaTheme="minorHAnsi"/>
      </w:rPr>
    </w:lvl>
    <w:lvl w:ilvl="1" w:tplc="04270003" w:tentative="1">
      <w:start w:val="1"/>
      <w:numFmt w:val="bullet"/>
      <w:lvlText w:val="o"/>
      <w:lvlJc w:val="left"/>
      <w:pPr>
        <w:ind w:left="2007" w:hanging="360"/>
      </w:pPr>
      <w:rPr>
        <w:rFonts w:hint="default" w:ascii="Courier New" w:hAnsi="Courier New" w:cs="Courier New"/>
      </w:rPr>
    </w:lvl>
    <w:lvl w:ilvl="2" w:tplc="04270005" w:tentative="1">
      <w:start w:val="1"/>
      <w:numFmt w:val="bullet"/>
      <w:lvlText w:val=""/>
      <w:lvlJc w:val="left"/>
      <w:pPr>
        <w:ind w:left="2727" w:hanging="360"/>
      </w:pPr>
      <w:rPr>
        <w:rFonts w:hint="default" w:ascii="Wingdings" w:hAnsi="Wingdings"/>
      </w:rPr>
    </w:lvl>
    <w:lvl w:ilvl="3" w:tplc="04270001" w:tentative="1">
      <w:start w:val="1"/>
      <w:numFmt w:val="bullet"/>
      <w:lvlText w:val=""/>
      <w:lvlJc w:val="left"/>
      <w:pPr>
        <w:ind w:left="3447" w:hanging="360"/>
      </w:pPr>
      <w:rPr>
        <w:rFonts w:hint="default" w:ascii="Symbol" w:hAnsi="Symbol"/>
      </w:rPr>
    </w:lvl>
    <w:lvl w:ilvl="4" w:tplc="04270003" w:tentative="1">
      <w:start w:val="1"/>
      <w:numFmt w:val="bullet"/>
      <w:lvlText w:val="o"/>
      <w:lvlJc w:val="left"/>
      <w:pPr>
        <w:ind w:left="4167" w:hanging="360"/>
      </w:pPr>
      <w:rPr>
        <w:rFonts w:hint="default" w:ascii="Courier New" w:hAnsi="Courier New" w:cs="Courier New"/>
      </w:rPr>
    </w:lvl>
    <w:lvl w:ilvl="5" w:tplc="04270005" w:tentative="1">
      <w:start w:val="1"/>
      <w:numFmt w:val="bullet"/>
      <w:lvlText w:val=""/>
      <w:lvlJc w:val="left"/>
      <w:pPr>
        <w:ind w:left="4887" w:hanging="360"/>
      </w:pPr>
      <w:rPr>
        <w:rFonts w:hint="default" w:ascii="Wingdings" w:hAnsi="Wingdings"/>
      </w:rPr>
    </w:lvl>
    <w:lvl w:ilvl="6" w:tplc="04270001" w:tentative="1">
      <w:start w:val="1"/>
      <w:numFmt w:val="bullet"/>
      <w:lvlText w:val=""/>
      <w:lvlJc w:val="left"/>
      <w:pPr>
        <w:ind w:left="5607" w:hanging="360"/>
      </w:pPr>
      <w:rPr>
        <w:rFonts w:hint="default" w:ascii="Symbol" w:hAnsi="Symbol"/>
      </w:rPr>
    </w:lvl>
    <w:lvl w:ilvl="7" w:tplc="04270003" w:tentative="1">
      <w:start w:val="1"/>
      <w:numFmt w:val="bullet"/>
      <w:lvlText w:val="o"/>
      <w:lvlJc w:val="left"/>
      <w:pPr>
        <w:ind w:left="6327" w:hanging="360"/>
      </w:pPr>
      <w:rPr>
        <w:rFonts w:hint="default" w:ascii="Courier New" w:hAnsi="Courier New" w:cs="Courier New"/>
      </w:rPr>
    </w:lvl>
    <w:lvl w:ilvl="8" w:tplc="04270005" w:tentative="1">
      <w:start w:val="1"/>
      <w:numFmt w:val="bullet"/>
      <w:lvlText w:val=""/>
      <w:lvlJc w:val="left"/>
      <w:pPr>
        <w:ind w:left="7047" w:hanging="360"/>
      </w:pPr>
      <w:rPr>
        <w:rFonts w:hint="default" w:ascii="Wingdings" w:hAnsi="Wingdings"/>
      </w:rPr>
    </w:lvl>
  </w:abstractNum>
  <w:abstractNum w:abstractNumId="79" w15:restartNumberingAfterBreak="0">
    <w:nsid w:val="75FDDCFE"/>
    <w:multiLevelType w:val="hybridMultilevel"/>
    <w:tmpl w:val="FFFFFFFF"/>
    <w:lvl w:ilvl="0" w:tplc="E87EAF18">
      <w:numFmt w:val="none"/>
      <w:lvlText w:val=""/>
      <w:lvlJc w:val="left"/>
      <w:pPr>
        <w:tabs>
          <w:tab w:val="num" w:pos="360"/>
        </w:tabs>
      </w:pPr>
    </w:lvl>
    <w:lvl w:ilvl="1" w:tplc="D63650F0">
      <w:start w:val="1"/>
      <w:numFmt w:val="lowerLetter"/>
      <w:lvlText w:val="%2."/>
      <w:lvlJc w:val="left"/>
      <w:pPr>
        <w:ind w:left="1440" w:hanging="360"/>
      </w:pPr>
    </w:lvl>
    <w:lvl w:ilvl="2" w:tplc="979E029E">
      <w:start w:val="1"/>
      <w:numFmt w:val="lowerRoman"/>
      <w:lvlText w:val="%3."/>
      <w:lvlJc w:val="right"/>
      <w:pPr>
        <w:ind w:left="2160" w:hanging="180"/>
      </w:pPr>
    </w:lvl>
    <w:lvl w:ilvl="3" w:tplc="CD421648">
      <w:start w:val="1"/>
      <w:numFmt w:val="decimal"/>
      <w:lvlText w:val="%4."/>
      <w:lvlJc w:val="left"/>
      <w:pPr>
        <w:ind w:left="2880" w:hanging="360"/>
      </w:pPr>
    </w:lvl>
    <w:lvl w:ilvl="4" w:tplc="43741E18">
      <w:start w:val="1"/>
      <w:numFmt w:val="lowerLetter"/>
      <w:lvlText w:val="%5."/>
      <w:lvlJc w:val="left"/>
      <w:pPr>
        <w:ind w:left="3600" w:hanging="360"/>
      </w:pPr>
    </w:lvl>
    <w:lvl w:ilvl="5" w:tplc="CB52A398">
      <w:start w:val="1"/>
      <w:numFmt w:val="lowerRoman"/>
      <w:lvlText w:val="%6."/>
      <w:lvlJc w:val="right"/>
      <w:pPr>
        <w:ind w:left="4320" w:hanging="180"/>
      </w:pPr>
    </w:lvl>
    <w:lvl w:ilvl="6" w:tplc="89286318">
      <w:start w:val="1"/>
      <w:numFmt w:val="decimal"/>
      <w:lvlText w:val="%7."/>
      <w:lvlJc w:val="left"/>
      <w:pPr>
        <w:ind w:left="5040" w:hanging="360"/>
      </w:pPr>
    </w:lvl>
    <w:lvl w:ilvl="7" w:tplc="150479CC">
      <w:start w:val="1"/>
      <w:numFmt w:val="lowerLetter"/>
      <w:lvlText w:val="%8."/>
      <w:lvlJc w:val="left"/>
      <w:pPr>
        <w:ind w:left="5760" w:hanging="360"/>
      </w:pPr>
    </w:lvl>
    <w:lvl w:ilvl="8" w:tplc="12C8BF4E">
      <w:start w:val="1"/>
      <w:numFmt w:val="lowerRoman"/>
      <w:lvlText w:val="%9."/>
      <w:lvlJc w:val="right"/>
      <w:pPr>
        <w:ind w:left="6480" w:hanging="180"/>
      </w:pPr>
    </w:lvl>
  </w:abstractNum>
  <w:abstractNum w:abstractNumId="80" w15:restartNumberingAfterBreak="0">
    <w:nsid w:val="77CD1F30"/>
    <w:multiLevelType w:val="hybridMultilevel"/>
    <w:tmpl w:val="FFFFFFFF"/>
    <w:lvl w:ilvl="0" w:tplc="D326D2AA">
      <w:numFmt w:val="none"/>
      <w:lvlText w:val=""/>
      <w:lvlJc w:val="left"/>
      <w:pPr>
        <w:tabs>
          <w:tab w:val="num" w:pos="360"/>
        </w:tabs>
      </w:pPr>
    </w:lvl>
    <w:lvl w:ilvl="1" w:tplc="66DA5722">
      <w:start w:val="1"/>
      <w:numFmt w:val="lowerLetter"/>
      <w:lvlText w:val="%2."/>
      <w:lvlJc w:val="left"/>
      <w:pPr>
        <w:ind w:left="1440" w:hanging="360"/>
      </w:pPr>
    </w:lvl>
    <w:lvl w:ilvl="2" w:tplc="4C84CE44">
      <w:start w:val="1"/>
      <w:numFmt w:val="lowerRoman"/>
      <w:lvlText w:val="%3."/>
      <w:lvlJc w:val="right"/>
      <w:pPr>
        <w:ind w:left="2160" w:hanging="180"/>
      </w:pPr>
    </w:lvl>
    <w:lvl w:ilvl="3" w:tplc="851E721E">
      <w:start w:val="1"/>
      <w:numFmt w:val="decimal"/>
      <w:lvlText w:val="%4."/>
      <w:lvlJc w:val="left"/>
      <w:pPr>
        <w:ind w:left="2880" w:hanging="360"/>
      </w:pPr>
    </w:lvl>
    <w:lvl w:ilvl="4" w:tplc="7E5AE5A0">
      <w:start w:val="1"/>
      <w:numFmt w:val="lowerLetter"/>
      <w:lvlText w:val="%5."/>
      <w:lvlJc w:val="left"/>
      <w:pPr>
        <w:ind w:left="3600" w:hanging="360"/>
      </w:pPr>
    </w:lvl>
    <w:lvl w:ilvl="5" w:tplc="AF3AECBC">
      <w:start w:val="1"/>
      <w:numFmt w:val="lowerRoman"/>
      <w:lvlText w:val="%6."/>
      <w:lvlJc w:val="right"/>
      <w:pPr>
        <w:ind w:left="4320" w:hanging="180"/>
      </w:pPr>
    </w:lvl>
    <w:lvl w:ilvl="6" w:tplc="70BEC02C">
      <w:start w:val="1"/>
      <w:numFmt w:val="decimal"/>
      <w:lvlText w:val="%7."/>
      <w:lvlJc w:val="left"/>
      <w:pPr>
        <w:ind w:left="5040" w:hanging="360"/>
      </w:pPr>
    </w:lvl>
    <w:lvl w:ilvl="7" w:tplc="061E10F0">
      <w:start w:val="1"/>
      <w:numFmt w:val="lowerLetter"/>
      <w:lvlText w:val="%8."/>
      <w:lvlJc w:val="left"/>
      <w:pPr>
        <w:ind w:left="5760" w:hanging="360"/>
      </w:pPr>
    </w:lvl>
    <w:lvl w:ilvl="8" w:tplc="4AF4E34A">
      <w:start w:val="1"/>
      <w:numFmt w:val="lowerRoman"/>
      <w:lvlText w:val="%9."/>
      <w:lvlJc w:val="right"/>
      <w:pPr>
        <w:ind w:left="6480" w:hanging="180"/>
      </w:pPr>
    </w:lvl>
  </w:abstractNum>
  <w:abstractNum w:abstractNumId="81" w15:restartNumberingAfterBreak="0">
    <w:nsid w:val="7819223E"/>
    <w:multiLevelType w:val="hybridMultilevel"/>
    <w:tmpl w:val="A80ED626"/>
    <w:lvl w:ilvl="0" w:tplc="EA2ADEBE">
      <w:start w:val="1"/>
      <w:numFmt w:val="lowerLetter"/>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82" w15:restartNumberingAfterBreak="0">
    <w:nsid w:val="78937654"/>
    <w:multiLevelType w:val="multilevel"/>
    <w:tmpl w:val="89A63E1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3" w15:restartNumberingAfterBreak="0">
    <w:nsid w:val="793E109D"/>
    <w:multiLevelType w:val="multilevel"/>
    <w:tmpl w:val="FC3E950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4" w15:restartNumberingAfterBreak="0">
    <w:nsid w:val="796D0B68"/>
    <w:multiLevelType w:val="multilevel"/>
    <w:tmpl w:val="FCFC02AC"/>
    <w:lvl w:ilvl="0">
      <w:start w:val="1"/>
      <w:numFmt w:val="decimal"/>
      <w:pStyle w:val="Heading1"/>
      <w:suff w:val="space"/>
      <w:lvlText w:val="%1."/>
      <w:lvlJc w:val="left"/>
      <w:pPr>
        <w:ind w:left="1000" w:hanging="432"/>
      </w:pPr>
      <w:rPr>
        <w:b w:val="0"/>
        <w:i w:val="0"/>
      </w:rPr>
    </w:lvl>
    <w:lvl w:ilvl="1">
      <w:start w:val="1"/>
      <w:numFmt w:val="decimal"/>
      <w:pStyle w:val="Heading2"/>
      <w:suff w:val="space"/>
      <w:lvlText w:val="%1.%2."/>
      <w:lvlJc w:val="left"/>
      <w:pPr>
        <w:ind w:left="28" w:firstLine="720"/>
      </w:pPr>
      <w:rPr>
        <w:b w:val="0"/>
        <w:i w:val="0"/>
        <w:strike/>
      </w:rPr>
    </w:lvl>
    <w:lvl w:ilvl="2">
      <w:start w:val="1"/>
      <w:numFmt w:val="decimal"/>
      <w:pStyle w:val="Heading3"/>
      <w:suff w:val="space"/>
      <w:lvlText w:val="%1.%2.%3."/>
      <w:lvlJc w:val="left"/>
      <w:pPr>
        <w:ind w:left="-446" w:firstLine="720"/>
      </w:pPr>
    </w:lvl>
    <w:lvl w:ilvl="3">
      <w:start w:val="1"/>
      <w:numFmt w:val="decimal"/>
      <w:pStyle w:val="Heading4"/>
      <w:lvlText w:val="%1.%2.%3.%4"/>
      <w:lvlJc w:val="left"/>
      <w:pPr>
        <w:tabs>
          <w:tab w:val="num" w:pos="1432"/>
        </w:tabs>
        <w:ind w:left="1432" w:hanging="864"/>
      </w:pPr>
    </w:lvl>
    <w:lvl w:ilvl="4">
      <w:start w:val="1"/>
      <w:numFmt w:val="decimal"/>
      <w:pStyle w:val="Heading5"/>
      <w:lvlText w:val="%1.%2.%3.%4.%5"/>
      <w:lvlJc w:val="left"/>
      <w:pPr>
        <w:tabs>
          <w:tab w:val="num" w:pos="1576"/>
        </w:tabs>
        <w:ind w:left="1576" w:hanging="1008"/>
      </w:pPr>
    </w:lvl>
    <w:lvl w:ilvl="5">
      <w:start w:val="1"/>
      <w:numFmt w:val="decimal"/>
      <w:pStyle w:val="Heading6"/>
      <w:lvlText w:val="%1.%2.%3.%4.%5.%6"/>
      <w:lvlJc w:val="left"/>
      <w:pPr>
        <w:tabs>
          <w:tab w:val="num" w:pos="1720"/>
        </w:tabs>
        <w:ind w:left="1720" w:hanging="1152"/>
      </w:pPr>
    </w:lvl>
    <w:lvl w:ilvl="6">
      <w:start w:val="1"/>
      <w:numFmt w:val="decimal"/>
      <w:pStyle w:val="Heading7"/>
      <w:lvlText w:val="%1.%2.%3.%4.%5.%6.%7"/>
      <w:lvlJc w:val="left"/>
      <w:pPr>
        <w:tabs>
          <w:tab w:val="num" w:pos="1864"/>
        </w:tabs>
        <w:ind w:left="1864" w:hanging="1296"/>
      </w:pPr>
    </w:lvl>
    <w:lvl w:ilvl="7">
      <w:start w:val="1"/>
      <w:numFmt w:val="decimal"/>
      <w:pStyle w:val="Heading8"/>
      <w:lvlText w:val="%1.%2.%3.%4.%5.%6.%7.%8"/>
      <w:lvlJc w:val="left"/>
      <w:pPr>
        <w:tabs>
          <w:tab w:val="num" w:pos="2008"/>
        </w:tabs>
        <w:ind w:left="2008" w:hanging="1440"/>
      </w:pPr>
    </w:lvl>
    <w:lvl w:ilvl="8">
      <w:start w:val="1"/>
      <w:numFmt w:val="decimal"/>
      <w:pStyle w:val="Heading9"/>
      <w:lvlText w:val="%1.%2.%3.%4.%5.%6.%7.%8.%9"/>
      <w:lvlJc w:val="left"/>
      <w:pPr>
        <w:tabs>
          <w:tab w:val="num" w:pos="2152"/>
        </w:tabs>
        <w:ind w:left="2152" w:hanging="1584"/>
      </w:pPr>
    </w:lvl>
  </w:abstractNum>
  <w:abstractNum w:abstractNumId="85" w15:restartNumberingAfterBreak="0">
    <w:nsid w:val="79EF2281"/>
    <w:multiLevelType w:val="multilevel"/>
    <w:tmpl w:val="C9AC845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86"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7" w15:restartNumberingAfterBreak="0">
    <w:nsid w:val="7E8D3474"/>
    <w:multiLevelType w:val="hybridMultilevel"/>
    <w:tmpl w:val="FFFFFFFF"/>
    <w:lvl w:ilvl="0" w:tplc="59B85344">
      <w:start w:val="1"/>
      <w:numFmt w:val="decimal"/>
      <w:lvlText w:val="%1."/>
      <w:lvlJc w:val="left"/>
      <w:pPr>
        <w:ind w:left="720" w:hanging="360"/>
      </w:pPr>
    </w:lvl>
    <w:lvl w:ilvl="1" w:tplc="CA3CE928">
      <w:start w:val="1"/>
      <w:numFmt w:val="lowerLetter"/>
      <w:lvlText w:val="%2."/>
      <w:lvlJc w:val="left"/>
      <w:pPr>
        <w:ind w:left="1440" w:hanging="360"/>
      </w:pPr>
    </w:lvl>
    <w:lvl w:ilvl="2" w:tplc="4FDC0902">
      <w:start w:val="1"/>
      <w:numFmt w:val="decimal"/>
      <w:lvlText w:val="%3."/>
      <w:lvlJc w:val="left"/>
      <w:pPr>
        <w:ind w:left="2160" w:hanging="180"/>
      </w:pPr>
    </w:lvl>
    <w:lvl w:ilvl="3" w:tplc="E2D0E420">
      <w:start w:val="1"/>
      <w:numFmt w:val="decimal"/>
      <w:lvlText w:val="%4."/>
      <w:lvlJc w:val="left"/>
      <w:pPr>
        <w:ind w:left="2880" w:hanging="360"/>
      </w:pPr>
    </w:lvl>
    <w:lvl w:ilvl="4" w:tplc="3976DA1C">
      <w:start w:val="1"/>
      <w:numFmt w:val="lowerLetter"/>
      <w:lvlText w:val="%5."/>
      <w:lvlJc w:val="left"/>
      <w:pPr>
        <w:ind w:left="3600" w:hanging="360"/>
      </w:pPr>
    </w:lvl>
    <w:lvl w:ilvl="5" w:tplc="02EA2E2A">
      <w:start w:val="1"/>
      <w:numFmt w:val="lowerRoman"/>
      <w:lvlText w:val="%6."/>
      <w:lvlJc w:val="right"/>
      <w:pPr>
        <w:ind w:left="4320" w:hanging="180"/>
      </w:pPr>
    </w:lvl>
    <w:lvl w:ilvl="6" w:tplc="838AA80A">
      <w:start w:val="1"/>
      <w:numFmt w:val="decimal"/>
      <w:lvlText w:val="%7."/>
      <w:lvlJc w:val="left"/>
      <w:pPr>
        <w:ind w:left="5040" w:hanging="360"/>
      </w:pPr>
    </w:lvl>
    <w:lvl w:ilvl="7" w:tplc="380EE7AC">
      <w:start w:val="1"/>
      <w:numFmt w:val="lowerLetter"/>
      <w:lvlText w:val="%8."/>
      <w:lvlJc w:val="left"/>
      <w:pPr>
        <w:ind w:left="5760" w:hanging="360"/>
      </w:pPr>
    </w:lvl>
    <w:lvl w:ilvl="8" w:tplc="648499F2">
      <w:start w:val="1"/>
      <w:numFmt w:val="lowerRoman"/>
      <w:lvlText w:val="%9."/>
      <w:lvlJc w:val="right"/>
      <w:pPr>
        <w:ind w:left="6480" w:hanging="180"/>
      </w:pPr>
    </w:lvl>
  </w:abstractNum>
  <w:abstractNum w:abstractNumId="88" w15:restartNumberingAfterBreak="0">
    <w:nsid w:val="7F2F74AC"/>
    <w:multiLevelType w:val="multilevel"/>
    <w:tmpl w:val="75DE4D7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F688692"/>
    <w:multiLevelType w:val="multilevel"/>
    <w:tmpl w:val="A36283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911426096">
    <w:abstractNumId w:val="59"/>
  </w:num>
  <w:num w:numId="2" w16cid:durableId="1531529813">
    <w:abstractNumId w:val="68"/>
  </w:num>
  <w:num w:numId="3" w16cid:durableId="1340623375">
    <w:abstractNumId w:val="39"/>
  </w:num>
  <w:num w:numId="4" w16cid:durableId="1150950598">
    <w:abstractNumId w:val="44"/>
  </w:num>
  <w:num w:numId="5" w16cid:durableId="642538515">
    <w:abstractNumId w:val="63"/>
  </w:num>
  <w:num w:numId="6" w16cid:durableId="575557543">
    <w:abstractNumId w:val="70"/>
  </w:num>
  <w:num w:numId="7" w16cid:durableId="618995970">
    <w:abstractNumId w:val="4"/>
  </w:num>
  <w:num w:numId="8" w16cid:durableId="535774185">
    <w:abstractNumId w:val="23"/>
  </w:num>
  <w:num w:numId="9" w16cid:durableId="807164204">
    <w:abstractNumId w:val="61"/>
  </w:num>
  <w:num w:numId="10" w16cid:durableId="520902149">
    <w:abstractNumId w:val="71"/>
  </w:num>
  <w:num w:numId="11" w16cid:durableId="445470248">
    <w:abstractNumId w:val="32"/>
  </w:num>
  <w:num w:numId="12" w16cid:durableId="1005400849">
    <w:abstractNumId w:val="5"/>
  </w:num>
  <w:num w:numId="13" w16cid:durableId="916212529">
    <w:abstractNumId w:val="72"/>
  </w:num>
  <w:num w:numId="14" w16cid:durableId="1195461056">
    <w:abstractNumId w:val="25"/>
  </w:num>
  <w:num w:numId="15" w16cid:durableId="380834117">
    <w:abstractNumId w:val="52"/>
  </w:num>
  <w:num w:numId="16" w16cid:durableId="1805462507">
    <w:abstractNumId w:val="38"/>
  </w:num>
  <w:num w:numId="17" w16cid:durableId="146168990">
    <w:abstractNumId w:val="33"/>
  </w:num>
  <w:num w:numId="18" w16cid:durableId="127433495">
    <w:abstractNumId w:val="49"/>
  </w:num>
  <w:num w:numId="19" w16cid:durableId="1695570820">
    <w:abstractNumId w:val="53"/>
  </w:num>
  <w:num w:numId="20" w16cid:durableId="1541670270">
    <w:abstractNumId w:val="12"/>
  </w:num>
  <w:num w:numId="21" w16cid:durableId="64226650">
    <w:abstractNumId w:val="80"/>
  </w:num>
  <w:num w:numId="22" w16cid:durableId="1135413444">
    <w:abstractNumId w:val="10"/>
  </w:num>
  <w:num w:numId="23" w16cid:durableId="1461680259">
    <w:abstractNumId w:val="3"/>
  </w:num>
  <w:num w:numId="24" w16cid:durableId="208340516">
    <w:abstractNumId w:val="46"/>
  </w:num>
  <w:num w:numId="25" w16cid:durableId="278730796">
    <w:abstractNumId w:val="89"/>
  </w:num>
  <w:num w:numId="26" w16cid:durableId="431827230">
    <w:abstractNumId w:val="16"/>
  </w:num>
  <w:num w:numId="27" w16cid:durableId="1337879212">
    <w:abstractNumId w:val="43"/>
  </w:num>
  <w:num w:numId="28" w16cid:durableId="923145764">
    <w:abstractNumId w:val="19"/>
  </w:num>
  <w:num w:numId="29" w16cid:durableId="93791037">
    <w:abstractNumId w:val="57"/>
  </w:num>
  <w:num w:numId="30" w16cid:durableId="193618259">
    <w:abstractNumId w:val="84"/>
  </w:num>
  <w:num w:numId="31" w16cid:durableId="1783256860">
    <w:abstractNumId w:val="1"/>
  </w:num>
  <w:num w:numId="32" w16cid:durableId="799689158">
    <w:abstractNumId w:val="41"/>
  </w:num>
  <w:num w:numId="33" w16cid:durableId="1344236563">
    <w:abstractNumId w:val="56"/>
  </w:num>
  <w:num w:numId="34" w16cid:durableId="1817408497">
    <w:abstractNumId w:val="86"/>
  </w:num>
  <w:num w:numId="35" w16cid:durableId="199779910">
    <w:abstractNumId w:val="29"/>
  </w:num>
  <w:num w:numId="36" w16cid:durableId="522942187">
    <w:abstractNumId w:val="28"/>
  </w:num>
  <w:num w:numId="37" w16cid:durableId="1121388233">
    <w:abstractNumId w:val="50"/>
  </w:num>
  <w:num w:numId="38" w16cid:durableId="411128146">
    <w:abstractNumId w:val="51"/>
  </w:num>
  <w:num w:numId="39" w16cid:durableId="21434936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8498750">
    <w:abstractNumId w:val="40"/>
  </w:num>
  <w:num w:numId="41" w16cid:durableId="1398749918">
    <w:abstractNumId w:val="24"/>
  </w:num>
  <w:num w:numId="42" w16cid:durableId="154037176">
    <w:abstractNumId w:val="62"/>
  </w:num>
  <w:num w:numId="43" w16cid:durableId="1118719319">
    <w:abstractNumId w:val="37"/>
  </w:num>
  <w:num w:numId="44" w16cid:durableId="1118833166">
    <w:abstractNumId w:val="14"/>
  </w:num>
  <w:num w:numId="45" w16cid:durableId="1834032037">
    <w:abstractNumId w:val="30"/>
  </w:num>
  <w:num w:numId="46" w16cid:durableId="999390376">
    <w:abstractNumId w:val="66"/>
  </w:num>
  <w:num w:numId="47" w16cid:durableId="205799689">
    <w:abstractNumId w:val="8"/>
  </w:num>
  <w:num w:numId="48" w16cid:durableId="924462146">
    <w:abstractNumId w:val="54"/>
  </w:num>
  <w:num w:numId="49" w16cid:durableId="699935823">
    <w:abstractNumId w:val="42"/>
  </w:num>
  <w:num w:numId="50" w16cid:durableId="351734277">
    <w:abstractNumId w:val="77"/>
  </w:num>
  <w:num w:numId="51" w16cid:durableId="401416542">
    <w:abstractNumId w:val="55"/>
  </w:num>
  <w:num w:numId="52" w16cid:durableId="1260142290">
    <w:abstractNumId w:val="18"/>
  </w:num>
  <w:num w:numId="53" w16cid:durableId="985013047">
    <w:abstractNumId w:val="85"/>
  </w:num>
  <w:num w:numId="54" w16cid:durableId="1320310290">
    <w:abstractNumId w:val="2"/>
  </w:num>
  <w:num w:numId="55" w16cid:durableId="1031490806">
    <w:abstractNumId w:val="34"/>
  </w:num>
  <w:num w:numId="56" w16cid:durableId="918946088">
    <w:abstractNumId w:val="47"/>
  </w:num>
  <w:num w:numId="57" w16cid:durableId="383481438">
    <w:abstractNumId w:val="48"/>
  </w:num>
  <w:num w:numId="58" w16cid:durableId="1082290399">
    <w:abstractNumId w:val="11"/>
  </w:num>
  <w:num w:numId="59" w16cid:durableId="1946376315">
    <w:abstractNumId w:val="31"/>
  </w:num>
  <w:num w:numId="60" w16cid:durableId="481652891">
    <w:abstractNumId w:val="76"/>
  </w:num>
  <w:num w:numId="61" w16cid:durableId="845555851">
    <w:abstractNumId w:val="7"/>
  </w:num>
  <w:num w:numId="62" w16cid:durableId="146287396">
    <w:abstractNumId w:val="74"/>
  </w:num>
  <w:num w:numId="63" w16cid:durableId="1202132724">
    <w:abstractNumId w:val="64"/>
  </w:num>
  <w:num w:numId="64" w16cid:durableId="1254321180">
    <w:abstractNumId w:val="82"/>
  </w:num>
  <w:num w:numId="65" w16cid:durableId="973369547">
    <w:abstractNumId w:val="35"/>
  </w:num>
  <w:num w:numId="66" w16cid:durableId="1838423099">
    <w:abstractNumId w:val="9"/>
  </w:num>
  <w:num w:numId="67" w16cid:durableId="673579200">
    <w:abstractNumId w:val="6"/>
  </w:num>
  <w:num w:numId="68" w16cid:durableId="1962223807">
    <w:abstractNumId w:val="83"/>
  </w:num>
  <w:num w:numId="69" w16cid:durableId="1723597258">
    <w:abstractNumId w:val="13"/>
  </w:num>
  <w:num w:numId="70" w16cid:durableId="1619410963">
    <w:abstractNumId w:val="69"/>
  </w:num>
  <w:num w:numId="71" w16cid:durableId="1400516710">
    <w:abstractNumId w:val="15"/>
  </w:num>
  <w:num w:numId="72" w16cid:durableId="1729381971">
    <w:abstractNumId w:val="20"/>
  </w:num>
  <w:num w:numId="73" w16cid:durableId="306711256">
    <w:abstractNumId w:val="73"/>
  </w:num>
  <w:num w:numId="74" w16cid:durableId="1898741052">
    <w:abstractNumId w:val="60"/>
  </w:num>
  <w:num w:numId="75" w16cid:durableId="1173492159">
    <w:abstractNumId w:val="22"/>
  </w:num>
  <w:num w:numId="76" w16cid:durableId="571700480">
    <w:abstractNumId w:val="67"/>
  </w:num>
  <w:num w:numId="77" w16cid:durableId="144013470">
    <w:abstractNumId w:val="17"/>
  </w:num>
  <w:num w:numId="78" w16cid:durableId="180163704">
    <w:abstractNumId w:val="87"/>
  </w:num>
  <w:num w:numId="79" w16cid:durableId="774252704">
    <w:abstractNumId w:val="27"/>
  </w:num>
  <w:num w:numId="80" w16cid:durableId="1575238495">
    <w:abstractNumId w:val="65"/>
  </w:num>
  <w:num w:numId="81" w16cid:durableId="1848710078">
    <w:abstractNumId w:val="58"/>
  </w:num>
  <w:num w:numId="82" w16cid:durableId="1344745027">
    <w:abstractNumId w:val="26"/>
  </w:num>
  <w:num w:numId="83" w16cid:durableId="1222213358">
    <w:abstractNumId w:val="75"/>
  </w:num>
  <w:num w:numId="84" w16cid:durableId="1108352674">
    <w:abstractNumId w:val="45"/>
  </w:num>
  <w:num w:numId="85" w16cid:durableId="51076538">
    <w:abstractNumId w:val="36"/>
  </w:num>
  <w:num w:numId="86" w16cid:durableId="40593924">
    <w:abstractNumId w:val="88"/>
  </w:num>
  <w:num w:numId="87" w16cid:durableId="1756049464">
    <w:abstractNumId w:val="0"/>
  </w:num>
  <w:num w:numId="88" w16cid:durableId="283848111">
    <w:abstractNumId w:val="21"/>
  </w:num>
  <w:num w:numId="89" w16cid:durableId="427577472">
    <w:abstractNumId w:val="78"/>
  </w:num>
  <w:num w:numId="90" w16cid:durableId="1498885665">
    <w:abstractNumId w:val="81"/>
  </w:num>
  <w:num w:numId="91" w16cid:durableId="1560096495">
    <w:abstractNumId w:val="79"/>
  </w:num>
  <w:numIdMacAtCleanup w:val="89"/>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B9"/>
    <w:rsid w:val="00000726"/>
    <w:rsid w:val="00000D8A"/>
    <w:rsid w:val="00001658"/>
    <w:rsid w:val="0000247E"/>
    <w:rsid w:val="000024F7"/>
    <w:rsid w:val="0000259A"/>
    <w:rsid w:val="00002857"/>
    <w:rsid w:val="00003064"/>
    <w:rsid w:val="000044EB"/>
    <w:rsid w:val="00004687"/>
    <w:rsid w:val="0000499E"/>
    <w:rsid w:val="00004A64"/>
    <w:rsid w:val="00004EBF"/>
    <w:rsid w:val="00005505"/>
    <w:rsid w:val="000057C7"/>
    <w:rsid w:val="00006A21"/>
    <w:rsid w:val="0000735A"/>
    <w:rsid w:val="0000793D"/>
    <w:rsid w:val="00007CC1"/>
    <w:rsid w:val="0000B916"/>
    <w:rsid w:val="000104F2"/>
    <w:rsid w:val="0001142C"/>
    <w:rsid w:val="000114C6"/>
    <w:rsid w:val="00011FF4"/>
    <w:rsid w:val="000129D7"/>
    <w:rsid w:val="00012FB7"/>
    <w:rsid w:val="000132BD"/>
    <w:rsid w:val="000135C7"/>
    <w:rsid w:val="0001381B"/>
    <w:rsid w:val="00014146"/>
    <w:rsid w:val="00014439"/>
    <w:rsid w:val="0001547B"/>
    <w:rsid w:val="00015DB6"/>
    <w:rsid w:val="00015EA1"/>
    <w:rsid w:val="0001684B"/>
    <w:rsid w:val="00017172"/>
    <w:rsid w:val="000174E5"/>
    <w:rsid w:val="0001771F"/>
    <w:rsid w:val="00017742"/>
    <w:rsid w:val="00017CCF"/>
    <w:rsid w:val="00020580"/>
    <w:rsid w:val="00021422"/>
    <w:rsid w:val="000219FE"/>
    <w:rsid w:val="00021B5A"/>
    <w:rsid w:val="00021F3E"/>
    <w:rsid w:val="000221D2"/>
    <w:rsid w:val="000225B3"/>
    <w:rsid w:val="000226D9"/>
    <w:rsid w:val="00022961"/>
    <w:rsid w:val="00022A37"/>
    <w:rsid w:val="00022B63"/>
    <w:rsid w:val="00022C8E"/>
    <w:rsid w:val="00022EFF"/>
    <w:rsid w:val="000230B0"/>
    <w:rsid w:val="000236B2"/>
    <w:rsid w:val="00023A2F"/>
    <w:rsid w:val="00023EB8"/>
    <w:rsid w:val="00023EF9"/>
    <w:rsid w:val="00023FC7"/>
    <w:rsid w:val="00023FCB"/>
    <w:rsid w:val="00024220"/>
    <w:rsid w:val="00024347"/>
    <w:rsid w:val="00024495"/>
    <w:rsid w:val="00024E8D"/>
    <w:rsid w:val="0002528B"/>
    <w:rsid w:val="00025D2A"/>
    <w:rsid w:val="000260C9"/>
    <w:rsid w:val="000266E4"/>
    <w:rsid w:val="0002687A"/>
    <w:rsid w:val="000268A6"/>
    <w:rsid w:val="000269AA"/>
    <w:rsid w:val="00026BFD"/>
    <w:rsid w:val="000274CA"/>
    <w:rsid w:val="00027722"/>
    <w:rsid w:val="00027969"/>
    <w:rsid w:val="00030025"/>
    <w:rsid w:val="00031684"/>
    <w:rsid w:val="00031BE4"/>
    <w:rsid w:val="00031D29"/>
    <w:rsid w:val="000325D5"/>
    <w:rsid w:val="00032FA2"/>
    <w:rsid w:val="000338DA"/>
    <w:rsid w:val="00033EB1"/>
    <w:rsid w:val="000343AF"/>
    <w:rsid w:val="000349F2"/>
    <w:rsid w:val="00034BAB"/>
    <w:rsid w:val="000353DA"/>
    <w:rsid w:val="000357A8"/>
    <w:rsid w:val="000361AA"/>
    <w:rsid w:val="00036364"/>
    <w:rsid w:val="00036810"/>
    <w:rsid w:val="00037025"/>
    <w:rsid w:val="00037CC7"/>
    <w:rsid w:val="00040C8B"/>
    <w:rsid w:val="0004113E"/>
    <w:rsid w:val="000418DB"/>
    <w:rsid w:val="00041C82"/>
    <w:rsid w:val="00041DB4"/>
    <w:rsid w:val="00042677"/>
    <w:rsid w:val="000435BC"/>
    <w:rsid w:val="0004391D"/>
    <w:rsid w:val="000442A3"/>
    <w:rsid w:val="00044CDB"/>
    <w:rsid w:val="0004540F"/>
    <w:rsid w:val="00045712"/>
    <w:rsid w:val="0004594C"/>
    <w:rsid w:val="0004676F"/>
    <w:rsid w:val="00046797"/>
    <w:rsid w:val="00046E00"/>
    <w:rsid w:val="00046F3D"/>
    <w:rsid w:val="000473BD"/>
    <w:rsid w:val="0004742E"/>
    <w:rsid w:val="000474B2"/>
    <w:rsid w:val="00047B65"/>
    <w:rsid w:val="00050000"/>
    <w:rsid w:val="0005091F"/>
    <w:rsid w:val="00050984"/>
    <w:rsid w:val="00050F4B"/>
    <w:rsid w:val="00051173"/>
    <w:rsid w:val="000512DE"/>
    <w:rsid w:val="00052516"/>
    <w:rsid w:val="0005270A"/>
    <w:rsid w:val="00052CD2"/>
    <w:rsid w:val="00052CE8"/>
    <w:rsid w:val="00052E5F"/>
    <w:rsid w:val="00053E32"/>
    <w:rsid w:val="0005484F"/>
    <w:rsid w:val="0005495A"/>
    <w:rsid w:val="00054C4A"/>
    <w:rsid w:val="00054CD4"/>
    <w:rsid w:val="00054EAF"/>
    <w:rsid w:val="0005526E"/>
    <w:rsid w:val="000554CC"/>
    <w:rsid w:val="00055744"/>
    <w:rsid w:val="00056B7C"/>
    <w:rsid w:val="00056EB7"/>
    <w:rsid w:val="00057A7C"/>
    <w:rsid w:val="00057DCF"/>
    <w:rsid w:val="0006003F"/>
    <w:rsid w:val="00060491"/>
    <w:rsid w:val="00060A1B"/>
    <w:rsid w:val="00060B4D"/>
    <w:rsid w:val="0006215E"/>
    <w:rsid w:val="000623D1"/>
    <w:rsid w:val="000632EF"/>
    <w:rsid w:val="0006362A"/>
    <w:rsid w:val="0006388B"/>
    <w:rsid w:val="00064EA7"/>
    <w:rsid w:val="000654FC"/>
    <w:rsid w:val="000657AB"/>
    <w:rsid w:val="0006597D"/>
    <w:rsid w:val="00065F2E"/>
    <w:rsid w:val="00066327"/>
    <w:rsid w:val="00066685"/>
    <w:rsid w:val="000670B0"/>
    <w:rsid w:val="00067598"/>
    <w:rsid w:val="000677AF"/>
    <w:rsid w:val="00070C03"/>
    <w:rsid w:val="00070D80"/>
    <w:rsid w:val="00070F84"/>
    <w:rsid w:val="0007128A"/>
    <w:rsid w:val="00071965"/>
    <w:rsid w:val="000719FF"/>
    <w:rsid w:val="00071B15"/>
    <w:rsid w:val="000723BF"/>
    <w:rsid w:val="00073033"/>
    <w:rsid w:val="000734DE"/>
    <w:rsid w:val="000738EC"/>
    <w:rsid w:val="00074210"/>
    <w:rsid w:val="000742DF"/>
    <w:rsid w:val="00074BFA"/>
    <w:rsid w:val="00074ED0"/>
    <w:rsid w:val="000757F0"/>
    <w:rsid w:val="00075A04"/>
    <w:rsid w:val="00075B3F"/>
    <w:rsid w:val="00075E6A"/>
    <w:rsid w:val="0007681F"/>
    <w:rsid w:val="00076F00"/>
    <w:rsid w:val="0007739F"/>
    <w:rsid w:val="00077400"/>
    <w:rsid w:val="00077422"/>
    <w:rsid w:val="000775E4"/>
    <w:rsid w:val="00077CF9"/>
    <w:rsid w:val="0007B1EA"/>
    <w:rsid w:val="0008046B"/>
    <w:rsid w:val="000805A7"/>
    <w:rsid w:val="00081090"/>
    <w:rsid w:val="0008118D"/>
    <w:rsid w:val="0008219C"/>
    <w:rsid w:val="00083935"/>
    <w:rsid w:val="0008429B"/>
    <w:rsid w:val="000843F2"/>
    <w:rsid w:val="0008480E"/>
    <w:rsid w:val="00084826"/>
    <w:rsid w:val="00084E84"/>
    <w:rsid w:val="00085E4B"/>
    <w:rsid w:val="00085F9A"/>
    <w:rsid w:val="00086187"/>
    <w:rsid w:val="00086A5D"/>
    <w:rsid w:val="00086E91"/>
    <w:rsid w:val="000870CA"/>
    <w:rsid w:val="00087273"/>
    <w:rsid w:val="000874EB"/>
    <w:rsid w:val="00087DFC"/>
    <w:rsid w:val="000911D3"/>
    <w:rsid w:val="00091265"/>
    <w:rsid w:val="00091316"/>
    <w:rsid w:val="0009159D"/>
    <w:rsid w:val="00091645"/>
    <w:rsid w:val="00091680"/>
    <w:rsid w:val="000919D5"/>
    <w:rsid w:val="000923DE"/>
    <w:rsid w:val="00092AF3"/>
    <w:rsid w:val="00092DD3"/>
    <w:rsid w:val="00092EB4"/>
    <w:rsid w:val="00093A00"/>
    <w:rsid w:val="00094283"/>
    <w:rsid w:val="000950E7"/>
    <w:rsid w:val="0009548E"/>
    <w:rsid w:val="00095491"/>
    <w:rsid w:val="00095AF4"/>
    <w:rsid w:val="00095EC1"/>
    <w:rsid w:val="00096151"/>
    <w:rsid w:val="0009634F"/>
    <w:rsid w:val="000964B0"/>
    <w:rsid w:val="00096C28"/>
    <w:rsid w:val="000972F4"/>
    <w:rsid w:val="000A01D0"/>
    <w:rsid w:val="000A033F"/>
    <w:rsid w:val="000A1418"/>
    <w:rsid w:val="000A1B02"/>
    <w:rsid w:val="000A2696"/>
    <w:rsid w:val="000A28E8"/>
    <w:rsid w:val="000A2EDC"/>
    <w:rsid w:val="000A3335"/>
    <w:rsid w:val="000A3363"/>
    <w:rsid w:val="000A3D53"/>
    <w:rsid w:val="000A3DA5"/>
    <w:rsid w:val="000A4473"/>
    <w:rsid w:val="000A4A55"/>
    <w:rsid w:val="000A4CEA"/>
    <w:rsid w:val="000A57A1"/>
    <w:rsid w:val="000A5F87"/>
    <w:rsid w:val="000A5FA7"/>
    <w:rsid w:val="000A623F"/>
    <w:rsid w:val="000A648E"/>
    <w:rsid w:val="000A762B"/>
    <w:rsid w:val="000A7705"/>
    <w:rsid w:val="000A772D"/>
    <w:rsid w:val="000A7749"/>
    <w:rsid w:val="000A77B0"/>
    <w:rsid w:val="000A7BD1"/>
    <w:rsid w:val="000A7C64"/>
    <w:rsid w:val="000B03E9"/>
    <w:rsid w:val="000B14BD"/>
    <w:rsid w:val="000B154E"/>
    <w:rsid w:val="000B1977"/>
    <w:rsid w:val="000B1F75"/>
    <w:rsid w:val="000B21AE"/>
    <w:rsid w:val="000B2ED7"/>
    <w:rsid w:val="000B3057"/>
    <w:rsid w:val="000B3143"/>
    <w:rsid w:val="000B348B"/>
    <w:rsid w:val="000B451F"/>
    <w:rsid w:val="000B463D"/>
    <w:rsid w:val="000B4A41"/>
    <w:rsid w:val="000B590B"/>
    <w:rsid w:val="000B621D"/>
    <w:rsid w:val="000B6408"/>
    <w:rsid w:val="000B6671"/>
    <w:rsid w:val="000B6A95"/>
    <w:rsid w:val="000B74F6"/>
    <w:rsid w:val="000B77C3"/>
    <w:rsid w:val="000B7B2F"/>
    <w:rsid w:val="000C0505"/>
    <w:rsid w:val="000C0901"/>
    <w:rsid w:val="000C0DEA"/>
    <w:rsid w:val="000C1109"/>
    <w:rsid w:val="000C1144"/>
    <w:rsid w:val="000C1151"/>
    <w:rsid w:val="000C13E7"/>
    <w:rsid w:val="000C1455"/>
    <w:rsid w:val="000C1959"/>
    <w:rsid w:val="000C1D89"/>
    <w:rsid w:val="000C1E2F"/>
    <w:rsid w:val="000C2199"/>
    <w:rsid w:val="000C2439"/>
    <w:rsid w:val="000C2BA2"/>
    <w:rsid w:val="000C2CDA"/>
    <w:rsid w:val="000C30CF"/>
    <w:rsid w:val="000C3745"/>
    <w:rsid w:val="000C3E09"/>
    <w:rsid w:val="000C40F8"/>
    <w:rsid w:val="000C487C"/>
    <w:rsid w:val="000C719A"/>
    <w:rsid w:val="000C7528"/>
    <w:rsid w:val="000C78E2"/>
    <w:rsid w:val="000C792B"/>
    <w:rsid w:val="000C7C82"/>
    <w:rsid w:val="000D0077"/>
    <w:rsid w:val="000D061B"/>
    <w:rsid w:val="000D0C08"/>
    <w:rsid w:val="000D12A2"/>
    <w:rsid w:val="000D1352"/>
    <w:rsid w:val="000D18DF"/>
    <w:rsid w:val="000D18F2"/>
    <w:rsid w:val="000D1F5E"/>
    <w:rsid w:val="000D2135"/>
    <w:rsid w:val="000D2893"/>
    <w:rsid w:val="000D2C4D"/>
    <w:rsid w:val="000D2DEB"/>
    <w:rsid w:val="000D4045"/>
    <w:rsid w:val="000D5456"/>
    <w:rsid w:val="000D5495"/>
    <w:rsid w:val="000D597E"/>
    <w:rsid w:val="000D5C66"/>
    <w:rsid w:val="000D5CD2"/>
    <w:rsid w:val="000D63B2"/>
    <w:rsid w:val="000D6787"/>
    <w:rsid w:val="000D67A1"/>
    <w:rsid w:val="000D7280"/>
    <w:rsid w:val="000E041E"/>
    <w:rsid w:val="000E0953"/>
    <w:rsid w:val="000E0CA1"/>
    <w:rsid w:val="000E0F29"/>
    <w:rsid w:val="000E0F43"/>
    <w:rsid w:val="000E11DB"/>
    <w:rsid w:val="000E1E47"/>
    <w:rsid w:val="000E1E6F"/>
    <w:rsid w:val="000E223A"/>
    <w:rsid w:val="000E2532"/>
    <w:rsid w:val="000E28E6"/>
    <w:rsid w:val="000E2B8C"/>
    <w:rsid w:val="000E3A5F"/>
    <w:rsid w:val="000E3A9B"/>
    <w:rsid w:val="000E3DD9"/>
    <w:rsid w:val="000E46D1"/>
    <w:rsid w:val="000E4EF9"/>
    <w:rsid w:val="000E5A41"/>
    <w:rsid w:val="000E5DC5"/>
    <w:rsid w:val="000E6017"/>
    <w:rsid w:val="000E64E0"/>
    <w:rsid w:val="000E6568"/>
    <w:rsid w:val="000E6CC2"/>
    <w:rsid w:val="000E6CE1"/>
    <w:rsid w:val="000E6F65"/>
    <w:rsid w:val="000E7354"/>
    <w:rsid w:val="000F030B"/>
    <w:rsid w:val="000F0684"/>
    <w:rsid w:val="000F082F"/>
    <w:rsid w:val="000F10F2"/>
    <w:rsid w:val="000F1854"/>
    <w:rsid w:val="000F193D"/>
    <w:rsid w:val="000F1DEC"/>
    <w:rsid w:val="000F2552"/>
    <w:rsid w:val="000F30D2"/>
    <w:rsid w:val="000F31FF"/>
    <w:rsid w:val="000F354F"/>
    <w:rsid w:val="000F374E"/>
    <w:rsid w:val="000F3D02"/>
    <w:rsid w:val="000F4B7F"/>
    <w:rsid w:val="000F4E84"/>
    <w:rsid w:val="000F548B"/>
    <w:rsid w:val="000F54EE"/>
    <w:rsid w:val="000F56CD"/>
    <w:rsid w:val="000F591D"/>
    <w:rsid w:val="000F5DD9"/>
    <w:rsid w:val="000F5FE5"/>
    <w:rsid w:val="000F65FC"/>
    <w:rsid w:val="000F7B58"/>
    <w:rsid w:val="000F7BEE"/>
    <w:rsid w:val="00100C06"/>
    <w:rsid w:val="00100F19"/>
    <w:rsid w:val="00101810"/>
    <w:rsid w:val="00101B01"/>
    <w:rsid w:val="001024F3"/>
    <w:rsid w:val="001027ED"/>
    <w:rsid w:val="0010334B"/>
    <w:rsid w:val="001033E5"/>
    <w:rsid w:val="00104419"/>
    <w:rsid w:val="00104691"/>
    <w:rsid w:val="001047D1"/>
    <w:rsid w:val="00104A1F"/>
    <w:rsid w:val="00104C82"/>
    <w:rsid w:val="00105084"/>
    <w:rsid w:val="001050C4"/>
    <w:rsid w:val="00105BD9"/>
    <w:rsid w:val="00105BE0"/>
    <w:rsid w:val="00105D39"/>
    <w:rsid w:val="00105D66"/>
    <w:rsid w:val="00105F21"/>
    <w:rsid w:val="00106236"/>
    <w:rsid w:val="00106E5F"/>
    <w:rsid w:val="00107010"/>
    <w:rsid w:val="00107377"/>
    <w:rsid w:val="00107776"/>
    <w:rsid w:val="00110804"/>
    <w:rsid w:val="00110962"/>
    <w:rsid w:val="001114F1"/>
    <w:rsid w:val="001115F0"/>
    <w:rsid w:val="00111F5B"/>
    <w:rsid w:val="00112418"/>
    <w:rsid w:val="0011259B"/>
    <w:rsid w:val="00112685"/>
    <w:rsid w:val="001128ED"/>
    <w:rsid w:val="00112C69"/>
    <w:rsid w:val="0011443C"/>
    <w:rsid w:val="001145C5"/>
    <w:rsid w:val="00114919"/>
    <w:rsid w:val="00115667"/>
    <w:rsid w:val="0011602F"/>
    <w:rsid w:val="001163D2"/>
    <w:rsid w:val="0011641F"/>
    <w:rsid w:val="00117198"/>
    <w:rsid w:val="0011733E"/>
    <w:rsid w:val="00117B47"/>
    <w:rsid w:val="0012025B"/>
    <w:rsid w:val="00120C22"/>
    <w:rsid w:val="00120CE0"/>
    <w:rsid w:val="00120D90"/>
    <w:rsid w:val="00121563"/>
    <w:rsid w:val="00121942"/>
    <w:rsid w:val="00121BBB"/>
    <w:rsid w:val="00121D9E"/>
    <w:rsid w:val="00121FFE"/>
    <w:rsid w:val="00122321"/>
    <w:rsid w:val="001225B4"/>
    <w:rsid w:val="00122EFB"/>
    <w:rsid w:val="0012315A"/>
    <w:rsid w:val="0012318D"/>
    <w:rsid w:val="00123CFD"/>
    <w:rsid w:val="00124F59"/>
    <w:rsid w:val="00125174"/>
    <w:rsid w:val="0012530F"/>
    <w:rsid w:val="00125EF8"/>
    <w:rsid w:val="0012603E"/>
    <w:rsid w:val="0012646B"/>
    <w:rsid w:val="001277BD"/>
    <w:rsid w:val="00127D51"/>
    <w:rsid w:val="00127F42"/>
    <w:rsid w:val="00130204"/>
    <w:rsid w:val="00130251"/>
    <w:rsid w:val="001304F6"/>
    <w:rsid w:val="001304FB"/>
    <w:rsid w:val="00130F43"/>
    <w:rsid w:val="00131348"/>
    <w:rsid w:val="00131990"/>
    <w:rsid w:val="00131B09"/>
    <w:rsid w:val="00132326"/>
    <w:rsid w:val="00132B57"/>
    <w:rsid w:val="00132FA9"/>
    <w:rsid w:val="00133205"/>
    <w:rsid w:val="00133A1B"/>
    <w:rsid w:val="001343D2"/>
    <w:rsid w:val="0013453C"/>
    <w:rsid w:val="001349C6"/>
    <w:rsid w:val="00134B58"/>
    <w:rsid w:val="00134C0A"/>
    <w:rsid w:val="00134F40"/>
    <w:rsid w:val="0013540C"/>
    <w:rsid w:val="001354DF"/>
    <w:rsid w:val="00135CE1"/>
    <w:rsid w:val="00136321"/>
    <w:rsid w:val="00136DD0"/>
    <w:rsid w:val="00136DD7"/>
    <w:rsid w:val="00136F93"/>
    <w:rsid w:val="00137EAF"/>
    <w:rsid w:val="0013D8ED"/>
    <w:rsid w:val="00140212"/>
    <w:rsid w:val="0014027F"/>
    <w:rsid w:val="00140CDF"/>
    <w:rsid w:val="00140F0D"/>
    <w:rsid w:val="00141423"/>
    <w:rsid w:val="00141EDD"/>
    <w:rsid w:val="001428C7"/>
    <w:rsid w:val="00142BF4"/>
    <w:rsid w:val="00142E74"/>
    <w:rsid w:val="001431AC"/>
    <w:rsid w:val="0014325D"/>
    <w:rsid w:val="00143362"/>
    <w:rsid w:val="00143563"/>
    <w:rsid w:val="001437CA"/>
    <w:rsid w:val="00144B04"/>
    <w:rsid w:val="00144D91"/>
    <w:rsid w:val="001454D6"/>
    <w:rsid w:val="001457C4"/>
    <w:rsid w:val="00145822"/>
    <w:rsid w:val="00145834"/>
    <w:rsid w:val="00145BCF"/>
    <w:rsid w:val="0014653D"/>
    <w:rsid w:val="001466B0"/>
    <w:rsid w:val="001501AE"/>
    <w:rsid w:val="00150422"/>
    <w:rsid w:val="00150947"/>
    <w:rsid w:val="00150F3F"/>
    <w:rsid w:val="00151194"/>
    <w:rsid w:val="00151C4C"/>
    <w:rsid w:val="00151EC5"/>
    <w:rsid w:val="00152410"/>
    <w:rsid w:val="00152980"/>
    <w:rsid w:val="00152F5A"/>
    <w:rsid w:val="00153D6C"/>
    <w:rsid w:val="00153DC3"/>
    <w:rsid w:val="00153ED7"/>
    <w:rsid w:val="001541EB"/>
    <w:rsid w:val="0015433E"/>
    <w:rsid w:val="00154665"/>
    <w:rsid w:val="0015495D"/>
    <w:rsid w:val="00154BD2"/>
    <w:rsid w:val="00155758"/>
    <w:rsid w:val="00155F84"/>
    <w:rsid w:val="0015611E"/>
    <w:rsid w:val="0015616C"/>
    <w:rsid w:val="00156C0A"/>
    <w:rsid w:val="001573AB"/>
    <w:rsid w:val="00157932"/>
    <w:rsid w:val="00157B0E"/>
    <w:rsid w:val="00160746"/>
    <w:rsid w:val="00160829"/>
    <w:rsid w:val="00160CFA"/>
    <w:rsid w:val="00160F2D"/>
    <w:rsid w:val="0016167E"/>
    <w:rsid w:val="001617DF"/>
    <w:rsid w:val="00162135"/>
    <w:rsid w:val="00162252"/>
    <w:rsid w:val="001626F8"/>
    <w:rsid w:val="0016296D"/>
    <w:rsid w:val="00162F18"/>
    <w:rsid w:val="00162F31"/>
    <w:rsid w:val="001633E7"/>
    <w:rsid w:val="001644C6"/>
    <w:rsid w:val="00165977"/>
    <w:rsid w:val="00165A24"/>
    <w:rsid w:val="00166331"/>
    <w:rsid w:val="001666C8"/>
    <w:rsid w:val="00166AE9"/>
    <w:rsid w:val="00166CDE"/>
    <w:rsid w:val="0016749B"/>
    <w:rsid w:val="001677AF"/>
    <w:rsid w:val="001679F7"/>
    <w:rsid w:val="00167C58"/>
    <w:rsid w:val="00167D19"/>
    <w:rsid w:val="00167D49"/>
    <w:rsid w:val="0017007E"/>
    <w:rsid w:val="00170C17"/>
    <w:rsid w:val="00170D61"/>
    <w:rsid w:val="00171172"/>
    <w:rsid w:val="0017139A"/>
    <w:rsid w:val="00171AC1"/>
    <w:rsid w:val="00171E8E"/>
    <w:rsid w:val="001727ED"/>
    <w:rsid w:val="00172E1E"/>
    <w:rsid w:val="001737F4"/>
    <w:rsid w:val="00173B1D"/>
    <w:rsid w:val="001746D5"/>
    <w:rsid w:val="001748A4"/>
    <w:rsid w:val="00174C7A"/>
    <w:rsid w:val="00174E11"/>
    <w:rsid w:val="00175F28"/>
    <w:rsid w:val="0017650A"/>
    <w:rsid w:val="00176BE2"/>
    <w:rsid w:val="00177094"/>
    <w:rsid w:val="00177182"/>
    <w:rsid w:val="0017722B"/>
    <w:rsid w:val="0017726D"/>
    <w:rsid w:val="0017769C"/>
    <w:rsid w:val="00177811"/>
    <w:rsid w:val="00177D23"/>
    <w:rsid w:val="001808E7"/>
    <w:rsid w:val="0018091D"/>
    <w:rsid w:val="00180D16"/>
    <w:rsid w:val="00181332"/>
    <w:rsid w:val="0018146B"/>
    <w:rsid w:val="0018151F"/>
    <w:rsid w:val="001818A6"/>
    <w:rsid w:val="0018192A"/>
    <w:rsid w:val="001819EA"/>
    <w:rsid w:val="00182443"/>
    <w:rsid w:val="001825A6"/>
    <w:rsid w:val="00182E7D"/>
    <w:rsid w:val="001831A9"/>
    <w:rsid w:val="00184311"/>
    <w:rsid w:val="00184C0A"/>
    <w:rsid w:val="00184E7F"/>
    <w:rsid w:val="00185920"/>
    <w:rsid w:val="00185FEF"/>
    <w:rsid w:val="00186B3D"/>
    <w:rsid w:val="001870F4"/>
    <w:rsid w:val="0018F083"/>
    <w:rsid w:val="0019168D"/>
    <w:rsid w:val="00191ED1"/>
    <w:rsid w:val="001922CC"/>
    <w:rsid w:val="00192F08"/>
    <w:rsid w:val="001933C3"/>
    <w:rsid w:val="0019365F"/>
    <w:rsid w:val="001936FA"/>
    <w:rsid w:val="0019396F"/>
    <w:rsid w:val="0019412E"/>
    <w:rsid w:val="00194868"/>
    <w:rsid w:val="00194A8B"/>
    <w:rsid w:val="00194C9A"/>
    <w:rsid w:val="00195192"/>
    <w:rsid w:val="00195717"/>
    <w:rsid w:val="001958E4"/>
    <w:rsid w:val="00196371"/>
    <w:rsid w:val="00196714"/>
    <w:rsid w:val="00196AB2"/>
    <w:rsid w:val="00197538"/>
    <w:rsid w:val="00197716"/>
    <w:rsid w:val="001977E4"/>
    <w:rsid w:val="00197A3E"/>
    <w:rsid w:val="00197E5A"/>
    <w:rsid w:val="001A0387"/>
    <w:rsid w:val="001A0682"/>
    <w:rsid w:val="001A082B"/>
    <w:rsid w:val="001A0CA1"/>
    <w:rsid w:val="001A0D74"/>
    <w:rsid w:val="001A1BA3"/>
    <w:rsid w:val="001A28FA"/>
    <w:rsid w:val="001A2A75"/>
    <w:rsid w:val="001A3B86"/>
    <w:rsid w:val="001A3FFE"/>
    <w:rsid w:val="001A4218"/>
    <w:rsid w:val="001A46DD"/>
    <w:rsid w:val="001A4A02"/>
    <w:rsid w:val="001A4C82"/>
    <w:rsid w:val="001A4DAF"/>
    <w:rsid w:val="001A4F5D"/>
    <w:rsid w:val="001A500B"/>
    <w:rsid w:val="001A54E2"/>
    <w:rsid w:val="001A6BFC"/>
    <w:rsid w:val="001A7DF4"/>
    <w:rsid w:val="001B05FD"/>
    <w:rsid w:val="001B08FD"/>
    <w:rsid w:val="001B12E0"/>
    <w:rsid w:val="001B1A14"/>
    <w:rsid w:val="001B1A7E"/>
    <w:rsid w:val="001B22DD"/>
    <w:rsid w:val="001B2562"/>
    <w:rsid w:val="001B263E"/>
    <w:rsid w:val="001B27FA"/>
    <w:rsid w:val="001B2A67"/>
    <w:rsid w:val="001B2D3A"/>
    <w:rsid w:val="001B2FFE"/>
    <w:rsid w:val="001B3044"/>
    <w:rsid w:val="001B3BC1"/>
    <w:rsid w:val="001B3C25"/>
    <w:rsid w:val="001B3EDF"/>
    <w:rsid w:val="001B4791"/>
    <w:rsid w:val="001B47E5"/>
    <w:rsid w:val="001B4FC6"/>
    <w:rsid w:val="001B4FD2"/>
    <w:rsid w:val="001B50A9"/>
    <w:rsid w:val="001B51D0"/>
    <w:rsid w:val="001B587A"/>
    <w:rsid w:val="001B58DC"/>
    <w:rsid w:val="001B5C84"/>
    <w:rsid w:val="001B5EA3"/>
    <w:rsid w:val="001B5EC0"/>
    <w:rsid w:val="001B6932"/>
    <w:rsid w:val="001B6F18"/>
    <w:rsid w:val="001C00CE"/>
    <w:rsid w:val="001C0633"/>
    <w:rsid w:val="001C0BE4"/>
    <w:rsid w:val="001C1623"/>
    <w:rsid w:val="001C1E37"/>
    <w:rsid w:val="001C214E"/>
    <w:rsid w:val="001C23AE"/>
    <w:rsid w:val="001C24C8"/>
    <w:rsid w:val="001C25A7"/>
    <w:rsid w:val="001C25F2"/>
    <w:rsid w:val="001C2A8A"/>
    <w:rsid w:val="001C2CDA"/>
    <w:rsid w:val="001C3090"/>
    <w:rsid w:val="001C3612"/>
    <w:rsid w:val="001C3AA5"/>
    <w:rsid w:val="001C4A0F"/>
    <w:rsid w:val="001C4AD2"/>
    <w:rsid w:val="001C4DC4"/>
    <w:rsid w:val="001C4E7D"/>
    <w:rsid w:val="001C516E"/>
    <w:rsid w:val="001C53F1"/>
    <w:rsid w:val="001C541F"/>
    <w:rsid w:val="001C5D0D"/>
    <w:rsid w:val="001C5EA1"/>
    <w:rsid w:val="001C62FF"/>
    <w:rsid w:val="001C6432"/>
    <w:rsid w:val="001C677F"/>
    <w:rsid w:val="001C6A58"/>
    <w:rsid w:val="001C6BD0"/>
    <w:rsid w:val="001C720A"/>
    <w:rsid w:val="001C7B4B"/>
    <w:rsid w:val="001C7B4D"/>
    <w:rsid w:val="001C7C1B"/>
    <w:rsid w:val="001C7CF0"/>
    <w:rsid w:val="001D003B"/>
    <w:rsid w:val="001D0BEF"/>
    <w:rsid w:val="001D1AFF"/>
    <w:rsid w:val="001D1CCA"/>
    <w:rsid w:val="001D1FCB"/>
    <w:rsid w:val="001D2739"/>
    <w:rsid w:val="001D3936"/>
    <w:rsid w:val="001D3DD0"/>
    <w:rsid w:val="001D4551"/>
    <w:rsid w:val="001D478C"/>
    <w:rsid w:val="001D49EC"/>
    <w:rsid w:val="001D4AEC"/>
    <w:rsid w:val="001D4F32"/>
    <w:rsid w:val="001D503B"/>
    <w:rsid w:val="001D51F9"/>
    <w:rsid w:val="001D5B6B"/>
    <w:rsid w:val="001D73DB"/>
    <w:rsid w:val="001D7777"/>
    <w:rsid w:val="001D7783"/>
    <w:rsid w:val="001D780F"/>
    <w:rsid w:val="001E0331"/>
    <w:rsid w:val="001E1462"/>
    <w:rsid w:val="001E17EB"/>
    <w:rsid w:val="001E1DCB"/>
    <w:rsid w:val="001E22D8"/>
    <w:rsid w:val="001E2F5C"/>
    <w:rsid w:val="001E3FD8"/>
    <w:rsid w:val="001E4631"/>
    <w:rsid w:val="001E46B7"/>
    <w:rsid w:val="001E4844"/>
    <w:rsid w:val="001E4ACE"/>
    <w:rsid w:val="001E4BDC"/>
    <w:rsid w:val="001E553C"/>
    <w:rsid w:val="001E66A4"/>
    <w:rsid w:val="001E730B"/>
    <w:rsid w:val="001E7B88"/>
    <w:rsid w:val="001E7BC6"/>
    <w:rsid w:val="001E7DDB"/>
    <w:rsid w:val="001F00AA"/>
    <w:rsid w:val="001F0222"/>
    <w:rsid w:val="001F20E2"/>
    <w:rsid w:val="001F23E3"/>
    <w:rsid w:val="001F32A3"/>
    <w:rsid w:val="001F32CA"/>
    <w:rsid w:val="001F3623"/>
    <w:rsid w:val="001F3F50"/>
    <w:rsid w:val="001F41E4"/>
    <w:rsid w:val="001F43C5"/>
    <w:rsid w:val="001F4435"/>
    <w:rsid w:val="001F4622"/>
    <w:rsid w:val="001F4DE9"/>
    <w:rsid w:val="001F4ED2"/>
    <w:rsid w:val="001F5C97"/>
    <w:rsid w:val="001F619B"/>
    <w:rsid w:val="001F7EAC"/>
    <w:rsid w:val="001F7EE4"/>
    <w:rsid w:val="0020046B"/>
    <w:rsid w:val="00200487"/>
    <w:rsid w:val="002005B5"/>
    <w:rsid w:val="00200644"/>
    <w:rsid w:val="002016C8"/>
    <w:rsid w:val="00201AE7"/>
    <w:rsid w:val="002022F8"/>
    <w:rsid w:val="002026C7"/>
    <w:rsid w:val="00202937"/>
    <w:rsid w:val="0020304E"/>
    <w:rsid w:val="00203073"/>
    <w:rsid w:val="0020348B"/>
    <w:rsid w:val="00203B1A"/>
    <w:rsid w:val="00203CCF"/>
    <w:rsid w:val="00204A5B"/>
    <w:rsid w:val="0020684A"/>
    <w:rsid w:val="00206C28"/>
    <w:rsid w:val="00206FE7"/>
    <w:rsid w:val="00207AB7"/>
    <w:rsid w:val="00207D14"/>
    <w:rsid w:val="00207DAA"/>
    <w:rsid w:val="00210050"/>
    <w:rsid w:val="00210240"/>
    <w:rsid w:val="0021031E"/>
    <w:rsid w:val="002105A9"/>
    <w:rsid w:val="00210A9B"/>
    <w:rsid w:val="00210C13"/>
    <w:rsid w:val="00210F4E"/>
    <w:rsid w:val="00210FE5"/>
    <w:rsid w:val="002121F0"/>
    <w:rsid w:val="0021226B"/>
    <w:rsid w:val="0021242B"/>
    <w:rsid w:val="00212D6B"/>
    <w:rsid w:val="002130A4"/>
    <w:rsid w:val="002139E1"/>
    <w:rsid w:val="00213D8C"/>
    <w:rsid w:val="00214336"/>
    <w:rsid w:val="00214370"/>
    <w:rsid w:val="002148CC"/>
    <w:rsid w:val="002148CD"/>
    <w:rsid w:val="00214D82"/>
    <w:rsid w:val="00215330"/>
    <w:rsid w:val="00215806"/>
    <w:rsid w:val="0021668F"/>
    <w:rsid w:val="00216AE7"/>
    <w:rsid w:val="00216DEA"/>
    <w:rsid w:val="00217281"/>
    <w:rsid w:val="0021792A"/>
    <w:rsid w:val="002200C0"/>
    <w:rsid w:val="00220B28"/>
    <w:rsid w:val="00220E85"/>
    <w:rsid w:val="00221209"/>
    <w:rsid w:val="0022171B"/>
    <w:rsid w:val="00221B1A"/>
    <w:rsid w:val="002221F7"/>
    <w:rsid w:val="00222582"/>
    <w:rsid w:val="00222885"/>
    <w:rsid w:val="00223335"/>
    <w:rsid w:val="00223A79"/>
    <w:rsid w:val="00223E8E"/>
    <w:rsid w:val="002242B6"/>
    <w:rsid w:val="0022474E"/>
    <w:rsid w:val="00224EDE"/>
    <w:rsid w:val="00225127"/>
    <w:rsid w:val="00225174"/>
    <w:rsid w:val="0022529C"/>
    <w:rsid w:val="00225975"/>
    <w:rsid w:val="00226E56"/>
    <w:rsid w:val="00230761"/>
    <w:rsid w:val="002307CF"/>
    <w:rsid w:val="00231264"/>
    <w:rsid w:val="0023151E"/>
    <w:rsid w:val="00231559"/>
    <w:rsid w:val="00231784"/>
    <w:rsid w:val="00231F71"/>
    <w:rsid w:val="002326F7"/>
    <w:rsid w:val="00232A04"/>
    <w:rsid w:val="002335F8"/>
    <w:rsid w:val="00234205"/>
    <w:rsid w:val="00234441"/>
    <w:rsid w:val="00234514"/>
    <w:rsid w:val="00234C06"/>
    <w:rsid w:val="002351B5"/>
    <w:rsid w:val="002353E5"/>
    <w:rsid w:val="00235746"/>
    <w:rsid w:val="00235D62"/>
    <w:rsid w:val="00236219"/>
    <w:rsid w:val="0023629E"/>
    <w:rsid w:val="00236875"/>
    <w:rsid w:val="00237C60"/>
    <w:rsid w:val="002403E9"/>
    <w:rsid w:val="00240D5D"/>
    <w:rsid w:val="00240DC4"/>
    <w:rsid w:val="002416DF"/>
    <w:rsid w:val="00241BBB"/>
    <w:rsid w:val="00241C24"/>
    <w:rsid w:val="00241C2B"/>
    <w:rsid w:val="00241DE6"/>
    <w:rsid w:val="00241EE2"/>
    <w:rsid w:val="002423C0"/>
    <w:rsid w:val="002428A3"/>
    <w:rsid w:val="00242C31"/>
    <w:rsid w:val="00242FEE"/>
    <w:rsid w:val="00243047"/>
    <w:rsid w:val="00243C0D"/>
    <w:rsid w:val="00244B0A"/>
    <w:rsid w:val="002450B1"/>
    <w:rsid w:val="002451F9"/>
    <w:rsid w:val="0024520E"/>
    <w:rsid w:val="002452DD"/>
    <w:rsid w:val="00245FE1"/>
    <w:rsid w:val="0024610E"/>
    <w:rsid w:val="00246215"/>
    <w:rsid w:val="002464BB"/>
    <w:rsid w:val="002466EA"/>
    <w:rsid w:val="00246756"/>
    <w:rsid w:val="00246FE9"/>
    <w:rsid w:val="00247865"/>
    <w:rsid w:val="00247903"/>
    <w:rsid w:val="00247A78"/>
    <w:rsid w:val="00250239"/>
    <w:rsid w:val="00250463"/>
    <w:rsid w:val="00250859"/>
    <w:rsid w:val="00250C49"/>
    <w:rsid w:val="00250EB2"/>
    <w:rsid w:val="0025115B"/>
    <w:rsid w:val="002516DB"/>
    <w:rsid w:val="002517A8"/>
    <w:rsid w:val="00251B3E"/>
    <w:rsid w:val="00251B6B"/>
    <w:rsid w:val="00251CD6"/>
    <w:rsid w:val="0025274A"/>
    <w:rsid w:val="00254AD8"/>
    <w:rsid w:val="002553D9"/>
    <w:rsid w:val="00256B80"/>
    <w:rsid w:val="00256DE4"/>
    <w:rsid w:val="002576EB"/>
    <w:rsid w:val="00260190"/>
    <w:rsid w:val="0026042A"/>
    <w:rsid w:val="002609DA"/>
    <w:rsid w:val="00260A09"/>
    <w:rsid w:val="00260A28"/>
    <w:rsid w:val="00260D3D"/>
    <w:rsid w:val="0026140E"/>
    <w:rsid w:val="00261788"/>
    <w:rsid w:val="00262D32"/>
    <w:rsid w:val="00263A1C"/>
    <w:rsid w:val="00263ED0"/>
    <w:rsid w:val="00263F90"/>
    <w:rsid w:val="00264643"/>
    <w:rsid w:val="002646E2"/>
    <w:rsid w:val="00264842"/>
    <w:rsid w:val="00265456"/>
    <w:rsid w:val="00265E5B"/>
    <w:rsid w:val="00265F21"/>
    <w:rsid w:val="0026652B"/>
    <w:rsid w:val="00266864"/>
    <w:rsid w:val="00266C58"/>
    <w:rsid w:val="00267A78"/>
    <w:rsid w:val="002702B4"/>
    <w:rsid w:val="0027036F"/>
    <w:rsid w:val="00270525"/>
    <w:rsid w:val="0027071F"/>
    <w:rsid w:val="00270BEF"/>
    <w:rsid w:val="00271455"/>
    <w:rsid w:val="00271B4F"/>
    <w:rsid w:val="00271E48"/>
    <w:rsid w:val="00273375"/>
    <w:rsid w:val="002735D2"/>
    <w:rsid w:val="002736F8"/>
    <w:rsid w:val="002739E6"/>
    <w:rsid w:val="00273A9B"/>
    <w:rsid w:val="00274426"/>
    <w:rsid w:val="002746D1"/>
    <w:rsid w:val="002747AB"/>
    <w:rsid w:val="002751C6"/>
    <w:rsid w:val="00275222"/>
    <w:rsid w:val="0027529D"/>
    <w:rsid w:val="00275BA7"/>
    <w:rsid w:val="00276387"/>
    <w:rsid w:val="002763C4"/>
    <w:rsid w:val="002764E0"/>
    <w:rsid w:val="00276E8E"/>
    <w:rsid w:val="00277B06"/>
    <w:rsid w:val="002807CF"/>
    <w:rsid w:val="00280830"/>
    <w:rsid w:val="00280A29"/>
    <w:rsid w:val="00281882"/>
    <w:rsid w:val="00281954"/>
    <w:rsid w:val="00281A61"/>
    <w:rsid w:val="00281EE0"/>
    <w:rsid w:val="0028210D"/>
    <w:rsid w:val="00282299"/>
    <w:rsid w:val="00282349"/>
    <w:rsid w:val="00282922"/>
    <w:rsid w:val="00282D2D"/>
    <w:rsid w:val="00283441"/>
    <w:rsid w:val="00283831"/>
    <w:rsid w:val="00283A47"/>
    <w:rsid w:val="00283E3C"/>
    <w:rsid w:val="00284045"/>
    <w:rsid w:val="00284293"/>
    <w:rsid w:val="00284709"/>
    <w:rsid w:val="00284B14"/>
    <w:rsid w:val="00285040"/>
    <w:rsid w:val="00285CFD"/>
    <w:rsid w:val="00286A5B"/>
    <w:rsid w:val="00287AD7"/>
    <w:rsid w:val="00287B9E"/>
    <w:rsid w:val="00287CFA"/>
    <w:rsid w:val="002900A4"/>
    <w:rsid w:val="002902AE"/>
    <w:rsid w:val="00290405"/>
    <w:rsid w:val="00290A04"/>
    <w:rsid w:val="0029150D"/>
    <w:rsid w:val="00291739"/>
    <w:rsid w:val="00291CC8"/>
    <w:rsid w:val="00292660"/>
    <w:rsid w:val="00292F6B"/>
    <w:rsid w:val="002934BC"/>
    <w:rsid w:val="00294719"/>
    <w:rsid w:val="002947D3"/>
    <w:rsid w:val="0029589A"/>
    <w:rsid w:val="00295978"/>
    <w:rsid w:val="00295CA3"/>
    <w:rsid w:val="00295EEA"/>
    <w:rsid w:val="002961F4"/>
    <w:rsid w:val="0029640E"/>
    <w:rsid w:val="00296D80"/>
    <w:rsid w:val="0029737E"/>
    <w:rsid w:val="0029757B"/>
    <w:rsid w:val="0029768B"/>
    <w:rsid w:val="00297D86"/>
    <w:rsid w:val="002A02E4"/>
    <w:rsid w:val="002A063B"/>
    <w:rsid w:val="002A0B49"/>
    <w:rsid w:val="002A0E47"/>
    <w:rsid w:val="002A1228"/>
    <w:rsid w:val="002A1587"/>
    <w:rsid w:val="002A15CE"/>
    <w:rsid w:val="002A1CFA"/>
    <w:rsid w:val="002A1DFF"/>
    <w:rsid w:val="002A1E6F"/>
    <w:rsid w:val="002A20BF"/>
    <w:rsid w:val="002A218E"/>
    <w:rsid w:val="002A2693"/>
    <w:rsid w:val="002A2E2C"/>
    <w:rsid w:val="002A2EFC"/>
    <w:rsid w:val="002A2FBA"/>
    <w:rsid w:val="002A325F"/>
    <w:rsid w:val="002A3A6D"/>
    <w:rsid w:val="002A5450"/>
    <w:rsid w:val="002A5C0E"/>
    <w:rsid w:val="002A5DCC"/>
    <w:rsid w:val="002A5E4D"/>
    <w:rsid w:val="002A5F9B"/>
    <w:rsid w:val="002A6DB6"/>
    <w:rsid w:val="002A6ED6"/>
    <w:rsid w:val="002A728B"/>
    <w:rsid w:val="002A7A97"/>
    <w:rsid w:val="002A7DAB"/>
    <w:rsid w:val="002A7E0A"/>
    <w:rsid w:val="002A7E22"/>
    <w:rsid w:val="002B158C"/>
    <w:rsid w:val="002B2061"/>
    <w:rsid w:val="002B2173"/>
    <w:rsid w:val="002B2B3D"/>
    <w:rsid w:val="002B2CB0"/>
    <w:rsid w:val="002B2DAB"/>
    <w:rsid w:val="002B3391"/>
    <w:rsid w:val="002B38DC"/>
    <w:rsid w:val="002B3978"/>
    <w:rsid w:val="002B4022"/>
    <w:rsid w:val="002B43B6"/>
    <w:rsid w:val="002B45F7"/>
    <w:rsid w:val="002B4ABC"/>
    <w:rsid w:val="002B4C3E"/>
    <w:rsid w:val="002B505D"/>
    <w:rsid w:val="002B5353"/>
    <w:rsid w:val="002B6B92"/>
    <w:rsid w:val="002B7047"/>
    <w:rsid w:val="002C08FB"/>
    <w:rsid w:val="002C0936"/>
    <w:rsid w:val="002C11BE"/>
    <w:rsid w:val="002C1684"/>
    <w:rsid w:val="002C2089"/>
    <w:rsid w:val="002C2635"/>
    <w:rsid w:val="002C29FF"/>
    <w:rsid w:val="002C323F"/>
    <w:rsid w:val="002C356C"/>
    <w:rsid w:val="002C4630"/>
    <w:rsid w:val="002C4A33"/>
    <w:rsid w:val="002C4CFD"/>
    <w:rsid w:val="002C4D37"/>
    <w:rsid w:val="002C4E0E"/>
    <w:rsid w:val="002C4FA1"/>
    <w:rsid w:val="002C4FD5"/>
    <w:rsid w:val="002C52EA"/>
    <w:rsid w:val="002C70A1"/>
    <w:rsid w:val="002C70A9"/>
    <w:rsid w:val="002C7812"/>
    <w:rsid w:val="002C7B16"/>
    <w:rsid w:val="002C7FDE"/>
    <w:rsid w:val="002D0AF2"/>
    <w:rsid w:val="002D0E70"/>
    <w:rsid w:val="002D1580"/>
    <w:rsid w:val="002D177D"/>
    <w:rsid w:val="002D17FB"/>
    <w:rsid w:val="002D2406"/>
    <w:rsid w:val="002D4900"/>
    <w:rsid w:val="002D4D59"/>
    <w:rsid w:val="002D4FF6"/>
    <w:rsid w:val="002D5308"/>
    <w:rsid w:val="002D53E2"/>
    <w:rsid w:val="002D5983"/>
    <w:rsid w:val="002D614D"/>
    <w:rsid w:val="002D6181"/>
    <w:rsid w:val="002D6ABF"/>
    <w:rsid w:val="002D6AE8"/>
    <w:rsid w:val="002D7023"/>
    <w:rsid w:val="002D7149"/>
    <w:rsid w:val="002D7777"/>
    <w:rsid w:val="002D7AC5"/>
    <w:rsid w:val="002E0310"/>
    <w:rsid w:val="002E0B3A"/>
    <w:rsid w:val="002E1B44"/>
    <w:rsid w:val="002E1D81"/>
    <w:rsid w:val="002E20C5"/>
    <w:rsid w:val="002E2154"/>
    <w:rsid w:val="002E24BB"/>
    <w:rsid w:val="002E28AA"/>
    <w:rsid w:val="002E4431"/>
    <w:rsid w:val="002E4A05"/>
    <w:rsid w:val="002E5164"/>
    <w:rsid w:val="002E5640"/>
    <w:rsid w:val="002E57DD"/>
    <w:rsid w:val="002E5817"/>
    <w:rsid w:val="002E598C"/>
    <w:rsid w:val="002E689F"/>
    <w:rsid w:val="002E7099"/>
    <w:rsid w:val="002E7370"/>
    <w:rsid w:val="002E7563"/>
    <w:rsid w:val="002E7956"/>
    <w:rsid w:val="002E7FDB"/>
    <w:rsid w:val="002F007B"/>
    <w:rsid w:val="002F020B"/>
    <w:rsid w:val="002F031C"/>
    <w:rsid w:val="002F0539"/>
    <w:rsid w:val="002F057B"/>
    <w:rsid w:val="002F08C8"/>
    <w:rsid w:val="002F0A68"/>
    <w:rsid w:val="002F0A7B"/>
    <w:rsid w:val="002F1378"/>
    <w:rsid w:val="002F19E7"/>
    <w:rsid w:val="002F2044"/>
    <w:rsid w:val="002F2534"/>
    <w:rsid w:val="002F26F7"/>
    <w:rsid w:val="002F2D31"/>
    <w:rsid w:val="002F3162"/>
    <w:rsid w:val="002F3287"/>
    <w:rsid w:val="002F349F"/>
    <w:rsid w:val="002F3CF8"/>
    <w:rsid w:val="002F3E54"/>
    <w:rsid w:val="002F3E5D"/>
    <w:rsid w:val="002F401B"/>
    <w:rsid w:val="002F42B4"/>
    <w:rsid w:val="002F447D"/>
    <w:rsid w:val="002F4C54"/>
    <w:rsid w:val="002F4D42"/>
    <w:rsid w:val="002F4D7F"/>
    <w:rsid w:val="002F4E1E"/>
    <w:rsid w:val="002F5F9E"/>
    <w:rsid w:val="002F7044"/>
    <w:rsid w:val="002F7155"/>
    <w:rsid w:val="002F7522"/>
    <w:rsid w:val="002F7A21"/>
    <w:rsid w:val="00300084"/>
    <w:rsid w:val="003005DD"/>
    <w:rsid w:val="00300AF5"/>
    <w:rsid w:val="00301431"/>
    <w:rsid w:val="00301B73"/>
    <w:rsid w:val="00301FAF"/>
    <w:rsid w:val="003022D1"/>
    <w:rsid w:val="00302D65"/>
    <w:rsid w:val="003032EE"/>
    <w:rsid w:val="003033F5"/>
    <w:rsid w:val="00303434"/>
    <w:rsid w:val="00303688"/>
    <w:rsid w:val="00303BDF"/>
    <w:rsid w:val="00303CCF"/>
    <w:rsid w:val="00304787"/>
    <w:rsid w:val="00306248"/>
    <w:rsid w:val="00306553"/>
    <w:rsid w:val="00306624"/>
    <w:rsid w:val="00306B49"/>
    <w:rsid w:val="00306B85"/>
    <w:rsid w:val="0030771E"/>
    <w:rsid w:val="003079EB"/>
    <w:rsid w:val="0031000A"/>
    <w:rsid w:val="00310A14"/>
    <w:rsid w:val="00310D6F"/>
    <w:rsid w:val="003115ED"/>
    <w:rsid w:val="003136F4"/>
    <w:rsid w:val="003140D2"/>
    <w:rsid w:val="00314472"/>
    <w:rsid w:val="0031468B"/>
    <w:rsid w:val="00314734"/>
    <w:rsid w:val="00316E37"/>
    <w:rsid w:val="003173CA"/>
    <w:rsid w:val="003204C4"/>
    <w:rsid w:val="00320FE3"/>
    <w:rsid w:val="00321092"/>
    <w:rsid w:val="003226C1"/>
    <w:rsid w:val="0032271B"/>
    <w:rsid w:val="003227A9"/>
    <w:rsid w:val="00322E9B"/>
    <w:rsid w:val="003233F8"/>
    <w:rsid w:val="00323BF9"/>
    <w:rsid w:val="00323DF3"/>
    <w:rsid w:val="003248F3"/>
    <w:rsid w:val="00324B08"/>
    <w:rsid w:val="00324B60"/>
    <w:rsid w:val="00324F5F"/>
    <w:rsid w:val="00325200"/>
    <w:rsid w:val="00325834"/>
    <w:rsid w:val="0032601B"/>
    <w:rsid w:val="00326442"/>
    <w:rsid w:val="00326853"/>
    <w:rsid w:val="003275EB"/>
    <w:rsid w:val="0032793F"/>
    <w:rsid w:val="00327DC9"/>
    <w:rsid w:val="0033018A"/>
    <w:rsid w:val="003312A3"/>
    <w:rsid w:val="00331D66"/>
    <w:rsid w:val="003322BE"/>
    <w:rsid w:val="003327E6"/>
    <w:rsid w:val="00332859"/>
    <w:rsid w:val="00332BC2"/>
    <w:rsid w:val="0033329C"/>
    <w:rsid w:val="00333417"/>
    <w:rsid w:val="00333560"/>
    <w:rsid w:val="00333840"/>
    <w:rsid w:val="00333B04"/>
    <w:rsid w:val="00333C18"/>
    <w:rsid w:val="00334911"/>
    <w:rsid w:val="00335066"/>
    <w:rsid w:val="003357A4"/>
    <w:rsid w:val="00335C4E"/>
    <w:rsid w:val="00336698"/>
    <w:rsid w:val="00336917"/>
    <w:rsid w:val="00336DD7"/>
    <w:rsid w:val="00336EBB"/>
    <w:rsid w:val="00340657"/>
    <w:rsid w:val="00340761"/>
    <w:rsid w:val="00340987"/>
    <w:rsid w:val="00340D90"/>
    <w:rsid w:val="003414A0"/>
    <w:rsid w:val="00341C18"/>
    <w:rsid w:val="00341C89"/>
    <w:rsid w:val="003421F1"/>
    <w:rsid w:val="00342349"/>
    <w:rsid w:val="00343B1C"/>
    <w:rsid w:val="003441EF"/>
    <w:rsid w:val="003445A3"/>
    <w:rsid w:val="003446BF"/>
    <w:rsid w:val="00345924"/>
    <w:rsid w:val="00345987"/>
    <w:rsid w:val="00345E40"/>
    <w:rsid w:val="0034628E"/>
    <w:rsid w:val="00346A15"/>
    <w:rsid w:val="00346BD7"/>
    <w:rsid w:val="003470D5"/>
    <w:rsid w:val="003471D9"/>
    <w:rsid w:val="00347583"/>
    <w:rsid w:val="00350173"/>
    <w:rsid w:val="00352086"/>
    <w:rsid w:val="003528C8"/>
    <w:rsid w:val="00352B1E"/>
    <w:rsid w:val="00352DFA"/>
    <w:rsid w:val="00353712"/>
    <w:rsid w:val="0035389E"/>
    <w:rsid w:val="00353B46"/>
    <w:rsid w:val="00353F97"/>
    <w:rsid w:val="0035427D"/>
    <w:rsid w:val="00354857"/>
    <w:rsid w:val="00354F1C"/>
    <w:rsid w:val="00355051"/>
    <w:rsid w:val="003552B3"/>
    <w:rsid w:val="003554A4"/>
    <w:rsid w:val="00355594"/>
    <w:rsid w:val="00355F0B"/>
    <w:rsid w:val="00356180"/>
    <w:rsid w:val="00356489"/>
    <w:rsid w:val="00356817"/>
    <w:rsid w:val="003568CC"/>
    <w:rsid w:val="00356AF8"/>
    <w:rsid w:val="00357655"/>
    <w:rsid w:val="00357759"/>
    <w:rsid w:val="00357894"/>
    <w:rsid w:val="00357C4C"/>
    <w:rsid w:val="00357CC7"/>
    <w:rsid w:val="00357E84"/>
    <w:rsid w:val="00357F15"/>
    <w:rsid w:val="00360174"/>
    <w:rsid w:val="00360D1D"/>
    <w:rsid w:val="00361027"/>
    <w:rsid w:val="0036149C"/>
    <w:rsid w:val="00361932"/>
    <w:rsid w:val="00361A9D"/>
    <w:rsid w:val="00361E2E"/>
    <w:rsid w:val="00361EFE"/>
    <w:rsid w:val="00361F9F"/>
    <w:rsid w:val="0036260F"/>
    <w:rsid w:val="0036357E"/>
    <w:rsid w:val="0036416A"/>
    <w:rsid w:val="00364872"/>
    <w:rsid w:val="00364C28"/>
    <w:rsid w:val="00364C37"/>
    <w:rsid w:val="00364CE2"/>
    <w:rsid w:val="00364F7C"/>
    <w:rsid w:val="00365175"/>
    <w:rsid w:val="003651DC"/>
    <w:rsid w:val="00365BE9"/>
    <w:rsid w:val="00366405"/>
    <w:rsid w:val="003665CA"/>
    <w:rsid w:val="00366B04"/>
    <w:rsid w:val="00367855"/>
    <w:rsid w:val="00367968"/>
    <w:rsid w:val="00367FA2"/>
    <w:rsid w:val="00370C1C"/>
    <w:rsid w:val="00370DD9"/>
    <w:rsid w:val="00370F71"/>
    <w:rsid w:val="003710C9"/>
    <w:rsid w:val="00371B43"/>
    <w:rsid w:val="003721CF"/>
    <w:rsid w:val="00372526"/>
    <w:rsid w:val="0037279B"/>
    <w:rsid w:val="003727D1"/>
    <w:rsid w:val="00372ECF"/>
    <w:rsid w:val="00372F53"/>
    <w:rsid w:val="00373314"/>
    <w:rsid w:val="00373374"/>
    <w:rsid w:val="0037392D"/>
    <w:rsid w:val="00373F99"/>
    <w:rsid w:val="00374669"/>
    <w:rsid w:val="003747F0"/>
    <w:rsid w:val="00374AEF"/>
    <w:rsid w:val="00374D95"/>
    <w:rsid w:val="00374F7D"/>
    <w:rsid w:val="00375C6A"/>
    <w:rsid w:val="00375FA5"/>
    <w:rsid w:val="0037747F"/>
    <w:rsid w:val="00377764"/>
    <w:rsid w:val="00377E29"/>
    <w:rsid w:val="00380474"/>
    <w:rsid w:val="003806B6"/>
    <w:rsid w:val="003806B8"/>
    <w:rsid w:val="003808CA"/>
    <w:rsid w:val="00380C7F"/>
    <w:rsid w:val="0038130D"/>
    <w:rsid w:val="003813CB"/>
    <w:rsid w:val="0038148E"/>
    <w:rsid w:val="00381645"/>
    <w:rsid w:val="00381733"/>
    <w:rsid w:val="00381B84"/>
    <w:rsid w:val="003820B5"/>
    <w:rsid w:val="00382417"/>
    <w:rsid w:val="003834F1"/>
    <w:rsid w:val="00383C08"/>
    <w:rsid w:val="00383EA4"/>
    <w:rsid w:val="00384282"/>
    <w:rsid w:val="00384FE9"/>
    <w:rsid w:val="00385239"/>
    <w:rsid w:val="00385568"/>
    <w:rsid w:val="003855D5"/>
    <w:rsid w:val="003855E6"/>
    <w:rsid w:val="00385658"/>
    <w:rsid w:val="00385B50"/>
    <w:rsid w:val="00385E1E"/>
    <w:rsid w:val="003861C7"/>
    <w:rsid w:val="0038675B"/>
    <w:rsid w:val="00387750"/>
    <w:rsid w:val="00387BF9"/>
    <w:rsid w:val="00387EDD"/>
    <w:rsid w:val="00387FD5"/>
    <w:rsid w:val="0038A68F"/>
    <w:rsid w:val="00390333"/>
    <w:rsid w:val="0039133D"/>
    <w:rsid w:val="00391747"/>
    <w:rsid w:val="003917EA"/>
    <w:rsid w:val="00391D44"/>
    <w:rsid w:val="00391D6A"/>
    <w:rsid w:val="00391E6A"/>
    <w:rsid w:val="00392544"/>
    <w:rsid w:val="003929E8"/>
    <w:rsid w:val="00392BC1"/>
    <w:rsid w:val="00393DA7"/>
    <w:rsid w:val="003941E8"/>
    <w:rsid w:val="00394329"/>
    <w:rsid w:val="0039469E"/>
    <w:rsid w:val="00394823"/>
    <w:rsid w:val="00394E5F"/>
    <w:rsid w:val="003952E1"/>
    <w:rsid w:val="00395529"/>
    <w:rsid w:val="003966AB"/>
    <w:rsid w:val="00396759"/>
    <w:rsid w:val="0039718A"/>
    <w:rsid w:val="003973D9"/>
    <w:rsid w:val="00397D37"/>
    <w:rsid w:val="00397FBB"/>
    <w:rsid w:val="003A00D8"/>
    <w:rsid w:val="003A0900"/>
    <w:rsid w:val="003A0FB0"/>
    <w:rsid w:val="003A1504"/>
    <w:rsid w:val="003A174F"/>
    <w:rsid w:val="003A181E"/>
    <w:rsid w:val="003A2009"/>
    <w:rsid w:val="003A2100"/>
    <w:rsid w:val="003A276A"/>
    <w:rsid w:val="003A2B07"/>
    <w:rsid w:val="003A4493"/>
    <w:rsid w:val="003A44F9"/>
    <w:rsid w:val="003A505F"/>
    <w:rsid w:val="003A5C0A"/>
    <w:rsid w:val="003A64E3"/>
    <w:rsid w:val="003A6996"/>
    <w:rsid w:val="003A6B45"/>
    <w:rsid w:val="003A6D72"/>
    <w:rsid w:val="003A7A7C"/>
    <w:rsid w:val="003A7E2D"/>
    <w:rsid w:val="003B0000"/>
    <w:rsid w:val="003B00C9"/>
    <w:rsid w:val="003B08FF"/>
    <w:rsid w:val="003B0F8E"/>
    <w:rsid w:val="003B1033"/>
    <w:rsid w:val="003B16BA"/>
    <w:rsid w:val="003B17DC"/>
    <w:rsid w:val="003B1C1B"/>
    <w:rsid w:val="003B27B0"/>
    <w:rsid w:val="003B28B7"/>
    <w:rsid w:val="003B314E"/>
    <w:rsid w:val="003B3178"/>
    <w:rsid w:val="003B3792"/>
    <w:rsid w:val="003B3B88"/>
    <w:rsid w:val="003B4350"/>
    <w:rsid w:val="003B441A"/>
    <w:rsid w:val="003B4753"/>
    <w:rsid w:val="003B5088"/>
    <w:rsid w:val="003B5CA7"/>
    <w:rsid w:val="003B66CA"/>
    <w:rsid w:val="003B6DBD"/>
    <w:rsid w:val="003B7F17"/>
    <w:rsid w:val="003B7F79"/>
    <w:rsid w:val="003C014C"/>
    <w:rsid w:val="003C0206"/>
    <w:rsid w:val="003C09D5"/>
    <w:rsid w:val="003C0B6A"/>
    <w:rsid w:val="003C1520"/>
    <w:rsid w:val="003C1578"/>
    <w:rsid w:val="003C1B18"/>
    <w:rsid w:val="003C21B8"/>
    <w:rsid w:val="003C21BF"/>
    <w:rsid w:val="003C24E0"/>
    <w:rsid w:val="003C25C2"/>
    <w:rsid w:val="003C2AD6"/>
    <w:rsid w:val="003C3C56"/>
    <w:rsid w:val="003C3D8F"/>
    <w:rsid w:val="003C4899"/>
    <w:rsid w:val="003C5670"/>
    <w:rsid w:val="003C5CCA"/>
    <w:rsid w:val="003C63D1"/>
    <w:rsid w:val="003C6AC6"/>
    <w:rsid w:val="003C736D"/>
    <w:rsid w:val="003C746B"/>
    <w:rsid w:val="003C7992"/>
    <w:rsid w:val="003D0378"/>
    <w:rsid w:val="003D0F82"/>
    <w:rsid w:val="003D12CB"/>
    <w:rsid w:val="003D1B51"/>
    <w:rsid w:val="003D2001"/>
    <w:rsid w:val="003D20CC"/>
    <w:rsid w:val="003D20E9"/>
    <w:rsid w:val="003D22E8"/>
    <w:rsid w:val="003D2C4B"/>
    <w:rsid w:val="003D2CDD"/>
    <w:rsid w:val="003D3C5A"/>
    <w:rsid w:val="003D40F1"/>
    <w:rsid w:val="003D470F"/>
    <w:rsid w:val="003D4BDC"/>
    <w:rsid w:val="003D64D9"/>
    <w:rsid w:val="003D6C43"/>
    <w:rsid w:val="003D70C6"/>
    <w:rsid w:val="003D720D"/>
    <w:rsid w:val="003D733A"/>
    <w:rsid w:val="003D7668"/>
    <w:rsid w:val="003D7800"/>
    <w:rsid w:val="003D7FDF"/>
    <w:rsid w:val="003E0117"/>
    <w:rsid w:val="003E0BFE"/>
    <w:rsid w:val="003E1377"/>
    <w:rsid w:val="003E2A45"/>
    <w:rsid w:val="003E324B"/>
    <w:rsid w:val="003E3E49"/>
    <w:rsid w:val="003E3EB8"/>
    <w:rsid w:val="003E48F9"/>
    <w:rsid w:val="003E4CB0"/>
    <w:rsid w:val="003E4DAA"/>
    <w:rsid w:val="003E4E17"/>
    <w:rsid w:val="003E5286"/>
    <w:rsid w:val="003E54DC"/>
    <w:rsid w:val="003E5A68"/>
    <w:rsid w:val="003E5A75"/>
    <w:rsid w:val="003E5B2D"/>
    <w:rsid w:val="003E5C88"/>
    <w:rsid w:val="003E5EC1"/>
    <w:rsid w:val="003E605B"/>
    <w:rsid w:val="003E68F1"/>
    <w:rsid w:val="003E6B3A"/>
    <w:rsid w:val="003E74E1"/>
    <w:rsid w:val="003F04C1"/>
    <w:rsid w:val="003F067F"/>
    <w:rsid w:val="003F09DD"/>
    <w:rsid w:val="003F0E1F"/>
    <w:rsid w:val="003F0F24"/>
    <w:rsid w:val="003F1421"/>
    <w:rsid w:val="003F1685"/>
    <w:rsid w:val="003F1789"/>
    <w:rsid w:val="003F1A9E"/>
    <w:rsid w:val="003F1C7C"/>
    <w:rsid w:val="003F1FB6"/>
    <w:rsid w:val="003F200D"/>
    <w:rsid w:val="003F2216"/>
    <w:rsid w:val="003F24F7"/>
    <w:rsid w:val="003F2C64"/>
    <w:rsid w:val="003F3223"/>
    <w:rsid w:val="003F47DA"/>
    <w:rsid w:val="003F4A15"/>
    <w:rsid w:val="003F4CAC"/>
    <w:rsid w:val="003F4E04"/>
    <w:rsid w:val="003F51EF"/>
    <w:rsid w:val="003F521D"/>
    <w:rsid w:val="003F52C4"/>
    <w:rsid w:val="003F5455"/>
    <w:rsid w:val="003F64B2"/>
    <w:rsid w:val="003F66F2"/>
    <w:rsid w:val="003F7CF7"/>
    <w:rsid w:val="0040050D"/>
    <w:rsid w:val="00400B51"/>
    <w:rsid w:val="00400C19"/>
    <w:rsid w:val="004019EF"/>
    <w:rsid w:val="00401C87"/>
    <w:rsid w:val="004020FD"/>
    <w:rsid w:val="00402369"/>
    <w:rsid w:val="00402F71"/>
    <w:rsid w:val="00403455"/>
    <w:rsid w:val="004035C2"/>
    <w:rsid w:val="00403B93"/>
    <w:rsid w:val="00403DAF"/>
    <w:rsid w:val="00404476"/>
    <w:rsid w:val="00404885"/>
    <w:rsid w:val="00404CC6"/>
    <w:rsid w:val="00404D2D"/>
    <w:rsid w:val="00405215"/>
    <w:rsid w:val="004057B7"/>
    <w:rsid w:val="004057E1"/>
    <w:rsid w:val="00405C82"/>
    <w:rsid w:val="00405F1A"/>
    <w:rsid w:val="0040641B"/>
    <w:rsid w:val="00406A2F"/>
    <w:rsid w:val="00407052"/>
    <w:rsid w:val="00407B48"/>
    <w:rsid w:val="00407DD2"/>
    <w:rsid w:val="00407EB5"/>
    <w:rsid w:val="00410CA7"/>
    <w:rsid w:val="00411265"/>
    <w:rsid w:val="00411333"/>
    <w:rsid w:val="0041141D"/>
    <w:rsid w:val="0041197A"/>
    <w:rsid w:val="00411EB6"/>
    <w:rsid w:val="00412018"/>
    <w:rsid w:val="0041295E"/>
    <w:rsid w:val="00412F93"/>
    <w:rsid w:val="00413565"/>
    <w:rsid w:val="00413660"/>
    <w:rsid w:val="004141DD"/>
    <w:rsid w:val="004146F1"/>
    <w:rsid w:val="00414D7D"/>
    <w:rsid w:val="00414EFD"/>
    <w:rsid w:val="004156CF"/>
    <w:rsid w:val="00415982"/>
    <w:rsid w:val="004159BB"/>
    <w:rsid w:val="00415A18"/>
    <w:rsid w:val="00415A96"/>
    <w:rsid w:val="0041608F"/>
    <w:rsid w:val="00416666"/>
    <w:rsid w:val="00416E81"/>
    <w:rsid w:val="00416F1F"/>
    <w:rsid w:val="004172BE"/>
    <w:rsid w:val="0041748B"/>
    <w:rsid w:val="00417E14"/>
    <w:rsid w:val="004200BB"/>
    <w:rsid w:val="00420724"/>
    <w:rsid w:val="0042075F"/>
    <w:rsid w:val="004208E5"/>
    <w:rsid w:val="00420E8B"/>
    <w:rsid w:val="004211C4"/>
    <w:rsid w:val="00421314"/>
    <w:rsid w:val="004214DE"/>
    <w:rsid w:val="0042169D"/>
    <w:rsid w:val="004220B6"/>
    <w:rsid w:val="0042269B"/>
    <w:rsid w:val="00422B03"/>
    <w:rsid w:val="00422F64"/>
    <w:rsid w:val="004239C6"/>
    <w:rsid w:val="00423CCF"/>
    <w:rsid w:val="00424319"/>
    <w:rsid w:val="004243B3"/>
    <w:rsid w:val="00424AA7"/>
    <w:rsid w:val="00424F8E"/>
    <w:rsid w:val="0042513E"/>
    <w:rsid w:val="00425AD5"/>
    <w:rsid w:val="00426614"/>
    <w:rsid w:val="00426EB5"/>
    <w:rsid w:val="0042708B"/>
    <w:rsid w:val="004270F6"/>
    <w:rsid w:val="00427146"/>
    <w:rsid w:val="00427E1C"/>
    <w:rsid w:val="00427F55"/>
    <w:rsid w:val="0043000D"/>
    <w:rsid w:val="00430603"/>
    <w:rsid w:val="00430657"/>
    <w:rsid w:val="00430B89"/>
    <w:rsid w:val="00430BC7"/>
    <w:rsid w:val="0043132C"/>
    <w:rsid w:val="004322C8"/>
    <w:rsid w:val="00432534"/>
    <w:rsid w:val="00432701"/>
    <w:rsid w:val="00432BDD"/>
    <w:rsid w:val="00433245"/>
    <w:rsid w:val="0043326F"/>
    <w:rsid w:val="00433368"/>
    <w:rsid w:val="00433407"/>
    <w:rsid w:val="00433467"/>
    <w:rsid w:val="00434126"/>
    <w:rsid w:val="004341A2"/>
    <w:rsid w:val="00434C7B"/>
    <w:rsid w:val="004355D8"/>
    <w:rsid w:val="00435C2B"/>
    <w:rsid w:val="00435FEE"/>
    <w:rsid w:val="0043693E"/>
    <w:rsid w:val="00436B9C"/>
    <w:rsid w:val="00436DDB"/>
    <w:rsid w:val="00436DDF"/>
    <w:rsid w:val="00436DEC"/>
    <w:rsid w:val="004373A7"/>
    <w:rsid w:val="0043744D"/>
    <w:rsid w:val="00437466"/>
    <w:rsid w:val="00437651"/>
    <w:rsid w:val="00437717"/>
    <w:rsid w:val="00437A76"/>
    <w:rsid w:val="00440626"/>
    <w:rsid w:val="00441444"/>
    <w:rsid w:val="00441FE8"/>
    <w:rsid w:val="00442A58"/>
    <w:rsid w:val="00442AD6"/>
    <w:rsid w:val="00442BC2"/>
    <w:rsid w:val="004439CB"/>
    <w:rsid w:val="00443EC0"/>
    <w:rsid w:val="00444F32"/>
    <w:rsid w:val="00445C03"/>
    <w:rsid w:val="00446DCF"/>
    <w:rsid w:val="00447162"/>
    <w:rsid w:val="00450186"/>
    <w:rsid w:val="0045050B"/>
    <w:rsid w:val="00450E40"/>
    <w:rsid w:val="00452881"/>
    <w:rsid w:val="00453079"/>
    <w:rsid w:val="00453669"/>
    <w:rsid w:val="00454CB6"/>
    <w:rsid w:val="00455083"/>
    <w:rsid w:val="004558E9"/>
    <w:rsid w:val="00455932"/>
    <w:rsid w:val="004565F9"/>
    <w:rsid w:val="0045690C"/>
    <w:rsid w:val="00456B34"/>
    <w:rsid w:val="0045762B"/>
    <w:rsid w:val="004601C7"/>
    <w:rsid w:val="00460273"/>
    <w:rsid w:val="00460AAF"/>
    <w:rsid w:val="00460DE5"/>
    <w:rsid w:val="00461CD1"/>
    <w:rsid w:val="0046261F"/>
    <w:rsid w:val="004626DF"/>
    <w:rsid w:val="00462A85"/>
    <w:rsid w:val="00462AF0"/>
    <w:rsid w:val="00462B0C"/>
    <w:rsid w:val="00462E6D"/>
    <w:rsid w:val="00463954"/>
    <w:rsid w:val="00464577"/>
    <w:rsid w:val="00464DD9"/>
    <w:rsid w:val="0046514E"/>
    <w:rsid w:val="00465279"/>
    <w:rsid w:val="00465DB4"/>
    <w:rsid w:val="00465FE2"/>
    <w:rsid w:val="00466993"/>
    <w:rsid w:val="00466A5E"/>
    <w:rsid w:val="00466D39"/>
    <w:rsid w:val="00467179"/>
    <w:rsid w:val="00467C14"/>
    <w:rsid w:val="00467FD6"/>
    <w:rsid w:val="0047099D"/>
    <w:rsid w:val="00470F1C"/>
    <w:rsid w:val="0047185A"/>
    <w:rsid w:val="00471BC5"/>
    <w:rsid w:val="00473395"/>
    <w:rsid w:val="00473705"/>
    <w:rsid w:val="004737FC"/>
    <w:rsid w:val="00474103"/>
    <w:rsid w:val="00474505"/>
    <w:rsid w:val="00474CAF"/>
    <w:rsid w:val="004754DE"/>
    <w:rsid w:val="00475566"/>
    <w:rsid w:val="004755BA"/>
    <w:rsid w:val="00475752"/>
    <w:rsid w:val="00475952"/>
    <w:rsid w:val="004762C4"/>
    <w:rsid w:val="00477713"/>
    <w:rsid w:val="004777C4"/>
    <w:rsid w:val="004778BD"/>
    <w:rsid w:val="00477A0F"/>
    <w:rsid w:val="00477C1A"/>
    <w:rsid w:val="00480081"/>
    <w:rsid w:val="00480323"/>
    <w:rsid w:val="0048033E"/>
    <w:rsid w:val="004825F0"/>
    <w:rsid w:val="004827DB"/>
    <w:rsid w:val="004829E9"/>
    <w:rsid w:val="00482B63"/>
    <w:rsid w:val="004830B0"/>
    <w:rsid w:val="00483417"/>
    <w:rsid w:val="004834C5"/>
    <w:rsid w:val="00483AC3"/>
    <w:rsid w:val="00483B26"/>
    <w:rsid w:val="00483CF1"/>
    <w:rsid w:val="00484168"/>
    <w:rsid w:val="004845EE"/>
    <w:rsid w:val="00484A91"/>
    <w:rsid w:val="00484AE0"/>
    <w:rsid w:val="00484B25"/>
    <w:rsid w:val="00484BF1"/>
    <w:rsid w:val="00484F05"/>
    <w:rsid w:val="0048529E"/>
    <w:rsid w:val="00485C89"/>
    <w:rsid w:val="00486375"/>
    <w:rsid w:val="004865FD"/>
    <w:rsid w:val="00486793"/>
    <w:rsid w:val="004869BE"/>
    <w:rsid w:val="00486AFC"/>
    <w:rsid w:val="00487347"/>
    <w:rsid w:val="00487441"/>
    <w:rsid w:val="004876FA"/>
    <w:rsid w:val="0048779A"/>
    <w:rsid w:val="00487C42"/>
    <w:rsid w:val="00487CCF"/>
    <w:rsid w:val="004900A5"/>
    <w:rsid w:val="00491067"/>
    <w:rsid w:val="0049154D"/>
    <w:rsid w:val="004916BD"/>
    <w:rsid w:val="0049183B"/>
    <w:rsid w:val="0049187B"/>
    <w:rsid w:val="00491C6C"/>
    <w:rsid w:val="00492714"/>
    <w:rsid w:val="004928BA"/>
    <w:rsid w:val="00492CEC"/>
    <w:rsid w:val="00493BA7"/>
    <w:rsid w:val="00493D80"/>
    <w:rsid w:val="00493DB7"/>
    <w:rsid w:val="00494B3B"/>
    <w:rsid w:val="00494E41"/>
    <w:rsid w:val="00495971"/>
    <w:rsid w:val="00495BDA"/>
    <w:rsid w:val="00495E75"/>
    <w:rsid w:val="00495F84"/>
    <w:rsid w:val="00496013"/>
    <w:rsid w:val="004960A3"/>
    <w:rsid w:val="004960D8"/>
    <w:rsid w:val="00496A0C"/>
    <w:rsid w:val="00497358"/>
    <w:rsid w:val="004975B7"/>
    <w:rsid w:val="004975B9"/>
    <w:rsid w:val="004A134E"/>
    <w:rsid w:val="004A1491"/>
    <w:rsid w:val="004A18AA"/>
    <w:rsid w:val="004A18B9"/>
    <w:rsid w:val="004A1A96"/>
    <w:rsid w:val="004A2201"/>
    <w:rsid w:val="004A230C"/>
    <w:rsid w:val="004A386E"/>
    <w:rsid w:val="004A4614"/>
    <w:rsid w:val="004A4E0C"/>
    <w:rsid w:val="004A4EA8"/>
    <w:rsid w:val="004A62D5"/>
    <w:rsid w:val="004A64F5"/>
    <w:rsid w:val="004A6B60"/>
    <w:rsid w:val="004A7945"/>
    <w:rsid w:val="004A7B00"/>
    <w:rsid w:val="004A7F2C"/>
    <w:rsid w:val="004B0DEB"/>
    <w:rsid w:val="004B0F3C"/>
    <w:rsid w:val="004B1CF9"/>
    <w:rsid w:val="004B1D85"/>
    <w:rsid w:val="004B2488"/>
    <w:rsid w:val="004B24AC"/>
    <w:rsid w:val="004B2A75"/>
    <w:rsid w:val="004B32A9"/>
    <w:rsid w:val="004B34BA"/>
    <w:rsid w:val="004B37F8"/>
    <w:rsid w:val="004B4539"/>
    <w:rsid w:val="004B477F"/>
    <w:rsid w:val="004B5505"/>
    <w:rsid w:val="004B6574"/>
    <w:rsid w:val="004B6D3A"/>
    <w:rsid w:val="004B6DBB"/>
    <w:rsid w:val="004B6DE0"/>
    <w:rsid w:val="004B71AA"/>
    <w:rsid w:val="004B7264"/>
    <w:rsid w:val="004B7439"/>
    <w:rsid w:val="004B7D46"/>
    <w:rsid w:val="004C1BAB"/>
    <w:rsid w:val="004C2218"/>
    <w:rsid w:val="004C2D94"/>
    <w:rsid w:val="004C2E69"/>
    <w:rsid w:val="004C38D3"/>
    <w:rsid w:val="004C3BA9"/>
    <w:rsid w:val="004C3C55"/>
    <w:rsid w:val="004C40F5"/>
    <w:rsid w:val="004C431F"/>
    <w:rsid w:val="004C47EE"/>
    <w:rsid w:val="004C526A"/>
    <w:rsid w:val="004C5AAA"/>
    <w:rsid w:val="004C5F2F"/>
    <w:rsid w:val="004C661B"/>
    <w:rsid w:val="004C6BD4"/>
    <w:rsid w:val="004C6FD6"/>
    <w:rsid w:val="004C7367"/>
    <w:rsid w:val="004C75BC"/>
    <w:rsid w:val="004C7FB6"/>
    <w:rsid w:val="004D086E"/>
    <w:rsid w:val="004D0A0E"/>
    <w:rsid w:val="004D0F1D"/>
    <w:rsid w:val="004D116F"/>
    <w:rsid w:val="004D11F3"/>
    <w:rsid w:val="004D19BB"/>
    <w:rsid w:val="004D274F"/>
    <w:rsid w:val="004D2900"/>
    <w:rsid w:val="004D3F59"/>
    <w:rsid w:val="004D43C4"/>
    <w:rsid w:val="004D462D"/>
    <w:rsid w:val="004D523D"/>
    <w:rsid w:val="004D5AD9"/>
    <w:rsid w:val="004D634F"/>
    <w:rsid w:val="004D6486"/>
    <w:rsid w:val="004D682F"/>
    <w:rsid w:val="004D6A95"/>
    <w:rsid w:val="004D7455"/>
    <w:rsid w:val="004D7505"/>
    <w:rsid w:val="004D766C"/>
    <w:rsid w:val="004E04C5"/>
    <w:rsid w:val="004E06CF"/>
    <w:rsid w:val="004E07C3"/>
    <w:rsid w:val="004E0DC2"/>
    <w:rsid w:val="004E13D9"/>
    <w:rsid w:val="004E18A9"/>
    <w:rsid w:val="004E1BBF"/>
    <w:rsid w:val="004E1CC4"/>
    <w:rsid w:val="004E238A"/>
    <w:rsid w:val="004E23D6"/>
    <w:rsid w:val="004E29F7"/>
    <w:rsid w:val="004E3109"/>
    <w:rsid w:val="004E3841"/>
    <w:rsid w:val="004E38BA"/>
    <w:rsid w:val="004E3CEA"/>
    <w:rsid w:val="004E4DF4"/>
    <w:rsid w:val="004E5385"/>
    <w:rsid w:val="004E5571"/>
    <w:rsid w:val="004E57F3"/>
    <w:rsid w:val="004E5EBE"/>
    <w:rsid w:val="004E665E"/>
    <w:rsid w:val="004E67A7"/>
    <w:rsid w:val="004E699C"/>
    <w:rsid w:val="004E7712"/>
    <w:rsid w:val="004E78F5"/>
    <w:rsid w:val="004E7E6A"/>
    <w:rsid w:val="004EBA25"/>
    <w:rsid w:val="004F044C"/>
    <w:rsid w:val="004F06B8"/>
    <w:rsid w:val="004F07DB"/>
    <w:rsid w:val="004F10B3"/>
    <w:rsid w:val="004F18FE"/>
    <w:rsid w:val="004F196F"/>
    <w:rsid w:val="004F222A"/>
    <w:rsid w:val="004F2642"/>
    <w:rsid w:val="004F2928"/>
    <w:rsid w:val="004F3E65"/>
    <w:rsid w:val="004F3F8B"/>
    <w:rsid w:val="004F442A"/>
    <w:rsid w:val="004F47C0"/>
    <w:rsid w:val="004F4E9E"/>
    <w:rsid w:val="004F5878"/>
    <w:rsid w:val="004F5C09"/>
    <w:rsid w:val="004F5C51"/>
    <w:rsid w:val="004F69B9"/>
    <w:rsid w:val="004F6D02"/>
    <w:rsid w:val="004F796F"/>
    <w:rsid w:val="004F9108"/>
    <w:rsid w:val="005008CB"/>
    <w:rsid w:val="00500BA2"/>
    <w:rsid w:val="00500F2D"/>
    <w:rsid w:val="00500F56"/>
    <w:rsid w:val="0050118B"/>
    <w:rsid w:val="00501651"/>
    <w:rsid w:val="0050170E"/>
    <w:rsid w:val="00501DCA"/>
    <w:rsid w:val="005039F3"/>
    <w:rsid w:val="00504338"/>
    <w:rsid w:val="00504611"/>
    <w:rsid w:val="00504757"/>
    <w:rsid w:val="005047FA"/>
    <w:rsid w:val="00504D1F"/>
    <w:rsid w:val="00505240"/>
    <w:rsid w:val="0050528F"/>
    <w:rsid w:val="00505EB4"/>
    <w:rsid w:val="005060E6"/>
    <w:rsid w:val="005061F3"/>
    <w:rsid w:val="00506204"/>
    <w:rsid w:val="00507225"/>
    <w:rsid w:val="00507CC1"/>
    <w:rsid w:val="00507E5F"/>
    <w:rsid w:val="00507EFB"/>
    <w:rsid w:val="005109BD"/>
    <w:rsid w:val="00510B3B"/>
    <w:rsid w:val="00512112"/>
    <w:rsid w:val="0051211B"/>
    <w:rsid w:val="0051240C"/>
    <w:rsid w:val="005128A2"/>
    <w:rsid w:val="00513332"/>
    <w:rsid w:val="0051375E"/>
    <w:rsid w:val="005138D1"/>
    <w:rsid w:val="005139B2"/>
    <w:rsid w:val="005143B2"/>
    <w:rsid w:val="005146E3"/>
    <w:rsid w:val="00514869"/>
    <w:rsid w:val="00514DE4"/>
    <w:rsid w:val="00514E9F"/>
    <w:rsid w:val="0051515C"/>
    <w:rsid w:val="0051526F"/>
    <w:rsid w:val="005159D0"/>
    <w:rsid w:val="005160D3"/>
    <w:rsid w:val="00516995"/>
    <w:rsid w:val="00516CE6"/>
    <w:rsid w:val="00516DF8"/>
    <w:rsid w:val="005171C2"/>
    <w:rsid w:val="005175C1"/>
    <w:rsid w:val="00520049"/>
    <w:rsid w:val="0052095D"/>
    <w:rsid w:val="00520E61"/>
    <w:rsid w:val="00520E79"/>
    <w:rsid w:val="0052156C"/>
    <w:rsid w:val="005217C0"/>
    <w:rsid w:val="00521A61"/>
    <w:rsid w:val="00521D79"/>
    <w:rsid w:val="00522596"/>
    <w:rsid w:val="005229E9"/>
    <w:rsid w:val="00522B72"/>
    <w:rsid w:val="00522CA8"/>
    <w:rsid w:val="00522D64"/>
    <w:rsid w:val="0052373F"/>
    <w:rsid w:val="00523EF5"/>
    <w:rsid w:val="005241D4"/>
    <w:rsid w:val="00524650"/>
    <w:rsid w:val="005253CE"/>
    <w:rsid w:val="005259C4"/>
    <w:rsid w:val="0052601C"/>
    <w:rsid w:val="00526646"/>
    <w:rsid w:val="00526A70"/>
    <w:rsid w:val="0052776A"/>
    <w:rsid w:val="00527DAC"/>
    <w:rsid w:val="00527FB5"/>
    <w:rsid w:val="00530557"/>
    <w:rsid w:val="005307A6"/>
    <w:rsid w:val="00530DDE"/>
    <w:rsid w:val="00531262"/>
    <w:rsid w:val="00531DB5"/>
    <w:rsid w:val="00532585"/>
    <w:rsid w:val="00532CCB"/>
    <w:rsid w:val="00532F7F"/>
    <w:rsid w:val="00533293"/>
    <w:rsid w:val="00533993"/>
    <w:rsid w:val="00533D1B"/>
    <w:rsid w:val="00534141"/>
    <w:rsid w:val="00534775"/>
    <w:rsid w:val="00535383"/>
    <w:rsid w:val="00535710"/>
    <w:rsid w:val="0053589A"/>
    <w:rsid w:val="00535D42"/>
    <w:rsid w:val="00535EFC"/>
    <w:rsid w:val="0053604C"/>
    <w:rsid w:val="00536652"/>
    <w:rsid w:val="00536713"/>
    <w:rsid w:val="00537040"/>
    <w:rsid w:val="005402E1"/>
    <w:rsid w:val="005402FE"/>
    <w:rsid w:val="00540441"/>
    <w:rsid w:val="00541C93"/>
    <w:rsid w:val="005421F7"/>
    <w:rsid w:val="00542605"/>
    <w:rsid w:val="00542B3B"/>
    <w:rsid w:val="00543D8B"/>
    <w:rsid w:val="00543DE0"/>
    <w:rsid w:val="00544A11"/>
    <w:rsid w:val="005459E6"/>
    <w:rsid w:val="00546B7D"/>
    <w:rsid w:val="00546F37"/>
    <w:rsid w:val="0054757B"/>
    <w:rsid w:val="005478CE"/>
    <w:rsid w:val="00547A41"/>
    <w:rsid w:val="00547C75"/>
    <w:rsid w:val="00547D21"/>
    <w:rsid w:val="005507DF"/>
    <w:rsid w:val="00550C46"/>
    <w:rsid w:val="00550FCE"/>
    <w:rsid w:val="00551499"/>
    <w:rsid w:val="0055167D"/>
    <w:rsid w:val="005527F8"/>
    <w:rsid w:val="0055283A"/>
    <w:rsid w:val="0055296C"/>
    <w:rsid w:val="00552D2C"/>
    <w:rsid w:val="00552DB8"/>
    <w:rsid w:val="00553001"/>
    <w:rsid w:val="00553859"/>
    <w:rsid w:val="00553E1C"/>
    <w:rsid w:val="00553ED8"/>
    <w:rsid w:val="005542CA"/>
    <w:rsid w:val="005542E2"/>
    <w:rsid w:val="0055439A"/>
    <w:rsid w:val="00554C42"/>
    <w:rsid w:val="00554E75"/>
    <w:rsid w:val="005556DB"/>
    <w:rsid w:val="00555930"/>
    <w:rsid w:val="00555985"/>
    <w:rsid w:val="00555B38"/>
    <w:rsid w:val="00555FBD"/>
    <w:rsid w:val="005566A3"/>
    <w:rsid w:val="005567B2"/>
    <w:rsid w:val="005568D8"/>
    <w:rsid w:val="00556DA5"/>
    <w:rsid w:val="00556FB7"/>
    <w:rsid w:val="0055754C"/>
    <w:rsid w:val="00557619"/>
    <w:rsid w:val="005576F1"/>
    <w:rsid w:val="00557B57"/>
    <w:rsid w:val="0056004B"/>
    <w:rsid w:val="00560658"/>
    <w:rsid w:val="00560AB3"/>
    <w:rsid w:val="00560CEB"/>
    <w:rsid w:val="00561002"/>
    <w:rsid w:val="00561229"/>
    <w:rsid w:val="0056189D"/>
    <w:rsid w:val="005628C3"/>
    <w:rsid w:val="00562A37"/>
    <w:rsid w:val="00562FF6"/>
    <w:rsid w:val="005637A1"/>
    <w:rsid w:val="00563ABF"/>
    <w:rsid w:val="00563B81"/>
    <w:rsid w:val="00563E8E"/>
    <w:rsid w:val="005643FF"/>
    <w:rsid w:val="0056482A"/>
    <w:rsid w:val="005648C1"/>
    <w:rsid w:val="0056527A"/>
    <w:rsid w:val="00565CC8"/>
    <w:rsid w:val="00565F93"/>
    <w:rsid w:val="00567F14"/>
    <w:rsid w:val="005700D3"/>
    <w:rsid w:val="00570455"/>
    <w:rsid w:val="00570EF7"/>
    <w:rsid w:val="0057105F"/>
    <w:rsid w:val="00572138"/>
    <w:rsid w:val="00572B7F"/>
    <w:rsid w:val="005732AC"/>
    <w:rsid w:val="00573656"/>
    <w:rsid w:val="00573CCE"/>
    <w:rsid w:val="00574759"/>
    <w:rsid w:val="00574AE2"/>
    <w:rsid w:val="00575A7D"/>
    <w:rsid w:val="0057603C"/>
    <w:rsid w:val="00576044"/>
    <w:rsid w:val="00576092"/>
    <w:rsid w:val="005761A0"/>
    <w:rsid w:val="00576270"/>
    <w:rsid w:val="005765A9"/>
    <w:rsid w:val="005767FA"/>
    <w:rsid w:val="00576897"/>
    <w:rsid w:val="005768ED"/>
    <w:rsid w:val="005779DE"/>
    <w:rsid w:val="00577C1F"/>
    <w:rsid w:val="00577EB6"/>
    <w:rsid w:val="00580580"/>
    <w:rsid w:val="005805E4"/>
    <w:rsid w:val="00580670"/>
    <w:rsid w:val="005809D4"/>
    <w:rsid w:val="00581F6A"/>
    <w:rsid w:val="00581F6E"/>
    <w:rsid w:val="00581F70"/>
    <w:rsid w:val="00582080"/>
    <w:rsid w:val="00582D19"/>
    <w:rsid w:val="00583104"/>
    <w:rsid w:val="0058348C"/>
    <w:rsid w:val="00583F95"/>
    <w:rsid w:val="005843BD"/>
    <w:rsid w:val="00584D28"/>
    <w:rsid w:val="005851B7"/>
    <w:rsid w:val="00585337"/>
    <w:rsid w:val="005854E8"/>
    <w:rsid w:val="005857D9"/>
    <w:rsid w:val="00585995"/>
    <w:rsid w:val="00585F10"/>
    <w:rsid w:val="00586020"/>
    <w:rsid w:val="00586418"/>
    <w:rsid w:val="00586920"/>
    <w:rsid w:val="00586923"/>
    <w:rsid w:val="00586AB9"/>
    <w:rsid w:val="005875E8"/>
    <w:rsid w:val="0058798E"/>
    <w:rsid w:val="00587ECB"/>
    <w:rsid w:val="0059019C"/>
    <w:rsid w:val="00590CFE"/>
    <w:rsid w:val="00590DA8"/>
    <w:rsid w:val="00591A53"/>
    <w:rsid w:val="0059274F"/>
    <w:rsid w:val="00592921"/>
    <w:rsid w:val="00592B01"/>
    <w:rsid w:val="00592BD3"/>
    <w:rsid w:val="00592EE1"/>
    <w:rsid w:val="00593873"/>
    <w:rsid w:val="005946BB"/>
    <w:rsid w:val="00594BA6"/>
    <w:rsid w:val="005955F1"/>
    <w:rsid w:val="00595ACD"/>
    <w:rsid w:val="005960CC"/>
    <w:rsid w:val="005968B0"/>
    <w:rsid w:val="00597316"/>
    <w:rsid w:val="00597DF8"/>
    <w:rsid w:val="005A00E3"/>
    <w:rsid w:val="005A02BD"/>
    <w:rsid w:val="005A067E"/>
    <w:rsid w:val="005A06F7"/>
    <w:rsid w:val="005A07FE"/>
    <w:rsid w:val="005A0E86"/>
    <w:rsid w:val="005A0FA4"/>
    <w:rsid w:val="005A1969"/>
    <w:rsid w:val="005A1B43"/>
    <w:rsid w:val="005A21E6"/>
    <w:rsid w:val="005A22ED"/>
    <w:rsid w:val="005A2CEF"/>
    <w:rsid w:val="005A2FA5"/>
    <w:rsid w:val="005A3353"/>
    <w:rsid w:val="005A4408"/>
    <w:rsid w:val="005A475C"/>
    <w:rsid w:val="005A486A"/>
    <w:rsid w:val="005A4D18"/>
    <w:rsid w:val="005A4D73"/>
    <w:rsid w:val="005A56FF"/>
    <w:rsid w:val="005A6162"/>
    <w:rsid w:val="005A6380"/>
    <w:rsid w:val="005A6910"/>
    <w:rsid w:val="005A6F0C"/>
    <w:rsid w:val="005A76A9"/>
    <w:rsid w:val="005A7E15"/>
    <w:rsid w:val="005A7F11"/>
    <w:rsid w:val="005A7F8E"/>
    <w:rsid w:val="005B0780"/>
    <w:rsid w:val="005B08AE"/>
    <w:rsid w:val="005B09E6"/>
    <w:rsid w:val="005B1AAC"/>
    <w:rsid w:val="005B1D0E"/>
    <w:rsid w:val="005B1DE6"/>
    <w:rsid w:val="005B2397"/>
    <w:rsid w:val="005B2457"/>
    <w:rsid w:val="005B2C7F"/>
    <w:rsid w:val="005B3D50"/>
    <w:rsid w:val="005B47F2"/>
    <w:rsid w:val="005B4A5A"/>
    <w:rsid w:val="005B4DC4"/>
    <w:rsid w:val="005B51F0"/>
    <w:rsid w:val="005B52DA"/>
    <w:rsid w:val="005B5D30"/>
    <w:rsid w:val="005B5DC3"/>
    <w:rsid w:val="005B6406"/>
    <w:rsid w:val="005B778E"/>
    <w:rsid w:val="005B7AF3"/>
    <w:rsid w:val="005B7E69"/>
    <w:rsid w:val="005B7F09"/>
    <w:rsid w:val="005C00D4"/>
    <w:rsid w:val="005C0503"/>
    <w:rsid w:val="005C085F"/>
    <w:rsid w:val="005C0DCE"/>
    <w:rsid w:val="005C1D67"/>
    <w:rsid w:val="005C1E17"/>
    <w:rsid w:val="005C1E44"/>
    <w:rsid w:val="005C1ED1"/>
    <w:rsid w:val="005C2892"/>
    <w:rsid w:val="005C290D"/>
    <w:rsid w:val="005C3137"/>
    <w:rsid w:val="005C3882"/>
    <w:rsid w:val="005C3BFF"/>
    <w:rsid w:val="005C3CB0"/>
    <w:rsid w:val="005C3E6D"/>
    <w:rsid w:val="005C4101"/>
    <w:rsid w:val="005C442D"/>
    <w:rsid w:val="005C4524"/>
    <w:rsid w:val="005C4E47"/>
    <w:rsid w:val="005C60EC"/>
    <w:rsid w:val="005C6100"/>
    <w:rsid w:val="005C626E"/>
    <w:rsid w:val="005C6878"/>
    <w:rsid w:val="005C6EE8"/>
    <w:rsid w:val="005C756E"/>
    <w:rsid w:val="005D0631"/>
    <w:rsid w:val="005D0ADE"/>
    <w:rsid w:val="005D0F2B"/>
    <w:rsid w:val="005D1162"/>
    <w:rsid w:val="005D156B"/>
    <w:rsid w:val="005D1F30"/>
    <w:rsid w:val="005D25D2"/>
    <w:rsid w:val="005D2C68"/>
    <w:rsid w:val="005D35D6"/>
    <w:rsid w:val="005D37DF"/>
    <w:rsid w:val="005D3D36"/>
    <w:rsid w:val="005D3EB5"/>
    <w:rsid w:val="005D3EFF"/>
    <w:rsid w:val="005D3F82"/>
    <w:rsid w:val="005D412B"/>
    <w:rsid w:val="005D43A7"/>
    <w:rsid w:val="005D4C83"/>
    <w:rsid w:val="005D559C"/>
    <w:rsid w:val="005D5AA7"/>
    <w:rsid w:val="005D5D23"/>
    <w:rsid w:val="005D6D7A"/>
    <w:rsid w:val="005D6E6D"/>
    <w:rsid w:val="005D6ED6"/>
    <w:rsid w:val="005D7844"/>
    <w:rsid w:val="005D7B46"/>
    <w:rsid w:val="005E05E0"/>
    <w:rsid w:val="005E1352"/>
    <w:rsid w:val="005E17D4"/>
    <w:rsid w:val="005E257B"/>
    <w:rsid w:val="005E2B00"/>
    <w:rsid w:val="005E2DC6"/>
    <w:rsid w:val="005E31FF"/>
    <w:rsid w:val="005E34D1"/>
    <w:rsid w:val="005E38F1"/>
    <w:rsid w:val="005E3963"/>
    <w:rsid w:val="005E4262"/>
    <w:rsid w:val="005E5679"/>
    <w:rsid w:val="005E58D6"/>
    <w:rsid w:val="005E5B1C"/>
    <w:rsid w:val="005E5EFE"/>
    <w:rsid w:val="005E6156"/>
    <w:rsid w:val="005E692F"/>
    <w:rsid w:val="005E70F9"/>
    <w:rsid w:val="005E78DF"/>
    <w:rsid w:val="005F0072"/>
    <w:rsid w:val="005F0106"/>
    <w:rsid w:val="005F052B"/>
    <w:rsid w:val="005F056B"/>
    <w:rsid w:val="005F06F3"/>
    <w:rsid w:val="005F084F"/>
    <w:rsid w:val="005F08E8"/>
    <w:rsid w:val="005F1282"/>
    <w:rsid w:val="005F1488"/>
    <w:rsid w:val="005F1536"/>
    <w:rsid w:val="005F16F6"/>
    <w:rsid w:val="005F19F0"/>
    <w:rsid w:val="005F2524"/>
    <w:rsid w:val="005F277D"/>
    <w:rsid w:val="005F299B"/>
    <w:rsid w:val="005F39D3"/>
    <w:rsid w:val="005F3ED6"/>
    <w:rsid w:val="005F4E1C"/>
    <w:rsid w:val="005F5B44"/>
    <w:rsid w:val="005F6560"/>
    <w:rsid w:val="005F679C"/>
    <w:rsid w:val="005F6ABF"/>
    <w:rsid w:val="005F6D9A"/>
    <w:rsid w:val="005F6F3B"/>
    <w:rsid w:val="005F7C3D"/>
    <w:rsid w:val="005F7C6E"/>
    <w:rsid w:val="005F7F55"/>
    <w:rsid w:val="00600638"/>
    <w:rsid w:val="00600B33"/>
    <w:rsid w:val="006013C9"/>
    <w:rsid w:val="0060153D"/>
    <w:rsid w:val="0060192C"/>
    <w:rsid w:val="00601A62"/>
    <w:rsid w:val="00602CB2"/>
    <w:rsid w:val="00602D14"/>
    <w:rsid w:val="00603041"/>
    <w:rsid w:val="00603375"/>
    <w:rsid w:val="00603BC9"/>
    <w:rsid w:val="00603D5D"/>
    <w:rsid w:val="00603F8C"/>
    <w:rsid w:val="006040BF"/>
    <w:rsid w:val="006042FF"/>
    <w:rsid w:val="006051B8"/>
    <w:rsid w:val="00605673"/>
    <w:rsid w:val="006065EE"/>
    <w:rsid w:val="00606D4F"/>
    <w:rsid w:val="006071C4"/>
    <w:rsid w:val="00607403"/>
    <w:rsid w:val="0060777C"/>
    <w:rsid w:val="006079B3"/>
    <w:rsid w:val="00607A5C"/>
    <w:rsid w:val="00607BF6"/>
    <w:rsid w:val="00607CE0"/>
    <w:rsid w:val="00607D4C"/>
    <w:rsid w:val="00607FAF"/>
    <w:rsid w:val="0061080F"/>
    <w:rsid w:val="00610B7F"/>
    <w:rsid w:val="00610FBC"/>
    <w:rsid w:val="0061140A"/>
    <w:rsid w:val="006115A4"/>
    <w:rsid w:val="00611DF2"/>
    <w:rsid w:val="00611F99"/>
    <w:rsid w:val="00612EE0"/>
    <w:rsid w:val="00614E45"/>
    <w:rsid w:val="00615304"/>
    <w:rsid w:val="0061556B"/>
    <w:rsid w:val="0061560D"/>
    <w:rsid w:val="00615B24"/>
    <w:rsid w:val="00616B96"/>
    <w:rsid w:val="00616FE2"/>
    <w:rsid w:val="0061706C"/>
    <w:rsid w:val="0061725D"/>
    <w:rsid w:val="00617B37"/>
    <w:rsid w:val="00617B6E"/>
    <w:rsid w:val="00620CE6"/>
    <w:rsid w:val="00620D1D"/>
    <w:rsid w:val="0062131D"/>
    <w:rsid w:val="00621497"/>
    <w:rsid w:val="006220A2"/>
    <w:rsid w:val="00622170"/>
    <w:rsid w:val="00622BFA"/>
    <w:rsid w:val="00622D95"/>
    <w:rsid w:val="006234D5"/>
    <w:rsid w:val="0062393A"/>
    <w:rsid w:val="00623D6F"/>
    <w:rsid w:val="00623D8F"/>
    <w:rsid w:val="006243BB"/>
    <w:rsid w:val="00624B4B"/>
    <w:rsid w:val="00625424"/>
    <w:rsid w:val="00625B3E"/>
    <w:rsid w:val="00625EFE"/>
    <w:rsid w:val="0062685B"/>
    <w:rsid w:val="00627039"/>
    <w:rsid w:val="00627251"/>
    <w:rsid w:val="00627586"/>
    <w:rsid w:val="006275FB"/>
    <w:rsid w:val="00627D21"/>
    <w:rsid w:val="00630061"/>
    <w:rsid w:val="006300A6"/>
    <w:rsid w:val="006302DE"/>
    <w:rsid w:val="006303F6"/>
    <w:rsid w:val="006308BA"/>
    <w:rsid w:val="00630FFC"/>
    <w:rsid w:val="0063122C"/>
    <w:rsid w:val="00631CF3"/>
    <w:rsid w:val="00632BAC"/>
    <w:rsid w:val="00632BE8"/>
    <w:rsid w:val="00633083"/>
    <w:rsid w:val="00633318"/>
    <w:rsid w:val="006334DF"/>
    <w:rsid w:val="006334E8"/>
    <w:rsid w:val="006337C1"/>
    <w:rsid w:val="006339B3"/>
    <w:rsid w:val="0063457F"/>
    <w:rsid w:val="006346A9"/>
    <w:rsid w:val="00634EC1"/>
    <w:rsid w:val="0063503F"/>
    <w:rsid w:val="00636268"/>
    <w:rsid w:val="00636889"/>
    <w:rsid w:val="006368AD"/>
    <w:rsid w:val="00636ABE"/>
    <w:rsid w:val="00636D04"/>
    <w:rsid w:val="00637A16"/>
    <w:rsid w:val="00640533"/>
    <w:rsid w:val="00640725"/>
    <w:rsid w:val="006412FC"/>
    <w:rsid w:val="00641415"/>
    <w:rsid w:val="00641500"/>
    <w:rsid w:val="00641B39"/>
    <w:rsid w:val="00641DC2"/>
    <w:rsid w:val="00641F0F"/>
    <w:rsid w:val="00642075"/>
    <w:rsid w:val="00642761"/>
    <w:rsid w:val="006429D8"/>
    <w:rsid w:val="00643388"/>
    <w:rsid w:val="006435AC"/>
    <w:rsid w:val="006439D4"/>
    <w:rsid w:val="00644019"/>
    <w:rsid w:val="006450CB"/>
    <w:rsid w:val="00645F1D"/>
    <w:rsid w:val="00645FCA"/>
    <w:rsid w:val="00646175"/>
    <w:rsid w:val="0064659D"/>
    <w:rsid w:val="00646D98"/>
    <w:rsid w:val="0064717F"/>
    <w:rsid w:val="006471DE"/>
    <w:rsid w:val="00647335"/>
    <w:rsid w:val="0064794E"/>
    <w:rsid w:val="00647ACC"/>
    <w:rsid w:val="00647CE9"/>
    <w:rsid w:val="00647FF2"/>
    <w:rsid w:val="006504E4"/>
    <w:rsid w:val="00650F8C"/>
    <w:rsid w:val="00651A1C"/>
    <w:rsid w:val="0065229C"/>
    <w:rsid w:val="00652E45"/>
    <w:rsid w:val="00652F58"/>
    <w:rsid w:val="0065325F"/>
    <w:rsid w:val="0065389A"/>
    <w:rsid w:val="00653D3B"/>
    <w:rsid w:val="00654883"/>
    <w:rsid w:val="00654B05"/>
    <w:rsid w:val="006552A8"/>
    <w:rsid w:val="00655634"/>
    <w:rsid w:val="0065570F"/>
    <w:rsid w:val="00656071"/>
    <w:rsid w:val="00656183"/>
    <w:rsid w:val="006563A1"/>
    <w:rsid w:val="00656613"/>
    <w:rsid w:val="00657C00"/>
    <w:rsid w:val="00660200"/>
    <w:rsid w:val="00660594"/>
    <w:rsid w:val="006608A6"/>
    <w:rsid w:val="00660A53"/>
    <w:rsid w:val="00660AD6"/>
    <w:rsid w:val="00660B18"/>
    <w:rsid w:val="00660DA2"/>
    <w:rsid w:val="00660E7E"/>
    <w:rsid w:val="006617AB"/>
    <w:rsid w:val="006617E5"/>
    <w:rsid w:val="00661C58"/>
    <w:rsid w:val="00661DF4"/>
    <w:rsid w:val="00661F87"/>
    <w:rsid w:val="0066208F"/>
    <w:rsid w:val="00662546"/>
    <w:rsid w:val="00662802"/>
    <w:rsid w:val="006638DF"/>
    <w:rsid w:val="00664371"/>
    <w:rsid w:val="00664AA3"/>
    <w:rsid w:val="00665B4F"/>
    <w:rsid w:val="00665CED"/>
    <w:rsid w:val="006665D1"/>
    <w:rsid w:val="00666B5C"/>
    <w:rsid w:val="00666D4E"/>
    <w:rsid w:val="00666E60"/>
    <w:rsid w:val="006670FF"/>
    <w:rsid w:val="006676AB"/>
    <w:rsid w:val="00667A93"/>
    <w:rsid w:val="00667E13"/>
    <w:rsid w:val="006701A9"/>
    <w:rsid w:val="006702F2"/>
    <w:rsid w:val="00670A88"/>
    <w:rsid w:val="00670A9E"/>
    <w:rsid w:val="00671C49"/>
    <w:rsid w:val="00671DB0"/>
    <w:rsid w:val="0067228D"/>
    <w:rsid w:val="006726F6"/>
    <w:rsid w:val="0067280C"/>
    <w:rsid w:val="00673682"/>
    <w:rsid w:val="00673CF3"/>
    <w:rsid w:val="00673D64"/>
    <w:rsid w:val="00673D66"/>
    <w:rsid w:val="00674968"/>
    <w:rsid w:val="00674FDB"/>
    <w:rsid w:val="00675061"/>
    <w:rsid w:val="00675D04"/>
    <w:rsid w:val="00675E9B"/>
    <w:rsid w:val="00676168"/>
    <w:rsid w:val="00676314"/>
    <w:rsid w:val="00676393"/>
    <w:rsid w:val="006766B9"/>
    <w:rsid w:val="00676DD3"/>
    <w:rsid w:val="00677978"/>
    <w:rsid w:val="00677CDF"/>
    <w:rsid w:val="00677D49"/>
    <w:rsid w:val="00677E54"/>
    <w:rsid w:val="0068038F"/>
    <w:rsid w:val="00680686"/>
    <w:rsid w:val="00680C4D"/>
    <w:rsid w:val="0068120F"/>
    <w:rsid w:val="006817CD"/>
    <w:rsid w:val="00681F02"/>
    <w:rsid w:val="00682272"/>
    <w:rsid w:val="0068259A"/>
    <w:rsid w:val="00682BDC"/>
    <w:rsid w:val="00682FAB"/>
    <w:rsid w:val="006836F0"/>
    <w:rsid w:val="00683956"/>
    <w:rsid w:val="006839C2"/>
    <w:rsid w:val="00683BA2"/>
    <w:rsid w:val="00683BB6"/>
    <w:rsid w:val="006840B1"/>
    <w:rsid w:val="006840D4"/>
    <w:rsid w:val="00684659"/>
    <w:rsid w:val="00684C61"/>
    <w:rsid w:val="00685196"/>
    <w:rsid w:val="00685DCA"/>
    <w:rsid w:val="00686005"/>
    <w:rsid w:val="00686AF1"/>
    <w:rsid w:val="00687815"/>
    <w:rsid w:val="006878A3"/>
    <w:rsid w:val="00687983"/>
    <w:rsid w:val="00687D04"/>
    <w:rsid w:val="00687E04"/>
    <w:rsid w:val="006902C2"/>
    <w:rsid w:val="006905F3"/>
    <w:rsid w:val="00690E3D"/>
    <w:rsid w:val="00690F99"/>
    <w:rsid w:val="00691015"/>
    <w:rsid w:val="00691320"/>
    <w:rsid w:val="0069157E"/>
    <w:rsid w:val="00691A82"/>
    <w:rsid w:val="00691FE2"/>
    <w:rsid w:val="0069241F"/>
    <w:rsid w:val="0069271F"/>
    <w:rsid w:val="00692963"/>
    <w:rsid w:val="00692D6F"/>
    <w:rsid w:val="00693246"/>
    <w:rsid w:val="006936FD"/>
    <w:rsid w:val="0069417A"/>
    <w:rsid w:val="00694406"/>
    <w:rsid w:val="006945DA"/>
    <w:rsid w:val="0069476E"/>
    <w:rsid w:val="006951F2"/>
    <w:rsid w:val="0069567D"/>
    <w:rsid w:val="00696C6C"/>
    <w:rsid w:val="00696D4C"/>
    <w:rsid w:val="00696FA1"/>
    <w:rsid w:val="006971F7"/>
    <w:rsid w:val="0069725F"/>
    <w:rsid w:val="00697C1B"/>
    <w:rsid w:val="006A006E"/>
    <w:rsid w:val="006A02BB"/>
    <w:rsid w:val="006A076A"/>
    <w:rsid w:val="006A1372"/>
    <w:rsid w:val="006A17A5"/>
    <w:rsid w:val="006A1B49"/>
    <w:rsid w:val="006A226E"/>
    <w:rsid w:val="006A229C"/>
    <w:rsid w:val="006A254B"/>
    <w:rsid w:val="006A2810"/>
    <w:rsid w:val="006A3490"/>
    <w:rsid w:val="006A4303"/>
    <w:rsid w:val="006A483A"/>
    <w:rsid w:val="006A48E3"/>
    <w:rsid w:val="006A4A96"/>
    <w:rsid w:val="006A4BAA"/>
    <w:rsid w:val="006A4C56"/>
    <w:rsid w:val="006A5962"/>
    <w:rsid w:val="006A5E84"/>
    <w:rsid w:val="006A62C2"/>
    <w:rsid w:val="006A62C4"/>
    <w:rsid w:val="006A65AC"/>
    <w:rsid w:val="006A67FB"/>
    <w:rsid w:val="006A7235"/>
    <w:rsid w:val="006A776D"/>
    <w:rsid w:val="006A787C"/>
    <w:rsid w:val="006B0090"/>
    <w:rsid w:val="006B0C1B"/>
    <w:rsid w:val="006B15AE"/>
    <w:rsid w:val="006B1E36"/>
    <w:rsid w:val="006B2186"/>
    <w:rsid w:val="006B23F1"/>
    <w:rsid w:val="006B259C"/>
    <w:rsid w:val="006B27EC"/>
    <w:rsid w:val="006B3011"/>
    <w:rsid w:val="006B3750"/>
    <w:rsid w:val="006B386A"/>
    <w:rsid w:val="006B3CA0"/>
    <w:rsid w:val="006B5194"/>
    <w:rsid w:val="006B51C1"/>
    <w:rsid w:val="006B5548"/>
    <w:rsid w:val="006B5572"/>
    <w:rsid w:val="006B5CC6"/>
    <w:rsid w:val="006B6C1E"/>
    <w:rsid w:val="006B75A8"/>
    <w:rsid w:val="006B7A2B"/>
    <w:rsid w:val="006B7A4E"/>
    <w:rsid w:val="006B7BD2"/>
    <w:rsid w:val="006C05B1"/>
    <w:rsid w:val="006C0AE1"/>
    <w:rsid w:val="006C111A"/>
    <w:rsid w:val="006C152F"/>
    <w:rsid w:val="006C1601"/>
    <w:rsid w:val="006C161F"/>
    <w:rsid w:val="006C3280"/>
    <w:rsid w:val="006C3A14"/>
    <w:rsid w:val="006C3F38"/>
    <w:rsid w:val="006C482A"/>
    <w:rsid w:val="006C4CB8"/>
    <w:rsid w:val="006C4EF8"/>
    <w:rsid w:val="006C5457"/>
    <w:rsid w:val="006C5EA4"/>
    <w:rsid w:val="006C6581"/>
    <w:rsid w:val="006C67FB"/>
    <w:rsid w:val="006C6957"/>
    <w:rsid w:val="006C7029"/>
    <w:rsid w:val="006C7518"/>
    <w:rsid w:val="006D0396"/>
    <w:rsid w:val="006D0600"/>
    <w:rsid w:val="006D070C"/>
    <w:rsid w:val="006D074F"/>
    <w:rsid w:val="006D0C78"/>
    <w:rsid w:val="006D1624"/>
    <w:rsid w:val="006D2124"/>
    <w:rsid w:val="006D22B1"/>
    <w:rsid w:val="006D3126"/>
    <w:rsid w:val="006D34FB"/>
    <w:rsid w:val="006D3525"/>
    <w:rsid w:val="006D355B"/>
    <w:rsid w:val="006D366C"/>
    <w:rsid w:val="006D3A14"/>
    <w:rsid w:val="006D3B84"/>
    <w:rsid w:val="006D52E5"/>
    <w:rsid w:val="006D532D"/>
    <w:rsid w:val="006D5984"/>
    <w:rsid w:val="006D5F0A"/>
    <w:rsid w:val="006D743B"/>
    <w:rsid w:val="006E0894"/>
    <w:rsid w:val="006E0CF0"/>
    <w:rsid w:val="006E15AB"/>
    <w:rsid w:val="006E1752"/>
    <w:rsid w:val="006E1951"/>
    <w:rsid w:val="006E1C61"/>
    <w:rsid w:val="006E21DE"/>
    <w:rsid w:val="006E2470"/>
    <w:rsid w:val="006E2503"/>
    <w:rsid w:val="006E2680"/>
    <w:rsid w:val="006E376B"/>
    <w:rsid w:val="006E3BB7"/>
    <w:rsid w:val="006E410A"/>
    <w:rsid w:val="006E41B1"/>
    <w:rsid w:val="006E480A"/>
    <w:rsid w:val="006E51D3"/>
    <w:rsid w:val="006E5FE5"/>
    <w:rsid w:val="006E6898"/>
    <w:rsid w:val="006E6CD9"/>
    <w:rsid w:val="006E6D6E"/>
    <w:rsid w:val="006E714C"/>
    <w:rsid w:val="006E7261"/>
    <w:rsid w:val="006E72CA"/>
    <w:rsid w:val="006E7674"/>
    <w:rsid w:val="006E7E9F"/>
    <w:rsid w:val="006F0F6F"/>
    <w:rsid w:val="006F12B0"/>
    <w:rsid w:val="006F1320"/>
    <w:rsid w:val="006F1F4E"/>
    <w:rsid w:val="006F27AD"/>
    <w:rsid w:val="006F33C9"/>
    <w:rsid w:val="006F39E6"/>
    <w:rsid w:val="006F3A2D"/>
    <w:rsid w:val="006F3AB8"/>
    <w:rsid w:val="006F3BAC"/>
    <w:rsid w:val="006F3F09"/>
    <w:rsid w:val="006F4069"/>
    <w:rsid w:val="006F448A"/>
    <w:rsid w:val="006F4952"/>
    <w:rsid w:val="006F5165"/>
    <w:rsid w:val="006F612D"/>
    <w:rsid w:val="006F646C"/>
    <w:rsid w:val="006F6599"/>
    <w:rsid w:val="006F6F1D"/>
    <w:rsid w:val="006F71C0"/>
    <w:rsid w:val="006F7444"/>
    <w:rsid w:val="006F7A5B"/>
    <w:rsid w:val="006F8A60"/>
    <w:rsid w:val="007001C6"/>
    <w:rsid w:val="007003D5"/>
    <w:rsid w:val="00700A31"/>
    <w:rsid w:val="00700DC4"/>
    <w:rsid w:val="00700FB0"/>
    <w:rsid w:val="0070223F"/>
    <w:rsid w:val="007023AD"/>
    <w:rsid w:val="0070257E"/>
    <w:rsid w:val="00702937"/>
    <w:rsid w:val="00702EE0"/>
    <w:rsid w:val="007033F6"/>
    <w:rsid w:val="00703517"/>
    <w:rsid w:val="007039E1"/>
    <w:rsid w:val="007042D4"/>
    <w:rsid w:val="007047C3"/>
    <w:rsid w:val="00704B88"/>
    <w:rsid w:val="00705659"/>
    <w:rsid w:val="0070583F"/>
    <w:rsid w:val="00705BD1"/>
    <w:rsid w:val="00705C90"/>
    <w:rsid w:val="00705DDF"/>
    <w:rsid w:val="00705F8B"/>
    <w:rsid w:val="00705FAD"/>
    <w:rsid w:val="007062FF"/>
    <w:rsid w:val="0070649E"/>
    <w:rsid w:val="007066CE"/>
    <w:rsid w:val="0070673A"/>
    <w:rsid w:val="0070676E"/>
    <w:rsid w:val="00706DE5"/>
    <w:rsid w:val="00707E24"/>
    <w:rsid w:val="00707E52"/>
    <w:rsid w:val="007100E0"/>
    <w:rsid w:val="00710946"/>
    <w:rsid w:val="00710AA8"/>
    <w:rsid w:val="00710BD2"/>
    <w:rsid w:val="00711192"/>
    <w:rsid w:val="00711B7B"/>
    <w:rsid w:val="007120FC"/>
    <w:rsid w:val="007130E4"/>
    <w:rsid w:val="007131A1"/>
    <w:rsid w:val="0071349F"/>
    <w:rsid w:val="00713A1F"/>
    <w:rsid w:val="00714910"/>
    <w:rsid w:val="00714940"/>
    <w:rsid w:val="00715158"/>
    <w:rsid w:val="007157D1"/>
    <w:rsid w:val="00715F69"/>
    <w:rsid w:val="00716235"/>
    <w:rsid w:val="00716515"/>
    <w:rsid w:val="00716894"/>
    <w:rsid w:val="00716C80"/>
    <w:rsid w:val="00716FB8"/>
    <w:rsid w:val="00717758"/>
    <w:rsid w:val="00717B7A"/>
    <w:rsid w:val="007204A5"/>
    <w:rsid w:val="00720C89"/>
    <w:rsid w:val="0072169D"/>
    <w:rsid w:val="00721A60"/>
    <w:rsid w:val="007229F2"/>
    <w:rsid w:val="00723B0B"/>
    <w:rsid w:val="00723D4B"/>
    <w:rsid w:val="00723D4C"/>
    <w:rsid w:val="00723E64"/>
    <w:rsid w:val="0072402F"/>
    <w:rsid w:val="007240C2"/>
    <w:rsid w:val="00724549"/>
    <w:rsid w:val="0072486F"/>
    <w:rsid w:val="007249B4"/>
    <w:rsid w:val="00724AD7"/>
    <w:rsid w:val="00724D4C"/>
    <w:rsid w:val="00725D38"/>
    <w:rsid w:val="00725D3B"/>
    <w:rsid w:val="00726E47"/>
    <w:rsid w:val="00727D04"/>
    <w:rsid w:val="00730296"/>
    <w:rsid w:val="007304A1"/>
    <w:rsid w:val="007316A6"/>
    <w:rsid w:val="00732626"/>
    <w:rsid w:val="00732A8B"/>
    <w:rsid w:val="00732CB0"/>
    <w:rsid w:val="007330CC"/>
    <w:rsid w:val="00734C9B"/>
    <w:rsid w:val="00734C9E"/>
    <w:rsid w:val="00734F2E"/>
    <w:rsid w:val="00735310"/>
    <w:rsid w:val="0073546F"/>
    <w:rsid w:val="00735676"/>
    <w:rsid w:val="00735993"/>
    <w:rsid w:val="00736555"/>
    <w:rsid w:val="0073783C"/>
    <w:rsid w:val="00737971"/>
    <w:rsid w:val="007379E6"/>
    <w:rsid w:val="00737EC3"/>
    <w:rsid w:val="007400ED"/>
    <w:rsid w:val="007401EB"/>
    <w:rsid w:val="00740A3D"/>
    <w:rsid w:val="00740DA4"/>
    <w:rsid w:val="00741061"/>
    <w:rsid w:val="00741106"/>
    <w:rsid w:val="007411E4"/>
    <w:rsid w:val="007417F8"/>
    <w:rsid w:val="0074184E"/>
    <w:rsid w:val="007421C6"/>
    <w:rsid w:val="0074242D"/>
    <w:rsid w:val="00742649"/>
    <w:rsid w:val="00742D94"/>
    <w:rsid w:val="00742E32"/>
    <w:rsid w:val="007434D3"/>
    <w:rsid w:val="0074399A"/>
    <w:rsid w:val="00743C71"/>
    <w:rsid w:val="00744326"/>
    <w:rsid w:val="0074432A"/>
    <w:rsid w:val="00744AB1"/>
    <w:rsid w:val="00744D84"/>
    <w:rsid w:val="0074513B"/>
    <w:rsid w:val="0074591E"/>
    <w:rsid w:val="00745D3F"/>
    <w:rsid w:val="00745E87"/>
    <w:rsid w:val="00745F9B"/>
    <w:rsid w:val="007463B6"/>
    <w:rsid w:val="00747212"/>
    <w:rsid w:val="00747B1F"/>
    <w:rsid w:val="00750243"/>
    <w:rsid w:val="00750659"/>
    <w:rsid w:val="00750693"/>
    <w:rsid w:val="007508C7"/>
    <w:rsid w:val="00751959"/>
    <w:rsid w:val="00751B8B"/>
    <w:rsid w:val="007522E9"/>
    <w:rsid w:val="00752693"/>
    <w:rsid w:val="00752B88"/>
    <w:rsid w:val="00752B8B"/>
    <w:rsid w:val="00752BFF"/>
    <w:rsid w:val="00752F45"/>
    <w:rsid w:val="0075319F"/>
    <w:rsid w:val="0075345A"/>
    <w:rsid w:val="00753BF8"/>
    <w:rsid w:val="00753D7D"/>
    <w:rsid w:val="00753E96"/>
    <w:rsid w:val="00755BF6"/>
    <w:rsid w:val="00755D3B"/>
    <w:rsid w:val="00756B7C"/>
    <w:rsid w:val="0075711C"/>
    <w:rsid w:val="00757445"/>
    <w:rsid w:val="00757BAE"/>
    <w:rsid w:val="00760DD7"/>
    <w:rsid w:val="0076198A"/>
    <w:rsid w:val="007619F5"/>
    <w:rsid w:val="00761A64"/>
    <w:rsid w:val="00762A3B"/>
    <w:rsid w:val="00762FBF"/>
    <w:rsid w:val="0076363E"/>
    <w:rsid w:val="00763F94"/>
    <w:rsid w:val="0076407C"/>
    <w:rsid w:val="00764A1B"/>
    <w:rsid w:val="007658BB"/>
    <w:rsid w:val="00766123"/>
    <w:rsid w:val="007661B6"/>
    <w:rsid w:val="00766602"/>
    <w:rsid w:val="00766DE5"/>
    <w:rsid w:val="00766E5A"/>
    <w:rsid w:val="00766EAE"/>
    <w:rsid w:val="00767F0A"/>
    <w:rsid w:val="0076B69F"/>
    <w:rsid w:val="0077011B"/>
    <w:rsid w:val="00770F2A"/>
    <w:rsid w:val="007713C5"/>
    <w:rsid w:val="0077159E"/>
    <w:rsid w:val="007716B9"/>
    <w:rsid w:val="007716C8"/>
    <w:rsid w:val="00772763"/>
    <w:rsid w:val="00772975"/>
    <w:rsid w:val="00772982"/>
    <w:rsid w:val="00772A3D"/>
    <w:rsid w:val="00772D53"/>
    <w:rsid w:val="00773BA7"/>
    <w:rsid w:val="00773D19"/>
    <w:rsid w:val="00773F7D"/>
    <w:rsid w:val="00774007"/>
    <w:rsid w:val="00774093"/>
    <w:rsid w:val="0077422D"/>
    <w:rsid w:val="00774654"/>
    <w:rsid w:val="00775983"/>
    <w:rsid w:val="00775E0B"/>
    <w:rsid w:val="00776095"/>
    <w:rsid w:val="0077626D"/>
    <w:rsid w:val="007773B3"/>
    <w:rsid w:val="007773C0"/>
    <w:rsid w:val="007774F5"/>
    <w:rsid w:val="007796E2"/>
    <w:rsid w:val="0078062C"/>
    <w:rsid w:val="00780759"/>
    <w:rsid w:val="0078169D"/>
    <w:rsid w:val="0078170F"/>
    <w:rsid w:val="00781A11"/>
    <w:rsid w:val="0078312F"/>
    <w:rsid w:val="00783202"/>
    <w:rsid w:val="00783975"/>
    <w:rsid w:val="00783A02"/>
    <w:rsid w:val="00783A2F"/>
    <w:rsid w:val="00784032"/>
    <w:rsid w:val="00784BE6"/>
    <w:rsid w:val="0078576E"/>
    <w:rsid w:val="007858A1"/>
    <w:rsid w:val="00785E03"/>
    <w:rsid w:val="007863D7"/>
    <w:rsid w:val="00786698"/>
    <w:rsid w:val="00786920"/>
    <w:rsid w:val="00786934"/>
    <w:rsid w:val="00786E92"/>
    <w:rsid w:val="007873A6"/>
    <w:rsid w:val="00787692"/>
    <w:rsid w:val="007878BB"/>
    <w:rsid w:val="00787D41"/>
    <w:rsid w:val="00787EB8"/>
    <w:rsid w:val="00787FE6"/>
    <w:rsid w:val="0079039F"/>
    <w:rsid w:val="00790A98"/>
    <w:rsid w:val="00790CC3"/>
    <w:rsid w:val="00790F8A"/>
    <w:rsid w:val="00791110"/>
    <w:rsid w:val="0079129B"/>
    <w:rsid w:val="0079173C"/>
    <w:rsid w:val="00791A03"/>
    <w:rsid w:val="00791C14"/>
    <w:rsid w:val="00791D3F"/>
    <w:rsid w:val="00791D83"/>
    <w:rsid w:val="00791EF3"/>
    <w:rsid w:val="00791F04"/>
    <w:rsid w:val="0079279E"/>
    <w:rsid w:val="0079306F"/>
    <w:rsid w:val="007930BA"/>
    <w:rsid w:val="007932A9"/>
    <w:rsid w:val="007938E2"/>
    <w:rsid w:val="00793AB1"/>
    <w:rsid w:val="00794B8E"/>
    <w:rsid w:val="00795214"/>
    <w:rsid w:val="00795819"/>
    <w:rsid w:val="007958D5"/>
    <w:rsid w:val="00795C9F"/>
    <w:rsid w:val="00796300"/>
    <w:rsid w:val="007969BD"/>
    <w:rsid w:val="00796C27"/>
    <w:rsid w:val="00797433"/>
    <w:rsid w:val="007977B6"/>
    <w:rsid w:val="007978A5"/>
    <w:rsid w:val="00797B09"/>
    <w:rsid w:val="00797CE5"/>
    <w:rsid w:val="007A0817"/>
    <w:rsid w:val="007A08D1"/>
    <w:rsid w:val="007A0CC8"/>
    <w:rsid w:val="007A0E8E"/>
    <w:rsid w:val="007A1D3C"/>
    <w:rsid w:val="007A237F"/>
    <w:rsid w:val="007A25A8"/>
    <w:rsid w:val="007A3292"/>
    <w:rsid w:val="007A3DCD"/>
    <w:rsid w:val="007A3DED"/>
    <w:rsid w:val="007A4032"/>
    <w:rsid w:val="007A415C"/>
    <w:rsid w:val="007A4B6B"/>
    <w:rsid w:val="007A4C20"/>
    <w:rsid w:val="007A5433"/>
    <w:rsid w:val="007A5E3D"/>
    <w:rsid w:val="007A60D0"/>
    <w:rsid w:val="007A6562"/>
    <w:rsid w:val="007A6920"/>
    <w:rsid w:val="007A7658"/>
    <w:rsid w:val="007B0B1A"/>
    <w:rsid w:val="007B0F6D"/>
    <w:rsid w:val="007B1302"/>
    <w:rsid w:val="007B284C"/>
    <w:rsid w:val="007B2E9D"/>
    <w:rsid w:val="007B3023"/>
    <w:rsid w:val="007B3518"/>
    <w:rsid w:val="007B361E"/>
    <w:rsid w:val="007B3AB3"/>
    <w:rsid w:val="007B40BE"/>
    <w:rsid w:val="007B49CF"/>
    <w:rsid w:val="007B512C"/>
    <w:rsid w:val="007B53D5"/>
    <w:rsid w:val="007B58C9"/>
    <w:rsid w:val="007B619F"/>
    <w:rsid w:val="007B627D"/>
    <w:rsid w:val="007B666A"/>
    <w:rsid w:val="007B6C9A"/>
    <w:rsid w:val="007B6E1B"/>
    <w:rsid w:val="007B6F37"/>
    <w:rsid w:val="007B7AA5"/>
    <w:rsid w:val="007B7D86"/>
    <w:rsid w:val="007C000A"/>
    <w:rsid w:val="007C022B"/>
    <w:rsid w:val="007C03AE"/>
    <w:rsid w:val="007C03DA"/>
    <w:rsid w:val="007C1A78"/>
    <w:rsid w:val="007C28C7"/>
    <w:rsid w:val="007C2D61"/>
    <w:rsid w:val="007C2EB5"/>
    <w:rsid w:val="007C301D"/>
    <w:rsid w:val="007C323A"/>
    <w:rsid w:val="007C3ADF"/>
    <w:rsid w:val="007C3C55"/>
    <w:rsid w:val="007C415C"/>
    <w:rsid w:val="007C439B"/>
    <w:rsid w:val="007C4F4B"/>
    <w:rsid w:val="007C5325"/>
    <w:rsid w:val="007C55FE"/>
    <w:rsid w:val="007C5755"/>
    <w:rsid w:val="007C59C9"/>
    <w:rsid w:val="007C61DC"/>
    <w:rsid w:val="007C63BF"/>
    <w:rsid w:val="007C671F"/>
    <w:rsid w:val="007C67E3"/>
    <w:rsid w:val="007C7095"/>
    <w:rsid w:val="007C715E"/>
    <w:rsid w:val="007C7652"/>
    <w:rsid w:val="007C7943"/>
    <w:rsid w:val="007C7C7E"/>
    <w:rsid w:val="007C7D52"/>
    <w:rsid w:val="007D001A"/>
    <w:rsid w:val="007D0044"/>
    <w:rsid w:val="007D0210"/>
    <w:rsid w:val="007D175E"/>
    <w:rsid w:val="007D1B92"/>
    <w:rsid w:val="007D2CB1"/>
    <w:rsid w:val="007D2F85"/>
    <w:rsid w:val="007D2FB7"/>
    <w:rsid w:val="007D31EE"/>
    <w:rsid w:val="007D3822"/>
    <w:rsid w:val="007D3CE2"/>
    <w:rsid w:val="007D410D"/>
    <w:rsid w:val="007D4285"/>
    <w:rsid w:val="007D4670"/>
    <w:rsid w:val="007D476C"/>
    <w:rsid w:val="007D48FF"/>
    <w:rsid w:val="007D4B37"/>
    <w:rsid w:val="007D4BAE"/>
    <w:rsid w:val="007D4D33"/>
    <w:rsid w:val="007D4E76"/>
    <w:rsid w:val="007D4FCF"/>
    <w:rsid w:val="007D4FD3"/>
    <w:rsid w:val="007D5A99"/>
    <w:rsid w:val="007D60FA"/>
    <w:rsid w:val="007D61F8"/>
    <w:rsid w:val="007D6509"/>
    <w:rsid w:val="007D6C0B"/>
    <w:rsid w:val="007D725A"/>
    <w:rsid w:val="007D7505"/>
    <w:rsid w:val="007D77BA"/>
    <w:rsid w:val="007D796A"/>
    <w:rsid w:val="007DC23B"/>
    <w:rsid w:val="007E0F85"/>
    <w:rsid w:val="007E12CB"/>
    <w:rsid w:val="007E12E5"/>
    <w:rsid w:val="007E140E"/>
    <w:rsid w:val="007E1B98"/>
    <w:rsid w:val="007E2156"/>
    <w:rsid w:val="007E2D61"/>
    <w:rsid w:val="007E2FA9"/>
    <w:rsid w:val="007E3258"/>
    <w:rsid w:val="007E3275"/>
    <w:rsid w:val="007E3933"/>
    <w:rsid w:val="007E3F9E"/>
    <w:rsid w:val="007E42C6"/>
    <w:rsid w:val="007E480F"/>
    <w:rsid w:val="007E49F5"/>
    <w:rsid w:val="007E532A"/>
    <w:rsid w:val="007E537E"/>
    <w:rsid w:val="007E5457"/>
    <w:rsid w:val="007E65CF"/>
    <w:rsid w:val="007E6653"/>
    <w:rsid w:val="007E715F"/>
    <w:rsid w:val="007E77E0"/>
    <w:rsid w:val="007E7913"/>
    <w:rsid w:val="007F078E"/>
    <w:rsid w:val="007F1075"/>
    <w:rsid w:val="007F1B19"/>
    <w:rsid w:val="007F1C6D"/>
    <w:rsid w:val="007F269E"/>
    <w:rsid w:val="007F26B4"/>
    <w:rsid w:val="007F29DF"/>
    <w:rsid w:val="007F2C16"/>
    <w:rsid w:val="007F341C"/>
    <w:rsid w:val="007F3CA7"/>
    <w:rsid w:val="007F3D4C"/>
    <w:rsid w:val="007F4647"/>
    <w:rsid w:val="007F4746"/>
    <w:rsid w:val="007F4CD3"/>
    <w:rsid w:val="007F4FB6"/>
    <w:rsid w:val="007F52D8"/>
    <w:rsid w:val="007F5580"/>
    <w:rsid w:val="007F5992"/>
    <w:rsid w:val="007F5CBF"/>
    <w:rsid w:val="007F607A"/>
    <w:rsid w:val="007F6A9F"/>
    <w:rsid w:val="007F6CE9"/>
    <w:rsid w:val="0080127D"/>
    <w:rsid w:val="0080169E"/>
    <w:rsid w:val="008017BD"/>
    <w:rsid w:val="00801D92"/>
    <w:rsid w:val="0080219B"/>
    <w:rsid w:val="008021D5"/>
    <w:rsid w:val="008021ED"/>
    <w:rsid w:val="008026CD"/>
    <w:rsid w:val="008027CF"/>
    <w:rsid w:val="008033AB"/>
    <w:rsid w:val="00803B8C"/>
    <w:rsid w:val="00803DFF"/>
    <w:rsid w:val="00804984"/>
    <w:rsid w:val="00804A3E"/>
    <w:rsid w:val="00804BCC"/>
    <w:rsid w:val="00804CA7"/>
    <w:rsid w:val="00805E76"/>
    <w:rsid w:val="00806575"/>
    <w:rsid w:val="008066DC"/>
    <w:rsid w:val="00806960"/>
    <w:rsid w:val="00806B80"/>
    <w:rsid w:val="008100A7"/>
    <w:rsid w:val="00810D17"/>
    <w:rsid w:val="0081123D"/>
    <w:rsid w:val="00811846"/>
    <w:rsid w:val="00811BEF"/>
    <w:rsid w:val="00811F49"/>
    <w:rsid w:val="00812167"/>
    <w:rsid w:val="008122F7"/>
    <w:rsid w:val="008134C1"/>
    <w:rsid w:val="00813513"/>
    <w:rsid w:val="00813CAF"/>
    <w:rsid w:val="00813D16"/>
    <w:rsid w:val="0081401E"/>
    <w:rsid w:val="008140F2"/>
    <w:rsid w:val="0081419D"/>
    <w:rsid w:val="008143DB"/>
    <w:rsid w:val="008145FC"/>
    <w:rsid w:val="00814FAD"/>
    <w:rsid w:val="00815037"/>
    <w:rsid w:val="00815099"/>
    <w:rsid w:val="00815DCA"/>
    <w:rsid w:val="008160C0"/>
    <w:rsid w:val="008171C6"/>
    <w:rsid w:val="008176E9"/>
    <w:rsid w:val="00817D30"/>
    <w:rsid w:val="0082123A"/>
    <w:rsid w:val="00821B21"/>
    <w:rsid w:val="00821BE3"/>
    <w:rsid w:val="00821FF2"/>
    <w:rsid w:val="00822499"/>
    <w:rsid w:val="008224DE"/>
    <w:rsid w:val="00822F09"/>
    <w:rsid w:val="00823057"/>
    <w:rsid w:val="0082323E"/>
    <w:rsid w:val="00823B56"/>
    <w:rsid w:val="00823FD3"/>
    <w:rsid w:val="008241CB"/>
    <w:rsid w:val="008243B9"/>
    <w:rsid w:val="00824FD3"/>
    <w:rsid w:val="00825590"/>
    <w:rsid w:val="008255DB"/>
    <w:rsid w:val="008258B7"/>
    <w:rsid w:val="00825BDC"/>
    <w:rsid w:val="00825C6A"/>
    <w:rsid w:val="00826067"/>
    <w:rsid w:val="00826074"/>
    <w:rsid w:val="00826B7C"/>
    <w:rsid w:val="0082732E"/>
    <w:rsid w:val="0082766D"/>
    <w:rsid w:val="008276ED"/>
    <w:rsid w:val="00827FBE"/>
    <w:rsid w:val="008300F2"/>
    <w:rsid w:val="0083016A"/>
    <w:rsid w:val="00830181"/>
    <w:rsid w:val="008304C4"/>
    <w:rsid w:val="00830FD2"/>
    <w:rsid w:val="0083169C"/>
    <w:rsid w:val="00831F2E"/>
    <w:rsid w:val="00831F2F"/>
    <w:rsid w:val="00832268"/>
    <w:rsid w:val="0083251D"/>
    <w:rsid w:val="00832545"/>
    <w:rsid w:val="00833C2D"/>
    <w:rsid w:val="00834C5C"/>
    <w:rsid w:val="00834ECF"/>
    <w:rsid w:val="008351F0"/>
    <w:rsid w:val="00835F58"/>
    <w:rsid w:val="00836B56"/>
    <w:rsid w:val="00836B89"/>
    <w:rsid w:val="00836DB2"/>
    <w:rsid w:val="008370A1"/>
    <w:rsid w:val="00837A71"/>
    <w:rsid w:val="00840362"/>
    <w:rsid w:val="008403AC"/>
    <w:rsid w:val="008403AE"/>
    <w:rsid w:val="00840659"/>
    <w:rsid w:val="0084106B"/>
    <w:rsid w:val="00841303"/>
    <w:rsid w:val="008421BA"/>
    <w:rsid w:val="008422F0"/>
    <w:rsid w:val="0084291E"/>
    <w:rsid w:val="00843206"/>
    <w:rsid w:val="00843ABF"/>
    <w:rsid w:val="008450DE"/>
    <w:rsid w:val="00845175"/>
    <w:rsid w:val="0084611B"/>
    <w:rsid w:val="008463E3"/>
    <w:rsid w:val="00846501"/>
    <w:rsid w:val="008465BE"/>
    <w:rsid w:val="00846E9D"/>
    <w:rsid w:val="008471DD"/>
    <w:rsid w:val="008475F4"/>
    <w:rsid w:val="0084796A"/>
    <w:rsid w:val="00847BD1"/>
    <w:rsid w:val="00847CE0"/>
    <w:rsid w:val="00847CF1"/>
    <w:rsid w:val="00850ED7"/>
    <w:rsid w:val="00852EDB"/>
    <w:rsid w:val="0085356D"/>
    <w:rsid w:val="00853A90"/>
    <w:rsid w:val="00853F76"/>
    <w:rsid w:val="0085425D"/>
    <w:rsid w:val="008542D3"/>
    <w:rsid w:val="00855366"/>
    <w:rsid w:val="0085595E"/>
    <w:rsid w:val="00856567"/>
    <w:rsid w:val="00856BC3"/>
    <w:rsid w:val="0085730B"/>
    <w:rsid w:val="008576FF"/>
    <w:rsid w:val="00857A7A"/>
    <w:rsid w:val="008609D7"/>
    <w:rsid w:val="00860A1A"/>
    <w:rsid w:val="00860D7E"/>
    <w:rsid w:val="008616FD"/>
    <w:rsid w:val="00861AC6"/>
    <w:rsid w:val="00861E06"/>
    <w:rsid w:val="00861F16"/>
    <w:rsid w:val="00862638"/>
    <w:rsid w:val="00862908"/>
    <w:rsid w:val="00863C5F"/>
    <w:rsid w:val="00863E3E"/>
    <w:rsid w:val="0086476D"/>
    <w:rsid w:val="0086520B"/>
    <w:rsid w:val="0086535C"/>
    <w:rsid w:val="008653B6"/>
    <w:rsid w:val="00865541"/>
    <w:rsid w:val="008655A1"/>
    <w:rsid w:val="0086565E"/>
    <w:rsid w:val="008658ED"/>
    <w:rsid w:val="00865E1F"/>
    <w:rsid w:val="008666D2"/>
    <w:rsid w:val="0086728B"/>
    <w:rsid w:val="00867A0C"/>
    <w:rsid w:val="00867E29"/>
    <w:rsid w:val="00870415"/>
    <w:rsid w:val="00870688"/>
    <w:rsid w:val="0087068C"/>
    <w:rsid w:val="00870BF8"/>
    <w:rsid w:val="00870F68"/>
    <w:rsid w:val="00870FEE"/>
    <w:rsid w:val="00871144"/>
    <w:rsid w:val="0087234F"/>
    <w:rsid w:val="00872A46"/>
    <w:rsid w:val="00872F36"/>
    <w:rsid w:val="00873193"/>
    <w:rsid w:val="00873516"/>
    <w:rsid w:val="008735BD"/>
    <w:rsid w:val="00873BF2"/>
    <w:rsid w:val="008746FB"/>
    <w:rsid w:val="00875C33"/>
    <w:rsid w:val="0087615F"/>
    <w:rsid w:val="00876549"/>
    <w:rsid w:val="0087656B"/>
    <w:rsid w:val="00876B4A"/>
    <w:rsid w:val="00876F3E"/>
    <w:rsid w:val="008772F1"/>
    <w:rsid w:val="008774AA"/>
    <w:rsid w:val="0088029A"/>
    <w:rsid w:val="00880576"/>
    <w:rsid w:val="00880890"/>
    <w:rsid w:val="00881212"/>
    <w:rsid w:val="008817AB"/>
    <w:rsid w:val="00881EDE"/>
    <w:rsid w:val="00881FEA"/>
    <w:rsid w:val="00882370"/>
    <w:rsid w:val="00882D22"/>
    <w:rsid w:val="00882E36"/>
    <w:rsid w:val="00882E73"/>
    <w:rsid w:val="008831BC"/>
    <w:rsid w:val="00883D12"/>
    <w:rsid w:val="00883E36"/>
    <w:rsid w:val="00883E67"/>
    <w:rsid w:val="00884265"/>
    <w:rsid w:val="00884CF3"/>
    <w:rsid w:val="00884F10"/>
    <w:rsid w:val="008862A8"/>
    <w:rsid w:val="008864C0"/>
    <w:rsid w:val="008864F8"/>
    <w:rsid w:val="00886C6C"/>
    <w:rsid w:val="00887A93"/>
    <w:rsid w:val="00887C0B"/>
    <w:rsid w:val="00887E69"/>
    <w:rsid w:val="008901F3"/>
    <w:rsid w:val="00890885"/>
    <w:rsid w:val="00890987"/>
    <w:rsid w:val="00892355"/>
    <w:rsid w:val="00892611"/>
    <w:rsid w:val="008929D9"/>
    <w:rsid w:val="00893139"/>
    <w:rsid w:val="0089315D"/>
    <w:rsid w:val="00893161"/>
    <w:rsid w:val="00893777"/>
    <w:rsid w:val="00894CE6"/>
    <w:rsid w:val="00895016"/>
    <w:rsid w:val="0089596F"/>
    <w:rsid w:val="00895FAF"/>
    <w:rsid w:val="0089698B"/>
    <w:rsid w:val="00897323"/>
    <w:rsid w:val="008A0059"/>
    <w:rsid w:val="008A0A03"/>
    <w:rsid w:val="008A0E68"/>
    <w:rsid w:val="008A1322"/>
    <w:rsid w:val="008A15C2"/>
    <w:rsid w:val="008A1A80"/>
    <w:rsid w:val="008A2A2D"/>
    <w:rsid w:val="008A4116"/>
    <w:rsid w:val="008A4C5E"/>
    <w:rsid w:val="008A54EE"/>
    <w:rsid w:val="008A5827"/>
    <w:rsid w:val="008A58DE"/>
    <w:rsid w:val="008A63AB"/>
    <w:rsid w:val="008A6514"/>
    <w:rsid w:val="008A7451"/>
    <w:rsid w:val="008B069E"/>
    <w:rsid w:val="008B0E73"/>
    <w:rsid w:val="008B0EDD"/>
    <w:rsid w:val="008B1791"/>
    <w:rsid w:val="008B200D"/>
    <w:rsid w:val="008B2185"/>
    <w:rsid w:val="008B2C7A"/>
    <w:rsid w:val="008B320D"/>
    <w:rsid w:val="008B37CF"/>
    <w:rsid w:val="008B394C"/>
    <w:rsid w:val="008B396D"/>
    <w:rsid w:val="008B3BF6"/>
    <w:rsid w:val="008B40C2"/>
    <w:rsid w:val="008B4109"/>
    <w:rsid w:val="008B41E7"/>
    <w:rsid w:val="008B4E8A"/>
    <w:rsid w:val="008B63BC"/>
    <w:rsid w:val="008B67FF"/>
    <w:rsid w:val="008B6DAF"/>
    <w:rsid w:val="008B73E3"/>
    <w:rsid w:val="008B7588"/>
    <w:rsid w:val="008B77A4"/>
    <w:rsid w:val="008B7898"/>
    <w:rsid w:val="008B78D5"/>
    <w:rsid w:val="008C098E"/>
    <w:rsid w:val="008C0A81"/>
    <w:rsid w:val="008C0CE3"/>
    <w:rsid w:val="008C1996"/>
    <w:rsid w:val="008C1AFD"/>
    <w:rsid w:val="008C1F94"/>
    <w:rsid w:val="008C20EE"/>
    <w:rsid w:val="008C3446"/>
    <w:rsid w:val="008C3815"/>
    <w:rsid w:val="008C3ADD"/>
    <w:rsid w:val="008C4E09"/>
    <w:rsid w:val="008C4EEA"/>
    <w:rsid w:val="008C5437"/>
    <w:rsid w:val="008C5C07"/>
    <w:rsid w:val="008C643F"/>
    <w:rsid w:val="008C67AE"/>
    <w:rsid w:val="008C6DF6"/>
    <w:rsid w:val="008C705D"/>
    <w:rsid w:val="008C736A"/>
    <w:rsid w:val="008C760F"/>
    <w:rsid w:val="008D07A9"/>
    <w:rsid w:val="008D094F"/>
    <w:rsid w:val="008D1A47"/>
    <w:rsid w:val="008D225C"/>
    <w:rsid w:val="008D265B"/>
    <w:rsid w:val="008D278E"/>
    <w:rsid w:val="008D2841"/>
    <w:rsid w:val="008D2E7C"/>
    <w:rsid w:val="008D34CA"/>
    <w:rsid w:val="008D366B"/>
    <w:rsid w:val="008D3E70"/>
    <w:rsid w:val="008D4263"/>
    <w:rsid w:val="008D4A00"/>
    <w:rsid w:val="008D510A"/>
    <w:rsid w:val="008D55A3"/>
    <w:rsid w:val="008D5609"/>
    <w:rsid w:val="008D5A0A"/>
    <w:rsid w:val="008D5F94"/>
    <w:rsid w:val="008D61F3"/>
    <w:rsid w:val="008D62BC"/>
    <w:rsid w:val="008D674C"/>
    <w:rsid w:val="008D69FC"/>
    <w:rsid w:val="008D6EFB"/>
    <w:rsid w:val="008D6F9D"/>
    <w:rsid w:val="008D720E"/>
    <w:rsid w:val="008E00F8"/>
    <w:rsid w:val="008E0445"/>
    <w:rsid w:val="008E0BE3"/>
    <w:rsid w:val="008E10D4"/>
    <w:rsid w:val="008E13F0"/>
    <w:rsid w:val="008E1763"/>
    <w:rsid w:val="008E2E51"/>
    <w:rsid w:val="008E358B"/>
    <w:rsid w:val="008E38EB"/>
    <w:rsid w:val="008E3BDC"/>
    <w:rsid w:val="008E4337"/>
    <w:rsid w:val="008E444E"/>
    <w:rsid w:val="008E4B5D"/>
    <w:rsid w:val="008E522F"/>
    <w:rsid w:val="008E5555"/>
    <w:rsid w:val="008E5BD6"/>
    <w:rsid w:val="008E613B"/>
    <w:rsid w:val="008E6286"/>
    <w:rsid w:val="008E67CC"/>
    <w:rsid w:val="008E6D69"/>
    <w:rsid w:val="008E6EDA"/>
    <w:rsid w:val="008E7214"/>
    <w:rsid w:val="008E772E"/>
    <w:rsid w:val="008F018D"/>
    <w:rsid w:val="008F02C5"/>
    <w:rsid w:val="008F0A1F"/>
    <w:rsid w:val="008F1729"/>
    <w:rsid w:val="008F1B70"/>
    <w:rsid w:val="008F1CA9"/>
    <w:rsid w:val="008F26CB"/>
    <w:rsid w:val="008F286A"/>
    <w:rsid w:val="008F2A34"/>
    <w:rsid w:val="008F2E8B"/>
    <w:rsid w:val="008F2ED3"/>
    <w:rsid w:val="008F3276"/>
    <w:rsid w:val="008F38EC"/>
    <w:rsid w:val="008F39AF"/>
    <w:rsid w:val="008F40DA"/>
    <w:rsid w:val="008F444B"/>
    <w:rsid w:val="008F49C9"/>
    <w:rsid w:val="008F4C8B"/>
    <w:rsid w:val="008F5113"/>
    <w:rsid w:val="008F518A"/>
    <w:rsid w:val="008F5796"/>
    <w:rsid w:val="008F622B"/>
    <w:rsid w:val="008F6D9C"/>
    <w:rsid w:val="008F75AB"/>
    <w:rsid w:val="008F780F"/>
    <w:rsid w:val="008F7CFE"/>
    <w:rsid w:val="008F7D7E"/>
    <w:rsid w:val="009002CA"/>
    <w:rsid w:val="0090051C"/>
    <w:rsid w:val="009007EA"/>
    <w:rsid w:val="0090086D"/>
    <w:rsid w:val="009010DC"/>
    <w:rsid w:val="00901195"/>
    <w:rsid w:val="00901CD4"/>
    <w:rsid w:val="00902597"/>
    <w:rsid w:val="00903040"/>
    <w:rsid w:val="00903A42"/>
    <w:rsid w:val="009044BE"/>
    <w:rsid w:val="00904B93"/>
    <w:rsid w:val="009052A6"/>
    <w:rsid w:val="0090559D"/>
    <w:rsid w:val="00905A4A"/>
    <w:rsid w:val="009076A1"/>
    <w:rsid w:val="009078F5"/>
    <w:rsid w:val="00907C4C"/>
    <w:rsid w:val="00907DEC"/>
    <w:rsid w:val="00910115"/>
    <w:rsid w:val="00910470"/>
    <w:rsid w:val="00910922"/>
    <w:rsid w:val="00910938"/>
    <w:rsid w:val="009113A2"/>
    <w:rsid w:val="0091157C"/>
    <w:rsid w:val="009118EA"/>
    <w:rsid w:val="00911CD6"/>
    <w:rsid w:val="009124DD"/>
    <w:rsid w:val="009129D4"/>
    <w:rsid w:val="00913D84"/>
    <w:rsid w:val="00914250"/>
    <w:rsid w:val="00914817"/>
    <w:rsid w:val="00914B96"/>
    <w:rsid w:val="009150FD"/>
    <w:rsid w:val="0091550B"/>
    <w:rsid w:val="00915EB8"/>
    <w:rsid w:val="00916619"/>
    <w:rsid w:val="00916732"/>
    <w:rsid w:val="00916B0F"/>
    <w:rsid w:val="00916FC0"/>
    <w:rsid w:val="009171A0"/>
    <w:rsid w:val="009174BC"/>
    <w:rsid w:val="0091779A"/>
    <w:rsid w:val="0092008C"/>
    <w:rsid w:val="0092042D"/>
    <w:rsid w:val="00920D95"/>
    <w:rsid w:val="009215D1"/>
    <w:rsid w:val="00921B45"/>
    <w:rsid w:val="00922204"/>
    <w:rsid w:val="00922362"/>
    <w:rsid w:val="0092254A"/>
    <w:rsid w:val="00922838"/>
    <w:rsid w:val="00922C82"/>
    <w:rsid w:val="00923125"/>
    <w:rsid w:val="00923DE4"/>
    <w:rsid w:val="009240F9"/>
    <w:rsid w:val="00924128"/>
    <w:rsid w:val="0092453A"/>
    <w:rsid w:val="00925A63"/>
    <w:rsid w:val="00925DC5"/>
    <w:rsid w:val="0092621B"/>
    <w:rsid w:val="00926C86"/>
    <w:rsid w:val="00926EBD"/>
    <w:rsid w:val="009272E5"/>
    <w:rsid w:val="009273F2"/>
    <w:rsid w:val="00927419"/>
    <w:rsid w:val="00927B08"/>
    <w:rsid w:val="00927E09"/>
    <w:rsid w:val="0093063C"/>
    <w:rsid w:val="00930655"/>
    <w:rsid w:val="009306A7"/>
    <w:rsid w:val="0093082B"/>
    <w:rsid w:val="0093154C"/>
    <w:rsid w:val="009319B5"/>
    <w:rsid w:val="00931A69"/>
    <w:rsid w:val="00932217"/>
    <w:rsid w:val="009327ED"/>
    <w:rsid w:val="00933250"/>
    <w:rsid w:val="009334A6"/>
    <w:rsid w:val="0093425C"/>
    <w:rsid w:val="00934668"/>
    <w:rsid w:val="00934E5B"/>
    <w:rsid w:val="00934ED2"/>
    <w:rsid w:val="009354A9"/>
    <w:rsid w:val="009354B0"/>
    <w:rsid w:val="0093550F"/>
    <w:rsid w:val="00935606"/>
    <w:rsid w:val="00935AF1"/>
    <w:rsid w:val="00935C62"/>
    <w:rsid w:val="00937090"/>
    <w:rsid w:val="009370B5"/>
    <w:rsid w:val="0093716D"/>
    <w:rsid w:val="009373FB"/>
    <w:rsid w:val="0093774B"/>
    <w:rsid w:val="00937DEC"/>
    <w:rsid w:val="009407EE"/>
    <w:rsid w:val="009410B8"/>
    <w:rsid w:val="009412BB"/>
    <w:rsid w:val="0094169B"/>
    <w:rsid w:val="0094174E"/>
    <w:rsid w:val="00941800"/>
    <w:rsid w:val="00941F88"/>
    <w:rsid w:val="00942212"/>
    <w:rsid w:val="009423CE"/>
    <w:rsid w:val="009424A5"/>
    <w:rsid w:val="00942B33"/>
    <w:rsid w:val="00942CE8"/>
    <w:rsid w:val="00942EEF"/>
    <w:rsid w:val="00943041"/>
    <w:rsid w:val="009442ED"/>
    <w:rsid w:val="009446F3"/>
    <w:rsid w:val="00944E58"/>
    <w:rsid w:val="00945160"/>
    <w:rsid w:val="00945974"/>
    <w:rsid w:val="009459D3"/>
    <w:rsid w:val="00945CCE"/>
    <w:rsid w:val="00945F87"/>
    <w:rsid w:val="00945FA2"/>
    <w:rsid w:val="00945FE7"/>
    <w:rsid w:val="00946684"/>
    <w:rsid w:val="009479E6"/>
    <w:rsid w:val="00947DE5"/>
    <w:rsid w:val="009501C7"/>
    <w:rsid w:val="00950287"/>
    <w:rsid w:val="009505CB"/>
    <w:rsid w:val="00950800"/>
    <w:rsid w:val="00950CCD"/>
    <w:rsid w:val="0095106E"/>
    <w:rsid w:val="009510A6"/>
    <w:rsid w:val="00951433"/>
    <w:rsid w:val="009516A3"/>
    <w:rsid w:val="009519B0"/>
    <w:rsid w:val="00951C24"/>
    <w:rsid w:val="00951C97"/>
    <w:rsid w:val="00951D95"/>
    <w:rsid w:val="0095214D"/>
    <w:rsid w:val="00952280"/>
    <w:rsid w:val="00952A91"/>
    <w:rsid w:val="00952AFA"/>
    <w:rsid w:val="00953087"/>
    <w:rsid w:val="00953223"/>
    <w:rsid w:val="00953279"/>
    <w:rsid w:val="009535A4"/>
    <w:rsid w:val="00953C6A"/>
    <w:rsid w:val="00953E82"/>
    <w:rsid w:val="009542BD"/>
    <w:rsid w:val="00954401"/>
    <w:rsid w:val="009547CD"/>
    <w:rsid w:val="00954EA4"/>
    <w:rsid w:val="00954FA4"/>
    <w:rsid w:val="00955159"/>
    <w:rsid w:val="00955317"/>
    <w:rsid w:val="00955467"/>
    <w:rsid w:val="0095564C"/>
    <w:rsid w:val="00955DA3"/>
    <w:rsid w:val="00956468"/>
    <w:rsid w:val="0095653F"/>
    <w:rsid w:val="00956837"/>
    <w:rsid w:val="00957683"/>
    <w:rsid w:val="00957916"/>
    <w:rsid w:val="00957B59"/>
    <w:rsid w:val="00957C22"/>
    <w:rsid w:val="009600B6"/>
    <w:rsid w:val="0096066E"/>
    <w:rsid w:val="00960A52"/>
    <w:rsid w:val="00960CAE"/>
    <w:rsid w:val="00960F97"/>
    <w:rsid w:val="00961013"/>
    <w:rsid w:val="00961473"/>
    <w:rsid w:val="00961586"/>
    <w:rsid w:val="00961A2A"/>
    <w:rsid w:val="00962013"/>
    <w:rsid w:val="0096222D"/>
    <w:rsid w:val="00962A77"/>
    <w:rsid w:val="00963525"/>
    <w:rsid w:val="0096369D"/>
    <w:rsid w:val="00963B3F"/>
    <w:rsid w:val="009648D1"/>
    <w:rsid w:val="00964A9D"/>
    <w:rsid w:val="00964C18"/>
    <w:rsid w:val="009653D9"/>
    <w:rsid w:val="009656D0"/>
    <w:rsid w:val="00965C0F"/>
    <w:rsid w:val="00966008"/>
    <w:rsid w:val="00966811"/>
    <w:rsid w:val="00966B7C"/>
    <w:rsid w:val="00966BFC"/>
    <w:rsid w:val="009674B7"/>
    <w:rsid w:val="00967620"/>
    <w:rsid w:val="00967720"/>
    <w:rsid w:val="009679B0"/>
    <w:rsid w:val="009679F3"/>
    <w:rsid w:val="00967E8F"/>
    <w:rsid w:val="00970F7A"/>
    <w:rsid w:val="0097109D"/>
    <w:rsid w:val="009712FC"/>
    <w:rsid w:val="009713C3"/>
    <w:rsid w:val="00971518"/>
    <w:rsid w:val="00971D66"/>
    <w:rsid w:val="0097281A"/>
    <w:rsid w:val="0097288A"/>
    <w:rsid w:val="009728E3"/>
    <w:rsid w:val="00972919"/>
    <w:rsid w:val="00972A43"/>
    <w:rsid w:val="00973492"/>
    <w:rsid w:val="009737C3"/>
    <w:rsid w:val="009739B7"/>
    <w:rsid w:val="00973C4E"/>
    <w:rsid w:val="00974272"/>
    <w:rsid w:val="009748ED"/>
    <w:rsid w:val="0097558C"/>
    <w:rsid w:val="00975B97"/>
    <w:rsid w:val="00975C0C"/>
    <w:rsid w:val="00976087"/>
    <w:rsid w:val="00976A54"/>
    <w:rsid w:val="00977CE9"/>
    <w:rsid w:val="00977D29"/>
    <w:rsid w:val="00980115"/>
    <w:rsid w:val="009808B5"/>
    <w:rsid w:val="00980A85"/>
    <w:rsid w:val="009816FF"/>
    <w:rsid w:val="00982297"/>
    <w:rsid w:val="00982973"/>
    <w:rsid w:val="009829F3"/>
    <w:rsid w:val="00982BA9"/>
    <w:rsid w:val="00983369"/>
    <w:rsid w:val="0098386B"/>
    <w:rsid w:val="00983BA9"/>
    <w:rsid w:val="00984FCB"/>
    <w:rsid w:val="009851F4"/>
    <w:rsid w:val="009855ED"/>
    <w:rsid w:val="00985C3B"/>
    <w:rsid w:val="00985EE7"/>
    <w:rsid w:val="00985F80"/>
    <w:rsid w:val="0098611D"/>
    <w:rsid w:val="009862BB"/>
    <w:rsid w:val="00986ABB"/>
    <w:rsid w:val="00987543"/>
    <w:rsid w:val="00987BCF"/>
    <w:rsid w:val="00987D43"/>
    <w:rsid w:val="009904D7"/>
    <w:rsid w:val="00990CD5"/>
    <w:rsid w:val="00990F7B"/>
    <w:rsid w:val="009910E9"/>
    <w:rsid w:val="00991944"/>
    <w:rsid w:val="009919D6"/>
    <w:rsid w:val="00991C0D"/>
    <w:rsid w:val="00991F01"/>
    <w:rsid w:val="009920E4"/>
    <w:rsid w:val="00992518"/>
    <w:rsid w:val="009927B7"/>
    <w:rsid w:val="00992A41"/>
    <w:rsid w:val="0099495C"/>
    <w:rsid w:val="009955A7"/>
    <w:rsid w:val="0099563B"/>
    <w:rsid w:val="00995667"/>
    <w:rsid w:val="009957B9"/>
    <w:rsid w:val="00995B53"/>
    <w:rsid w:val="00996919"/>
    <w:rsid w:val="00996A41"/>
    <w:rsid w:val="00996BC6"/>
    <w:rsid w:val="00997642"/>
    <w:rsid w:val="0099787F"/>
    <w:rsid w:val="00997999"/>
    <w:rsid w:val="00997C3A"/>
    <w:rsid w:val="009A0B42"/>
    <w:rsid w:val="009A1C1C"/>
    <w:rsid w:val="009A2447"/>
    <w:rsid w:val="009A2DB5"/>
    <w:rsid w:val="009A3122"/>
    <w:rsid w:val="009A34D5"/>
    <w:rsid w:val="009A3D73"/>
    <w:rsid w:val="009A4257"/>
    <w:rsid w:val="009A4DAB"/>
    <w:rsid w:val="009A50A5"/>
    <w:rsid w:val="009A522A"/>
    <w:rsid w:val="009A523C"/>
    <w:rsid w:val="009A5423"/>
    <w:rsid w:val="009A5DBF"/>
    <w:rsid w:val="009A679A"/>
    <w:rsid w:val="009A6CED"/>
    <w:rsid w:val="009A729F"/>
    <w:rsid w:val="009A7B2D"/>
    <w:rsid w:val="009B04BA"/>
    <w:rsid w:val="009B096B"/>
    <w:rsid w:val="009B1959"/>
    <w:rsid w:val="009B1C46"/>
    <w:rsid w:val="009B3890"/>
    <w:rsid w:val="009B3DEC"/>
    <w:rsid w:val="009B4A4C"/>
    <w:rsid w:val="009B4C99"/>
    <w:rsid w:val="009B4CF5"/>
    <w:rsid w:val="009B52A0"/>
    <w:rsid w:val="009B5982"/>
    <w:rsid w:val="009B59D0"/>
    <w:rsid w:val="009B5D7A"/>
    <w:rsid w:val="009B6476"/>
    <w:rsid w:val="009B653A"/>
    <w:rsid w:val="009B7AAA"/>
    <w:rsid w:val="009B7D6D"/>
    <w:rsid w:val="009C071D"/>
    <w:rsid w:val="009C0A27"/>
    <w:rsid w:val="009C16F2"/>
    <w:rsid w:val="009C1705"/>
    <w:rsid w:val="009C1952"/>
    <w:rsid w:val="009C1B13"/>
    <w:rsid w:val="009C1E21"/>
    <w:rsid w:val="009C1ED4"/>
    <w:rsid w:val="009C2D39"/>
    <w:rsid w:val="009C35EE"/>
    <w:rsid w:val="009C3821"/>
    <w:rsid w:val="009C42F3"/>
    <w:rsid w:val="009C4D5D"/>
    <w:rsid w:val="009C4E21"/>
    <w:rsid w:val="009C5AD5"/>
    <w:rsid w:val="009C61E7"/>
    <w:rsid w:val="009C7082"/>
    <w:rsid w:val="009C7314"/>
    <w:rsid w:val="009C7617"/>
    <w:rsid w:val="009C7917"/>
    <w:rsid w:val="009D00E0"/>
    <w:rsid w:val="009D017F"/>
    <w:rsid w:val="009D065F"/>
    <w:rsid w:val="009D0E27"/>
    <w:rsid w:val="009D14A5"/>
    <w:rsid w:val="009D1C5D"/>
    <w:rsid w:val="009D251A"/>
    <w:rsid w:val="009D2AA5"/>
    <w:rsid w:val="009D2CBD"/>
    <w:rsid w:val="009D3257"/>
    <w:rsid w:val="009D3E91"/>
    <w:rsid w:val="009D419E"/>
    <w:rsid w:val="009D4EC8"/>
    <w:rsid w:val="009D5238"/>
    <w:rsid w:val="009D5FAD"/>
    <w:rsid w:val="009D61D8"/>
    <w:rsid w:val="009D638B"/>
    <w:rsid w:val="009D773B"/>
    <w:rsid w:val="009D7E40"/>
    <w:rsid w:val="009D7F98"/>
    <w:rsid w:val="009E014E"/>
    <w:rsid w:val="009E0370"/>
    <w:rsid w:val="009E037A"/>
    <w:rsid w:val="009E0AED"/>
    <w:rsid w:val="009E0DF8"/>
    <w:rsid w:val="009E10C8"/>
    <w:rsid w:val="009E1144"/>
    <w:rsid w:val="009E1A38"/>
    <w:rsid w:val="009E1CCB"/>
    <w:rsid w:val="009E206A"/>
    <w:rsid w:val="009E2646"/>
    <w:rsid w:val="009E266A"/>
    <w:rsid w:val="009E28D6"/>
    <w:rsid w:val="009E2902"/>
    <w:rsid w:val="009E2CDE"/>
    <w:rsid w:val="009E38D6"/>
    <w:rsid w:val="009E39FA"/>
    <w:rsid w:val="009E3BF7"/>
    <w:rsid w:val="009E3DCD"/>
    <w:rsid w:val="009E460C"/>
    <w:rsid w:val="009E4669"/>
    <w:rsid w:val="009E49ED"/>
    <w:rsid w:val="009E512D"/>
    <w:rsid w:val="009E51E7"/>
    <w:rsid w:val="009E5462"/>
    <w:rsid w:val="009E54AF"/>
    <w:rsid w:val="009E5672"/>
    <w:rsid w:val="009E6080"/>
    <w:rsid w:val="009E67EC"/>
    <w:rsid w:val="009E6E81"/>
    <w:rsid w:val="009E72AE"/>
    <w:rsid w:val="009E785F"/>
    <w:rsid w:val="009E7BD9"/>
    <w:rsid w:val="009E7BDA"/>
    <w:rsid w:val="009E7C90"/>
    <w:rsid w:val="009E7D14"/>
    <w:rsid w:val="009F00CE"/>
    <w:rsid w:val="009F018A"/>
    <w:rsid w:val="009F0713"/>
    <w:rsid w:val="009F1438"/>
    <w:rsid w:val="009F1481"/>
    <w:rsid w:val="009F1B19"/>
    <w:rsid w:val="009F25D4"/>
    <w:rsid w:val="009F3715"/>
    <w:rsid w:val="009F3887"/>
    <w:rsid w:val="009F3FA7"/>
    <w:rsid w:val="009F435D"/>
    <w:rsid w:val="009F53AE"/>
    <w:rsid w:val="009F5D0D"/>
    <w:rsid w:val="009F6397"/>
    <w:rsid w:val="009F7B44"/>
    <w:rsid w:val="00A0037F"/>
    <w:rsid w:val="00A01D2B"/>
    <w:rsid w:val="00A01E96"/>
    <w:rsid w:val="00A02D34"/>
    <w:rsid w:val="00A035DB"/>
    <w:rsid w:val="00A04595"/>
    <w:rsid w:val="00A0521C"/>
    <w:rsid w:val="00A05961"/>
    <w:rsid w:val="00A05B97"/>
    <w:rsid w:val="00A0685D"/>
    <w:rsid w:val="00A06986"/>
    <w:rsid w:val="00A06F4F"/>
    <w:rsid w:val="00A0754F"/>
    <w:rsid w:val="00A07882"/>
    <w:rsid w:val="00A07FE0"/>
    <w:rsid w:val="00A118B2"/>
    <w:rsid w:val="00A119B7"/>
    <w:rsid w:val="00A11A2E"/>
    <w:rsid w:val="00A11E91"/>
    <w:rsid w:val="00A12190"/>
    <w:rsid w:val="00A12903"/>
    <w:rsid w:val="00A1304A"/>
    <w:rsid w:val="00A13E67"/>
    <w:rsid w:val="00A14301"/>
    <w:rsid w:val="00A1462B"/>
    <w:rsid w:val="00A14F2E"/>
    <w:rsid w:val="00A15342"/>
    <w:rsid w:val="00A15E70"/>
    <w:rsid w:val="00A16005"/>
    <w:rsid w:val="00A1616C"/>
    <w:rsid w:val="00A16CC5"/>
    <w:rsid w:val="00A1752D"/>
    <w:rsid w:val="00A1763A"/>
    <w:rsid w:val="00A20CAE"/>
    <w:rsid w:val="00A21644"/>
    <w:rsid w:val="00A21CC3"/>
    <w:rsid w:val="00A22480"/>
    <w:rsid w:val="00A226DA"/>
    <w:rsid w:val="00A22832"/>
    <w:rsid w:val="00A23126"/>
    <w:rsid w:val="00A24149"/>
    <w:rsid w:val="00A24416"/>
    <w:rsid w:val="00A245F9"/>
    <w:rsid w:val="00A24DB0"/>
    <w:rsid w:val="00A258E0"/>
    <w:rsid w:val="00A25AFD"/>
    <w:rsid w:val="00A25B88"/>
    <w:rsid w:val="00A25C30"/>
    <w:rsid w:val="00A26422"/>
    <w:rsid w:val="00A26A70"/>
    <w:rsid w:val="00A26B7E"/>
    <w:rsid w:val="00A27A8D"/>
    <w:rsid w:val="00A3073B"/>
    <w:rsid w:val="00A30A71"/>
    <w:rsid w:val="00A30D33"/>
    <w:rsid w:val="00A3129C"/>
    <w:rsid w:val="00A31437"/>
    <w:rsid w:val="00A3153D"/>
    <w:rsid w:val="00A321B8"/>
    <w:rsid w:val="00A32AF4"/>
    <w:rsid w:val="00A32FF5"/>
    <w:rsid w:val="00A343F9"/>
    <w:rsid w:val="00A34D91"/>
    <w:rsid w:val="00A34E24"/>
    <w:rsid w:val="00A34FB9"/>
    <w:rsid w:val="00A35015"/>
    <w:rsid w:val="00A3525C"/>
    <w:rsid w:val="00A3568A"/>
    <w:rsid w:val="00A35BB5"/>
    <w:rsid w:val="00A35D26"/>
    <w:rsid w:val="00A36037"/>
    <w:rsid w:val="00A36BF0"/>
    <w:rsid w:val="00A36E00"/>
    <w:rsid w:val="00A37179"/>
    <w:rsid w:val="00A378F5"/>
    <w:rsid w:val="00A3CF51"/>
    <w:rsid w:val="00A40006"/>
    <w:rsid w:val="00A4010F"/>
    <w:rsid w:val="00A4029D"/>
    <w:rsid w:val="00A40508"/>
    <w:rsid w:val="00A407F7"/>
    <w:rsid w:val="00A40C20"/>
    <w:rsid w:val="00A420C6"/>
    <w:rsid w:val="00A43222"/>
    <w:rsid w:val="00A432CD"/>
    <w:rsid w:val="00A435F1"/>
    <w:rsid w:val="00A436A9"/>
    <w:rsid w:val="00A4382E"/>
    <w:rsid w:val="00A4408A"/>
    <w:rsid w:val="00A44347"/>
    <w:rsid w:val="00A44C6A"/>
    <w:rsid w:val="00A44F6B"/>
    <w:rsid w:val="00A451F3"/>
    <w:rsid w:val="00A45462"/>
    <w:rsid w:val="00A46117"/>
    <w:rsid w:val="00A461C0"/>
    <w:rsid w:val="00A47083"/>
    <w:rsid w:val="00A47BAB"/>
    <w:rsid w:val="00A47DF1"/>
    <w:rsid w:val="00A4EBB6"/>
    <w:rsid w:val="00A50401"/>
    <w:rsid w:val="00A5100B"/>
    <w:rsid w:val="00A51453"/>
    <w:rsid w:val="00A51DEE"/>
    <w:rsid w:val="00A51F7C"/>
    <w:rsid w:val="00A52094"/>
    <w:rsid w:val="00A520C8"/>
    <w:rsid w:val="00A52999"/>
    <w:rsid w:val="00A52B87"/>
    <w:rsid w:val="00A538B7"/>
    <w:rsid w:val="00A53C81"/>
    <w:rsid w:val="00A54B3D"/>
    <w:rsid w:val="00A54B76"/>
    <w:rsid w:val="00A5522B"/>
    <w:rsid w:val="00A55F98"/>
    <w:rsid w:val="00A56865"/>
    <w:rsid w:val="00A56E2A"/>
    <w:rsid w:val="00A5700C"/>
    <w:rsid w:val="00A570CE"/>
    <w:rsid w:val="00A571C5"/>
    <w:rsid w:val="00A57C47"/>
    <w:rsid w:val="00A57FB1"/>
    <w:rsid w:val="00A60187"/>
    <w:rsid w:val="00A60388"/>
    <w:rsid w:val="00A60837"/>
    <w:rsid w:val="00A60D65"/>
    <w:rsid w:val="00A61108"/>
    <w:rsid w:val="00A614E9"/>
    <w:rsid w:val="00A61AAB"/>
    <w:rsid w:val="00A61E55"/>
    <w:rsid w:val="00A622B8"/>
    <w:rsid w:val="00A62606"/>
    <w:rsid w:val="00A629F5"/>
    <w:rsid w:val="00A63037"/>
    <w:rsid w:val="00A634FD"/>
    <w:rsid w:val="00A63C45"/>
    <w:rsid w:val="00A64560"/>
    <w:rsid w:val="00A64791"/>
    <w:rsid w:val="00A649F8"/>
    <w:rsid w:val="00A64AC4"/>
    <w:rsid w:val="00A656AC"/>
    <w:rsid w:val="00A65BDF"/>
    <w:rsid w:val="00A66851"/>
    <w:rsid w:val="00A668FA"/>
    <w:rsid w:val="00A67185"/>
    <w:rsid w:val="00A67249"/>
    <w:rsid w:val="00A676CA"/>
    <w:rsid w:val="00A679AB"/>
    <w:rsid w:val="00A67EB5"/>
    <w:rsid w:val="00A67EBD"/>
    <w:rsid w:val="00A70116"/>
    <w:rsid w:val="00A7035B"/>
    <w:rsid w:val="00A71A8E"/>
    <w:rsid w:val="00A71B15"/>
    <w:rsid w:val="00A72DFE"/>
    <w:rsid w:val="00A72F62"/>
    <w:rsid w:val="00A737BA"/>
    <w:rsid w:val="00A73CE5"/>
    <w:rsid w:val="00A74511"/>
    <w:rsid w:val="00A750CF"/>
    <w:rsid w:val="00A75C6B"/>
    <w:rsid w:val="00A7653D"/>
    <w:rsid w:val="00A76C21"/>
    <w:rsid w:val="00A76C78"/>
    <w:rsid w:val="00A76E42"/>
    <w:rsid w:val="00A7739C"/>
    <w:rsid w:val="00A77485"/>
    <w:rsid w:val="00A77C65"/>
    <w:rsid w:val="00A813CB"/>
    <w:rsid w:val="00A81A0F"/>
    <w:rsid w:val="00A81EBC"/>
    <w:rsid w:val="00A81EC7"/>
    <w:rsid w:val="00A823B1"/>
    <w:rsid w:val="00A82596"/>
    <w:rsid w:val="00A82B6C"/>
    <w:rsid w:val="00A833A4"/>
    <w:rsid w:val="00A8467D"/>
    <w:rsid w:val="00A8479A"/>
    <w:rsid w:val="00A849C7"/>
    <w:rsid w:val="00A84E23"/>
    <w:rsid w:val="00A85469"/>
    <w:rsid w:val="00A85CF5"/>
    <w:rsid w:val="00A85FF7"/>
    <w:rsid w:val="00A8689D"/>
    <w:rsid w:val="00A86DF7"/>
    <w:rsid w:val="00A872AA"/>
    <w:rsid w:val="00A87963"/>
    <w:rsid w:val="00A87A37"/>
    <w:rsid w:val="00A87CC9"/>
    <w:rsid w:val="00A90598"/>
    <w:rsid w:val="00A90821"/>
    <w:rsid w:val="00A90BE5"/>
    <w:rsid w:val="00A90F57"/>
    <w:rsid w:val="00A920FE"/>
    <w:rsid w:val="00A933A2"/>
    <w:rsid w:val="00A94650"/>
    <w:rsid w:val="00A9542E"/>
    <w:rsid w:val="00A97193"/>
    <w:rsid w:val="00A97201"/>
    <w:rsid w:val="00A9774F"/>
    <w:rsid w:val="00A97CD8"/>
    <w:rsid w:val="00A97E0F"/>
    <w:rsid w:val="00A97F0E"/>
    <w:rsid w:val="00AA07C2"/>
    <w:rsid w:val="00AA09DA"/>
    <w:rsid w:val="00AA121E"/>
    <w:rsid w:val="00AA138C"/>
    <w:rsid w:val="00AA177A"/>
    <w:rsid w:val="00AA1B1C"/>
    <w:rsid w:val="00AA228D"/>
    <w:rsid w:val="00AA32B0"/>
    <w:rsid w:val="00AA3452"/>
    <w:rsid w:val="00AA35A7"/>
    <w:rsid w:val="00AA3608"/>
    <w:rsid w:val="00AA379C"/>
    <w:rsid w:val="00AA39B5"/>
    <w:rsid w:val="00AA3D03"/>
    <w:rsid w:val="00AA3D65"/>
    <w:rsid w:val="00AA417A"/>
    <w:rsid w:val="00AA4458"/>
    <w:rsid w:val="00AA4495"/>
    <w:rsid w:val="00AA4BD1"/>
    <w:rsid w:val="00AA4FDB"/>
    <w:rsid w:val="00AA57E5"/>
    <w:rsid w:val="00AA58A1"/>
    <w:rsid w:val="00AA5B44"/>
    <w:rsid w:val="00AA6054"/>
    <w:rsid w:val="00AA63E4"/>
    <w:rsid w:val="00AA6772"/>
    <w:rsid w:val="00AA71CE"/>
    <w:rsid w:val="00AA7648"/>
    <w:rsid w:val="00AA7B46"/>
    <w:rsid w:val="00AB0166"/>
    <w:rsid w:val="00AB01DD"/>
    <w:rsid w:val="00AB02EC"/>
    <w:rsid w:val="00AB05A9"/>
    <w:rsid w:val="00AB0691"/>
    <w:rsid w:val="00AB07C8"/>
    <w:rsid w:val="00AB0F72"/>
    <w:rsid w:val="00AB1272"/>
    <w:rsid w:val="00AB16AC"/>
    <w:rsid w:val="00AB1877"/>
    <w:rsid w:val="00AB19A2"/>
    <w:rsid w:val="00AB1CBA"/>
    <w:rsid w:val="00AB1D34"/>
    <w:rsid w:val="00AB1F95"/>
    <w:rsid w:val="00AB2871"/>
    <w:rsid w:val="00AB2B74"/>
    <w:rsid w:val="00AB2C41"/>
    <w:rsid w:val="00AB2CB6"/>
    <w:rsid w:val="00AB2D2D"/>
    <w:rsid w:val="00AB2F2D"/>
    <w:rsid w:val="00AB3910"/>
    <w:rsid w:val="00AB3B9C"/>
    <w:rsid w:val="00AB3EBD"/>
    <w:rsid w:val="00AB4724"/>
    <w:rsid w:val="00AB49F6"/>
    <w:rsid w:val="00AB4AD1"/>
    <w:rsid w:val="00AB4C88"/>
    <w:rsid w:val="00AB4E1A"/>
    <w:rsid w:val="00AB55EF"/>
    <w:rsid w:val="00AB578C"/>
    <w:rsid w:val="00AB63B5"/>
    <w:rsid w:val="00AB66A4"/>
    <w:rsid w:val="00AB672D"/>
    <w:rsid w:val="00AB6C6E"/>
    <w:rsid w:val="00AB7666"/>
    <w:rsid w:val="00AB771B"/>
    <w:rsid w:val="00AB7AD9"/>
    <w:rsid w:val="00AC0A2F"/>
    <w:rsid w:val="00AC0A9E"/>
    <w:rsid w:val="00AC12FE"/>
    <w:rsid w:val="00AC1330"/>
    <w:rsid w:val="00AC15B7"/>
    <w:rsid w:val="00AC1A32"/>
    <w:rsid w:val="00AC1F06"/>
    <w:rsid w:val="00AC1FE0"/>
    <w:rsid w:val="00AC2871"/>
    <w:rsid w:val="00AC2B65"/>
    <w:rsid w:val="00AC2BDF"/>
    <w:rsid w:val="00AC31C5"/>
    <w:rsid w:val="00AC3436"/>
    <w:rsid w:val="00AC34E2"/>
    <w:rsid w:val="00AC3E0C"/>
    <w:rsid w:val="00AC415E"/>
    <w:rsid w:val="00AC4239"/>
    <w:rsid w:val="00AC4264"/>
    <w:rsid w:val="00AC4AB4"/>
    <w:rsid w:val="00AC4B56"/>
    <w:rsid w:val="00AC4BF0"/>
    <w:rsid w:val="00AC4CF1"/>
    <w:rsid w:val="00AC58E8"/>
    <w:rsid w:val="00AC61FF"/>
    <w:rsid w:val="00AC646C"/>
    <w:rsid w:val="00AC651A"/>
    <w:rsid w:val="00AC69D0"/>
    <w:rsid w:val="00AC7514"/>
    <w:rsid w:val="00AC7595"/>
    <w:rsid w:val="00AC7A4E"/>
    <w:rsid w:val="00AC7D42"/>
    <w:rsid w:val="00AD0090"/>
    <w:rsid w:val="00AD0899"/>
    <w:rsid w:val="00AD0ED3"/>
    <w:rsid w:val="00AD10E6"/>
    <w:rsid w:val="00AD132C"/>
    <w:rsid w:val="00AD14B1"/>
    <w:rsid w:val="00AD15A5"/>
    <w:rsid w:val="00AD15DE"/>
    <w:rsid w:val="00AD1853"/>
    <w:rsid w:val="00AD1DC2"/>
    <w:rsid w:val="00AD291D"/>
    <w:rsid w:val="00AD2DC0"/>
    <w:rsid w:val="00AD2F53"/>
    <w:rsid w:val="00AD3609"/>
    <w:rsid w:val="00AD3930"/>
    <w:rsid w:val="00AD3C81"/>
    <w:rsid w:val="00AD4436"/>
    <w:rsid w:val="00AD4AA6"/>
    <w:rsid w:val="00AD5030"/>
    <w:rsid w:val="00AD523D"/>
    <w:rsid w:val="00AD5380"/>
    <w:rsid w:val="00AD5C7A"/>
    <w:rsid w:val="00AD5D5A"/>
    <w:rsid w:val="00AD63BF"/>
    <w:rsid w:val="00AD6542"/>
    <w:rsid w:val="00AD6761"/>
    <w:rsid w:val="00AD67AD"/>
    <w:rsid w:val="00AD72B5"/>
    <w:rsid w:val="00AD7E58"/>
    <w:rsid w:val="00AE0027"/>
    <w:rsid w:val="00AE1052"/>
    <w:rsid w:val="00AE1091"/>
    <w:rsid w:val="00AE1FF9"/>
    <w:rsid w:val="00AE3158"/>
    <w:rsid w:val="00AE3187"/>
    <w:rsid w:val="00AE3AB8"/>
    <w:rsid w:val="00AE405E"/>
    <w:rsid w:val="00AE4408"/>
    <w:rsid w:val="00AE4575"/>
    <w:rsid w:val="00AE4906"/>
    <w:rsid w:val="00AE522E"/>
    <w:rsid w:val="00AE541D"/>
    <w:rsid w:val="00AE64B8"/>
    <w:rsid w:val="00AE7B5A"/>
    <w:rsid w:val="00AF0206"/>
    <w:rsid w:val="00AF046B"/>
    <w:rsid w:val="00AF0D74"/>
    <w:rsid w:val="00AF11F3"/>
    <w:rsid w:val="00AF13DD"/>
    <w:rsid w:val="00AF17F0"/>
    <w:rsid w:val="00AF19B5"/>
    <w:rsid w:val="00AF1ECC"/>
    <w:rsid w:val="00AF228E"/>
    <w:rsid w:val="00AF2488"/>
    <w:rsid w:val="00AF2791"/>
    <w:rsid w:val="00AF287B"/>
    <w:rsid w:val="00AF2FFF"/>
    <w:rsid w:val="00AF34E0"/>
    <w:rsid w:val="00AF423D"/>
    <w:rsid w:val="00AF449E"/>
    <w:rsid w:val="00AF4549"/>
    <w:rsid w:val="00AF46D4"/>
    <w:rsid w:val="00AF4B32"/>
    <w:rsid w:val="00AF4DC0"/>
    <w:rsid w:val="00AF52F9"/>
    <w:rsid w:val="00AF5919"/>
    <w:rsid w:val="00AF5BB1"/>
    <w:rsid w:val="00AF5CEC"/>
    <w:rsid w:val="00AF5D24"/>
    <w:rsid w:val="00AF5E1D"/>
    <w:rsid w:val="00AF5F51"/>
    <w:rsid w:val="00AF61D4"/>
    <w:rsid w:val="00AF63E2"/>
    <w:rsid w:val="00AF6EAD"/>
    <w:rsid w:val="00AF70E0"/>
    <w:rsid w:val="00AF793D"/>
    <w:rsid w:val="00AF7F9D"/>
    <w:rsid w:val="00B0017A"/>
    <w:rsid w:val="00B007B7"/>
    <w:rsid w:val="00B00835"/>
    <w:rsid w:val="00B008BF"/>
    <w:rsid w:val="00B00C64"/>
    <w:rsid w:val="00B01A80"/>
    <w:rsid w:val="00B02109"/>
    <w:rsid w:val="00B02256"/>
    <w:rsid w:val="00B024B6"/>
    <w:rsid w:val="00B02989"/>
    <w:rsid w:val="00B03D91"/>
    <w:rsid w:val="00B044A1"/>
    <w:rsid w:val="00B04F36"/>
    <w:rsid w:val="00B0562E"/>
    <w:rsid w:val="00B05790"/>
    <w:rsid w:val="00B05A39"/>
    <w:rsid w:val="00B10333"/>
    <w:rsid w:val="00B1054A"/>
    <w:rsid w:val="00B10F44"/>
    <w:rsid w:val="00B11365"/>
    <w:rsid w:val="00B11B07"/>
    <w:rsid w:val="00B11EAC"/>
    <w:rsid w:val="00B11F54"/>
    <w:rsid w:val="00B11FD5"/>
    <w:rsid w:val="00B1202F"/>
    <w:rsid w:val="00B12441"/>
    <w:rsid w:val="00B12699"/>
    <w:rsid w:val="00B12CA1"/>
    <w:rsid w:val="00B13234"/>
    <w:rsid w:val="00B1417C"/>
    <w:rsid w:val="00B1482C"/>
    <w:rsid w:val="00B14E19"/>
    <w:rsid w:val="00B15802"/>
    <w:rsid w:val="00B158CA"/>
    <w:rsid w:val="00B168C5"/>
    <w:rsid w:val="00B16D8E"/>
    <w:rsid w:val="00B173F6"/>
    <w:rsid w:val="00B179EC"/>
    <w:rsid w:val="00B20073"/>
    <w:rsid w:val="00B2023D"/>
    <w:rsid w:val="00B20E87"/>
    <w:rsid w:val="00B212FF"/>
    <w:rsid w:val="00B21CF9"/>
    <w:rsid w:val="00B21EDC"/>
    <w:rsid w:val="00B221A3"/>
    <w:rsid w:val="00B229C9"/>
    <w:rsid w:val="00B22CB0"/>
    <w:rsid w:val="00B22F83"/>
    <w:rsid w:val="00B235B9"/>
    <w:rsid w:val="00B23751"/>
    <w:rsid w:val="00B238A9"/>
    <w:rsid w:val="00B23C8C"/>
    <w:rsid w:val="00B24562"/>
    <w:rsid w:val="00B24586"/>
    <w:rsid w:val="00B25216"/>
    <w:rsid w:val="00B25461"/>
    <w:rsid w:val="00B25569"/>
    <w:rsid w:val="00B262E9"/>
    <w:rsid w:val="00B26904"/>
    <w:rsid w:val="00B26C48"/>
    <w:rsid w:val="00B27781"/>
    <w:rsid w:val="00B2794E"/>
    <w:rsid w:val="00B279FF"/>
    <w:rsid w:val="00B27D3C"/>
    <w:rsid w:val="00B27E82"/>
    <w:rsid w:val="00B30524"/>
    <w:rsid w:val="00B30810"/>
    <w:rsid w:val="00B30B6B"/>
    <w:rsid w:val="00B31550"/>
    <w:rsid w:val="00B32292"/>
    <w:rsid w:val="00B32651"/>
    <w:rsid w:val="00B33734"/>
    <w:rsid w:val="00B3376F"/>
    <w:rsid w:val="00B33F60"/>
    <w:rsid w:val="00B344F2"/>
    <w:rsid w:val="00B346A0"/>
    <w:rsid w:val="00B348A0"/>
    <w:rsid w:val="00B372B1"/>
    <w:rsid w:val="00B37359"/>
    <w:rsid w:val="00B37A3F"/>
    <w:rsid w:val="00B37E3C"/>
    <w:rsid w:val="00B37E42"/>
    <w:rsid w:val="00B4048C"/>
    <w:rsid w:val="00B408A0"/>
    <w:rsid w:val="00B41454"/>
    <w:rsid w:val="00B4167E"/>
    <w:rsid w:val="00B41D8F"/>
    <w:rsid w:val="00B41EDB"/>
    <w:rsid w:val="00B42173"/>
    <w:rsid w:val="00B42339"/>
    <w:rsid w:val="00B423D5"/>
    <w:rsid w:val="00B426FC"/>
    <w:rsid w:val="00B42834"/>
    <w:rsid w:val="00B42F6F"/>
    <w:rsid w:val="00B43468"/>
    <w:rsid w:val="00B44195"/>
    <w:rsid w:val="00B444F6"/>
    <w:rsid w:val="00B44523"/>
    <w:rsid w:val="00B44972"/>
    <w:rsid w:val="00B44B84"/>
    <w:rsid w:val="00B44B9A"/>
    <w:rsid w:val="00B452EB"/>
    <w:rsid w:val="00B459BF"/>
    <w:rsid w:val="00B46885"/>
    <w:rsid w:val="00B46B2D"/>
    <w:rsid w:val="00B475AB"/>
    <w:rsid w:val="00B47A95"/>
    <w:rsid w:val="00B50084"/>
    <w:rsid w:val="00B50785"/>
    <w:rsid w:val="00B50EE0"/>
    <w:rsid w:val="00B51FB6"/>
    <w:rsid w:val="00B52F25"/>
    <w:rsid w:val="00B53953"/>
    <w:rsid w:val="00B53A6E"/>
    <w:rsid w:val="00B53EFC"/>
    <w:rsid w:val="00B5438D"/>
    <w:rsid w:val="00B54F10"/>
    <w:rsid w:val="00B557F5"/>
    <w:rsid w:val="00B55D41"/>
    <w:rsid w:val="00B55E7B"/>
    <w:rsid w:val="00B5633D"/>
    <w:rsid w:val="00B564D5"/>
    <w:rsid w:val="00B60579"/>
    <w:rsid w:val="00B60592"/>
    <w:rsid w:val="00B6059D"/>
    <w:rsid w:val="00B60632"/>
    <w:rsid w:val="00B60F07"/>
    <w:rsid w:val="00B610CE"/>
    <w:rsid w:val="00B63C09"/>
    <w:rsid w:val="00B63E12"/>
    <w:rsid w:val="00B641BA"/>
    <w:rsid w:val="00B64963"/>
    <w:rsid w:val="00B64B3E"/>
    <w:rsid w:val="00B64FE6"/>
    <w:rsid w:val="00B654C8"/>
    <w:rsid w:val="00B6573C"/>
    <w:rsid w:val="00B65A01"/>
    <w:rsid w:val="00B66576"/>
    <w:rsid w:val="00B666DB"/>
    <w:rsid w:val="00B66A0E"/>
    <w:rsid w:val="00B66E0D"/>
    <w:rsid w:val="00B67267"/>
    <w:rsid w:val="00B7013A"/>
    <w:rsid w:val="00B70482"/>
    <w:rsid w:val="00B7064C"/>
    <w:rsid w:val="00B70C33"/>
    <w:rsid w:val="00B70D45"/>
    <w:rsid w:val="00B70E25"/>
    <w:rsid w:val="00B70E60"/>
    <w:rsid w:val="00B715C6"/>
    <w:rsid w:val="00B716F5"/>
    <w:rsid w:val="00B71E53"/>
    <w:rsid w:val="00B73253"/>
    <w:rsid w:val="00B735DA"/>
    <w:rsid w:val="00B738BC"/>
    <w:rsid w:val="00B73E42"/>
    <w:rsid w:val="00B748E7"/>
    <w:rsid w:val="00B759F0"/>
    <w:rsid w:val="00B75D87"/>
    <w:rsid w:val="00B761D4"/>
    <w:rsid w:val="00B763DD"/>
    <w:rsid w:val="00B7648E"/>
    <w:rsid w:val="00B76AAC"/>
    <w:rsid w:val="00B76BD6"/>
    <w:rsid w:val="00B76DA8"/>
    <w:rsid w:val="00B77024"/>
    <w:rsid w:val="00B77029"/>
    <w:rsid w:val="00B77324"/>
    <w:rsid w:val="00B80A4D"/>
    <w:rsid w:val="00B8162A"/>
    <w:rsid w:val="00B817E2"/>
    <w:rsid w:val="00B81960"/>
    <w:rsid w:val="00B81CDC"/>
    <w:rsid w:val="00B825C3"/>
    <w:rsid w:val="00B849A6"/>
    <w:rsid w:val="00B84AF4"/>
    <w:rsid w:val="00B84EB3"/>
    <w:rsid w:val="00B8533C"/>
    <w:rsid w:val="00B85414"/>
    <w:rsid w:val="00B85644"/>
    <w:rsid w:val="00B86121"/>
    <w:rsid w:val="00B87016"/>
    <w:rsid w:val="00B870CC"/>
    <w:rsid w:val="00B87904"/>
    <w:rsid w:val="00B87DD8"/>
    <w:rsid w:val="00B9078E"/>
    <w:rsid w:val="00B907EE"/>
    <w:rsid w:val="00B90D14"/>
    <w:rsid w:val="00B919DA"/>
    <w:rsid w:val="00B91AAD"/>
    <w:rsid w:val="00B91D4D"/>
    <w:rsid w:val="00B9225A"/>
    <w:rsid w:val="00B92628"/>
    <w:rsid w:val="00B9297E"/>
    <w:rsid w:val="00B92984"/>
    <w:rsid w:val="00B93078"/>
    <w:rsid w:val="00B93216"/>
    <w:rsid w:val="00B938B1"/>
    <w:rsid w:val="00B94528"/>
    <w:rsid w:val="00B94618"/>
    <w:rsid w:val="00B946A9"/>
    <w:rsid w:val="00B94C84"/>
    <w:rsid w:val="00B94D68"/>
    <w:rsid w:val="00B95949"/>
    <w:rsid w:val="00B9595B"/>
    <w:rsid w:val="00B95B95"/>
    <w:rsid w:val="00B961C8"/>
    <w:rsid w:val="00B965D2"/>
    <w:rsid w:val="00B96B40"/>
    <w:rsid w:val="00B96B43"/>
    <w:rsid w:val="00B96EF6"/>
    <w:rsid w:val="00B96FF4"/>
    <w:rsid w:val="00B97A20"/>
    <w:rsid w:val="00BA00EB"/>
    <w:rsid w:val="00BA0942"/>
    <w:rsid w:val="00BA0F4E"/>
    <w:rsid w:val="00BA1017"/>
    <w:rsid w:val="00BA11D9"/>
    <w:rsid w:val="00BA13FA"/>
    <w:rsid w:val="00BA189D"/>
    <w:rsid w:val="00BA1F3D"/>
    <w:rsid w:val="00BA276F"/>
    <w:rsid w:val="00BA2D87"/>
    <w:rsid w:val="00BA2E82"/>
    <w:rsid w:val="00BA317C"/>
    <w:rsid w:val="00BA3322"/>
    <w:rsid w:val="00BA3A07"/>
    <w:rsid w:val="00BA3FC6"/>
    <w:rsid w:val="00BA4D84"/>
    <w:rsid w:val="00BA4F52"/>
    <w:rsid w:val="00BA5FBC"/>
    <w:rsid w:val="00BA6746"/>
    <w:rsid w:val="00BA683D"/>
    <w:rsid w:val="00BA6900"/>
    <w:rsid w:val="00BB02EE"/>
    <w:rsid w:val="00BB101E"/>
    <w:rsid w:val="00BB1A34"/>
    <w:rsid w:val="00BB1C3B"/>
    <w:rsid w:val="00BB269D"/>
    <w:rsid w:val="00BB31B9"/>
    <w:rsid w:val="00BB3723"/>
    <w:rsid w:val="00BB46F2"/>
    <w:rsid w:val="00BB5B61"/>
    <w:rsid w:val="00BB5D2C"/>
    <w:rsid w:val="00BB65EF"/>
    <w:rsid w:val="00BB682F"/>
    <w:rsid w:val="00BB70CA"/>
    <w:rsid w:val="00BB76CA"/>
    <w:rsid w:val="00BB789F"/>
    <w:rsid w:val="00BB7D31"/>
    <w:rsid w:val="00BB7E3F"/>
    <w:rsid w:val="00BC0F43"/>
    <w:rsid w:val="00BC1640"/>
    <w:rsid w:val="00BC1B52"/>
    <w:rsid w:val="00BC2591"/>
    <w:rsid w:val="00BC295F"/>
    <w:rsid w:val="00BC3336"/>
    <w:rsid w:val="00BC5E94"/>
    <w:rsid w:val="00BC6C4E"/>
    <w:rsid w:val="00BC7179"/>
    <w:rsid w:val="00BC78EE"/>
    <w:rsid w:val="00BC7C9D"/>
    <w:rsid w:val="00BC7C9E"/>
    <w:rsid w:val="00BC7EB8"/>
    <w:rsid w:val="00BD010B"/>
    <w:rsid w:val="00BD0126"/>
    <w:rsid w:val="00BD075D"/>
    <w:rsid w:val="00BD09C9"/>
    <w:rsid w:val="00BD1251"/>
    <w:rsid w:val="00BD157A"/>
    <w:rsid w:val="00BD1E5E"/>
    <w:rsid w:val="00BD226D"/>
    <w:rsid w:val="00BD2772"/>
    <w:rsid w:val="00BD2DF8"/>
    <w:rsid w:val="00BD356E"/>
    <w:rsid w:val="00BD3651"/>
    <w:rsid w:val="00BD3CDB"/>
    <w:rsid w:val="00BD4596"/>
    <w:rsid w:val="00BD4A3F"/>
    <w:rsid w:val="00BD4A66"/>
    <w:rsid w:val="00BD575A"/>
    <w:rsid w:val="00BD5834"/>
    <w:rsid w:val="00BD599F"/>
    <w:rsid w:val="00BD616E"/>
    <w:rsid w:val="00BD67B7"/>
    <w:rsid w:val="00BD78B6"/>
    <w:rsid w:val="00BD7914"/>
    <w:rsid w:val="00BDABD3"/>
    <w:rsid w:val="00BE0123"/>
    <w:rsid w:val="00BE0359"/>
    <w:rsid w:val="00BE07EE"/>
    <w:rsid w:val="00BE0C80"/>
    <w:rsid w:val="00BE0D8D"/>
    <w:rsid w:val="00BE0F0F"/>
    <w:rsid w:val="00BE1455"/>
    <w:rsid w:val="00BE1620"/>
    <w:rsid w:val="00BE1BBF"/>
    <w:rsid w:val="00BE1CCC"/>
    <w:rsid w:val="00BE1E36"/>
    <w:rsid w:val="00BE2739"/>
    <w:rsid w:val="00BE387E"/>
    <w:rsid w:val="00BE443C"/>
    <w:rsid w:val="00BE486D"/>
    <w:rsid w:val="00BE4B7E"/>
    <w:rsid w:val="00BE5648"/>
    <w:rsid w:val="00BE58FB"/>
    <w:rsid w:val="00BE648C"/>
    <w:rsid w:val="00BE69E8"/>
    <w:rsid w:val="00BE6AB3"/>
    <w:rsid w:val="00BE7019"/>
    <w:rsid w:val="00BE71B7"/>
    <w:rsid w:val="00BE7386"/>
    <w:rsid w:val="00BE7A5D"/>
    <w:rsid w:val="00BF0317"/>
    <w:rsid w:val="00BF0AAD"/>
    <w:rsid w:val="00BF1469"/>
    <w:rsid w:val="00BF1803"/>
    <w:rsid w:val="00BF18EE"/>
    <w:rsid w:val="00BF2256"/>
    <w:rsid w:val="00BF242C"/>
    <w:rsid w:val="00BF264D"/>
    <w:rsid w:val="00BF27C3"/>
    <w:rsid w:val="00BF288B"/>
    <w:rsid w:val="00BF28B4"/>
    <w:rsid w:val="00BF304B"/>
    <w:rsid w:val="00BF43DC"/>
    <w:rsid w:val="00BF45BB"/>
    <w:rsid w:val="00BF5234"/>
    <w:rsid w:val="00BF52CB"/>
    <w:rsid w:val="00BF5570"/>
    <w:rsid w:val="00BF63A0"/>
    <w:rsid w:val="00BF64FA"/>
    <w:rsid w:val="00BF68A7"/>
    <w:rsid w:val="00BF6B8D"/>
    <w:rsid w:val="00BF6EE4"/>
    <w:rsid w:val="00BF763B"/>
    <w:rsid w:val="00BF7853"/>
    <w:rsid w:val="00BF7E65"/>
    <w:rsid w:val="00C00234"/>
    <w:rsid w:val="00C003E2"/>
    <w:rsid w:val="00C004E6"/>
    <w:rsid w:val="00C006DD"/>
    <w:rsid w:val="00C00857"/>
    <w:rsid w:val="00C015A7"/>
    <w:rsid w:val="00C016A2"/>
    <w:rsid w:val="00C01895"/>
    <w:rsid w:val="00C020C3"/>
    <w:rsid w:val="00C02A61"/>
    <w:rsid w:val="00C036D3"/>
    <w:rsid w:val="00C03E8F"/>
    <w:rsid w:val="00C049DB"/>
    <w:rsid w:val="00C04B61"/>
    <w:rsid w:val="00C04B9D"/>
    <w:rsid w:val="00C04FA7"/>
    <w:rsid w:val="00C054E0"/>
    <w:rsid w:val="00C05989"/>
    <w:rsid w:val="00C066C9"/>
    <w:rsid w:val="00C06EA8"/>
    <w:rsid w:val="00C07622"/>
    <w:rsid w:val="00C0762A"/>
    <w:rsid w:val="00C0777A"/>
    <w:rsid w:val="00C10A30"/>
    <w:rsid w:val="00C10D34"/>
    <w:rsid w:val="00C116A6"/>
    <w:rsid w:val="00C1181F"/>
    <w:rsid w:val="00C1189B"/>
    <w:rsid w:val="00C11F33"/>
    <w:rsid w:val="00C12161"/>
    <w:rsid w:val="00C12572"/>
    <w:rsid w:val="00C12824"/>
    <w:rsid w:val="00C12981"/>
    <w:rsid w:val="00C12A8F"/>
    <w:rsid w:val="00C131D4"/>
    <w:rsid w:val="00C137A6"/>
    <w:rsid w:val="00C138A2"/>
    <w:rsid w:val="00C13F65"/>
    <w:rsid w:val="00C14B3C"/>
    <w:rsid w:val="00C14D58"/>
    <w:rsid w:val="00C14FCF"/>
    <w:rsid w:val="00C153B7"/>
    <w:rsid w:val="00C15D42"/>
    <w:rsid w:val="00C1612B"/>
    <w:rsid w:val="00C16135"/>
    <w:rsid w:val="00C16B70"/>
    <w:rsid w:val="00C16E82"/>
    <w:rsid w:val="00C173A0"/>
    <w:rsid w:val="00C17C4C"/>
    <w:rsid w:val="00C17D0D"/>
    <w:rsid w:val="00C202D9"/>
    <w:rsid w:val="00C203F5"/>
    <w:rsid w:val="00C20A5B"/>
    <w:rsid w:val="00C2100D"/>
    <w:rsid w:val="00C21AD2"/>
    <w:rsid w:val="00C22874"/>
    <w:rsid w:val="00C23008"/>
    <w:rsid w:val="00C23123"/>
    <w:rsid w:val="00C237B2"/>
    <w:rsid w:val="00C23DD2"/>
    <w:rsid w:val="00C24282"/>
    <w:rsid w:val="00C2460C"/>
    <w:rsid w:val="00C246D1"/>
    <w:rsid w:val="00C24D20"/>
    <w:rsid w:val="00C269D4"/>
    <w:rsid w:val="00C27025"/>
    <w:rsid w:val="00C2771D"/>
    <w:rsid w:val="00C27862"/>
    <w:rsid w:val="00C2794F"/>
    <w:rsid w:val="00C27962"/>
    <w:rsid w:val="00C27E7D"/>
    <w:rsid w:val="00C27FD5"/>
    <w:rsid w:val="00C2F4B5"/>
    <w:rsid w:val="00C30698"/>
    <w:rsid w:val="00C30A31"/>
    <w:rsid w:val="00C310FD"/>
    <w:rsid w:val="00C3118B"/>
    <w:rsid w:val="00C31249"/>
    <w:rsid w:val="00C3175D"/>
    <w:rsid w:val="00C31831"/>
    <w:rsid w:val="00C31C7E"/>
    <w:rsid w:val="00C32513"/>
    <w:rsid w:val="00C32906"/>
    <w:rsid w:val="00C32BDC"/>
    <w:rsid w:val="00C33382"/>
    <w:rsid w:val="00C334B6"/>
    <w:rsid w:val="00C3414C"/>
    <w:rsid w:val="00C3416D"/>
    <w:rsid w:val="00C35210"/>
    <w:rsid w:val="00C358FC"/>
    <w:rsid w:val="00C369B9"/>
    <w:rsid w:val="00C36E4F"/>
    <w:rsid w:val="00C37A2D"/>
    <w:rsid w:val="00C37F4E"/>
    <w:rsid w:val="00C402B6"/>
    <w:rsid w:val="00C41E6B"/>
    <w:rsid w:val="00C421F8"/>
    <w:rsid w:val="00C42473"/>
    <w:rsid w:val="00C42AA9"/>
    <w:rsid w:val="00C42EF3"/>
    <w:rsid w:val="00C43628"/>
    <w:rsid w:val="00C44030"/>
    <w:rsid w:val="00C452B8"/>
    <w:rsid w:val="00C46227"/>
    <w:rsid w:val="00C463B4"/>
    <w:rsid w:val="00C464A6"/>
    <w:rsid w:val="00C466BC"/>
    <w:rsid w:val="00C466C6"/>
    <w:rsid w:val="00C466D0"/>
    <w:rsid w:val="00C46D76"/>
    <w:rsid w:val="00C503E6"/>
    <w:rsid w:val="00C50DEA"/>
    <w:rsid w:val="00C50EBE"/>
    <w:rsid w:val="00C53A76"/>
    <w:rsid w:val="00C5411A"/>
    <w:rsid w:val="00C54661"/>
    <w:rsid w:val="00C54A3B"/>
    <w:rsid w:val="00C54DD8"/>
    <w:rsid w:val="00C54EAC"/>
    <w:rsid w:val="00C5565F"/>
    <w:rsid w:val="00C5641A"/>
    <w:rsid w:val="00C56606"/>
    <w:rsid w:val="00C56B76"/>
    <w:rsid w:val="00C571F4"/>
    <w:rsid w:val="00C575E2"/>
    <w:rsid w:val="00C5781C"/>
    <w:rsid w:val="00C57A62"/>
    <w:rsid w:val="00C600EA"/>
    <w:rsid w:val="00C60ABA"/>
    <w:rsid w:val="00C61597"/>
    <w:rsid w:val="00C61DEA"/>
    <w:rsid w:val="00C62755"/>
    <w:rsid w:val="00C62973"/>
    <w:rsid w:val="00C62A51"/>
    <w:rsid w:val="00C62CD2"/>
    <w:rsid w:val="00C62E0D"/>
    <w:rsid w:val="00C633C2"/>
    <w:rsid w:val="00C634A5"/>
    <w:rsid w:val="00C6363B"/>
    <w:rsid w:val="00C63C5B"/>
    <w:rsid w:val="00C63E01"/>
    <w:rsid w:val="00C63F25"/>
    <w:rsid w:val="00C64C51"/>
    <w:rsid w:val="00C65012"/>
    <w:rsid w:val="00C66994"/>
    <w:rsid w:val="00C669B3"/>
    <w:rsid w:val="00C66BD2"/>
    <w:rsid w:val="00C66D3F"/>
    <w:rsid w:val="00C66FB1"/>
    <w:rsid w:val="00C66FEE"/>
    <w:rsid w:val="00C677AF"/>
    <w:rsid w:val="00C704C6"/>
    <w:rsid w:val="00C706E7"/>
    <w:rsid w:val="00C7102B"/>
    <w:rsid w:val="00C7126A"/>
    <w:rsid w:val="00C7225C"/>
    <w:rsid w:val="00C72927"/>
    <w:rsid w:val="00C72DAD"/>
    <w:rsid w:val="00C731FB"/>
    <w:rsid w:val="00C734EC"/>
    <w:rsid w:val="00C73BE0"/>
    <w:rsid w:val="00C74441"/>
    <w:rsid w:val="00C7445F"/>
    <w:rsid w:val="00C746C2"/>
    <w:rsid w:val="00C74891"/>
    <w:rsid w:val="00C74B87"/>
    <w:rsid w:val="00C74EB2"/>
    <w:rsid w:val="00C75162"/>
    <w:rsid w:val="00C75F54"/>
    <w:rsid w:val="00C766F8"/>
    <w:rsid w:val="00C76789"/>
    <w:rsid w:val="00C7702B"/>
    <w:rsid w:val="00C80735"/>
    <w:rsid w:val="00C8082B"/>
    <w:rsid w:val="00C80D13"/>
    <w:rsid w:val="00C80EAD"/>
    <w:rsid w:val="00C811DB"/>
    <w:rsid w:val="00C813D5"/>
    <w:rsid w:val="00C828B9"/>
    <w:rsid w:val="00C82B41"/>
    <w:rsid w:val="00C83891"/>
    <w:rsid w:val="00C83DD4"/>
    <w:rsid w:val="00C84239"/>
    <w:rsid w:val="00C844A6"/>
    <w:rsid w:val="00C8486A"/>
    <w:rsid w:val="00C84D0C"/>
    <w:rsid w:val="00C84E47"/>
    <w:rsid w:val="00C851DC"/>
    <w:rsid w:val="00C85339"/>
    <w:rsid w:val="00C8548D"/>
    <w:rsid w:val="00C85B9E"/>
    <w:rsid w:val="00C8632C"/>
    <w:rsid w:val="00C86798"/>
    <w:rsid w:val="00C86C7B"/>
    <w:rsid w:val="00C86EB1"/>
    <w:rsid w:val="00C87034"/>
    <w:rsid w:val="00C870A2"/>
    <w:rsid w:val="00C87D7F"/>
    <w:rsid w:val="00C90867"/>
    <w:rsid w:val="00C90C6D"/>
    <w:rsid w:val="00C916AB"/>
    <w:rsid w:val="00C91DD1"/>
    <w:rsid w:val="00C9235F"/>
    <w:rsid w:val="00C92563"/>
    <w:rsid w:val="00C9272D"/>
    <w:rsid w:val="00C92DBA"/>
    <w:rsid w:val="00C931F3"/>
    <w:rsid w:val="00C93523"/>
    <w:rsid w:val="00C93597"/>
    <w:rsid w:val="00C93C9A"/>
    <w:rsid w:val="00C93F33"/>
    <w:rsid w:val="00C944EA"/>
    <w:rsid w:val="00C953C3"/>
    <w:rsid w:val="00C95517"/>
    <w:rsid w:val="00C95DCF"/>
    <w:rsid w:val="00C96F2C"/>
    <w:rsid w:val="00C97430"/>
    <w:rsid w:val="00CA1E04"/>
    <w:rsid w:val="00CA338A"/>
    <w:rsid w:val="00CA3B6A"/>
    <w:rsid w:val="00CA4460"/>
    <w:rsid w:val="00CA4484"/>
    <w:rsid w:val="00CA44DB"/>
    <w:rsid w:val="00CA47B7"/>
    <w:rsid w:val="00CA4A35"/>
    <w:rsid w:val="00CA4F07"/>
    <w:rsid w:val="00CA5836"/>
    <w:rsid w:val="00CA62A8"/>
    <w:rsid w:val="00CA6355"/>
    <w:rsid w:val="00CA6742"/>
    <w:rsid w:val="00CA69F7"/>
    <w:rsid w:val="00CA6AE1"/>
    <w:rsid w:val="00CA6C37"/>
    <w:rsid w:val="00CA7DC9"/>
    <w:rsid w:val="00CB0562"/>
    <w:rsid w:val="00CB16B5"/>
    <w:rsid w:val="00CB2025"/>
    <w:rsid w:val="00CB231A"/>
    <w:rsid w:val="00CB2EEE"/>
    <w:rsid w:val="00CB30EA"/>
    <w:rsid w:val="00CB3338"/>
    <w:rsid w:val="00CB373D"/>
    <w:rsid w:val="00CB48BA"/>
    <w:rsid w:val="00CB4AD6"/>
    <w:rsid w:val="00CB4C01"/>
    <w:rsid w:val="00CB4F04"/>
    <w:rsid w:val="00CB4F3C"/>
    <w:rsid w:val="00CB5045"/>
    <w:rsid w:val="00CB579D"/>
    <w:rsid w:val="00CB5929"/>
    <w:rsid w:val="00CB5C45"/>
    <w:rsid w:val="00CB73E0"/>
    <w:rsid w:val="00CB7710"/>
    <w:rsid w:val="00CB7C86"/>
    <w:rsid w:val="00CC0223"/>
    <w:rsid w:val="00CC0E7F"/>
    <w:rsid w:val="00CC12FE"/>
    <w:rsid w:val="00CC158F"/>
    <w:rsid w:val="00CC15F9"/>
    <w:rsid w:val="00CC197F"/>
    <w:rsid w:val="00CC1C7D"/>
    <w:rsid w:val="00CC1D18"/>
    <w:rsid w:val="00CC204F"/>
    <w:rsid w:val="00CC2662"/>
    <w:rsid w:val="00CC3076"/>
    <w:rsid w:val="00CC3C08"/>
    <w:rsid w:val="00CC3EA2"/>
    <w:rsid w:val="00CC3F28"/>
    <w:rsid w:val="00CC3F5B"/>
    <w:rsid w:val="00CC42B5"/>
    <w:rsid w:val="00CC4748"/>
    <w:rsid w:val="00CC4D2A"/>
    <w:rsid w:val="00CC5A18"/>
    <w:rsid w:val="00CC5BFB"/>
    <w:rsid w:val="00CC5E05"/>
    <w:rsid w:val="00CC6B3B"/>
    <w:rsid w:val="00CC6C71"/>
    <w:rsid w:val="00CC6FA2"/>
    <w:rsid w:val="00CC7D35"/>
    <w:rsid w:val="00CC7E6A"/>
    <w:rsid w:val="00CD02B7"/>
    <w:rsid w:val="00CD051C"/>
    <w:rsid w:val="00CD0AC7"/>
    <w:rsid w:val="00CD0C72"/>
    <w:rsid w:val="00CD1A34"/>
    <w:rsid w:val="00CD1BD1"/>
    <w:rsid w:val="00CD1D26"/>
    <w:rsid w:val="00CD1F2A"/>
    <w:rsid w:val="00CD297A"/>
    <w:rsid w:val="00CD2A66"/>
    <w:rsid w:val="00CD2C6F"/>
    <w:rsid w:val="00CD2DFF"/>
    <w:rsid w:val="00CD3CEF"/>
    <w:rsid w:val="00CD3F96"/>
    <w:rsid w:val="00CD4406"/>
    <w:rsid w:val="00CD4F6B"/>
    <w:rsid w:val="00CD53BA"/>
    <w:rsid w:val="00CD5823"/>
    <w:rsid w:val="00CD653F"/>
    <w:rsid w:val="00CD69D7"/>
    <w:rsid w:val="00CD6B74"/>
    <w:rsid w:val="00CD6D06"/>
    <w:rsid w:val="00CD7408"/>
    <w:rsid w:val="00CD79A4"/>
    <w:rsid w:val="00CE0890"/>
    <w:rsid w:val="00CE0E7A"/>
    <w:rsid w:val="00CE146F"/>
    <w:rsid w:val="00CE1A25"/>
    <w:rsid w:val="00CE214A"/>
    <w:rsid w:val="00CE2348"/>
    <w:rsid w:val="00CE23CF"/>
    <w:rsid w:val="00CE2487"/>
    <w:rsid w:val="00CE2820"/>
    <w:rsid w:val="00CE29EB"/>
    <w:rsid w:val="00CE2C2C"/>
    <w:rsid w:val="00CE310E"/>
    <w:rsid w:val="00CE3701"/>
    <w:rsid w:val="00CE380E"/>
    <w:rsid w:val="00CE38B2"/>
    <w:rsid w:val="00CE3965"/>
    <w:rsid w:val="00CE46E5"/>
    <w:rsid w:val="00CE4791"/>
    <w:rsid w:val="00CE4CC2"/>
    <w:rsid w:val="00CE54ED"/>
    <w:rsid w:val="00CE6108"/>
    <w:rsid w:val="00CE6F79"/>
    <w:rsid w:val="00CE724C"/>
    <w:rsid w:val="00CE7368"/>
    <w:rsid w:val="00CE7459"/>
    <w:rsid w:val="00CE7481"/>
    <w:rsid w:val="00CE7AB7"/>
    <w:rsid w:val="00CF036C"/>
    <w:rsid w:val="00CF07E8"/>
    <w:rsid w:val="00CF139F"/>
    <w:rsid w:val="00CF13C1"/>
    <w:rsid w:val="00CF175E"/>
    <w:rsid w:val="00CF18D7"/>
    <w:rsid w:val="00CF2351"/>
    <w:rsid w:val="00CF249E"/>
    <w:rsid w:val="00CF25DB"/>
    <w:rsid w:val="00CF2A00"/>
    <w:rsid w:val="00CF2B83"/>
    <w:rsid w:val="00CF2E00"/>
    <w:rsid w:val="00CF2F52"/>
    <w:rsid w:val="00CF3304"/>
    <w:rsid w:val="00CF375A"/>
    <w:rsid w:val="00CF3E06"/>
    <w:rsid w:val="00CF3E9A"/>
    <w:rsid w:val="00CF3FC8"/>
    <w:rsid w:val="00CF4029"/>
    <w:rsid w:val="00CF4186"/>
    <w:rsid w:val="00CF4666"/>
    <w:rsid w:val="00CF4BB8"/>
    <w:rsid w:val="00CF4FFA"/>
    <w:rsid w:val="00CF5E97"/>
    <w:rsid w:val="00CF629A"/>
    <w:rsid w:val="00CF645F"/>
    <w:rsid w:val="00CF67A0"/>
    <w:rsid w:val="00CF6A3B"/>
    <w:rsid w:val="00CF7486"/>
    <w:rsid w:val="00CF7799"/>
    <w:rsid w:val="00CF78B8"/>
    <w:rsid w:val="00CF7CE7"/>
    <w:rsid w:val="00CF7E84"/>
    <w:rsid w:val="00D00039"/>
    <w:rsid w:val="00D00FF8"/>
    <w:rsid w:val="00D01292"/>
    <w:rsid w:val="00D01F55"/>
    <w:rsid w:val="00D02720"/>
    <w:rsid w:val="00D028B7"/>
    <w:rsid w:val="00D02994"/>
    <w:rsid w:val="00D02B70"/>
    <w:rsid w:val="00D02DC3"/>
    <w:rsid w:val="00D02ECD"/>
    <w:rsid w:val="00D045F2"/>
    <w:rsid w:val="00D05205"/>
    <w:rsid w:val="00D05AD8"/>
    <w:rsid w:val="00D05B54"/>
    <w:rsid w:val="00D060B2"/>
    <w:rsid w:val="00D061F0"/>
    <w:rsid w:val="00D06274"/>
    <w:rsid w:val="00D067B8"/>
    <w:rsid w:val="00D0681B"/>
    <w:rsid w:val="00D06F8A"/>
    <w:rsid w:val="00D07527"/>
    <w:rsid w:val="00D07AA9"/>
    <w:rsid w:val="00D10109"/>
    <w:rsid w:val="00D10733"/>
    <w:rsid w:val="00D1074E"/>
    <w:rsid w:val="00D117D3"/>
    <w:rsid w:val="00D1187A"/>
    <w:rsid w:val="00D11C17"/>
    <w:rsid w:val="00D11C8C"/>
    <w:rsid w:val="00D11CBA"/>
    <w:rsid w:val="00D12329"/>
    <w:rsid w:val="00D12AA0"/>
    <w:rsid w:val="00D12D7D"/>
    <w:rsid w:val="00D131F6"/>
    <w:rsid w:val="00D1382F"/>
    <w:rsid w:val="00D13991"/>
    <w:rsid w:val="00D13B2B"/>
    <w:rsid w:val="00D140B7"/>
    <w:rsid w:val="00D14BEB"/>
    <w:rsid w:val="00D15546"/>
    <w:rsid w:val="00D15578"/>
    <w:rsid w:val="00D17043"/>
    <w:rsid w:val="00D1758D"/>
    <w:rsid w:val="00D175C4"/>
    <w:rsid w:val="00D1FA9B"/>
    <w:rsid w:val="00D2005A"/>
    <w:rsid w:val="00D20447"/>
    <w:rsid w:val="00D205E0"/>
    <w:rsid w:val="00D20658"/>
    <w:rsid w:val="00D2084D"/>
    <w:rsid w:val="00D20D51"/>
    <w:rsid w:val="00D2150C"/>
    <w:rsid w:val="00D2168E"/>
    <w:rsid w:val="00D217F5"/>
    <w:rsid w:val="00D22218"/>
    <w:rsid w:val="00D22283"/>
    <w:rsid w:val="00D223C2"/>
    <w:rsid w:val="00D224D5"/>
    <w:rsid w:val="00D227CE"/>
    <w:rsid w:val="00D243FB"/>
    <w:rsid w:val="00D24662"/>
    <w:rsid w:val="00D25051"/>
    <w:rsid w:val="00D25938"/>
    <w:rsid w:val="00D25AE0"/>
    <w:rsid w:val="00D25B91"/>
    <w:rsid w:val="00D25D05"/>
    <w:rsid w:val="00D26092"/>
    <w:rsid w:val="00D26161"/>
    <w:rsid w:val="00D264BA"/>
    <w:rsid w:val="00D26A41"/>
    <w:rsid w:val="00D26D51"/>
    <w:rsid w:val="00D300CE"/>
    <w:rsid w:val="00D308B7"/>
    <w:rsid w:val="00D3091D"/>
    <w:rsid w:val="00D30942"/>
    <w:rsid w:val="00D31583"/>
    <w:rsid w:val="00D31827"/>
    <w:rsid w:val="00D31CA5"/>
    <w:rsid w:val="00D31DEB"/>
    <w:rsid w:val="00D31E57"/>
    <w:rsid w:val="00D31E7F"/>
    <w:rsid w:val="00D327FA"/>
    <w:rsid w:val="00D32ACB"/>
    <w:rsid w:val="00D33029"/>
    <w:rsid w:val="00D33AE0"/>
    <w:rsid w:val="00D344F1"/>
    <w:rsid w:val="00D3453B"/>
    <w:rsid w:val="00D34B15"/>
    <w:rsid w:val="00D3517F"/>
    <w:rsid w:val="00D357C5"/>
    <w:rsid w:val="00D35E5D"/>
    <w:rsid w:val="00D36E9B"/>
    <w:rsid w:val="00D36EA1"/>
    <w:rsid w:val="00D37F16"/>
    <w:rsid w:val="00D37FDC"/>
    <w:rsid w:val="00D40005"/>
    <w:rsid w:val="00D40779"/>
    <w:rsid w:val="00D40957"/>
    <w:rsid w:val="00D4105E"/>
    <w:rsid w:val="00D41136"/>
    <w:rsid w:val="00D416CE"/>
    <w:rsid w:val="00D427CE"/>
    <w:rsid w:val="00D434C5"/>
    <w:rsid w:val="00D44249"/>
    <w:rsid w:val="00D4433E"/>
    <w:rsid w:val="00D4438B"/>
    <w:rsid w:val="00D44654"/>
    <w:rsid w:val="00D449AF"/>
    <w:rsid w:val="00D45609"/>
    <w:rsid w:val="00D46EA5"/>
    <w:rsid w:val="00D4771A"/>
    <w:rsid w:val="00D47884"/>
    <w:rsid w:val="00D4792A"/>
    <w:rsid w:val="00D47CDB"/>
    <w:rsid w:val="00D504DB"/>
    <w:rsid w:val="00D5065D"/>
    <w:rsid w:val="00D50661"/>
    <w:rsid w:val="00D50EAB"/>
    <w:rsid w:val="00D50F85"/>
    <w:rsid w:val="00D513B4"/>
    <w:rsid w:val="00D51E64"/>
    <w:rsid w:val="00D52DEA"/>
    <w:rsid w:val="00D52F5D"/>
    <w:rsid w:val="00D539FD"/>
    <w:rsid w:val="00D53E57"/>
    <w:rsid w:val="00D540B2"/>
    <w:rsid w:val="00D544AB"/>
    <w:rsid w:val="00D54CFD"/>
    <w:rsid w:val="00D54E52"/>
    <w:rsid w:val="00D54EDC"/>
    <w:rsid w:val="00D54FB4"/>
    <w:rsid w:val="00D554D2"/>
    <w:rsid w:val="00D555F1"/>
    <w:rsid w:val="00D55B20"/>
    <w:rsid w:val="00D571CC"/>
    <w:rsid w:val="00D571DE"/>
    <w:rsid w:val="00D57543"/>
    <w:rsid w:val="00D575F0"/>
    <w:rsid w:val="00D5767A"/>
    <w:rsid w:val="00D600F2"/>
    <w:rsid w:val="00D604CB"/>
    <w:rsid w:val="00D604F9"/>
    <w:rsid w:val="00D60773"/>
    <w:rsid w:val="00D6097B"/>
    <w:rsid w:val="00D60A96"/>
    <w:rsid w:val="00D60EBB"/>
    <w:rsid w:val="00D61F87"/>
    <w:rsid w:val="00D62E41"/>
    <w:rsid w:val="00D63EE6"/>
    <w:rsid w:val="00D642D5"/>
    <w:rsid w:val="00D64991"/>
    <w:rsid w:val="00D64F9D"/>
    <w:rsid w:val="00D652BA"/>
    <w:rsid w:val="00D665B9"/>
    <w:rsid w:val="00D66DF0"/>
    <w:rsid w:val="00D66E6A"/>
    <w:rsid w:val="00D67180"/>
    <w:rsid w:val="00D676D1"/>
    <w:rsid w:val="00D67858"/>
    <w:rsid w:val="00D67BB8"/>
    <w:rsid w:val="00D67BD5"/>
    <w:rsid w:val="00D67E0E"/>
    <w:rsid w:val="00D67EBE"/>
    <w:rsid w:val="00D70010"/>
    <w:rsid w:val="00D70420"/>
    <w:rsid w:val="00D7052B"/>
    <w:rsid w:val="00D7091B"/>
    <w:rsid w:val="00D70BA6"/>
    <w:rsid w:val="00D70D60"/>
    <w:rsid w:val="00D70DC5"/>
    <w:rsid w:val="00D71010"/>
    <w:rsid w:val="00D712FC"/>
    <w:rsid w:val="00D71C9F"/>
    <w:rsid w:val="00D71D19"/>
    <w:rsid w:val="00D71F12"/>
    <w:rsid w:val="00D71F6A"/>
    <w:rsid w:val="00D72133"/>
    <w:rsid w:val="00D725C7"/>
    <w:rsid w:val="00D7342D"/>
    <w:rsid w:val="00D734C4"/>
    <w:rsid w:val="00D73CE2"/>
    <w:rsid w:val="00D73E23"/>
    <w:rsid w:val="00D73EAD"/>
    <w:rsid w:val="00D74DA2"/>
    <w:rsid w:val="00D7653B"/>
    <w:rsid w:val="00D76A25"/>
    <w:rsid w:val="00D76FC7"/>
    <w:rsid w:val="00D77572"/>
    <w:rsid w:val="00D77A17"/>
    <w:rsid w:val="00D77DAD"/>
    <w:rsid w:val="00D8027C"/>
    <w:rsid w:val="00D8034E"/>
    <w:rsid w:val="00D806F1"/>
    <w:rsid w:val="00D809E6"/>
    <w:rsid w:val="00D8171A"/>
    <w:rsid w:val="00D8183F"/>
    <w:rsid w:val="00D81C8C"/>
    <w:rsid w:val="00D81FB5"/>
    <w:rsid w:val="00D8259F"/>
    <w:rsid w:val="00D82629"/>
    <w:rsid w:val="00D8291E"/>
    <w:rsid w:val="00D82B8F"/>
    <w:rsid w:val="00D82C8F"/>
    <w:rsid w:val="00D82CDB"/>
    <w:rsid w:val="00D82FF0"/>
    <w:rsid w:val="00D834F4"/>
    <w:rsid w:val="00D83B5C"/>
    <w:rsid w:val="00D83B89"/>
    <w:rsid w:val="00D84073"/>
    <w:rsid w:val="00D842ED"/>
    <w:rsid w:val="00D84957"/>
    <w:rsid w:val="00D84B62"/>
    <w:rsid w:val="00D8525A"/>
    <w:rsid w:val="00D85E75"/>
    <w:rsid w:val="00D863E4"/>
    <w:rsid w:val="00D86748"/>
    <w:rsid w:val="00D86DCD"/>
    <w:rsid w:val="00D86E23"/>
    <w:rsid w:val="00D871C9"/>
    <w:rsid w:val="00D87348"/>
    <w:rsid w:val="00D8752E"/>
    <w:rsid w:val="00D9043B"/>
    <w:rsid w:val="00D909DE"/>
    <w:rsid w:val="00D90AAE"/>
    <w:rsid w:val="00D90E7B"/>
    <w:rsid w:val="00D91BDA"/>
    <w:rsid w:val="00D91EB2"/>
    <w:rsid w:val="00D923E0"/>
    <w:rsid w:val="00D9250F"/>
    <w:rsid w:val="00D925AC"/>
    <w:rsid w:val="00D926C3"/>
    <w:rsid w:val="00D92D56"/>
    <w:rsid w:val="00D930FC"/>
    <w:rsid w:val="00D942F0"/>
    <w:rsid w:val="00D94AB8"/>
    <w:rsid w:val="00D94AFC"/>
    <w:rsid w:val="00D96019"/>
    <w:rsid w:val="00D961D7"/>
    <w:rsid w:val="00D9624F"/>
    <w:rsid w:val="00D96796"/>
    <w:rsid w:val="00D96EA7"/>
    <w:rsid w:val="00D96ED4"/>
    <w:rsid w:val="00D97040"/>
    <w:rsid w:val="00D97110"/>
    <w:rsid w:val="00D972FF"/>
    <w:rsid w:val="00D974DA"/>
    <w:rsid w:val="00D979FD"/>
    <w:rsid w:val="00DA0249"/>
    <w:rsid w:val="00DA15BE"/>
    <w:rsid w:val="00DA1609"/>
    <w:rsid w:val="00DA191A"/>
    <w:rsid w:val="00DA1D38"/>
    <w:rsid w:val="00DA1E81"/>
    <w:rsid w:val="00DA27D4"/>
    <w:rsid w:val="00DA32A0"/>
    <w:rsid w:val="00DA343A"/>
    <w:rsid w:val="00DA3885"/>
    <w:rsid w:val="00DA407D"/>
    <w:rsid w:val="00DA4B4D"/>
    <w:rsid w:val="00DA5100"/>
    <w:rsid w:val="00DA515C"/>
    <w:rsid w:val="00DA51AB"/>
    <w:rsid w:val="00DA609D"/>
    <w:rsid w:val="00DA62D7"/>
    <w:rsid w:val="00DA66EB"/>
    <w:rsid w:val="00DA685C"/>
    <w:rsid w:val="00DA6F4A"/>
    <w:rsid w:val="00DA7661"/>
    <w:rsid w:val="00DA7AC7"/>
    <w:rsid w:val="00DA7EEA"/>
    <w:rsid w:val="00DB104C"/>
    <w:rsid w:val="00DB1CF0"/>
    <w:rsid w:val="00DB1D34"/>
    <w:rsid w:val="00DB213E"/>
    <w:rsid w:val="00DB2579"/>
    <w:rsid w:val="00DB28DE"/>
    <w:rsid w:val="00DB3645"/>
    <w:rsid w:val="00DB3C36"/>
    <w:rsid w:val="00DB46F6"/>
    <w:rsid w:val="00DB4A58"/>
    <w:rsid w:val="00DB59F2"/>
    <w:rsid w:val="00DB5A48"/>
    <w:rsid w:val="00DB5D61"/>
    <w:rsid w:val="00DB604E"/>
    <w:rsid w:val="00DB614A"/>
    <w:rsid w:val="00DB64EB"/>
    <w:rsid w:val="00DB6AEF"/>
    <w:rsid w:val="00DB7F8A"/>
    <w:rsid w:val="00DC006C"/>
    <w:rsid w:val="00DC09C1"/>
    <w:rsid w:val="00DC0EF2"/>
    <w:rsid w:val="00DC13F1"/>
    <w:rsid w:val="00DC14BC"/>
    <w:rsid w:val="00DC1AB2"/>
    <w:rsid w:val="00DC1BC6"/>
    <w:rsid w:val="00DC1FDF"/>
    <w:rsid w:val="00DC2163"/>
    <w:rsid w:val="00DC3867"/>
    <w:rsid w:val="00DC3996"/>
    <w:rsid w:val="00DC3A8D"/>
    <w:rsid w:val="00DC3CD8"/>
    <w:rsid w:val="00DC41E8"/>
    <w:rsid w:val="00DC4853"/>
    <w:rsid w:val="00DC4AAD"/>
    <w:rsid w:val="00DC4FAC"/>
    <w:rsid w:val="00DC4FDB"/>
    <w:rsid w:val="00DC65D1"/>
    <w:rsid w:val="00DC69D9"/>
    <w:rsid w:val="00DC7CEE"/>
    <w:rsid w:val="00DC7F11"/>
    <w:rsid w:val="00DD0668"/>
    <w:rsid w:val="00DD08B5"/>
    <w:rsid w:val="00DD0932"/>
    <w:rsid w:val="00DD15A7"/>
    <w:rsid w:val="00DD207C"/>
    <w:rsid w:val="00DD2937"/>
    <w:rsid w:val="00DD2B9F"/>
    <w:rsid w:val="00DD3887"/>
    <w:rsid w:val="00DD4858"/>
    <w:rsid w:val="00DD48D9"/>
    <w:rsid w:val="00DD4944"/>
    <w:rsid w:val="00DD503E"/>
    <w:rsid w:val="00DD517B"/>
    <w:rsid w:val="00DD5F81"/>
    <w:rsid w:val="00DD6688"/>
    <w:rsid w:val="00DD66B6"/>
    <w:rsid w:val="00DD679D"/>
    <w:rsid w:val="00DD6B72"/>
    <w:rsid w:val="00DD6C06"/>
    <w:rsid w:val="00DD6F9E"/>
    <w:rsid w:val="00DD7F3F"/>
    <w:rsid w:val="00DE06B8"/>
    <w:rsid w:val="00DE082B"/>
    <w:rsid w:val="00DE0C1C"/>
    <w:rsid w:val="00DE0C1E"/>
    <w:rsid w:val="00DE0C48"/>
    <w:rsid w:val="00DE0FBC"/>
    <w:rsid w:val="00DE12DE"/>
    <w:rsid w:val="00DE1B2F"/>
    <w:rsid w:val="00DE1BC5"/>
    <w:rsid w:val="00DE2189"/>
    <w:rsid w:val="00DE24EA"/>
    <w:rsid w:val="00DE2FBA"/>
    <w:rsid w:val="00DE332E"/>
    <w:rsid w:val="00DE3797"/>
    <w:rsid w:val="00DE3F85"/>
    <w:rsid w:val="00DE40A4"/>
    <w:rsid w:val="00DE45EC"/>
    <w:rsid w:val="00DE4811"/>
    <w:rsid w:val="00DE4B15"/>
    <w:rsid w:val="00DE61C0"/>
    <w:rsid w:val="00DE7344"/>
    <w:rsid w:val="00DF058E"/>
    <w:rsid w:val="00DF05C2"/>
    <w:rsid w:val="00DF06A8"/>
    <w:rsid w:val="00DF144C"/>
    <w:rsid w:val="00DF1C68"/>
    <w:rsid w:val="00DF1F83"/>
    <w:rsid w:val="00DF2681"/>
    <w:rsid w:val="00DF26E3"/>
    <w:rsid w:val="00DF27AA"/>
    <w:rsid w:val="00DF291F"/>
    <w:rsid w:val="00DF3A06"/>
    <w:rsid w:val="00DF3B29"/>
    <w:rsid w:val="00DF3C32"/>
    <w:rsid w:val="00DF4CCF"/>
    <w:rsid w:val="00DF4D4C"/>
    <w:rsid w:val="00DF4F9E"/>
    <w:rsid w:val="00DF5095"/>
    <w:rsid w:val="00DF5259"/>
    <w:rsid w:val="00DF546A"/>
    <w:rsid w:val="00DF571F"/>
    <w:rsid w:val="00DF5B1F"/>
    <w:rsid w:val="00DF5CCA"/>
    <w:rsid w:val="00DF5CE2"/>
    <w:rsid w:val="00DF5D80"/>
    <w:rsid w:val="00DF60BA"/>
    <w:rsid w:val="00DF65A4"/>
    <w:rsid w:val="00DF6766"/>
    <w:rsid w:val="00DF73FA"/>
    <w:rsid w:val="00DF742E"/>
    <w:rsid w:val="00DF7AA8"/>
    <w:rsid w:val="00DF7C17"/>
    <w:rsid w:val="00DF7CB6"/>
    <w:rsid w:val="00E000F7"/>
    <w:rsid w:val="00E006AA"/>
    <w:rsid w:val="00E007A5"/>
    <w:rsid w:val="00E019EA"/>
    <w:rsid w:val="00E01ACB"/>
    <w:rsid w:val="00E01EF3"/>
    <w:rsid w:val="00E02175"/>
    <w:rsid w:val="00E02965"/>
    <w:rsid w:val="00E02AE0"/>
    <w:rsid w:val="00E02B14"/>
    <w:rsid w:val="00E02E23"/>
    <w:rsid w:val="00E0368E"/>
    <w:rsid w:val="00E03A81"/>
    <w:rsid w:val="00E03E61"/>
    <w:rsid w:val="00E04727"/>
    <w:rsid w:val="00E048BF"/>
    <w:rsid w:val="00E04909"/>
    <w:rsid w:val="00E05383"/>
    <w:rsid w:val="00E0689C"/>
    <w:rsid w:val="00E071A7"/>
    <w:rsid w:val="00E07275"/>
    <w:rsid w:val="00E07305"/>
    <w:rsid w:val="00E07C13"/>
    <w:rsid w:val="00E080AB"/>
    <w:rsid w:val="00E105AA"/>
    <w:rsid w:val="00E10688"/>
    <w:rsid w:val="00E1095C"/>
    <w:rsid w:val="00E10BEA"/>
    <w:rsid w:val="00E10E7E"/>
    <w:rsid w:val="00E1123C"/>
    <w:rsid w:val="00E11DE0"/>
    <w:rsid w:val="00E1222F"/>
    <w:rsid w:val="00E1235F"/>
    <w:rsid w:val="00E12392"/>
    <w:rsid w:val="00E128BB"/>
    <w:rsid w:val="00E1327A"/>
    <w:rsid w:val="00E13972"/>
    <w:rsid w:val="00E1417F"/>
    <w:rsid w:val="00E14B6F"/>
    <w:rsid w:val="00E14B77"/>
    <w:rsid w:val="00E14DA3"/>
    <w:rsid w:val="00E15027"/>
    <w:rsid w:val="00E15152"/>
    <w:rsid w:val="00E15B70"/>
    <w:rsid w:val="00E1647A"/>
    <w:rsid w:val="00E16640"/>
    <w:rsid w:val="00E16E48"/>
    <w:rsid w:val="00E1711E"/>
    <w:rsid w:val="00E171C9"/>
    <w:rsid w:val="00E176E8"/>
    <w:rsid w:val="00E1794A"/>
    <w:rsid w:val="00E17A71"/>
    <w:rsid w:val="00E20151"/>
    <w:rsid w:val="00E2018D"/>
    <w:rsid w:val="00E203A0"/>
    <w:rsid w:val="00E20450"/>
    <w:rsid w:val="00E20A2A"/>
    <w:rsid w:val="00E20A6A"/>
    <w:rsid w:val="00E20E06"/>
    <w:rsid w:val="00E21476"/>
    <w:rsid w:val="00E2164F"/>
    <w:rsid w:val="00E217B7"/>
    <w:rsid w:val="00E22256"/>
    <w:rsid w:val="00E22391"/>
    <w:rsid w:val="00E228DC"/>
    <w:rsid w:val="00E22C13"/>
    <w:rsid w:val="00E22D25"/>
    <w:rsid w:val="00E230FD"/>
    <w:rsid w:val="00E2332C"/>
    <w:rsid w:val="00E238B6"/>
    <w:rsid w:val="00E23CE4"/>
    <w:rsid w:val="00E23D50"/>
    <w:rsid w:val="00E2440C"/>
    <w:rsid w:val="00E253D9"/>
    <w:rsid w:val="00E259EA"/>
    <w:rsid w:val="00E25BF7"/>
    <w:rsid w:val="00E25D2C"/>
    <w:rsid w:val="00E266BC"/>
    <w:rsid w:val="00E268EB"/>
    <w:rsid w:val="00E26C95"/>
    <w:rsid w:val="00E270E8"/>
    <w:rsid w:val="00E27314"/>
    <w:rsid w:val="00E2779B"/>
    <w:rsid w:val="00E27A4E"/>
    <w:rsid w:val="00E27B18"/>
    <w:rsid w:val="00E27C11"/>
    <w:rsid w:val="00E27F78"/>
    <w:rsid w:val="00E30380"/>
    <w:rsid w:val="00E316A2"/>
    <w:rsid w:val="00E31873"/>
    <w:rsid w:val="00E3192A"/>
    <w:rsid w:val="00E320DC"/>
    <w:rsid w:val="00E334C0"/>
    <w:rsid w:val="00E33FBD"/>
    <w:rsid w:val="00E342F2"/>
    <w:rsid w:val="00E343DF"/>
    <w:rsid w:val="00E3441A"/>
    <w:rsid w:val="00E34714"/>
    <w:rsid w:val="00E34DD7"/>
    <w:rsid w:val="00E35434"/>
    <w:rsid w:val="00E3563F"/>
    <w:rsid w:val="00E357DA"/>
    <w:rsid w:val="00E36C0D"/>
    <w:rsid w:val="00E37510"/>
    <w:rsid w:val="00E375C9"/>
    <w:rsid w:val="00E377B8"/>
    <w:rsid w:val="00E37C98"/>
    <w:rsid w:val="00E40DE4"/>
    <w:rsid w:val="00E41D4F"/>
    <w:rsid w:val="00E42674"/>
    <w:rsid w:val="00E43242"/>
    <w:rsid w:val="00E43280"/>
    <w:rsid w:val="00E434BF"/>
    <w:rsid w:val="00E43A67"/>
    <w:rsid w:val="00E44097"/>
    <w:rsid w:val="00E443A6"/>
    <w:rsid w:val="00E44A54"/>
    <w:rsid w:val="00E44B2B"/>
    <w:rsid w:val="00E450ED"/>
    <w:rsid w:val="00E453CD"/>
    <w:rsid w:val="00E45491"/>
    <w:rsid w:val="00E45842"/>
    <w:rsid w:val="00E45BBD"/>
    <w:rsid w:val="00E46673"/>
    <w:rsid w:val="00E467A8"/>
    <w:rsid w:val="00E46A9C"/>
    <w:rsid w:val="00E5004C"/>
    <w:rsid w:val="00E50258"/>
    <w:rsid w:val="00E507AC"/>
    <w:rsid w:val="00E5084F"/>
    <w:rsid w:val="00E50FC2"/>
    <w:rsid w:val="00E511F9"/>
    <w:rsid w:val="00E51295"/>
    <w:rsid w:val="00E51927"/>
    <w:rsid w:val="00E51FCF"/>
    <w:rsid w:val="00E51FF2"/>
    <w:rsid w:val="00E52090"/>
    <w:rsid w:val="00E5286B"/>
    <w:rsid w:val="00E52ADF"/>
    <w:rsid w:val="00E539F1"/>
    <w:rsid w:val="00E53B2F"/>
    <w:rsid w:val="00E5425F"/>
    <w:rsid w:val="00E54824"/>
    <w:rsid w:val="00E54D2C"/>
    <w:rsid w:val="00E555D0"/>
    <w:rsid w:val="00E55B4F"/>
    <w:rsid w:val="00E56179"/>
    <w:rsid w:val="00E562C3"/>
    <w:rsid w:val="00E565BE"/>
    <w:rsid w:val="00E567CA"/>
    <w:rsid w:val="00E568E1"/>
    <w:rsid w:val="00E572B0"/>
    <w:rsid w:val="00E572B6"/>
    <w:rsid w:val="00E5768F"/>
    <w:rsid w:val="00E600BD"/>
    <w:rsid w:val="00E601C9"/>
    <w:rsid w:val="00E60800"/>
    <w:rsid w:val="00E60FCD"/>
    <w:rsid w:val="00E61231"/>
    <w:rsid w:val="00E6165D"/>
    <w:rsid w:val="00E617B5"/>
    <w:rsid w:val="00E61BF1"/>
    <w:rsid w:val="00E620FC"/>
    <w:rsid w:val="00E62288"/>
    <w:rsid w:val="00E6260B"/>
    <w:rsid w:val="00E635A2"/>
    <w:rsid w:val="00E6403D"/>
    <w:rsid w:val="00E64441"/>
    <w:rsid w:val="00E64E6C"/>
    <w:rsid w:val="00E65281"/>
    <w:rsid w:val="00E6531F"/>
    <w:rsid w:val="00E6576D"/>
    <w:rsid w:val="00E65AB9"/>
    <w:rsid w:val="00E65B39"/>
    <w:rsid w:val="00E65D51"/>
    <w:rsid w:val="00E660A7"/>
    <w:rsid w:val="00E66235"/>
    <w:rsid w:val="00E662D6"/>
    <w:rsid w:val="00E66B91"/>
    <w:rsid w:val="00E67353"/>
    <w:rsid w:val="00E70B77"/>
    <w:rsid w:val="00E70F5A"/>
    <w:rsid w:val="00E711AB"/>
    <w:rsid w:val="00E71651"/>
    <w:rsid w:val="00E71716"/>
    <w:rsid w:val="00E71A50"/>
    <w:rsid w:val="00E72E29"/>
    <w:rsid w:val="00E73892"/>
    <w:rsid w:val="00E73C05"/>
    <w:rsid w:val="00E7446C"/>
    <w:rsid w:val="00E744A8"/>
    <w:rsid w:val="00E74632"/>
    <w:rsid w:val="00E74C15"/>
    <w:rsid w:val="00E75647"/>
    <w:rsid w:val="00E7590F"/>
    <w:rsid w:val="00E75A20"/>
    <w:rsid w:val="00E767AE"/>
    <w:rsid w:val="00E76A1A"/>
    <w:rsid w:val="00E76CC5"/>
    <w:rsid w:val="00E7791B"/>
    <w:rsid w:val="00E77B6C"/>
    <w:rsid w:val="00E77FC2"/>
    <w:rsid w:val="00E80986"/>
    <w:rsid w:val="00E80C2B"/>
    <w:rsid w:val="00E81439"/>
    <w:rsid w:val="00E81676"/>
    <w:rsid w:val="00E818E1"/>
    <w:rsid w:val="00E8192C"/>
    <w:rsid w:val="00E81C8B"/>
    <w:rsid w:val="00E82A78"/>
    <w:rsid w:val="00E82CB4"/>
    <w:rsid w:val="00E82E7D"/>
    <w:rsid w:val="00E831C4"/>
    <w:rsid w:val="00E83504"/>
    <w:rsid w:val="00E844E4"/>
    <w:rsid w:val="00E846E4"/>
    <w:rsid w:val="00E84ABB"/>
    <w:rsid w:val="00E855C1"/>
    <w:rsid w:val="00E866D7"/>
    <w:rsid w:val="00E86815"/>
    <w:rsid w:val="00E86A50"/>
    <w:rsid w:val="00E871C9"/>
    <w:rsid w:val="00E87223"/>
    <w:rsid w:val="00E8767B"/>
    <w:rsid w:val="00E90AC6"/>
    <w:rsid w:val="00E90C9D"/>
    <w:rsid w:val="00E912C3"/>
    <w:rsid w:val="00E91CDB"/>
    <w:rsid w:val="00E91DD5"/>
    <w:rsid w:val="00E9243F"/>
    <w:rsid w:val="00E92D4F"/>
    <w:rsid w:val="00E92E79"/>
    <w:rsid w:val="00E9309C"/>
    <w:rsid w:val="00E935B5"/>
    <w:rsid w:val="00E93C9E"/>
    <w:rsid w:val="00E944C6"/>
    <w:rsid w:val="00E952C8"/>
    <w:rsid w:val="00E95A66"/>
    <w:rsid w:val="00E95A7A"/>
    <w:rsid w:val="00E95A93"/>
    <w:rsid w:val="00E96AB8"/>
    <w:rsid w:val="00E96BD5"/>
    <w:rsid w:val="00E972FF"/>
    <w:rsid w:val="00E97948"/>
    <w:rsid w:val="00E97CE7"/>
    <w:rsid w:val="00EA0242"/>
    <w:rsid w:val="00EA0254"/>
    <w:rsid w:val="00EA0278"/>
    <w:rsid w:val="00EA04F3"/>
    <w:rsid w:val="00EA0A26"/>
    <w:rsid w:val="00EA0EA4"/>
    <w:rsid w:val="00EA12C3"/>
    <w:rsid w:val="00EA1398"/>
    <w:rsid w:val="00EA2012"/>
    <w:rsid w:val="00EA21B3"/>
    <w:rsid w:val="00EA23B9"/>
    <w:rsid w:val="00EA2425"/>
    <w:rsid w:val="00EA2AC3"/>
    <w:rsid w:val="00EA2ECF"/>
    <w:rsid w:val="00EA3034"/>
    <w:rsid w:val="00EA32A7"/>
    <w:rsid w:val="00EA330F"/>
    <w:rsid w:val="00EA37EF"/>
    <w:rsid w:val="00EA390A"/>
    <w:rsid w:val="00EA4279"/>
    <w:rsid w:val="00EA496F"/>
    <w:rsid w:val="00EA4D54"/>
    <w:rsid w:val="00EA511A"/>
    <w:rsid w:val="00EA5655"/>
    <w:rsid w:val="00EA5864"/>
    <w:rsid w:val="00EA5957"/>
    <w:rsid w:val="00EA5B99"/>
    <w:rsid w:val="00EA5F38"/>
    <w:rsid w:val="00EA6FDE"/>
    <w:rsid w:val="00EA711E"/>
    <w:rsid w:val="00EA72C7"/>
    <w:rsid w:val="00EA7357"/>
    <w:rsid w:val="00EA746A"/>
    <w:rsid w:val="00EA7ED0"/>
    <w:rsid w:val="00EB1223"/>
    <w:rsid w:val="00EB155B"/>
    <w:rsid w:val="00EB2D24"/>
    <w:rsid w:val="00EB2D81"/>
    <w:rsid w:val="00EB3675"/>
    <w:rsid w:val="00EB3CC4"/>
    <w:rsid w:val="00EB4108"/>
    <w:rsid w:val="00EB42DF"/>
    <w:rsid w:val="00EB44D5"/>
    <w:rsid w:val="00EB4AC8"/>
    <w:rsid w:val="00EB4F4C"/>
    <w:rsid w:val="00EB5190"/>
    <w:rsid w:val="00EB5598"/>
    <w:rsid w:val="00EB5BD1"/>
    <w:rsid w:val="00EB5FD0"/>
    <w:rsid w:val="00EB645C"/>
    <w:rsid w:val="00EB66D6"/>
    <w:rsid w:val="00EB69CC"/>
    <w:rsid w:val="00EB6D3E"/>
    <w:rsid w:val="00EB6F0B"/>
    <w:rsid w:val="00EB7BC0"/>
    <w:rsid w:val="00EB7FE9"/>
    <w:rsid w:val="00EC0FB2"/>
    <w:rsid w:val="00EC1A83"/>
    <w:rsid w:val="00EC2005"/>
    <w:rsid w:val="00EC2028"/>
    <w:rsid w:val="00EC215A"/>
    <w:rsid w:val="00EC21C7"/>
    <w:rsid w:val="00EC2517"/>
    <w:rsid w:val="00EC2561"/>
    <w:rsid w:val="00EC28A5"/>
    <w:rsid w:val="00EC292D"/>
    <w:rsid w:val="00EC2DF4"/>
    <w:rsid w:val="00EC2E4E"/>
    <w:rsid w:val="00EC33D9"/>
    <w:rsid w:val="00EC439D"/>
    <w:rsid w:val="00EC43A5"/>
    <w:rsid w:val="00EC458C"/>
    <w:rsid w:val="00EC513B"/>
    <w:rsid w:val="00EC5474"/>
    <w:rsid w:val="00EC63C6"/>
    <w:rsid w:val="00EC645E"/>
    <w:rsid w:val="00EC739D"/>
    <w:rsid w:val="00EC761A"/>
    <w:rsid w:val="00EC7A1C"/>
    <w:rsid w:val="00EC7AD2"/>
    <w:rsid w:val="00EC7BD1"/>
    <w:rsid w:val="00ED053D"/>
    <w:rsid w:val="00ED092C"/>
    <w:rsid w:val="00ED095D"/>
    <w:rsid w:val="00ED098E"/>
    <w:rsid w:val="00ED11D1"/>
    <w:rsid w:val="00ED173D"/>
    <w:rsid w:val="00ED182A"/>
    <w:rsid w:val="00ED2048"/>
    <w:rsid w:val="00ED2051"/>
    <w:rsid w:val="00ED2EA8"/>
    <w:rsid w:val="00ED36EC"/>
    <w:rsid w:val="00ED3CD6"/>
    <w:rsid w:val="00ED4694"/>
    <w:rsid w:val="00ED4A59"/>
    <w:rsid w:val="00ED503E"/>
    <w:rsid w:val="00ED5914"/>
    <w:rsid w:val="00ED5E0A"/>
    <w:rsid w:val="00ED6CDD"/>
    <w:rsid w:val="00ED6EBF"/>
    <w:rsid w:val="00ED70E8"/>
    <w:rsid w:val="00ED76B4"/>
    <w:rsid w:val="00EE076A"/>
    <w:rsid w:val="00EE0991"/>
    <w:rsid w:val="00EE1640"/>
    <w:rsid w:val="00EE16BF"/>
    <w:rsid w:val="00EE1B9E"/>
    <w:rsid w:val="00EE2534"/>
    <w:rsid w:val="00EE27D6"/>
    <w:rsid w:val="00EE2962"/>
    <w:rsid w:val="00EE2BE9"/>
    <w:rsid w:val="00EE2F4D"/>
    <w:rsid w:val="00EE33C1"/>
    <w:rsid w:val="00EE348C"/>
    <w:rsid w:val="00EE3EF5"/>
    <w:rsid w:val="00EE42E2"/>
    <w:rsid w:val="00EE57B5"/>
    <w:rsid w:val="00EE57F4"/>
    <w:rsid w:val="00EE695D"/>
    <w:rsid w:val="00EE76C8"/>
    <w:rsid w:val="00EF01CD"/>
    <w:rsid w:val="00EF0432"/>
    <w:rsid w:val="00EF043A"/>
    <w:rsid w:val="00EF0466"/>
    <w:rsid w:val="00EF072F"/>
    <w:rsid w:val="00EF0D7F"/>
    <w:rsid w:val="00EF0E90"/>
    <w:rsid w:val="00EF1C4C"/>
    <w:rsid w:val="00EF1C7B"/>
    <w:rsid w:val="00EF24B8"/>
    <w:rsid w:val="00EF283A"/>
    <w:rsid w:val="00EF2FBB"/>
    <w:rsid w:val="00EF385A"/>
    <w:rsid w:val="00EF3CAE"/>
    <w:rsid w:val="00EF44DB"/>
    <w:rsid w:val="00EF4A3C"/>
    <w:rsid w:val="00EF4CB2"/>
    <w:rsid w:val="00EF4ECE"/>
    <w:rsid w:val="00EF57DD"/>
    <w:rsid w:val="00EF5A5C"/>
    <w:rsid w:val="00EF659F"/>
    <w:rsid w:val="00EF6734"/>
    <w:rsid w:val="00EF6BDA"/>
    <w:rsid w:val="00EF6D58"/>
    <w:rsid w:val="00EF6FEC"/>
    <w:rsid w:val="00EF7B4C"/>
    <w:rsid w:val="00EF7C51"/>
    <w:rsid w:val="00EF7E3E"/>
    <w:rsid w:val="00F00385"/>
    <w:rsid w:val="00F00C43"/>
    <w:rsid w:val="00F0155C"/>
    <w:rsid w:val="00F01967"/>
    <w:rsid w:val="00F027F6"/>
    <w:rsid w:val="00F032C5"/>
    <w:rsid w:val="00F03F2A"/>
    <w:rsid w:val="00F03F42"/>
    <w:rsid w:val="00F04071"/>
    <w:rsid w:val="00F0440C"/>
    <w:rsid w:val="00F044DA"/>
    <w:rsid w:val="00F046BE"/>
    <w:rsid w:val="00F0480E"/>
    <w:rsid w:val="00F05209"/>
    <w:rsid w:val="00F053BA"/>
    <w:rsid w:val="00F05748"/>
    <w:rsid w:val="00F05819"/>
    <w:rsid w:val="00F05AD9"/>
    <w:rsid w:val="00F05D69"/>
    <w:rsid w:val="00F0622C"/>
    <w:rsid w:val="00F064CA"/>
    <w:rsid w:val="00F064CD"/>
    <w:rsid w:val="00F065C3"/>
    <w:rsid w:val="00F06996"/>
    <w:rsid w:val="00F06A05"/>
    <w:rsid w:val="00F06CC8"/>
    <w:rsid w:val="00F07427"/>
    <w:rsid w:val="00F07B52"/>
    <w:rsid w:val="00F1024D"/>
    <w:rsid w:val="00F102E1"/>
    <w:rsid w:val="00F10AA2"/>
    <w:rsid w:val="00F10BE0"/>
    <w:rsid w:val="00F112B2"/>
    <w:rsid w:val="00F11653"/>
    <w:rsid w:val="00F11C8B"/>
    <w:rsid w:val="00F1220C"/>
    <w:rsid w:val="00F125F7"/>
    <w:rsid w:val="00F12AA6"/>
    <w:rsid w:val="00F12BCE"/>
    <w:rsid w:val="00F134BC"/>
    <w:rsid w:val="00F136E1"/>
    <w:rsid w:val="00F1399C"/>
    <w:rsid w:val="00F13AEC"/>
    <w:rsid w:val="00F13CBE"/>
    <w:rsid w:val="00F14494"/>
    <w:rsid w:val="00F14659"/>
    <w:rsid w:val="00F14820"/>
    <w:rsid w:val="00F14AA8"/>
    <w:rsid w:val="00F1525F"/>
    <w:rsid w:val="00F152E5"/>
    <w:rsid w:val="00F16928"/>
    <w:rsid w:val="00F169B2"/>
    <w:rsid w:val="00F177DB"/>
    <w:rsid w:val="00F17E0D"/>
    <w:rsid w:val="00F17F46"/>
    <w:rsid w:val="00F17FD2"/>
    <w:rsid w:val="00F2065A"/>
    <w:rsid w:val="00F20879"/>
    <w:rsid w:val="00F209F1"/>
    <w:rsid w:val="00F20D9D"/>
    <w:rsid w:val="00F20E09"/>
    <w:rsid w:val="00F20F8B"/>
    <w:rsid w:val="00F21CAA"/>
    <w:rsid w:val="00F2227E"/>
    <w:rsid w:val="00F22EA1"/>
    <w:rsid w:val="00F23616"/>
    <w:rsid w:val="00F23FD4"/>
    <w:rsid w:val="00F24003"/>
    <w:rsid w:val="00F2513D"/>
    <w:rsid w:val="00F25229"/>
    <w:rsid w:val="00F255CC"/>
    <w:rsid w:val="00F25962"/>
    <w:rsid w:val="00F25A93"/>
    <w:rsid w:val="00F26034"/>
    <w:rsid w:val="00F265B8"/>
    <w:rsid w:val="00F27034"/>
    <w:rsid w:val="00F27660"/>
    <w:rsid w:val="00F277CC"/>
    <w:rsid w:val="00F278A5"/>
    <w:rsid w:val="00F27E39"/>
    <w:rsid w:val="00F301D7"/>
    <w:rsid w:val="00F30700"/>
    <w:rsid w:val="00F307DC"/>
    <w:rsid w:val="00F31312"/>
    <w:rsid w:val="00F31DCD"/>
    <w:rsid w:val="00F3289D"/>
    <w:rsid w:val="00F328B7"/>
    <w:rsid w:val="00F333BB"/>
    <w:rsid w:val="00F3465D"/>
    <w:rsid w:val="00F34692"/>
    <w:rsid w:val="00F34D4D"/>
    <w:rsid w:val="00F35E7D"/>
    <w:rsid w:val="00F35EE4"/>
    <w:rsid w:val="00F37720"/>
    <w:rsid w:val="00F37D75"/>
    <w:rsid w:val="00F37E33"/>
    <w:rsid w:val="00F402F5"/>
    <w:rsid w:val="00F4053D"/>
    <w:rsid w:val="00F40638"/>
    <w:rsid w:val="00F41238"/>
    <w:rsid w:val="00F4148A"/>
    <w:rsid w:val="00F417B9"/>
    <w:rsid w:val="00F420ED"/>
    <w:rsid w:val="00F421A5"/>
    <w:rsid w:val="00F436A5"/>
    <w:rsid w:val="00F43A6D"/>
    <w:rsid w:val="00F44157"/>
    <w:rsid w:val="00F44215"/>
    <w:rsid w:val="00F443E6"/>
    <w:rsid w:val="00F4456F"/>
    <w:rsid w:val="00F44BB2"/>
    <w:rsid w:val="00F44C0F"/>
    <w:rsid w:val="00F45109"/>
    <w:rsid w:val="00F451A8"/>
    <w:rsid w:val="00F4544F"/>
    <w:rsid w:val="00F47057"/>
    <w:rsid w:val="00F472DD"/>
    <w:rsid w:val="00F4748C"/>
    <w:rsid w:val="00F477F2"/>
    <w:rsid w:val="00F50265"/>
    <w:rsid w:val="00F510C9"/>
    <w:rsid w:val="00F512C2"/>
    <w:rsid w:val="00F514F9"/>
    <w:rsid w:val="00F51AF4"/>
    <w:rsid w:val="00F526CA"/>
    <w:rsid w:val="00F52963"/>
    <w:rsid w:val="00F529E6"/>
    <w:rsid w:val="00F52E0F"/>
    <w:rsid w:val="00F5305B"/>
    <w:rsid w:val="00F53097"/>
    <w:rsid w:val="00F530A4"/>
    <w:rsid w:val="00F530E8"/>
    <w:rsid w:val="00F5324D"/>
    <w:rsid w:val="00F53B34"/>
    <w:rsid w:val="00F5482F"/>
    <w:rsid w:val="00F54998"/>
    <w:rsid w:val="00F54EA4"/>
    <w:rsid w:val="00F5552B"/>
    <w:rsid w:val="00F5609E"/>
    <w:rsid w:val="00F56345"/>
    <w:rsid w:val="00F568AC"/>
    <w:rsid w:val="00F56955"/>
    <w:rsid w:val="00F569B2"/>
    <w:rsid w:val="00F57015"/>
    <w:rsid w:val="00F5723A"/>
    <w:rsid w:val="00F574AE"/>
    <w:rsid w:val="00F5777B"/>
    <w:rsid w:val="00F57AD3"/>
    <w:rsid w:val="00F57B35"/>
    <w:rsid w:val="00F57BE9"/>
    <w:rsid w:val="00F57D20"/>
    <w:rsid w:val="00F60A43"/>
    <w:rsid w:val="00F60F81"/>
    <w:rsid w:val="00F614A5"/>
    <w:rsid w:val="00F617B2"/>
    <w:rsid w:val="00F6216A"/>
    <w:rsid w:val="00F625FD"/>
    <w:rsid w:val="00F629AF"/>
    <w:rsid w:val="00F62DCD"/>
    <w:rsid w:val="00F6438F"/>
    <w:rsid w:val="00F64F91"/>
    <w:rsid w:val="00F650A2"/>
    <w:rsid w:val="00F65DF6"/>
    <w:rsid w:val="00F65F57"/>
    <w:rsid w:val="00F6639A"/>
    <w:rsid w:val="00F66490"/>
    <w:rsid w:val="00F66E23"/>
    <w:rsid w:val="00F6719F"/>
    <w:rsid w:val="00F67207"/>
    <w:rsid w:val="00F675E5"/>
    <w:rsid w:val="00F67FFC"/>
    <w:rsid w:val="00F70391"/>
    <w:rsid w:val="00F707B5"/>
    <w:rsid w:val="00F70ED8"/>
    <w:rsid w:val="00F72168"/>
    <w:rsid w:val="00F72BF6"/>
    <w:rsid w:val="00F73E0A"/>
    <w:rsid w:val="00F74217"/>
    <w:rsid w:val="00F7425F"/>
    <w:rsid w:val="00F74797"/>
    <w:rsid w:val="00F74B57"/>
    <w:rsid w:val="00F75179"/>
    <w:rsid w:val="00F75474"/>
    <w:rsid w:val="00F75807"/>
    <w:rsid w:val="00F7589D"/>
    <w:rsid w:val="00F758A4"/>
    <w:rsid w:val="00F759D0"/>
    <w:rsid w:val="00F7699C"/>
    <w:rsid w:val="00F76DD4"/>
    <w:rsid w:val="00F76F11"/>
    <w:rsid w:val="00F77182"/>
    <w:rsid w:val="00F772D6"/>
    <w:rsid w:val="00F7735B"/>
    <w:rsid w:val="00F774B3"/>
    <w:rsid w:val="00F779AE"/>
    <w:rsid w:val="00F77C08"/>
    <w:rsid w:val="00F8006F"/>
    <w:rsid w:val="00F8015A"/>
    <w:rsid w:val="00F80270"/>
    <w:rsid w:val="00F8120C"/>
    <w:rsid w:val="00F8131F"/>
    <w:rsid w:val="00F8277C"/>
    <w:rsid w:val="00F8399E"/>
    <w:rsid w:val="00F83F27"/>
    <w:rsid w:val="00F84205"/>
    <w:rsid w:val="00F8444F"/>
    <w:rsid w:val="00F84F15"/>
    <w:rsid w:val="00F852F0"/>
    <w:rsid w:val="00F8540E"/>
    <w:rsid w:val="00F8550D"/>
    <w:rsid w:val="00F856F9"/>
    <w:rsid w:val="00F8574C"/>
    <w:rsid w:val="00F85A0E"/>
    <w:rsid w:val="00F85A7D"/>
    <w:rsid w:val="00F860A0"/>
    <w:rsid w:val="00F86A3B"/>
    <w:rsid w:val="00F86AF3"/>
    <w:rsid w:val="00F86BCE"/>
    <w:rsid w:val="00F86C13"/>
    <w:rsid w:val="00F907CA"/>
    <w:rsid w:val="00F91612"/>
    <w:rsid w:val="00F918C9"/>
    <w:rsid w:val="00F91A4C"/>
    <w:rsid w:val="00F91E9F"/>
    <w:rsid w:val="00F91F3D"/>
    <w:rsid w:val="00F92FB0"/>
    <w:rsid w:val="00F93946"/>
    <w:rsid w:val="00F9423F"/>
    <w:rsid w:val="00F9477A"/>
    <w:rsid w:val="00F948AE"/>
    <w:rsid w:val="00F949BB"/>
    <w:rsid w:val="00F94D5D"/>
    <w:rsid w:val="00F94F3A"/>
    <w:rsid w:val="00F96090"/>
    <w:rsid w:val="00F9611F"/>
    <w:rsid w:val="00F96B44"/>
    <w:rsid w:val="00F9765D"/>
    <w:rsid w:val="00F9767A"/>
    <w:rsid w:val="00F9779D"/>
    <w:rsid w:val="00FA013E"/>
    <w:rsid w:val="00FA0629"/>
    <w:rsid w:val="00FA15C0"/>
    <w:rsid w:val="00FA160B"/>
    <w:rsid w:val="00FA1ED4"/>
    <w:rsid w:val="00FA241A"/>
    <w:rsid w:val="00FA28BC"/>
    <w:rsid w:val="00FA2D1A"/>
    <w:rsid w:val="00FA37E2"/>
    <w:rsid w:val="00FA484E"/>
    <w:rsid w:val="00FA4ECB"/>
    <w:rsid w:val="00FA5737"/>
    <w:rsid w:val="00FA5DE2"/>
    <w:rsid w:val="00FA6AD0"/>
    <w:rsid w:val="00FA6E28"/>
    <w:rsid w:val="00FA6EB3"/>
    <w:rsid w:val="00FA7161"/>
    <w:rsid w:val="00FA7583"/>
    <w:rsid w:val="00FA7FFA"/>
    <w:rsid w:val="00FB0341"/>
    <w:rsid w:val="00FB0388"/>
    <w:rsid w:val="00FB0767"/>
    <w:rsid w:val="00FB0DB6"/>
    <w:rsid w:val="00FB1785"/>
    <w:rsid w:val="00FB1864"/>
    <w:rsid w:val="00FB1C3A"/>
    <w:rsid w:val="00FB223F"/>
    <w:rsid w:val="00FB2893"/>
    <w:rsid w:val="00FB2D86"/>
    <w:rsid w:val="00FB386C"/>
    <w:rsid w:val="00FB3A84"/>
    <w:rsid w:val="00FB42ED"/>
    <w:rsid w:val="00FB4AC4"/>
    <w:rsid w:val="00FB4B5C"/>
    <w:rsid w:val="00FB5A95"/>
    <w:rsid w:val="00FB5EA0"/>
    <w:rsid w:val="00FB6BBE"/>
    <w:rsid w:val="00FB6C46"/>
    <w:rsid w:val="00FB6EA8"/>
    <w:rsid w:val="00FB6F8A"/>
    <w:rsid w:val="00FB7089"/>
    <w:rsid w:val="00FB7108"/>
    <w:rsid w:val="00FC0581"/>
    <w:rsid w:val="00FC0748"/>
    <w:rsid w:val="00FC0E28"/>
    <w:rsid w:val="00FC123F"/>
    <w:rsid w:val="00FC1339"/>
    <w:rsid w:val="00FC1B43"/>
    <w:rsid w:val="00FC24E3"/>
    <w:rsid w:val="00FC2EAE"/>
    <w:rsid w:val="00FC35C2"/>
    <w:rsid w:val="00FC36C7"/>
    <w:rsid w:val="00FC3B12"/>
    <w:rsid w:val="00FC3EEF"/>
    <w:rsid w:val="00FC4001"/>
    <w:rsid w:val="00FC43FF"/>
    <w:rsid w:val="00FC4500"/>
    <w:rsid w:val="00FC559A"/>
    <w:rsid w:val="00FC56B0"/>
    <w:rsid w:val="00FC6A35"/>
    <w:rsid w:val="00FC6CC1"/>
    <w:rsid w:val="00FC6F69"/>
    <w:rsid w:val="00FC7346"/>
    <w:rsid w:val="00FC788A"/>
    <w:rsid w:val="00FD020C"/>
    <w:rsid w:val="00FD05A4"/>
    <w:rsid w:val="00FD0F78"/>
    <w:rsid w:val="00FD1635"/>
    <w:rsid w:val="00FD1CFA"/>
    <w:rsid w:val="00FD1F19"/>
    <w:rsid w:val="00FD1FE3"/>
    <w:rsid w:val="00FD27A6"/>
    <w:rsid w:val="00FD290D"/>
    <w:rsid w:val="00FD29B6"/>
    <w:rsid w:val="00FD2F47"/>
    <w:rsid w:val="00FD37CF"/>
    <w:rsid w:val="00FD3B91"/>
    <w:rsid w:val="00FD3CF8"/>
    <w:rsid w:val="00FD4375"/>
    <w:rsid w:val="00FD44F1"/>
    <w:rsid w:val="00FD4571"/>
    <w:rsid w:val="00FD4E8F"/>
    <w:rsid w:val="00FD54AA"/>
    <w:rsid w:val="00FD5FF0"/>
    <w:rsid w:val="00FD6302"/>
    <w:rsid w:val="00FD65A2"/>
    <w:rsid w:val="00FD6938"/>
    <w:rsid w:val="00FE0333"/>
    <w:rsid w:val="00FE037B"/>
    <w:rsid w:val="00FE0C73"/>
    <w:rsid w:val="00FE1C16"/>
    <w:rsid w:val="00FE1E48"/>
    <w:rsid w:val="00FE20FC"/>
    <w:rsid w:val="00FE2B02"/>
    <w:rsid w:val="00FE304B"/>
    <w:rsid w:val="00FE34B9"/>
    <w:rsid w:val="00FE36E5"/>
    <w:rsid w:val="00FE407A"/>
    <w:rsid w:val="00FE4149"/>
    <w:rsid w:val="00FE49EB"/>
    <w:rsid w:val="00FE4BC2"/>
    <w:rsid w:val="00FE4CA9"/>
    <w:rsid w:val="00FE4E7F"/>
    <w:rsid w:val="00FE4F29"/>
    <w:rsid w:val="00FE5041"/>
    <w:rsid w:val="00FE582E"/>
    <w:rsid w:val="00FE5862"/>
    <w:rsid w:val="00FE58B3"/>
    <w:rsid w:val="00FE5B7E"/>
    <w:rsid w:val="00FE5C21"/>
    <w:rsid w:val="00FE6882"/>
    <w:rsid w:val="00FE6C8C"/>
    <w:rsid w:val="00FE70F6"/>
    <w:rsid w:val="00FE71F7"/>
    <w:rsid w:val="00FE7451"/>
    <w:rsid w:val="00FE7899"/>
    <w:rsid w:val="00FE7F7A"/>
    <w:rsid w:val="00FF001B"/>
    <w:rsid w:val="00FF08B5"/>
    <w:rsid w:val="00FF0ED7"/>
    <w:rsid w:val="00FF0FFD"/>
    <w:rsid w:val="00FF1567"/>
    <w:rsid w:val="00FF15A3"/>
    <w:rsid w:val="00FF175B"/>
    <w:rsid w:val="00FF1956"/>
    <w:rsid w:val="00FF1C0E"/>
    <w:rsid w:val="00FF2020"/>
    <w:rsid w:val="00FF23F4"/>
    <w:rsid w:val="00FF332B"/>
    <w:rsid w:val="00FF37AF"/>
    <w:rsid w:val="00FF3CB4"/>
    <w:rsid w:val="00FF3F7D"/>
    <w:rsid w:val="00FF4684"/>
    <w:rsid w:val="00FF4769"/>
    <w:rsid w:val="00FF487C"/>
    <w:rsid w:val="00FF4A3B"/>
    <w:rsid w:val="00FF4FE6"/>
    <w:rsid w:val="00FF67F7"/>
    <w:rsid w:val="00FF6948"/>
    <w:rsid w:val="00FF7243"/>
    <w:rsid w:val="00FF7E35"/>
    <w:rsid w:val="01064366"/>
    <w:rsid w:val="010ECE9D"/>
    <w:rsid w:val="012BAF0E"/>
    <w:rsid w:val="013682B8"/>
    <w:rsid w:val="0137F149"/>
    <w:rsid w:val="013F71F3"/>
    <w:rsid w:val="01471F5D"/>
    <w:rsid w:val="015985CB"/>
    <w:rsid w:val="015BC15A"/>
    <w:rsid w:val="015C1F64"/>
    <w:rsid w:val="015DB375"/>
    <w:rsid w:val="0161544E"/>
    <w:rsid w:val="0164AA70"/>
    <w:rsid w:val="01664D88"/>
    <w:rsid w:val="016C2D57"/>
    <w:rsid w:val="016D04C2"/>
    <w:rsid w:val="01A91EFD"/>
    <w:rsid w:val="01AEEEC8"/>
    <w:rsid w:val="01B0FB5A"/>
    <w:rsid w:val="01B6897C"/>
    <w:rsid w:val="01BAB65A"/>
    <w:rsid w:val="01C26B62"/>
    <w:rsid w:val="01C512FF"/>
    <w:rsid w:val="01C69608"/>
    <w:rsid w:val="01C9E296"/>
    <w:rsid w:val="01D5877C"/>
    <w:rsid w:val="01DEB693"/>
    <w:rsid w:val="01E4889F"/>
    <w:rsid w:val="01ECC52E"/>
    <w:rsid w:val="01F12A7F"/>
    <w:rsid w:val="01FA44B7"/>
    <w:rsid w:val="020950BD"/>
    <w:rsid w:val="02096653"/>
    <w:rsid w:val="02191ACF"/>
    <w:rsid w:val="021CA8BA"/>
    <w:rsid w:val="022584D7"/>
    <w:rsid w:val="024FB5F6"/>
    <w:rsid w:val="0263AA5E"/>
    <w:rsid w:val="0268B3DF"/>
    <w:rsid w:val="0268C200"/>
    <w:rsid w:val="026FCE65"/>
    <w:rsid w:val="026FF05F"/>
    <w:rsid w:val="0272B326"/>
    <w:rsid w:val="0272E543"/>
    <w:rsid w:val="02742013"/>
    <w:rsid w:val="027B5D6D"/>
    <w:rsid w:val="02869A1D"/>
    <w:rsid w:val="028C8023"/>
    <w:rsid w:val="029D66BF"/>
    <w:rsid w:val="02A004A4"/>
    <w:rsid w:val="02A2DA77"/>
    <w:rsid w:val="02A7E130"/>
    <w:rsid w:val="02AE9CB0"/>
    <w:rsid w:val="02B654D4"/>
    <w:rsid w:val="02B6B369"/>
    <w:rsid w:val="02C6B217"/>
    <w:rsid w:val="02C6E9D2"/>
    <w:rsid w:val="02CF4F0C"/>
    <w:rsid w:val="02D3E7C6"/>
    <w:rsid w:val="02D7C009"/>
    <w:rsid w:val="02D81FF1"/>
    <w:rsid w:val="02DE0731"/>
    <w:rsid w:val="02F06CE7"/>
    <w:rsid w:val="02F33C2C"/>
    <w:rsid w:val="03077181"/>
    <w:rsid w:val="031E87E3"/>
    <w:rsid w:val="0324C423"/>
    <w:rsid w:val="0329E7B2"/>
    <w:rsid w:val="0337D33F"/>
    <w:rsid w:val="0346060B"/>
    <w:rsid w:val="0347E328"/>
    <w:rsid w:val="034F99BF"/>
    <w:rsid w:val="035A7762"/>
    <w:rsid w:val="035E9A93"/>
    <w:rsid w:val="0383670D"/>
    <w:rsid w:val="038D3ACA"/>
    <w:rsid w:val="038E41B4"/>
    <w:rsid w:val="0398535A"/>
    <w:rsid w:val="039AD90B"/>
    <w:rsid w:val="039E0BA0"/>
    <w:rsid w:val="03A174F0"/>
    <w:rsid w:val="03B16090"/>
    <w:rsid w:val="03B22D45"/>
    <w:rsid w:val="03BD0CAD"/>
    <w:rsid w:val="03C62142"/>
    <w:rsid w:val="03CD53F5"/>
    <w:rsid w:val="03CDB223"/>
    <w:rsid w:val="03CFF953"/>
    <w:rsid w:val="03D90A6C"/>
    <w:rsid w:val="03E18BEB"/>
    <w:rsid w:val="03EB5AC8"/>
    <w:rsid w:val="03EC23D2"/>
    <w:rsid w:val="03F55F4F"/>
    <w:rsid w:val="040C670C"/>
    <w:rsid w:val="040D3308"/>
    <w:rsid w:val="041BC01E"/>
    <w:rsid w:val="04206F9D"/>
    <w:rsid w:val="04254C40"/>
    <w:rsid w:val="0428A4EE"/>
    <w:rsid w:val="042AEE2E"/>
    <w:rsid w:val="04355121"/>
    <w:rsid w:val="0440496D"/>
    <w:rsid w:val="04477CCB"/>
    <w:rsid w:val="0451F622"/>
    <w:rsid w:val="045731FF"/>
    <w:rsid w:val="046456A8"/>
    <w:rsid w:val="046C4E28"/>
    <w:rsid w:val="0482C86E"/>
    <w:rsid w:val="0483560C"/>
    <w:rsid w:val="0483DCAD"/>
    <w:rsid w:val="048FE7C1"/>
    <w:rsid w:val="04919E9A"/>
    <w:rsid w:val="0493271C"/>
    <w:rsid w:val="04A2401C"/>
    <w:rsid w:val="04ABC03E"/>
    <w:rsid w:val="04B4972C"/>
    <w:rsid w:val="04C6F609"/>
    <w:rsid w:val="04CEB146"/>
    <w:rsid w:val="04DE17E2"/>
    <w:rsid w:val="04DF4022"/>
    <w:rsid w:val="04FAB61B"/>
    <w:rsid w:val="050B5BB1"/>
    <w:rsid w:val="050E2149"/>
    <w:rsid w:val="0515107F"/>
    <w:rsid w:val="0519BDCC"/>
    <w:rsid w:val="0520C472"/>
    <w:rsid w:val="052CC477"/>
    <w:rsid w:val="05314C67"/>
    <w:rsid w:val="0531AE7E"/>
    <w:rsid w:val="053C2E07"/>
    <w:rsid w:val="05415E2B"/>
    <w:rsid w:val="0543329E"/>
    <w:rsid w:val="055F14B4"/>
    <w:rsid w:val="05658A67"/>
    <w:rsid w:val="056BC921"/>
    <w:rsid w:val="0577E284"/>
    <w:rsid w:val="057E9319"/>
    <w:rsid w:val="057FB2D8"/>
    <w:rsid w:val="058ABDC1"/>
    <w:rsid w:val="058EA141"/>
    <w:rsid w:val="05BE25CC"/>
    <w:rsid w:val="05C336AF"/>
    <w:rsid w:val="05C8700E"/>
    <w:rsid w:val="05CDAF74"/>
    <w:rsid w:val="05D4C405"/>
    <w:rsid w:val="05DE96DF"/>
    <w:rsid w:val="05E481C0"/>
    <w:rsid w:val="05E5DC83"/>
    <w:rsid w:val="05F59851"/>
    <w:rsid w:val="05F5B4F7"/>
    <w:rsid w:val="05F64478"/>
    <w:rsid w:val="05FBDC15"/>
    <w:rsid w:val="05FFFF62"/>
    <w:rsid w:val="06111FFF"/>
    <w:rsid w:val="06197E70"/>
    <w:rsid w:val="061D7F14"/>
    <w:rsid w:val="06399A97"/>
    <w:rsid w:val="063C820C"/>
    <w:rsid w:val="064D9B9B"/>
    <w:rsid w:val="065F301E"/>
    <w:rsid w:val="066C32EB"/>
    <w:rsid w:val="066FA21A"/>
    <w:rsid w:val="06702608"/>
    <w:rsid w:val="06752599"/>
    <w:rsid w:val="06790135"/>
    <w:rsid w:val="06793602"/>
    <w:rsid w:val="06921734"/>
    <w:rsid w:val="069AC0B6"/>
    <w:rsid w:val="069FAFF8"/>
    <w:rsid w:val="06BE3FD5"/>
    <w:rsid w:val="06C05838"/>
    <w:rsid w:val="06EE1DA1"/>
    <w:rsid w:val="06F98004"/>
    <w:rsid w:val="06FB9AA2"/>
    <w:rsid w:val="06FD4D93"/>
    <w:rsid w:val="0700732B"/>
    <w:rsid w:val="0703A36C"/>
    <w:rsid w:val="07055999"/>
    <w:rsid w:val="070766DE"/>
    <w:rsid w:val="0711613B"/>
    <w:rsid w:val="072535BD"/>
    <w:rsid w:val="072E3ED3"/>
    <w:rsid w:val="073A3536"/>
    <w:rsid w:val="07403617"/>
    <w:rsid w:val="074148EE"/>
    <w:rsid w:val="0751B968"/>
    <w:rsid w:val="075C7D37"/>
    <w:rsid w:val="0767E610"/>
    <w:rsid w:val="07765E85"/>
    <w:rsid w:val="077AA10C"/>
    <w:rsid w:val="077E7C2D"/>
    <w:rsid w:val="079BA022"/>
    <w:rsid w:val="079BB77A"/>
    <w:rsid w:val="07A7978E"/>
    <w:rsid w:val="07AC36D4"/>
    <w:rsid w:val="07BFB1AB"/>
    <w:rsid w:val="07CF6006"/>
    <w:rsid w:val="07D182F1"/>
    <w:rsid w:val="07D26E49"/>
    <w:rsid w:val="07E2C6AC"/>
    <w:rsid w:val="07FC6125"/>
    <w:rsid w:val="0807C2AF"/>
    <w:rsid w:val="080CBF12"/>
    <w:rsid w:val="080EA33A"/>
    <w:rsid w:val="0829A83D"/>
    <w:rsid w:val="0836C961"/>
    <w:rsid w:val="083C8714"/>
    <w:rsid w:val="083C92B6"/>
    <w:rsid w:val="084535A7"/>
    <w:rsid w:val="084AA5AE"/>
    <w:rsid w:val="084AFF46"/>
    <w:rsid w:val="084DF2F7"/>
    <w:rsid w:val="084F8308"/>
    <w:rsid w:val="0869F4DF"/>
    <w:rsid w:val="08706814"/>
    <w:rsid w:val="087E6A54"/>
    <w:rsid w:val="088D3229"/>
    <w:rsid w:val="08A1BD55"/>
    <w:rsid w:val="08A24C88"/>
    <w:rsid w:val="08B5E9BE"/>
    <w:rsid w:val="08C68094"/>
    <w:rsid w:val="08C77BCE"/>
    <w:rsid w:val="08D5A93C"/>
    <w:rsid w:val="08D79927"/>
    <w:rsid w:val="08DBEC4E"/>
    <w:rsid w:val="08DD485A"/>
    <w:rsid w:val="08E7100F"/>
    <w:rsid w:val="08F4DC55"/>
    <w:rsid w:val="08F5753B"/>
    <w:rsid w:val="09053A64"/>
    <w:rsid w:val="09284AA6"/>
    <w:rsid w:val="092C9D10"/>
    <w:rsid w:val="092DE802"/>
    <w:rsid w:val="093082E9"/>
    <w:rsid w:val="09460A4E"/>
    <w:rsid w:val="094D55C6"/>
    <w:rsid w:val="094E6979"/>
    <w:rsid w:val="095109A7"/>
    <w:rsid w:val="09510FBF"/>
    <w:rsid w:val="095E8C57"/>
    <w:rsid w:val="09618F1B"/>
    <w:rsid w:val="096267A7"/>
    <w:rsid w:val="0962E92C"/>
    <w:rsid w:val="096DAFF2"/>
    <w:rsid w:val="09701970"/>
    <w:rsid w:val="0975F957"/>
    <w:rsid w:val="097D4267"/>
    <w:rsid w:val="0987A9BD"/>
    <w:rsid w:val="098CF885"/>
    <w:rsid w:val="099B86B7"/>
    <w:rsid w:val="09A63A96"/>
    <w:rsid w:val="09C12E0D"/>
    <w:rsid w:val="09C7026A"/>
    <w:rsid w:val="09D7DD6A"/>
    <w:rsid w:val="09DEC3E0"/>
    <w:rsid w:val="09F0982C"/>
    <w:rsid w:val="09F3092A"/>
    <w:rsid w:val="0A00886A"/>
    <w:rsid w:val="0A013C0F"/>
    <w:rsid w:val="0A1DE493"/>
    <w:rsid w:val="0A24D62A"/>
    <w:rsid w:val="0A259AED"/>
    <w:rsid w:val="0A2E91BE"/>
    <w:rsid w:val="0A30864A"/>
    <w:rsid w:val="0A3EC426"/>
    <w:rsid w:val="0A43B20E"/>
    <w:rsid w:val="0A64B3C9"/>
    <w:rsid w:val="0A6E79A3"/>
    <w:rsid w:val="0A82EA40"/>
    <w:rsid w:val="0A8DF43D"/>
    <w:rsid w:val="0A8F0875"/>
    <w:rsid w:val="0AB9F592"/>
    <w:rsid w:val="0ABCA608"/>
    <w:rsid w:val="0AC77CA8"/>
    <w:rsid w:val="0AC86199"/>
    <w:rsid w:val="0AD178A3"/>
    <w:rsid w:val="0AD29318"/>
    <w:rsid w:val="0AD82FEC"/>
    <w:rsid w:val="0AD88D9B"/>
    <w:rsid w:val="0AE98E84"/>
    <w:rsid w:val="0AFF9890"/>
    <w:rsid w:val="0B0CC78B"/>
    <w:rsid w:val="0B325CAC"/>
    <w:rsid w:val="0B343EF2"/>
    <w:rsid w:val="0B47F625"/>
    <w:rsid w:val="0B4AEA98"/>
    <w:rsid w:val="0B53618E"/>
    <w:rsid w:val="0B5CE0E1"/>
    <w:rsid w:val="0B5D4D48"/>
    <w:rsid w:val="0B5F7C23"/>
    <w:rsid w:val="0B6A7D15"/>
    <w:rsid w:val="0B71BA41"/>
    <w:rsid w:val="0B723E4D"/>
    <w:rsid w:val="0B809D1F"/>
    <w:rsid w:val="0B836C0D"/>
    <w:rsid w:val="0B838B0F"/>
    <w:rsid w:val="0B86E079"/>
    <w:rsid w:val="0B9BE67E"/>
    <w:rsid w:val="0BA0BDAB"/>
    <w:rsid w:val="0BA1A2C1"/>
    <w:rsid w:val="0BA38B9F"/>
    <w:rsid w:val="0BA47D69"/>
    <w:rsid w:val="0BA6CF3E"/>
    <w:rsid w:val="0BA813AE"/>
    <w:rsid w:val="0BA8DB92"/>
    <w:rsid w:val="0BB21BD8"/>
    <w:rsid w:val="0BB3173E"/>
    <w:rsid w:val="0BD186A5"/>
    <w:rsid w:val="0BD2849A"/>
    <w:rsid w:val="0BDA29DD"/>
    <w:rsid w:val="0C0D098C"/>
    <w:rsid w:val="0C20ABF1"/>
    <w:rsid w:val="0C2E1F08"/>
    <w:rsid w:val="0C35B234"/>
    <w:rsid w:val="0C3A6893"/>
    <w:rsid w:val="0C3DAFD4"/>
    <w:rsid w:val="0C4A07FD"/>
    <w:rsid w:val="0C4CFD0E"/>
    <w:rsid w:val="0C4FA670"/>
    <w:rsid w:val="0C5158CF"/>
    <w:rsid w:val="0C52A0DF"/>
    <w:rsid w:val="0C5CD1DB"/>
    <w:rsid w:val="0C696D42"/>
    <w:rsid w:val="0C6A83DF"/>
    <w:rsid w:val="0C6A9A67"/>
    <w:rsid w:val="0C6B4F6F"/>
    <w:rsid w:val="0C71768D"/>
    <w:rsid w:val="0C734364"/>
    <w:rsid w:val="0C7F5A94"/>
    <w:rsid w:val="0C8B97BD"/>
    <w:rsid w:val="0C9CB32B"/>
    <w:rsid w:val="0C9DCAC1"/>
    <w:rsid w:val="0CB5DE0B"/>
    <w:rsid w:val="0CC89F8E"/>
    <w:rsid w:val="0CCB1B0B"/>
    <w:rsid w:val="0CD8C9E3"/>
    <w:rsid w:val="0CEAC5F9"/>
    <w:rsid w:val="0CF607A4"/>
    <w:rsid w:val="0CFE92C8"/>
    <w:rsid w:val="0D01C94F"/>
    <w:rsid w:val="0D03CE0D"/>
    <w:rsid w:val="0D0DC8C0"/>
    <w:rsid w:val="0D0EC54C"/>
    <w:rsid w:val="0D1B8E3F"/>
    <w:rsid w:val="0D1D1387"/>
    <w:rsid w:val="0D1D2AEF"/>
    <w:rsid w:val="0D25A828"/>
    <w:rsid w:val="0D2B3BDF"/>
    <w:rsid w:val="0D3621D2"/>
    <w:rsid w:val="0D4AA476"/>
    <w:rsid w:val="0D51C807"/>
    <w:rsid w:val="0D525708"/>
    <w:rsid w:val="0D52669A"/>
    <w:rsid w:val="0D5AC7F1"/>
    <w:rsid w:val="0D5FAEAC"/>
    <w:rsid w:val="0D6440C8"/>
    <w:rsid w:val="0D70C5A5"/>
    <w:rsid w:val="0D762E69"/>
    <w:rsid w:val="0D78FDC8"/>
    <w:rsid w:val="0D7E58F3"/>
    <w:rsid w:val="0D8AD89B"/>
    <w:rsid w:val="0D8E72B0"/>
    <w:rsid w:val="0D9B6690"/>
    <w:rsid w:val="0D9C0A13"/>
    <w:rsid w:val="0DA66801"/>
    <w:rsid w:val="0DAB1343"/>
    <w:rsid w:val="0DB1B874"/>
    <w:rsid w:val="0DB2A835"/>
    <w:rsid w:val="0DBD4FA9"/>
    <w:rsid w:val="0DBD7242"/>
    <w:rsid w:val="0DC307C6"/>
    <w:rsid w:val="0DCA347B"/>
    <w:rsid w:val="0DD01EC1"/>
    <w:rsid w:val="0DE22B1A"/>
    <w:rsid w:val="0DE29E5C"/>
    <w:rsid w:val="0DEAC5AD"/>
    <w:rsid w:val="0DEE45B4"/>
    <w:rsid w:val="0DFC0A46"/>
    <w:rsid w:val="0E01749E"/>
    <w:rsid w:val="0E04FB6D"/>
    <w:rsid w:val="0E0B02E2"/>
    <w:rsid w:val="0E0E6AF7"/>
    <w:rsid w:val="0E11CC83"/>
    <w:rsid w:val="0E1392E2"/>
    <w:rsid w:val="0E1887FA"/>
    <w:rsid w:val="0E1C767F"/>
    <w:rsid w:val="0E2D2CE6"/>
    <w:rsid w:val="0E3E14F2"/>
    <w:rsid w:val="0E4113ED"/>
    <w:rsid w:val="0E41F9E8"/>
    <w:rsid w:val="0E45EFA1"/>
    <w:rsid w:val="0E50D037"/>
    <w:rsid w:val="0E50DCE4"/>
    <w:rsid w:val="0E5A0570"/>
    <w:rsid w:val="0E73BADE"/>
    <w:rsid w:val="0E76686A"/>
    <w:rsid w:val="0E9585DE"/>
    <w:rsid w:val="0E97D9DC"/>
    <w:rsid w:val="0E9D5F39"/>
    <w:rsid w:val="0EA213F2"/>
    <w:rsid w:val="0EA4EEE2"/>
    <w:rsid w:val="0EA66AB2"/>
    <w:rsid w:val="0EA789C2"/>
    <w:rsid w:val="0EB3A804"/>
    <w:rsid w:val="0EB3CB1C"/>
    <w:rsid w:val="0EC3C1E7"/>
    <w:rsid w:val="0ECE1E35"/>
    <w:rsid w:val="0EDAC426"/>
    <w:rsid w:val="0EE10336"/>
    <w:rsid w:val="0EE3E3A0"/>
    <w:rsid w:val="0EF57BEF"/>
    <w:rsid w:val="0F0462E5"/>
    <w:rsid w:val="0F05A800"/>
    <w:rsid w:val="0F074EA1"/>
    <w:rsid w:val="0F0DE32B"/>
    <w:rsid w:val="0F1C729E"/>
    <w:rsid w:val="0F2283BB"/>
    <w:rsid w:val="0F25A9DA"/>
    <w:rsid w:val="0F2608A6"/>
    <w:rsid w:val="0F316067"/>
    <w:rsid w:val="0F33CACA"/>
    <w:rsid w:val="0F50973D"/>
    <w:rsid w:val="0F532AD3"/>
    <w:rsid w:val="0F54F95D"/>
    <w:rsid w:val="0F638710"/>
    <w:rsid w:val="0F69B1F5"/>
    <w:rsid w:val="0F76A689"/>
    <w:rsid w:val="0F7873AB"/>
    <w:rsid w:val="0F7AC4FE"/>
    <w:rsid w:val="0F7B81C2"/>
    <w:rsid w:val="0F81E8F0"/>
    <w:rsid w:val="0F81EBDC"/>
    <w:rsid w:val="0F86A454"/>
    <w:rsid w:val="0F86E212"/>
    <w:rsid w:val="0F90866A"/>
    <w:rsid w:val="0F975940"/>
    <w:rsid w:val="0FB19814"/>
    <w:rsid w:val="0FB1B6EB"/>
    <w:rsid w:val="0FC6776E"/>
    <w:rsid w:val="0FD0CB50"/>
    <w:rsid w:val="0FD57666"/>
    <w:rsid w:val="0FE137BD"/>
    <w:rsid w:val="0FF7CD12"/>
    <w:rsid w:val="0FF88A7F"/>
    <w:rsid w:val="100488FF"/>
    <w:rsid w:val="100C2309"/>
    <w:rsid w:val="1015CC9C"/>
    <w:rsid w:val="101A3369"/>
    <w:rsid w:val="1024953F"/>
    <w:rsid w:val="102995A7"/>
    <w:rsid w:val="102B6D18"/>
    <w:rsid w:val="1032008D"/>
    <w:rsid w:val="10339CA5"/>
    <w:rsid w:val="1043215F"/>
    <w:rsid w:val="105E91DF"/>
    <w:rsid w:val="10739D9B"/>
    <w:rsid w:val="10769C46"/>
    <w:rsid w:val="107A10B3"/>
    <w:rsid w:val="107A16E2"/>
    <w:rsid w:val="107DB1A6"/>
    <w:rsid w:val="107EA431"/>
    <w:rsid w:val="1085A2B8"/>
    <w:rsid w:val="1087CE31"/>
    <w:rsid w:val="108E822E"/>
    <w:rsid w:val="108FF7F1"/>
    <w:rsid w:val="10BB8630"/>
    <w:rsid w:val="10BE85A7"/>
    <w:rsid w:val="10CFE850"/>
    <w:rsid w:val="10DD9364"/>
    <w:rsid w:val="10ED662C"/>
    <w:rsid w:val="10EF5862"/>
    <w:rsid w:val="10F6C492"/>
    <w:rsid w:val="11046105"/>
    <w:rsid w:val="1104B98E"/>
    <w:rsid w:val="110F1737"/>
    <w:rsid w:val="11140F0B"/>
    <w:rsid w:val="11175D5B"/>
    <w:rsid w:val="11184AD5"/>
    <w:rsid w:val="111A12CD"/>
    <w:rsid w:val="111C8CAA"/>
    <w:rsid w:val="11226427"/>
    <w:rsid w:val="1128B09B"/>
    <w:rsid w:val="112C0EF4"/>
    <w:rsid w:val="11478C74"/>
    <w:rsid w:val="114C2991"/>
    <w:rsid w:val="114CEB65"/>
    <w:rsid w:val="1155B178"/>
    <w:rsid w:val="11597C86"/>
    <w:rsid w:val="115F70D3"/>
    <w:rsid w:val="11611B58"/>
    <w:rsid w:val="1163424C"/>
    <w:rsid w:val="11662E6E"/>
    <w:rsid w:val="1168CFB8"/>
    <w:rsid w:val="116BE4B1"/>
    <w:rsid w:val="118B6D93"/>
    <w:rsid w:val="119BBFCE"/>
    <w:rsid w:val="11A24665"/>
    <w:rsid w:val="11B6E65A"/>
    <w:rsid w:val="11BE5EAB"/>
    <w:rsid w:val="11C8CF03"/>
    <w:rsid w:val="11CA1DA2"/>
    <w:rsid w:val="11CC8F28"/>
    <w:rsid w:val="11DC7195"/>
    <w:rsid w:val="11DE45FA"/>
    <w:rsid w:val="11E2D1C4"/>
    <w:rsid w:val="11E2DD84"/>
    <w:rsid w:val="120162B6"/>
    <w:rsid w:val="120511F6"/>
    <w:rsid w:val="12083BF4"/>
    <w:rsid w:val="120A70DF"/>
    <w:rsid w:val="1213FF3F"/>
    <w:rsid w:val="1214C0AF"/>
    <w:rsid w:val="121EBC64"/>
    <w:rsid w:val="1222A974"/>
    <w:rsid w:val="12266AB2"/>
    <w:rsid w:val="122D01D8"/>
    <w:rsid w:val="1244705D"/>
    <w:rsid w:val="12480923"/>
    <w:rsid w:val="1249B625"/>
    <w:rsid w:val="125013EE"/>
    <w:rsid w:val="1254326F"/>
    <w:rsid w:val="12573B4F"/>
    <w:rsid w:val="125947E3"/>
    <w:rsid w:val="125C4F41"/>
    <w:rsid w:val="1265A2C2"/>
    <w:rsid w:val="126FDC6A"/>
    <w:rsid w:val="1272F7A6"/>
    <w:rsid w:val="127F99D0"/>
    <w:rsid w:val="128BE711"/>
    <w:rsid w:val="128F7D69"/>
    <w:rsid w:val="12A8B089"/>
    <w:rsid w:val="12AF2708"/>
    <w:rsid w:val="12C9D248"/>
    <w:rsid w:val="12CB78B4"/>
    <w:rsid w:val="12CC7375"/>
    <w:rsid w:val="12D3283B"/>
    <w:rsid w:val="12DF2EFF"/>
    <w:rsid w:val="12E53A45"/>
    <w:rsid w:val="12E871EE"/>
    <w:rsid w:val="12F002D3"/>
    <w:rsid w:val="12F81991"/>
    <w:rsid w:val="12FC48A2"/>
    <w:rsid w:val="13065320"/>
    <w:rsid w:val="130DBC08"/>
    <w:rsid w:val="131CDDC4"/>
    <w:rsid w:val="13213439"/>
    <w:rsid w:val="13264F7C"/>
    <w:rsid w:val="13272ECA"/>
    <w:rsid w:val="132F90A8"/>
    <w:rsid w:val="1330333B"/>
    <w:rsid w:val="133C6431"/>
    <w:rsid w:val="1342F4FA"/>
    <w:rsid w:val="13432C53"/>
    <w:rsid w:val="1365F0E4"/>
    <w:rsid w:val="1368CC70"/>
    <w:rsid w:val="136B561A"/>
    <w:rsid w:val="136FDEF8"/>
    <w:rsid w:val="137A49A3"/>
    <w:rsid w:val="137F6B78"/>
    <w:rsid w:val="1388A2FA"/>
    <w:rsid w:val="138C10D8"/>
    <w:rsid w:val="13905F26"/>
    <w:rsid w:val="13A64140"/>
    <w:rsid w:val="13B29699"/>
    <w:rsid w:val="13B8E65A"/>
    <w:rsid w:val="13BA8DDC"/>
    <w:rsid w:val="13C41D24"/>
    <w:rsid w:val="13D14447"/>
    <w:rsid w:val="13E53799"/>
    <w:rsid w:val="13F5F443"/>
    <w:rsid w:val="13FF1AA6"/>
    <w:rsid w:val="14081FF3"/>
    <w:rsid w:val="140AD84D"/>
    <w:rsid w:val="14212BAD"/>
    <w:rsid w:val="14340CC5"/>
    <w:rsid w:val="143FD3E7"/>
    <w:rsid w:val="1440C33C"/>
    <w:rsid w:val="14486E98"/>
    <w:rsid w:val="144C38A3"/>
    <w:rsid w:val="1451AF36"/>
    <w:rsid w:val="146092F6"/>
    <w:rsid w:val="147F7C28"/>
    <w:rsid w:val="14840BBF"/>
    <w:rsid w:val="14851886"/>
    <w:rsid w:val="14911BEA"/>
    <w:rsid w:val="14916985"/>
    <w:rsid w:val="14929DF9"/>
    <w:rsid w:val="149C3F8C"/>
    <w:rsid w:val="14ACB684"/>
    <w:rsid w:val="14AD8350"/>
    <w:rsid w:val="14BE1ACA"/>
    <w:rsid w:val="14D2E9C6"/>
    <w:rsid w:val="14D6E3E4"/>
    <w:rsid w:val="14D993E3"/>
    <w:rsid w:val="14E06778"/>
    <w:rsid w:val="14E13842"/>
    <w:rsid w:val="14E9D443"/>
    <w:rsid w:val="14EB6326"/>
    <w:rsid w:val="15113E18"/>
    <w:rsid w:val="15117D4B"/>
    <w:rsid w:val="15143A6A"/>
    <w:rsid w:val="1518E0E9"/>
    <w:rsid w:val="151AD15C"/>
    <w:rsid w:val="1521608E"/>
    <w:rsid w:val="1526F67F"/>
    <w:rsid w:val="153627F9"/>
    <w:rsid w:val="15376506"/>
    <w:rsid w:val="153795D7"/>
    <w:rsid w:val="1539D1A4"/>
    <w:rsid w:val="153D9226"/>
    <w:rsid w:val="154211A1"/>
    <w:rsid w:val="15526DB3"/>
    <w:rsid w:val="155A35CA"/>
    <w:rsid w:val="155B56A1"/>
    <w:rsid w:val="155FD9DC"/>
    <w:rsid w:val="15628676"/>
    <w:rsid w:val="156678F4"/>
    <w:rsid w:val="156AED95"/>
    <w:rsid w:val="1572196A"/>
    <w:rsid w:val="1572FFFE"/>
    <w:rsid w:val="157A8EE9"/>
    <w:rsid w:val="157E33D7"/>
    <w:rsid w:val="158388B3"/>
    <w:rsid w:val="158E48C6"/>
    <w:rsid w:val="158E5AA5"/>
    <w:rsid w:val="158E6BB5"/>
    <w:rsid w:val="15A43E54"/>
    <w:rsid w:val="15A480CB"/>
    <w:rsid w:val="15B10088"/>
    <w:rsid w:val="15B69F3D"/>
    <w:rsid w:val="15B6CC28"/>
    <w:rsid w:val="15BC6A72"/>
    <w:rsid w:val="15C235DD"/>
    <w:rsid w:val="15C9E893"/>
    <w:rsid w:val="15D16265"/>
    <w:rsid w:val="15D32626"/>
    <w:rsid w:val="15DBC202"/>
    <w:rsid w:val="15E1EDB9"/>
    <w:rsid w:val="15F15DD1"/>
    <w:rsid w:val="15FB12EF"/>
    <w:rsid w:val="1600F93A"/>
    <w:rsid w:val="160323D8"/>
    <w:rsid w:val="160F134F"/>
    <w:rsid w:val="1636FE86"/>
    <w:rsid w:val="16447008"/>
    <w:rsid w:val="1649D8D9"/>
    <w:rsid w:val="1662FDD9"/>
    <w:rsid w:val="1664C46C"/>
    <w:rsid w:val="16652CCC"/>
    <w:rsid w:val="166DF143"/>
    <w:rsid w:val="1695A586"/>
    <w:rsid w:val="1695F4F7"/>
    <w:rsid w:val="169ABECD"/>
    <w:rsid w:val="16C69D4F"/>
    <w:rsid w:val="16C7BC4F"/>
    <w:rsid w:val="16CEE582"/>
    <w:rsid w:val="16D48203"/>
    <w:rsid w:val="16E15FD1"/>
    <w:rsid w:val="16E1D00C"/>
    <w:rsid w:val="16E75675"/>
    <w:rsid w:val="16EDA743"/>
    <w:rsid w:val="17121D7F"/>
    <w:rsid w:val="171A9D0E"/>
    <w:rsid w:val="172229CB"/>
    <w:rsid w:val="17229498"/>
    <w:rsid w:val="1748AAEA"/>
    <w:rsid w:val="174C8F0D"/>
    <w:rsid w:val="174EAEC5"/>
    <w:rsid w:val="1751EE66"/>
    <w:rsid w:val="17607789"/>
    <w:rsid w:val="1762227D"/>
    <w:rsid w:val="176C4150"/>
    <w:rsid w:val="176CD956"/>
    <w:rsid w:val="1775FD76"/>
    <w:rsid w:val="177B095A"/>
    <w:rsid w:val="177DCBA0"/>
    <w:rsid w:val="1784207D"/>
    <w:rsid w:val="178527B4"/>
    <w:rsid w:val="178EE3BB"/>
    <w:rsid w:val="179C1968"/>
    <w:rsid w:val="17A1EFC7"/>
    <w:rsid w:val="17A869F4"/>
    <w:rsid w:val="17B8C383"/>
    <w:rsid w:val="17C5CBCB"/>
    <w:rsid w:val="17C7284B"/>
    <w:rsid w:val="17CB83B5"/>
    <w:rsid w:val="17CF27C0"/>
    <w:rsid w:val="17CF6FF8"/>
    <w:rsid w:val="17D955B5"/>
    <w:rsid w:val="17E5A922"/>
    <w:rsid w:val="17E73F77"/>
    <w:rsid w:val="17F010BF"/>
    <w:rsid w:val="17F10587"/>
    <w:rsid w:val="180B1BEB"/>
    <w:rsid w:val="1827B13C"/>
    <w:rsid w:val="1834DD87"/>
    <w:rsid w:val="183CC618"/>
    <w:rsid w:val="18445DBD"/>
    <w:rsid w:val="18448025"/>
    <w:rsid w:val="18482EAC"/>
    <w:rsid w:val="185E42F2"/>
    <w:rsid w:val="185FABB3"/>
    <w:rsid w:val="1863BE86"/>
    <w:rsid w:val="186D8938"/>
    <w:rsid w:val="187567D5"/>
    <w:rsid w:val="18775566"/>
    <w:rsid w:val="1887B07D"/>
    <w:rsid w:val="18949C99"/>
    <w:rsid w:val="1897E5C0"/>
    <w:rsid w:val="189FD7F3"/>
    <w:rsid w:val="18A9303D"/>
    <w:rsid w:val="18BABA95"/>
    <w:rsid w:val="18C8EF01"/>
    <w:rsid w:val="18CEDA13"/>
    <w:rsid w:val="18D54A38"/>
    <w:rsid w:val="18D582BB"/>
    <w:rsid w:val="18D5FC2B"/>
    <w:rsid w:val="18DFD4DA"/>
    <w:rsid w:val="18EB8F3C"/>
    <w:rsid w:val="18EEAE6A"/>
    <w:rsid w:val="18FDC18F"/>
    <w:rsid w:val="18FFA246"/>
    <w:rsid w:val="190A4052"/>
    <w:rsid w:val="191EC753"/>
    <w:rsid w:val="192D7AC4"/>
    <w:rsid w:val="1931F511"/>
    <w:rsid w:val="19489A7E"/>
    <w:rsid w:val="1949066E"/>
    <w:rsid w:val="1951F930"/>
    <w:rsid w:val="1958A880"/>
    <w:rsid w:val="19596534"/>
    <w:rsid w:val="195CE962"/>
    <w:rsid w:val="196133F9"/>
    <w:rsid w:val="196245C2"/>
    <w:rsid w:val="1976AAF6"/>
    <w:rsid w:val="19776202"/>
    <w:rsid w:val="198BFC1A"/>
    <w:rsid w:val="19BE0780"/>
    <w:rsid w:val="19BFD1B8"/>
    <w:rsid w:val="19CB44B0"/>
    <w:rsid w:val="19CBE0E5"/>
    <w:rsid w:val="19D2FC0C"/>
    <w:rsid w:val="19D38D84"/>
    <w:rsid w:val="19D74053"/>
    <w:rsid w:val="19D84B5D"/>
    <w:rsid w:val="19E75620"/>
    <w:rsid w:val="19E88890"/>
    <w:rsid w:val="19F065E1"/>
    <w:rsid w:val="1A01B24B"/>
    <w:rsid w:val="1A02E269"/>
    <w:rsid w:val="1A03F237"/>
    <w:rsid w:val="1A097E10"/>
    <w:rsid w:val="1A1662E7"/>
    <w:rsid w:val="1A1C52EF"/>
    <w:rsid w:val="1A1EF1F9"/>
    <w:rsid w:val="1A21B61F"/>
    <w:rsid w:val="1A2B978A"/>
    <w:rsid w:val="1A47F264"/>
    <w:rsid w:val="1A60AD28"/>
    <w:rsid w:val="1A616E69"/>
    <w:rsid w:val="1A63EE18"/>
    <w:rsid w:val="1A676BFF"/>
    <w:rsid w:val="1A7C4620"/>
    <w:rsid w:val="1A92B787"/>
    <w:rsid w:val="1A93F618"/>
    <w:rsid w:val="1A99BC08"/>
    <w:rsid w:val="1AA60B3C"/>
    <w:rsid w:val="1AA60BEB"/>
    <w:rsid w:val="1AB272BD"/>
    <w:rsid w:val="1AB755CC"/>
    <w:rsid w:val="1AB7BABE"/>
    <w:rsid w:val="1ABD48CD"/>
    <w:rsid w:val="1ADCF177"/>
    <w:rsid w:val="1AE84A17"/>
    <w:rsid w:val="1AF2D761"/>
    <w:rsid w:val="1AF90F12"/>
    <w:rsid w:val="1AFCB883"/>
    <w:rsid w:val="1B05E0A7"/>
    <w:rsid w:val="1B0B80D7"/>
    <w:rsid w:val="1B202E09"/>
    <w:rsid w:val="1B23343F"/>
    <w:rsid w:val="1B314987"/>
    <w:rsid w:val="1B32289A"/>
    <w:rsid w:val="1B35B003"/>
    <w:rsid w:val="1B3A6450"/>
    <w:rsid w:val="1B3D267C"/>
    <w:rsid w:val="1B6899E2"/>
    <w:rsid w:val="1B6A906B"/>
    <w:rsid w:val="1B703737"/>
    <w:rsid w:val="1B72075B"/>
    <w:rsid w:val="1B731D84"/>
    <w:rsid w:val="1B81A06E"/>
    <w:rsid w:val="1B932152"/>
    <w:rsid w:val="1B9D7495"/>
    <w:rsid w:val="1BABD8C9"/>
    <w:rsid w:val="1BCB02AB"/>
    <w:rsid w:val="1BDA43B5"/>
    <w:rsid w:val="1BDD2C37"/>
    <w:rsid w:val="1BDD4715"/>
    <w:rsid w:val="1BEC39B6"/>
    <w:rsid w:val="1BF580C3"/>
    <w:rsid w:val="1BF6DC5B"/>
    <w:rsid w:val="1BFC45D1"/>
    <w:rsid w:val="1C049220"/>
    <w:rsid w:val="1C0599FF"/>
    <w:rsid w:val="1C074570"/>
    <w:rsid w:val="1C0E1465"/>
    <w:rsid w:val="1C0F5A43"/>
    <w:rsid w:val="1C11E740"/>
    <w:rsid w:val="1C19F63A"/>
    <w:rsid w:val="1C1FEB4C"/>
    <w:rsid w:val="1C20846A"/>
    <w:rsid w:val="1C283D7D"/>
    <w:rsid w:val="1C31E940"/>
    <w:rsid w:val="1C36A8BD"/>
    <w:rsid w:val="1C39EC94"/>
    <w:rsid w:val="1C3AB5AD"/>
    <w:rsid w:val="1C3B7793"/>
    <w:rsid w:val="1C3D553B"/>
    <w:rsid w:val="1C3EE7DC"/>
    <w:rsid w:val="1C48DF46"/>
    <w:rsid w:val="1C4ED9BB"/>
    <w:rsid w:val="1C58AD95"/>
    <w:rsid w:val="1C766840"/>
    <w:rsid w:val="1C7F1191"/>
    <w:rsid w:val="1C80505D"/>
    <w:rsid w:val="1C8C5FB4"/>
    <w:rsid w:val="1C90E8A3"/>
    <w:rsid w:val="1C92592D"/>
    <w:rsid w:val="1C974EF3"/>
    <w:rsid w:val="1CA4D48A"/>
    <w:rsid w:val="1CAB4B1D"/>
    <w:rsid w:val="1CAEF1E1"/>
    <w:rsid w:val="1CB0E5BF"/>
    <w:rsid w:val="1CB434D2"/>
    <w:rsid w:val="1CC8F88E"/>
    <w:rsid w:val="1CD4FB9D"/>
    <w:rsid w:val="1CDBFDFE"/>
    <w:rsid w:val="1CDD8BE2"/>
    <w:rsid w:val="1CE0EA69"/>
    <w:rsid w:val="1CEE6F71"/>
    <w:rsid w:val="1CF0F614"/>
    <w:rsid w:val="1CF2EC31"/>
    <w:rsid w:val="1CF4BED9"/>
    <w:rsid w:val="1D034AA3"/>
    <w:rsid w:val="1D06B41C"/>
    <w:rsid w:val="1D072ADA"/>
    <w:rsid w:val="1D0EA724"/>
    <w:rsid w:val="1D185060"/>
    <w:rsid w:val="1D22174E"/>
    <w:rsid w:val="1D2DCC5F"/>
    <w:rsid w:val="1D383F33"/>
    <w:rsid w:val="1D454AED"/>
    <w:rsid w:val="1D4B80A6"/>
    <w:rsid w:val="1D4CCB5F"/>
    <w:rsid w:val="1D4E4D37"/>
    <w:rsid w:val="1D515425"/>
    <w:rsid w:val="1D56CB7B"/>
    <w:rsid w:val="1D5D9DBE"/>
    <w:rsid w:val="1D635B06"/>
    <w:rsid w:val="1D68E2C8"/>
    <w:rsid w:val="1D717757"/>
    <w:rsid w:val="1D825A20"/>
    <w:rsid w:val="1D8477B5"/>
    <w:rsid w:val="1D86BFD3"/>
    <w:rsid w:val="1D912E84"/>
    <w:rsid w:val="1D92326E"/>
    <w:rsid w:val="1DA7622E"/>
    <w:rsid w:val="1DADC323"/>
    <w:rsid w:val="1DADE31B"/>
    <w:rsid w:val="1DD1D135"/>
    <w:rsid w:val="1DD3FAB4"/>
    <w:rsid w:val="1DDD913C"/>
    <w:rsid w:val="1DE3A0A9"/>
    <w:rsid w:val="1DE48975"/>
    <w:rsid w:val="1DECB09F"/>
    <w:rsid w:val="1E00F747"/>
    <w:rsid w:val="1E06D929"/>
    <w:rsid w:val="1E0C5501"/>
    <w:rsid w:val="1E10AF83"/>
    <w:rsid w:val="1E1966A4"/>
    <w:rsid w:val="1E243158"/>
    <w:rsid w:val="1E339DEE"/>
    <w:rsid w:val="1E3F0A95"/>
    <w:rsid w:val="1E615DD3"/>
    <w:rsid w:val="1E645E67"/>
    <w:rsid w:val="1E671BC5"/>
    <w:rsid w:val="1E771105"/>
    <w:rsid w:val="1E7C9D2D"/>
    <w:rsid w:val="1E80744A"/>
    <w:rsid w:val="1E8457D1"/>
    <w:rsid w:val="1E859DCB"/>
    <w:rsid w:val="1E888FF3"/>
    <w:rsid w:val="1E8D7365"/>
    <w:rsid w:val="1EA0BD56"/>
    <w:rsid w:val="1EA65A3D"/>
    <w:rsid w:val="1EB98701"/>
    <w:rsid w:val="1EBF8EC7"/>
    <w:rsid w:val="1EC59EED"/>
    <w:rsid w:val="1EEFF856"/>
    <w:rsid w:val="1EF5814B"/>
    <w:rsid w:val="1EFE17D0"/>
    <w:rsid w:val="1F08A62C"/>
    <w:rsid w:val="1F197010"/>
    <w:rsid w:val="1F222B8D"/>
    <w:rsid w:val="1F2E441B"/>
    <w:rsid w:val="1F2F81BB"/>
    <w:rsid w:val="1F3750D0"/>
    <w:rsid w:val="1F42D45A"/>
    <w:rsid w:val="1F5068D1"/>
    <w:rsid w:val="1F54CEA2"/>
    <w:rsid w:val="1F56C641"/>
    <w:rsid w:val="1F59F6CE"/>
    <w:rsid w:val="1F5F2126"/>
    <w:rsid w:val="1F61BDF3"/>
    <w:rsid w:val="1F71464B"/>
    <w:rsid w:val="1F83B488"/>
    <w:rsid w:val="1F872E8E"/>
    <w:rsid w:val="1F8D493B"/>
    <w:rsid w:val="1F94B657"/>
    <w:rsid w:val="1F98EFF7"/>
    <w:rsid w:val="1F9CDF68"/>
    <w:rsid w:val="1FBDBABF"/>
    <w:rsid w:val="1FC00467"/>
    <w:rsid w:val="1FC8243D"/>
    <w:rsid w:val="1FD2BE9F"/>
    <w:rsid w:val="1FDA4550"/>
    <w:rsid w:val="1FDC498A"/>
    <w:rsid w:val="1FE26ABB"/>
    <w:rsid w:val="1FE6438D"/>
    <w:rsid w:val="1FEAA025"/>
    <w:rsid w:val="1FFFE6E1"/>
    <w:rsid w:val="20018912"/>
    <w:rsid w:val="2005C2FD"/>
    <w:rsid w:val="2010E4EB"/>
    <w:rsid w:val="201C7ACF"/>
    <w:rsid w:val="202181F8"/>
    <w:rsid w:val="20259095"/>
    <w:rsid w:val="2034E73C"/>
    <w:rsid w:val="204A10AE"/>
    <w:rsid w:val="20523845"/>
    <w:rsid w:val="2054A328"/>
    <w:rsid w:val="2056EF88"/>
    <w:rsid w:val="20644CFF"/>
    <w:rsid w:val="2064775E"/>
    <w:rsid w:val="206B7EB2"/>
    <w:rsid w:val="206DC644"/>
    <w:rsid w:val="2084242C"/>
    <w:rsid w:val="20859EAB"/>
    <w:rsid w:val="20875A8A"/>
    <w:rsid w:val="20ACCE58"/>
    <w:rsid w:val="20B009B9"/>
    <w:rsid w:val="20B48800"/>
    <w:rsid w:val="20C54862"/>
    <w:rsid w:val="20D22101"/>
    <w:rsid w:val="20D66293"/>
    <w:rsid w:val="20DC4385"/>
    <w:rsid w:val="20E0579B"/>
    <w:rsid w:val="20EA7B96"/>
    <w:rsid w:val="20F3E0A3"/>
    <w:rsid w:val="20F80C3D"/>
    <w:rsid w:val="20FAEDF3"/>
    <w:rsid w:val="2103D0BB"/>
    <w:rsid w:val="2110B866"/>
    <w:rsid w:val="2117D7B0"/>
    <w:rsid w:val="2120273C"/>
    <w:rsid w:val="2128B91E"/>
    <w:rsid w:val="2139B0EF"/>
    <w:rsid w:val="214A8E8C"/>
    <w:rsid w:val="214B9164"/>
    <w:rsid w:val="2154B5F4"/>
    <w:rsid w:val="215A5284"/>
    <w:rsid w:val="215C1E56"/>
    <w:rsid w:val="2163561F"/>
    <w:rsid w:val="2163C9C9"/>
    <w:rsid w:val="216A0DF0"/>
    <w:rsid w:val="216CAAF8"/>
    <w:rsid w:val="21721DA3"/>
    <w:rsid w:val="2174677B"/>
    <w:rsid w:val="21862551"/>
    <w:rsid w:val="21935FE3"/>
    <w:rsid w:val="219DE9DE"/>
    <w:rsid w:val="21A25D4B"/>
    <w:rsid w:val="21A5F9D6"/>
    <w:rsid w:val="21B70401"/>
    <w:rsid w:val="21B7E2C8"/>
    <w:rsid w:val="21BC994A"/>
    <w:rsid w:val="21C348F8"/>
    <w:rsid w:val="21D64181"/>
    <w:rsid w:val="21D9BE4C"/>
    <w:rsid w:val="21DE2F3E"/>
    <w:rsid w:val="21E321E4"/>
    <w:rsid w:val="21E725B2"/>
    <w:rsid w:val="21ED1B2A"/>
    <w:rsid w:val="21F493D8"/>
    <w:rsid w:val="21FA0A3A"/>
    <w:rsid w:val="21FAC36D"/>
    <w:rsid w:val="220321BE"/>
    <w:rsid w:val="2206DF35"/>
    <w:rsid w:val="2208D6EB"/>
    <w:rsid w:val="220ACAA3"/>
    <w:rsid w:val="220FE590"/>
    <w:rsid w:val="2219107C"/>
    <w:rsid w:val="221D49E7"/>
    <w:rsid w:val="22203159"/>
    <w:rsid w:val="22222CE0"/>
    <w:rsid w:val="2222AE58"/>
    <w:rsid w:val="22331A06"/>
    <w:rsid w:val="22370320"/>
    <w:rsid w:val="22396B34"/>
    <w:rsid w:val="223F1CB0"/>
    <w:rsid w:val="2245624A"/>
    <w:rsid w:val="224716E8"/>
    <w:rsid w:val="2258A6AF"/>
    <w:rsid w:val="225A7707"/>
    <w:rsid w:val="2266DF58"/>
    <w:rsid w:val="22750D59"/>
    <w:rsid w:val="22786758"/>
    <w:rsid w:val="22806D3D"/>
    <w:rsid w:val="2284CE04"/>
    <w:rsid w:val="22876DD2"/>
    <w:rsid w:val="22919790"/>
    <w:rsid w:val="229CDC7E"/>
    <w:rsid w:val="22A1F8BC"/>
    <w:rsid w:val="22A33622"/>
    <w:rsid w:val="22B9DDFF"/>
    <w:rsid w:val="22B9E0EA"/>
    <w:rsid w:val="22BEF9D2"/>
    <w:rsid w:val="22C0294A"/>
    <w:rsid w:val="22C6C1D9"/>
    <w:rsid w:val="22C7682A"/>
    <w:rsid w:val="22CB4824"/>
    <w:rsid w:val="22D53485"/>
    <w:rsid w:val="22D5F3D2"/>
    <w:rsid w:val="22DE35AF"/>
    <w:rsid w:val="22DE68DE"/>
    <w:rsid w:val="22DFC9A8"/>
    <w:rsid w:val="22EA134D"/>
    <w:rsid w:val="22ED28E8"/>
    <w:rsid w:val="22F5341F"/>
    <w:rsid w:val="22F6B956"/>
    <w:rsid w:val="22FFBCB0"/>
    <w:rsid w:val="230AEB33"/>
    <w:rsid w:val="230CAA39"/>
    <w:rsid w:val="230D1E2E"/>
    <w:rsid w:val="230D4F6C"/>
    <w:rsid w:val="231057D2"/>
    <w:rsid w:val="2314FD61"/>
    <w:rsid w:val="231FEE07"/>
    <w:rsid w:val="232E0EC2"/>
    <w:rsid w:val="232E9EF6"/>
    <w:rsid w:val="23303D4A"/>
    <w:rsid w:val="233104A8"/>
    <w:rsid w:val="233110F7"/>
    <w:rsid w:val="2332B5E1"/>
    <w:rsid w:val="23499521"/>
    <w:rsid w:val="235320B9"/>
    <w:rsid w:val="235E95D1"/>
    <w:rsid w:val="2369D4A0"/>
    <w:rsid w:val="236E4FE6"/>
    <w:rsid w:val="2373A3DE"/>
    <w:rsid w:val="2378F416"/>
    <w:rsid w:val="238886A8"/>
    <w:rsid w:val="2393338B"/>
    <w:rsid w:val="239E0F7A"/>
    <w:rsid w:val="23AB8CF4"/>
    <w:rsid w:val="23BB9121"/>
    <w:rsid w:val="23BE3349"/>
    <w:rsid w:val="23C301E0"/>
    <w:rsid w:val="23C78E4F"/>
    <w:rsid w:val="23CFD842"/>
    <w:rsid w:val="23D32C2C"/>
    <w:rsid w:val="23D5911B"/>
    <w:rsid w:val="23DC4360"/>
    <w:rsid w:val="23EE54B1"/>
    <w:rsid w:val="23F878F4"/>
    <w:rsid w:val="23F948CF"/>
    <w:rsid w:val="23FEEFAC"/>
    <w:rsid w:val="24051E28"/>
    <w:rsid w:val="2406E55D"/>
    <w:rsid w:val="24084F5C"/>
    <w:rsid w:val="24090198"/>
    <w:rsid w:val="240EDDFA"/>
    <w:rsid w:val="2434E0DE"/>
    <w:rsid w:val="243508E9"/>
    <w:rsid w:val="24352F16"/>
    <w:rsid w:val="243BE0B2"/>
    <w:rsid w:val="243C64A4"/>
    <w:rsid w:val="243F65CA"/>
    <w:rsid w:val="24431CA7"/>
    <w:rsid w:val="2444BF3F"/>
    <w:rsid w:val="2446F90F"/>
    <w:rsid w:val="244F77CD"/>
    <w:rsid w:val="2451D1ED"/>
    <w:rsid w:val="2457356F"/>
    <w:rsid w:val="245B08E2"/>
    <w:rsid w:val="246CF8C7"/>
    <w:rsid w:val="24760D8F"/>
    <w:rsid w:val="247712D3"/>
    <w:rsid w:val="24B6DD75"/>
    <w:rsid w:val="24C6FFCC"/>
    <w:rsid w:val="24C9D341"/>
    <w:rsid w:val="24CA1DCF"/>
    <w:rsid w:val="24E1ED96"/>
    <w:rsid w:val="24EA7E77"/>
    <w:rsid w:val="24F75652"/>
    <w:rsid w:val="24F7678B"/>
    <w:rsid w:val="250B1730"/>
    <w:rsid w:val="250D5781"/>
    <w:rsid w:val="25207A68"/>
    <w:rsid w:val="252E0AF8"/>
    <w:rsid w:val="253652F6"/>
    <w:rsid w:val="254BD7A0"/>
    <w:rsid w:val="254D1EF5"/>
    <w:rsid w:val="2567FEAA"/>
    <w:rsid w:val="256F4937"/>
    <w:rsid w:val="256F9A51"/>
    <w:rsid w:val="25727149"/>
    <w:rsid w:val="25749897"/>
    <w:rsid w:val="2579381E"/>
    <w:rsid w:val="258E3B7C"/>
    <w:rsid w:val="25A30844"/>
    <w:rsid w:val="25A888C3"/>
    <w:rsid w:val="25A97CE0"/>
    <w:rsid w:val="25BDCF98"/>
    <w:rsid w:val="25D4526E"/>
    <w:rsid w:val="25D67116"/>
    <w:rsid w:val="25DD0F18"/>
    <w:rsid w:val="25E8F4C0"/>
    <w:rsid w:val="25FDD925"/>
    <w:rsid w:val="2605E784"/>
    <w:rsid w:val="26063ED2"/>
    <w:rsid w:val="260D6B57"/>
    <w:rsid w:val="260FF7A1"/>
    <w:rsid w:val="2613516A"/>
    <w:rsid w:val="26293DB9"/>
    <w:rsid w:val="2649F0C4"/>
    <w:rsid w:val="265111C5"/>
    <w:rsid w:val="2654E4E8"/>
    <w:rsid w:val="266386D3"/>
    <w:rsid w:val="266E5D6D"/>
    <w:rsid w:val="267F2090"/>
    <w:rsid w:val="268B223A"/>
    <w:rsid w:val="2692B9D2"/>
    <w:rsid w:val="26A793E6"/>
    <w:rsid w:val="26BDD8DD"/>
    <w:rsid w:val="26C1520B"/>
    <w:rsid w:val="26CE6E78"/>
    <w:rsid w:val="26D29057"/>
    <w:rsid w:val="26D8313F"/>
    <w:rsid w:val="26D97F63"/>
    <w:rsid w:val="26DDCFD1"/>
    <w:rsid w:val="26E391C6"/>
    <w:rsid w:val="26F3553C"/>
    <w:rsid w:val="2709513A"/>
    <w:rsid w:val="27120F6C"/>
    <w:rsid w:val="2715F864"/>
    <w:rsid w:val="271A1305"/>
    <w:rsid w:val="27204AA0"/>
    <w:rsid w:val="272437CE"/>
    <w:rsid w:val="27351896"/>
    <w:rsid w:val="273C7633"/>
    <w:rsid w:val="2742718F"/>
    <w:rsid w:val="275A8196"/>
    <w:rsid w:val="2761C378"/>
    <w:rsid w:val="2765BA82"/>
    <w:rsid w:val="27667B8F"/>
    <w:rsid w:val="276FEC58"/>
    <w:rsid w:val="2770A6DF"/>
    <w:rsid w:val="27713697"/>
    <w:rsid w:val="27740566"/>
    <w:rsid w:val="277A092D"/>
    <w:rsid w:val="278476C0"/>
    <w:rsid w:val="2788DAA5"/>
    <w:rsid w:val="278939A9"/>
    <w:rsid w:val="278B745F"/>
    <w:rsid w:val="2799E7D9"/>
    <w:rsid w:val="27B2A871"/>
    <w:rsid w:val="27B877FB"/>
    <w:rsid w:val="27BF7AD0"/>
    <w:rsid w:val="27C10E55"/>
    <w:rsid w:val="27C487B7"/>
    <w:rsid w:val="27C8E1A0"/>
    <w:rsid w:val="27C92126"/>
    <w:rsid w:val="27DA8DED"/>
    <w:rsid w:val="27E29D86"/>
    <w:rsid w:val="27EECC45"/>
    <w:rsid w:val="27EF1CDC"/>
    <w:rsid w:val="27F311DD"/>
    <w:rsid w:val="27FC1351"/>
    <w:rsid w:val="27FECEEF"/>
    <w:rsid w:val="28032F62"/>
    <w:rsid w:val="2818F6E0"/>
    <w:rsid w:val="282FFD04"/>
    <w:rsid w:val="2845C576"/>
    <w:rsid w:val="284F3BA3"/>
    <w:rsid w:val="284FEF82"/>
    <w:rsid w:val="28517B34"/>
    <w:rsid w:val="285AE41E"/>
    <w:rsid w:val="285BF496"/>
    <w:rsid w:val="286037FB"/>
    <w:rsid w:val="2863AF4B"/>
    <w:rsid w:val="287EDA7E"/>
    <w:rsid w:val="287F565C"/>
    <w:rsid w:val="288D1723"/>
    <w:rsid w:val="28935A96"/>
    <w:rsid w:val="28A565C2"/>
    <w:rsid w:val="28ABD800"/>
    <w:rsid w:val="28B29D7F"/>
    <w:rsid w:val="28C17639"/>
    <w:rsid w:val="28C20CF0"/>
    <w:rsid w:val="28E4C31E"/>
    <w:rsid w:val="28E54AFC"/>
    <w:rsid w:val="28EB5A1D"/>
    <w:rsid w:val="290581F0"/>
    <w:rsid w:val="2908A039"/>
    <w:rsid w:val="291437C9"/>
    <w:rsid w:val="291DCC71"/>
    <w:rsid w:val="291E1553"/>
    <w:rsid w:val="2925462B"/>
    <w:rsid w:val="2931DC95"/>
    <w:rsid w:val="293355E4"/>
    <w:rsid w:val="29347473"/>
    <w:rsid w:val="29383AF6"/>
    <w:rsid w:val="2939BF64"/>
    <w:rsid w:val="2953F8A1"/>
    <w:rsid w:val="29653F60"/>
    <w:rsid w:val="296A5558"/>
    <w:rsid w:val="2981C450"/>
    <w:rsid w:val="29826400"/>
    <w:rsid w:val="298381DE"/>
    <w:rsid w:val="298AA18C"/>
    <w:rsid w:val="298AED3D"/>
    <w:rsid w:val="298CA5D6"/>
    <w:rsid w:val="298FC6E1"/>
    <w:rsid w:val="299CC036"/>
    <w:rsid w:val="29A5B0EE"/>
    <w:rsid w:val="29AF4233"/>
    <w:rsid w:val="29B6A490"/>
    <w:rsid w:val="29BB932F"/>
    <w:rsid w:val="29BBCE52"/>
    <w:rsid w:val="29C73BA0"/>
    <w:rsid w:val="29D7B59C"/>
    <w:rsid w:val="29E587E7"/>
    <w:rsid w:val="29F5D575"/>
    <w:rsid w:val="29F6C776"/>
    <w:rsid w:val="29FE82DA"/>
    <w:rsid w:val="29FEA295"/>
    <w:rsid w:val="2A0DD116"/>
    <w:rsid w:val="2A162780"/>
    <w:rsid w:val="2A1E37AF"/>
    <w:rsid w:val="2A33A8BA"/>
    <w:rsid w:val="2A397D2E"/>
    <w:rsid w:val="2A3A746A"/>
    <w:rsid w:val="2A459EE1"/>
    <w:rsid w:val="2A47A2F3"/>
    <w:rsid w:val="2A4F49BD"/>
    <w:rsid w:val="2A540909"/>
    <w:rsid w:val="2A5623D9"/>
    <w:rsid w:val="2A683328"/>
    <w:rsid w:val="2A6A50E0"/>
    <w:rsid w:val="2A7C883C"/>
    <w:rsid w:val="2A981E1B"/>
    <w:rsid w:val="2A9CAED0"/>
    <w:rsid w:val="2A9D02C3"/>
    <w:rsid w:val="2AA0E096"/>
    <w:rsid w:val="2AA3CF6F"/>
    <w:rsid w:val="2AA4C505"/>
    <w:rsid w:val="2AA6AF34"/>
    <w:rsid w:val="2AAE1275"/>
    <w:rsid w:val="2AB29AA2"/>
    <w:rsid w:val="2AB662D2"/>
    <w:rsid w:val="2AB8A0B3"/>
    <w:rsid w:val="2ACE2095"/>
    <w:rsid w:val="2AD584F9"/>
    <w:rsid w:val="2AD9C6D1"/>
    <w:rsid w:val="2ADCBFD3"/>
    <w:rsid w:val="2AEE5132"/>
    <w:rsid w:val="2AF17C37"/>
    <w:rsid w:val="2AF71F7C"/>
    <w:rsid w:val="2AF798A5"/>
    <w:rsid w:val="2AF88165"/>
    <w:rsid w:val="2AFE2F42"/>
    <w:rsid w:val="2AFFA355"/>
    <w:rsid w:val="2B09E6F6"/>
    <w:rsid w:val="2B0C28F5"/>
    <w:rsid w:val="2B170444"/>
    <w:rsid w:val="2B1C1D15"/>
    <w:rsid w:val="2B1E60B6"/>
    <w:rsid w:val="2B2671ED"/>
    <w:rsid w:val="2B29F314"/>
    <w:rsid w:val="2B2E371D"/>
    <w:rsid w:val="2B4AF7CE"/>
    <w:rsid w:val="2B509102"/>
    <w:rsid w:val="2B5C77B9"/>
    <w:rsid w:val="2B5DBE35"/>
    <w:rsid w:val="2B6D2A89"/>
    <w:rsid w:val="2B823065"/>
    <w:rsid w:val="2B87A236"/>
    <w:rsid w:val="2B891917"/>
    <w:rsid w:val="2B8B8558"/>
    <w:rsid w:val="2BA19061"/>
    <w:rsid w:val="2BAA1D79"/>
    <w:rsid w:val="2BBC0AE6"/>
    <w:rsid w:val="2BC33C20"/>
    <w:rsid w:val="2BD0158E"/>
    <w:rsid w:val="2BD1F65D"/>
    <w:rsid w:val="2BD5FFD0"/>
    <w:rsid w:val="2BE41BCA"/>
    <w:rsid w:val="2BE5D6EF"/>
    <w:rsid w:val="2C1A98D8"/>
    <w:rsid w:val="2C2175DA"/>
    <w:rsid w:val="2C308B8F"/>
    <w:rsid w:val="2C331645"/>
    <w:rsid w:val="2C400477"/>
    <w:rsid w:val="2C41584C"/>
    <w:rsid w:val="2C54D077"/>
    <w:rsid w:val="2C54D900"/>
    <w:rsid w:val="2C54FB39"/>
    <w:rsid w:val="2C5F85C8"/>
    <w:rsid w:val="2C627A25"/>
    <w:rsid w:val="2C6DED44"/>
    <w:rsid w:val="2C7F78FB"/>
    <w:rsid w:val="2C8196CF"/>
    <w:rsid w:val="2C81F7E9"/>
    <w:rsid w:val="2C83F387"/>
    <w:rsid w:val="2C847410"/>
    <w:rsid w:val="2C898AD9"/>
    <w:rsid w:val="2C91A879"/>
    <w:rsid w:val="2C92DBB0"/>
    <w:rsid w:val="2C9C597F"/>
    <w:rsid w:val="2CAEF8F8"/>
    <w:rsid w:val="2CAFCDD9"/>
    <w:rsid w:val="2CB3FB5A"/>
    <w:rsid w:val="2CBB033D"/>
    <w:rsid w:val="2CBBD387"/>
    <w:rsid w:val="2CBC2F32"/>
    <w:rsid w:val="2CBD3156"/>
    <w:rsid w:val="2CC1C1C6"/>
    <w:rsid w:val="2CC54C56"/>
    <w:rsid w:val="2CD17A39"/>
    <w:rsid w:val="2CD9D101"/>
    <w:rsid w:val="2CDCD430"/>
    <w:rsid w:val="2CE8C90B"/>
    <w:rsid w:val="2CFEDE56"/>
    <w:rsid w:val="2D0758DC"/>
    <w:rsid w:val="2D176C02"/>
    <w:rsid w:val="2D1F5E98"/>
    <w:rsid w:val="2D2662E8"/>
    <w:rsid w:val="2D2670D3"/>
    <w:rsid w:val="2D30D212"/>
    <w:rsid w:val="2D509DAB"/>
    <w:rsid w:val="2D5BE490"/>
    <w:rsid w:val="2D65F57A"/>
    <w:rsid w:val="2D878E1A"/>
    <w:rsid w:val="2D8B20A2"/>
    <w:rsid w:val="2D8B230A"/>
    <w:rsid w:val="2DAA847C"/>
    <w:rsid w:val="2DB5512A"/>
    <w:rsid w:val="2DB58669"/>
    <w:rsid w:val="2DB5AE46"/>
    <w:rsid w:val="2DBCE43B"/>
    <w:rsid w:val="2DBCE814"/>
    <w:rsid w:val="2DD74B22"/>
    <w:rsid w:val="2DD78B14"/>
    <w:rsid w:val="2DE28D40"/>
    <w:rsid w:val="2DE4D5A1"/>
    <w:rsid w:val="2DE4E9A7"/>
    <w:rsid w:val="2DECB85C"/>
    <w:rsid w:val="2DF26F60"/>
    <w:rsid w:val="2E00EDB3"/>
    <w:rsid w:val="2E01F5AE"/>
    <w:rsid w:val="2E02089A"/>
    <w:rsid w:val="2E0B721C"/>
    <w:rsid w:val="2E1BC15C"/>
    <w:rsid w:val="2E1BFA5E"/>
    <w:rsid w:val="2E3CF446"/>
    <w:rsid w:val="2E437E04"/>
    <w:rsid w:val="2E4BC212"/>
    <w:rsid w:val="2E57E19B"/>
    <w:rsid w:val="2E5B5204"/>
    <w:rsid w:val="2E6C9AE8"/>
    <w:rsid w:val="2E79F3F3"/>
    <w:rsid w:val="2E81858E"/>
    <w:rsid w:val="2E8CACF8"/>
    <w:rsid w:val="2E9A52BA"/>
    <w:rsid w:val="2E9BCBB2"/>
    <w:rsid w:val="2EA27280"/>
    <w:rsid w:val="2EB19F77"/>
    <w:rsid w:val="2EB3B94F"/>
    <w:rsid w:val="2EB76730"/>
    <w:rsid w:val="2EB9B618"/>
    <w:rsid w:val="2EBBC371"/>
    <w:rsid w:val="2EC3510F"/>
    <w:rsid w:val="2ED3A687"/>
    <w:rsid w:val="2EEE1456"/>
    <w:rsid w:val="2F07493E"/>
    <w:rsid w:val="2F267A2A"/>
    <w:rsid w:val="2F2ACD89"/>
    <w:rsid w:val="2F2AF395"/>
    <w:rsid w:val="2F319D03"/>
    <w:rsid w:val="2F31B369"/>
    <w:rsid w:val="2F3B6BD6"/>
    <w:rsid w:val="2F3E482D"/>
    <w:rsid w:val="2F42F850"/>
    <w:rsid w:val="2F4F367B"/>
    <w:rsid w:val="2F5A8C09"/>
    <w:rsid w:val="2F63325A"/>
    <w:rsid w:val="2F63CFFC"/>
    <w:rsid w:val="2F67B0BB"/>
    <w:rsid w:val="2F6C63D5"/>
    <w:rsid w:val="2F78081E"/>
    <w:rsid w:val="2F799200"/>
    <w:rsid w:val="2F7EEFEB"/>
    <w:rsid w:val="2F7FCF43"/>
    <w:rsid w:val="2F7FF4CB"/>
    <w:rsid w:val="2F8CA914"/>
    <w:rsid w:val="2F918AAB"/>
    <w:rsid w:val="2F95DCE7"/>
    <w:rsid w:val="2FA657D8"/>
    <w:rsid w:val="2FBCF945"/>
    <w:rsid w:val="2FC5B684"/>
    <w:rsid w:val="2FD490C5"/>
    <w:rsid w:val="2FD9BD87"/>
    <w:rsid w:val="2FDC1CCE"/>
    <w:rsid w:val="2FE34971"/>
    <w:rsid w:val="2FE5BD3B"/>
    <w:rsid w:val="2FF7E9E5"/>
    <w:rsid w:val="300259E9"/>
    <w:rsid w:val="3003E7F6"/>
    <w:rsid w:val="300932B8"/>
    <w:rsid w:val="301F5A6E"/>
    <w:rsid w:val="302175CC"/>
    <w:rsid w:val="30276D5C"/>
    <w:rsid w:val="30330B54"/>
    <w:rsid w:val="30338975"/>
    <w:rsid w:val="3054F113"/>
    <w:rsid w:val="3058F110"/>
    <w:rsid w:val="305B053E"/>
    <w:rsid w:val="305C39E3"/>
    <w:rsid w:val="3061C3D4"/>
    <w:rsid w:val="3074C78A"/>
    <w:rsid w:val="307BD8BA"/>
    <w:rsid w:val="307C34AE"/>
    <w:rsid w:val="30933EB9"/>
    <w:rsid w:val="309850C4"/>
    <w:rsid w:val="30997FCA"/>
    <w:rsid w:val="30A69F99"/>
    <w:rsid w:val="30AB09E9"/>
    <w:rsid w:val="30C0980F"/>
    <w:rsid w:val="30D0A52D"/>
    <w:rsid w:val="30D3E485"/>
    <w:rsid w:val="30EE5C85"/>
    <w:rsid w:val="30F6B8B7"/>
    <w:rsid w:val="30F8538E"/>
    <w:rsid w:val="310AD19A"/>
    <w:rsid w:val="310B3C28"/>
    <w:rsid w:val="310C03FA"/>
    <w:rsid w:val="311199F0"/>
    <w:rsid w:val="3117027F"/>
    <w:rsid w:val="311B0212"/>
    <w:rsid w:val="311B9FA4"/>
    <w:rsid w:val="31202B20"/>
    <w:rsid w:val="312CCB7E"/>
    <w:rsid w:val="312F6E79"/>
    <w:rsid w:val="3130E21E"/>
    <w:rsid w:val="313B46FD"/>
    <w:rsid w:val="313FF7F4"/>
    <w:rsid w:val="31416C82"/>
    <w:rsid w:val="315122BD"/>
    <w:rsid w:val="3152E650"/>
    <w:rsid w:val="3157E501"/>
    <w:rsid w:val="315A4CEB"/>
    <w:rsid w:val="31613618"/>
    <w:rsid w:val="31619B8D"/>
    <w:rsid w:val="316D2CA1"/>
    <w:rsid w:val="317489ED"/>
    <w:rsid w:val="317582A8"/>
    <w:rsid w:val="31791754"/>
    <w:rsid w:val="317CD6C5"/>
    <w:rsid w:val="3189A781"/>
    <w:rsid w:val="318D29FF"/>
    <w:rsid w:val="3190FE37"/>
    <w:rsid w:val="319805A8"/>
    <w:rsid w:val="319FAEF7"/>
    <w:rsid w:val="31A8E6FB"/>
    <w:rsid w:val="31AA42B3"/>
    <w:rsid w:val="31C73933"/>
    <w:rsid w:val="31C7FD42"/>
    <w:rsid w:val="31CBA5C5"/>
    <w:rsid w:val="31D8A92C"/>
    <w:rsid w:val="31DE26A0"/>
    <w:rsid w:val="31E0C2C0"/>
    <w:rsid w:val="31E7ACDE"/>
    <w:rsid w:val="31EB928B"/>
    <w:rsid w:val="31F584AC"/>
    <w:rsid w:val="31FD2383"/>
    <w:rsid w:val="32035A6F"/>
    <w:rsid w:val="32061AE4"/>
    <w:rsid w:val="320BD9B8"/>
    <w:rsid w:val="3215D7EE"/>
    <w:rsid w:val="322346DF"/>
    <w:rsid w:val="322375E4"/>
    <w:rsid w:val="32274BE2"/>
    <w:rsid w:val="32446B2A"/>
    <w:rsid w:val="324FFF1D"/>
    <w:rsid w:val="3256CFD5"/>
    <w:rsid w:val="32579157"/>
    <w:rsid w:val="325C8228"/>
    <w:rsid w:val="32609233"/>
    <w:rsid w:val="32674F0F"/>
    <w:rsid w:val="3267DBD6"/>
    <w:rsid w:val="326BF7D2"/>
    <w:rsid w:val="32714DCF"/>
    <w:rsid w:val="3271D664"/>
    <w:rsid w:val="32720A0C"/>
    <w:rsid w:val="32739CF6"/>
    <w:rsid w:val="327402B4"/>
    <w:rsid w:val="32877025"/>
    <w:rsid w:val="3289920D"/>
    <w:rsid w:val="32A4F2F6"/>
    <w:rsid w:val="32A61AE3"/>
    <w:rsid w:val="32AB25A4"/>
    <w:rsid w:val="32AD17BF"/>
    <w:rsid w:val="32BE803A"/>
    <w:rsid w:val="32CCCAD8"/>
    <w:rsid w:val="32D9F033"/>
    <w:rsid w:val="32E26D96"/>
    <w:rsid w:val="32E3694D"/>
    <w:rsid w:val="32E3869F"/>
    <w:rsid w:val="32E8A32F"/>
    <w:rsid w:val="32E9A688"/>
    <w:rsid w:val="32EEF466"/>
    <w:rsid w:val="32F14C1D"/>
    <w:rsid w:val="32F5FBBB"/>
    <w:rsid w:val="32FD0679"/>
    <w:rsid w:val="33015F90"/>
    <w:rsid w:val="33078A87"/>
    <w:rsid w:val="3333476E"/>
    <w:rsid w:val="33350F91"/>
    <w:rsid w:val="3336812A"/>
    <w:rsid w:val="333C9783"/>
    <w:rsid w:val="334F10CF"/>
    <w:rsid w:val="335B9AFB"/>
    <w:rsid w:val="3360B26F"/>
    <w:rsid w:val="336BDE15"/>
    <w:rsid w:val="337D2176"/>
    <w:rsid w:val="33893B71"/>
    <w:rsid w:val="338DBAE0"/>
    <w:rsid w:val="3393545C"/>
    <w:rsid w:val="33A10E9C"/>
    <w:rsid w:val="33A74CC4"/>
    <w:rsid w:val="33B14E6D"/>
    <w:rsid w:val="33B1F742"/>
    <w:rsid w:val="33C0B4CA"/>
    <w:rsid w:val="33CAC543"/>
    <w:rsid w:val="33D8B877"/>
    <w:rsid w:val="33DF57BA"/>
    <w:rsid w:val="3418D142"/>
    <w:rsid w:val="341C7379"/>
    <w:rsid w:val="34315A9C"/>
    <w:rsid w:val="3436184B"/>
    <w:rsid w:val="344DC586"/>
    <w:rsid w:val="3453B488"/>
    <w:rsid w:val="345692AA"/>
    <w:rsid w:val="3457CD07"/>
    <w:rsid w:val="345A004C"/>
    <w:rsid w:val="345B0F10"/>
    <w:rsid w:val="3460C1D9"/>
    <w:rsid w:val="34632842"/>
    <w:rsid w:val="346D3676"/>
    <w:rsid w:val="3470F8AC"/>
    <w:rsid w:val="3473E4FE"/>
    <w:rsid w:val="348F5D1D"/>
    <w:rsid w:val="349026D1"/>
    <w:rsid w:val="34943A7C"/>
    <w:rsid w:val="34950579"/>
    <w:rsid w:val="34A3B02E"/>
    <w:rsid w:val="34AA8DA2"/>
    <w:rsid w:val="34B59819"/>
    <w:rsid w:val="34C4E969"/>
    <w:rsid w:val="34CBE29A"/>
    <w:rsid w:val="34CE30C1"/>
    <w:rsid w:val="34CEC076"/>
    <w:rsid w:val="34CFC09B"/>
    <w:rsid w:val="34D3A6E8"/>
    <w:rsid w:val="35038408"/>
    <w:rsid w:val="3504A34A"/>
    <w:rsid w:val="350DACED"/>
    <w:rsid w:val="3512DFEE"/>
    <w:rsid w:val="3519ABD6"/>
    <w:rsid w:val="352990E0"/>
    <w:rsid w:val="352CC58C"/>
    <w:rsid w:val="35303D7F"/>
    <w:rsid w:val="35346B5A"/>
    <w:rsid w:val="3542A079"/>
    <w:rsid w:val="354B3994"/>
    <w:rsid w:val="35522670"/>
    <w:rsid w:val="355A6929"/>
    <w:rsid w:val="355B2334"/>
    <w:rsid w:val="355DD643"/>
    <w:rsid w:val="355EE4ED"/>
    <w:rsid w:val="3572D14D"/>
    <w:rsid w:val="35754631"/>
    <w:rsid w:val="3587A3E1"/>
    <w:rsid w:val="358A4F90"/>
    <w:rsid w:val="358B728F"/>
    <w:rsid w:val="3595F693"/>
    <w:rsid w:val="359E5F4A"/>
    <w:rsid w:val="35A438AE"/>
    <w:rsid w:val="35ADA167"/>
    <w:rsid w:val="35ADB548"/>
    <w:rsid w:val="35B170B1"/>
    <w:rsid w:val="35B93AA6"/>
    <w:rsid w:val="35D98939"/>
    <w:rsid w:val="35FA87C2"/>
    <w:rsid w:val="3601E9F8"/>
    <w:rsid w:val="36075E67"/>
    <w:rsid w:val="36079928"/>
    <w:rsid w:val="360A52E6"/>
    <w:rsid w:val="3610DEDC"/>
    <w:rsid w:val="36138CF8"/>
    <w:rsid w:val="36261E71"/>
    <w:rsid w:val="362D6E00"/>
    <w:rsid w:val="3639513C"/>
    <w:rsid w:val="36398E8B"/>
    <w:rsid w:val="363D5C13"/>
    <w:rsid w:val="363F4C32"/>
    <w:rsid w:val="36420F0E"/>
    <w:rsid w:val="364C8CAF"/>
    <w:rsid w:val="36527A9B"/>
    <w:rsid w:val="36579C1F"/>
    <w:rsid w:val="365837B0"/>
    <w:rsid w:val="366214FF"/>
    <w:rsid w:val="3668B628"/>
    <w:rsid w:val="3681515A"/>
    <w:rsid w:val="3685F733"/>
    <w:rsid w:val="3687FFD5"/>
    <w:rsid w:val="368A1841"/>
    <w:rsid w:val="36962E03"/>
    <w:rsid w:val="369AFF38"/>
    <w:rsid w:val="369FF37F"/>
    <w:rsid w:val="36A04664"/>
    <w:rsid w:val="36A4B9C9"/>
    <w:rsid w:val="36A672F0"/>
    <w:rsid w:val="36A87199"/>
    <w:rsid w:val="36B372EB"/>
    <w:rsid w:val="36B7F326"/>
    <w:rsid w:val="36DD4A43"/>
    <w:rsid w:val="36E48DFB"/>
    <w:rsid w:val="36EE23C8"/>
    <w:rsid w:val="36EFE698"/>
    <w:rsid w:val="36FC1EAB"/>
    <w:rsid w:val="36FC9315"/>
    <w:rsid w:val="370A5DB4"/>
    <w:rsid w:val="370E72F8"/>
    <w:rsid w:val="371E49B1"/>
    <w:rsid w:val="3721A6C9"/>
    <w:rsid w:val="3734D05F"/>
    <w:rsid w:val="37493150"/>
    <w:rsid w:val="375B185C"/>
    <w:rsid w:val="375DF99F"/>
    <w:rsid w:val="3760F92B"/>
    <w:rsid w:val="3762FDC9"/>
    <w:rsid w:val="37750966"/>
    <w:rsid w:val="37851403"/>
    <w:rsid w:val="37866ED3"/>
    <w:rsid w:val="37875BA0"/>
    <w:rsid w:val="37A2B08A"/>
    <w:rsid w:val="37AFC9CE"/>
    <w:rsid w:val="37C9F5EC"/>
    <w:rsid w:val="37CCCE6C"/>
    <w:rsid w:val="37CE66E9"/>
    <w:rsid w:val="37CF7AD1"/>
    <w:rsid w:val="37D067C7"/>
    <w:rsid w:val="37D1E277"/>
    <w:rsid w:val="37DA330C"/>
    <w:rsid w:val="37E1DD90"/>
    <w:rsid w:val="37F5C4E2"/>
    <w:rsid w:val="37F90340"/>
    <w:rsid w:val="37FD873D"/>
    <w:rsid w:val="3803558B"/>
    <w:rsid w:val="381907EA"/>
    <w:rsid w:val="38295B27"/>
    <w:rsid w:val="382E8EE7"/>
    <w:rsid w:val="383DACD0"/>
    <w:rsid w:val="3847295D"/>
    <w:rsid w:val="38499717"/>
    <w:rsid w:val="384AF999"/>
    <w:rsid w:val="384FF10A"/>
    <w:rsid w:val="385ACF45"/>
    <w:rsid w:val="3862C8F7"/>
    <w:rsid w:val="386475FE"/>
    <w:rsid w:val="38761CEB"/>
    <w:rsid w:val="3877BE88"/>
    <w:rsid w:val="387ED952"/>
    <w:rsid w:val="3882587E"/>
    <w:rsid w:val="388262A6"/>
    <w:rsid w:val="38858D67"/>
    <w:rsid w:val="388A1A62"/>
    <w:rsid w:val="38A99B5A"/>
    <w:rsid w:val="38AB1AB3"/>
    <w:rsid w:val="38ACB7A2"/>
    <w:rsid w:val="38B742D0"/>
    <w:rsid w:val="38C07FD6"/>
    <w:rsid w:val="38CB615D"/>
    <w:rsid w:val="38CDEF4B"/>
    <w:rsid w:val="38E0F8B5"/>
    <w:rsid w:val="38E56D6A"/>
    <w:rsid w:val="38E98812"/>
    <w:rsid w:val="38EA31BF"/>
    <w:rsid w:val="38EB0FEB"/>
    <w:rsid w:val="3909AD06"/>
    <w:rsid w:val="390CB809"/>
    <w:rsid w:val="39166823"/>
    <w:rsid w:val="391A3FD0"/>
    <w:rsid w:val="391E9C8A"/>
    <w:rsid w:val="392D3CAA"/>
    <w:rsid w:val="393B2AF2"/>
    <w:rsid w:val="39428285"/>
    <w:rsid w:val="395E11F2"/>
    <w:rsid w:val="3960A777"/>
    <w:rsid w:val="3961B7F7"/>
    <w:rsid w:val="3962C720"/>
    <w:rsid w:val="3963AA3E"/>
    <w:rsid w:val="396996C6"/>
    <w:rsid w:val="396A9AA3"/>
    <w:rsid w:val="396DB2D8"/>
    <w:rsid w:val="397290EA"/>
    <w:rsid w:val="398021E1"/>
    <w:rsid w:val="3986868F"/>
    <w:rsid w:val="39AA74C7"/>
    <w:rsid w:val="39B8A85F"/>
    <w:rsid w:val="39C6BDCD"/>
    <w:rsid w:val="39C85D18"/>
    <w:rsid w:val="39CCCB84"/>
    <w:rsid w:val="39EBD7DC"/>
    <w:rsid w:val="39EF193B"/>
    <w:rsid w:val="3A04B53B"/>
    <w:rsid w:val="3A0F6A7F"/>
    <w:rsid w:val="3A166DBF"/>
    <w:rsid w:val="3A19F22E"/>
    <w:rsid w:val="3A1E236F"/>
    <w:rsid w:val="3A1F9095"/>
    <w:rsid w:val="3A2A03CD"/>
    <w:rsid w:val="3A2DCE8C"/>
    <w:rsid w:val="3A319A76"/>
    <w:rsid w:val="3A3CDF77"/>
    <w:rsid w:val="3A469D07"/>
    <w:rsid w:val="3A56A4AD"/>
    <w:rsid w:val="3A75B793"/>
    <w:rsid w:val="3A8134E0"/>
    <w:rsid w:val="3A8ACAA8"/>
    <w:rsid w:val="3A9371DF"/>
    <w:rsid w:val="3A946F83"/>
    <w:rsid w:val="3A9918F6"/>
    <w:rsid w:val="3AA4BF33"/>
    <w:rsid w:val="3AA569BB"/>
    <w:rsid w:val="3AA6B491"/>
    <w:rsid w:val="3AA958BB"/>
    <w:rsid w:val="3ABC1D4D"/>
    <w:rsid w:val="3AC9054F"/>
    <w:rsid w:val="3AD40E3E"/>
    <w:rsid w:val="3ADA28D2"/>
    <w:rsid w:val="3ADD3D0C"/>
    <w:rsid w:val="3AE19B64"/>
    <w:rsid w:val="3AE71F0D"/>
    <w:rsid w:val="3AF7504D"/>
    <w:rsid w:val="3B00C2EF"/>
    <w:rsid w:val="3B065EB1"/>
    <w:rsid w:val="3B087382"/>
    <w:rsid w:val="3B139364"/>
    <w:rsid w:val="3B1A62FF"/>
    <w:rsid w:val="3B23EB07"/>
    <w:rsid w:val="3B2F67CA"/>
    <w:rsid w:val="3B31DDAD"/>
    <w:rsid w:val="3B3B8B52"/>
    <w:rsid w:val="3B40A61C"/>
    <w:rsid w:val="3B41530C"/>
    <w:rsid w:val="3B4284BF"/>
    <w:rsid w:val="3B45C31F"/>
    <w:rsid w:val="3B4A51CC"/>
    <w:rsid w:val="3B62FAB7"/>
    <w:rsid w:val="3B64A48F"/>
    <w:rsid w:val="3B65BF4D"/>
    <w:rsid w:val="3B6743D1"/>
    <w:rsid w:val="3B6A9C13"/>
    <w:rsid w:val="3B87284F"/>
    <w:rsid w:val="3BB9FBDB"/>
    <w:rsid w:val="3BD5C83F"/>
    <w:rsid w:val="3BD8FAAD"/>
    <w:rsid w:val="3BE1A41A"/>
    <w:rsid w:val="3BE7EC7B"/>
    <w:rsid w:val="3BEE83C1"/>
    <w:rsid w:val="3BEF3C55"/>
    <w:rsid w:val="3BF43D68"/>
    <w:rsid w:val="3C045F67"/>
    <w:rsid w:val="3C0CAB5B"/>
    <w:rsid w:val="3C10D3D3"/>
    <w:rsid w:val="3C1DF44A"/>
    <w:rsid w:val="3C1E95BD"/>
    <w:rsid w:val="3C492E8C"/>
    <w:rsid w:val="3C525B4D"/>
    <w:rsid w:val="3C572F18"/>
    <w:rsid w:val="3C6717E1"/>
    <w:rsid w:val="3C6D8552"/>
    <w:rsid w:val="3C6DDA9A"/>
    <w:rsid w:val="3C73A9A7"/>
    <w:rsid w:val="3C7A8CB2"/>
    <w:rsid w:val="3C7CF839"/>
    <w:rsid w:val="3C7E923C"/>
    <w:rsid w:val="3C97F21B"/>
    <w:rsid w:val="3C9CA543"/>
    <w:rsid w:val="3CB7CC4E"/>
    <w:rsid w:val="3CD60FBA"/>
    <w:rsid w:val="3CD89B98"/>
    <w:rsid w:val="3CDF3FA7"/>
    <w:rsid w:val="3CFFED48"/>
    <w:rsid w:val="3D0C68EC"/>
    <w:rsid w:val="3D0EB7C0"/>
    <w:rsid w:val="3D15233D"/>
    <w:rsid w:val="3D183B49"/>
    <w:rsid w:val="3D221380"/>
    <w:rsid w:val="3D298030"/>
    <w:rsid w:val="3D2D647E"/>
    <w:rsid w:val="3D2E5E6B"/>
    <w:rsid w:val="3D2F55F2"/>
    <w:rsid w:val="3D3989D4"/>
    <w:rsid w:val="3D436F97"/>
    <w:rsid w:val="3D53F5F9"/>
    <w:rsid w:val="3D65C4C6"/>
    <w:rsid w:val="3D7AFC5A"/>
    <w:rsid w:val="3D873153"/>
    <w:rsid w:val="3D984C24"/>
    <w:rsid w:val="3DA1D11F"/>
    <w:rsid w:val="3DB2FBC8"/>
    <w:rsid w:val="3DC2C2F0"/>
    <w:rsid w:val="3DC5492A"/>
    <w:rsid w:val="3DE4757A"/>
    <w:rsid w:val="3DF57C30"/>
    <w:rsid w:val="3E0C800C"/>
    <w:rsid w:val="3E1281B0"/>
    <w:rsid w:val="3E167EC2"/>
    <w:rsid w:val="3E1B8FBC"/>
    <w:rsid w:val="3E27A986"/>
    <w:rsid w:val="3E287646"/>
    <w:rsid w:val="3E3758D0"/>
    <w:rsid w:val="3E4736D8"/>
    <w:rsid w:val="3E55A5E4"/>
    <w:rsid w:val="3E5A6BF6"/>
    <w:rsid w:val="3E5BCDE1"/>
    <w:rsid w:val="3E6229D5"/>
    <w:rsid w:val="3E6267D3"/>
    <w:rsid w:val="3E6650FB"/>
    <w:rsid w:val="3E74F3DD"/>
    <w:rsid w:val="3E7847C7"/>
    <w:rsid w:val="3E809FAD"/>
    <w:rsid w:val="3E89C27E"/>
    <w:rsid w:val="3E91E214"/>
    <w:rsid w:val="3E99147C"/>
    <w:rsid w:val="3E9C6D70"/>
    <w:rsid w:val="3EB244DE"/>
    <w:rsid w:val="3EBC4688"/>
    <w:rsid w:val="3EBD2AE7"/>
    <w:rsid w:val="3EC2A3E4"/>
    <w:rsid w:val="3ECF52D7"/>
    <w:rsid w:val="3ED88D93"/>
    <w:rsid w:val="3EDF6C54"/>
    <w:rsid w:val="3EE1C49E"/>
    <w:rsid w:val="3EE1FEE6"/>
    <w:rsid w:val="3EE23123"/>
    <w:rsid w:val="3EEED598"/>
    <w:rsid w:val="3EF50C2C"/>
    <w:rsid w:val="3EF839B6"/>
    <w:rsid w:val="3F15E0ED"/>
    <w:rsid w:val="3F1DBE0D"/>
    <w:rsid w:val="3F215363"/>
    <w:rsid w:val="3F3C6D40"/>
    <w:rsid w:val="3F4ECC29"/>
    <w:rsid w:val="3F51876A"/>
    <w:rsid w:val="3F6A5158"/>
    <w:rsid w:val="3F760357"/>
    <w:rsid w:val="3F81A38E"/>
    <w:rsid w:val="3F822B16"/>
    <w:rsid w:val="3F843192"/>
    <w:rsid w:val="3F9732E0"/>
    <w:rsid w:val="3FA6141E"/>
    <w:rsid w:val="3FAA5A09"/>
    <w:rsid w:val="3FC8D887"/>
    <w:rsid w:val="3FCB8C72"/>
    <w:rsid w:val="3FCE55F6"/>
    <w:rsid w:val="3FE78B25"/>
    <w:rsid w:val="3FE98639"/>
    <w:rsid w:val="3FEDEB25"/>
    <w:rsid w:val="3FF5E7A0"/>
    <w:rsid w:val="3FF776FF"/>
    <w:rsid w:val="40124BF1"/>
    <w:rsid w:val="40174193"/>
    <w:rsid w:val="401B6510"/>
    <w:rsid w:val="402413FC"/>
    <w:rsid w:val="402BD651"/>
    <w:rsid w:val="403DAC70"/>
    <w:rsid w:val="403F97AA"/>
    <w:rsid w:val="4065B297"/>
    <w:rsid w:val="40677A34"/>
    <w:rsid w:val="4070135E"/>
    <w:rsid w:val="40764A92"/>
    <w:rsid w:val="407D9F06"/>
    <w:rsid w:val="407DCA72"/>
    <w:rsid w:val="408F6CCE"/>
    <w:rsid w:val="4098616F"/>
    <w:rsid w:val="40A6C3F6"/>
    <w:rsid w:val="40A7A93E"/>
    <w:rsid w:val="40AB3C9E"/>
    <w:rsid w:val="40ACD261"/>
    <w:rsid w:val="40AE585D"/>
    <w:rsid w:val="40B003D4"/>
    <w:rsid w:val="40B31C5A"/>
    <w:rsid w:val="40B5E076"/>
    <w:rsid w:val="40B7B1C5"/>
    <w:rsid w:val="40BBF8C8"/>
    <w:rsid w:val="40D25F46"/>
    <w:rsid w:val="40E103CE"/>
    <w:rsid w:val="40E1F685"/>
    <w:rsid w:val="40EAA170"/>
    <w:rsid w:val="40F060B7"/>
    <w:rsid w:val="40F749A5"/>
    <w:rsid w:val="40FB3A21"/>
    <w:rsid w:val="4117E8B8"/>
    <w:rsid w:val="41180869"/>
    <w:rsid w:val="411BD4BE"/>
    <w:rsid w:val="411CA00E"/>
    <w:rsid w:val="411FFC67"/>
    <w:rsid w:val="411FFF53"/>
    <w:rsid w:val="4121B1AA"/>
    <w:rsid w:val="4122CC32"/>
    <w:rsid w:val="412FBEFD"/>
    <w:rsid w:val="413C8900"/>
    <w:rsid w:val="41492997"/>
    <w:rsid w:val="4151A66F"/>
    <w:rsid w:val="415E4F75"/>
    <w:rsid w:val="4172E358"/>
    <w:rsid w:val="4174A8B0"/>
    <w:rsid w:val="41798612"/>
    <w:rsid w:val="417BF0A2"/>
    <w:rsid w:val="417EDAF8"/>
    <w:rsid w:val="418228EB"/>
    <w:rsid w:val="418EE7B3"/>
    <w:rsid w:val="4190BAB4"/>
    <w:rsid w:val="41A7B965"/>
    <w:rsid w:val="41BF2BB1"/>
    <w:rsid w:val="41C3A20E"/>
    <w:rsid w:val="41CA6E8F"/>
    <w:rsid w:val="41D079CD"/>
    <w:rsid w:val="41D2CF06"/>
    <w:rsid w:val="41DBF13D"/>
    <w:rsid w:val="41DC0DA5"/>
    <w:rsid w:val="41EFAA72"/>
    <w:rsid w:val="41F80859"/>
    <w:rsid w:val="4210CC42"/>
    <w:rsid w:val="421818B8"/>
    <w:rsid w:val="421AEBA5"/>
    <w:rsid w:val="4221EC6E"/>
    <w:rsid w:val="422282C6"/>
    <w:rsid w:val="4228E210"/>
    <w:rsid w:val="422CD0C6"/>
    <w:rsid w:val="4231D3A2"/>
    <w:rsid w:val="4241045D"/>
    <w:rsid w:val="4253A905"/>
    <w:rsid w:val="426943B2"/>
    <w:rsid w:val="42866CEB"/>
    <w:rsid w:val="428EB789"/>
    <w:rsid w:val="429F7F37"/>
    <w:rsid w:val="42A5CFC9"/>
    <w:rsid w:val="42AA3D6A"/>
    <w:rsid w:val="42AA56C6"/>
    <w:rsid w:val="42C41502"/>
    <w:rsid w:val="42C73BB5"/>
    <w:rsid w:val="42C7A737"/>
    <w:rsid w:val="42DC2DA4"/>
    <w:rsid w:val="42E20AF6"/>
    <w:rsid w:val="42E27701"/>
    <w:rsid w:val="42E6DE4F"/>
    <w:rsid w:val="42F0124A"/>
    <w:rsid w:val="43020E87"/>
    <w:rsid w:val="4310BC09"/>
    <w:rsid w:val="43161B39"/>
    <w:rsid w:val="432DC159"/>
    <w:rsid w:val="43330647"/>
    <w:rsid w:val="4333EC9F"/>
    <w:rsid w:val="43456880"/>
    <w:rsid w:val="4348D07F"/>
    <w:rsid w:val="434D8720"/>
    <w:rsid w:val="4355F579"/>
    <w:rsid w:val="435E66FB"/>
    <w:rsid w:val="435FC831"/>
    <w:rsid w:val="4368EDE7"/>
    <w:rsid w:val="436CC2A1"/>
    <w:rsid w:val="4370B375"/>
    <w:rsid w:val="438C91B8"/>
    <w:rsid w:val="43C210B6"/>
    <w:rsid w:val="43C36907"/>
    <w:rsid w:val="43DC726A"/>
    <w:rsid w:val="43DEA2F4"/>
    <w:rsid w:val="43E4B29A"/>
    <w:rsid w:val="43F80EC1"/>
    <w:rsid w:val="441BC9AD"/>
    <w:rsid w:val="441FC600"/>
    <w:rsid w:val="4420711C"/>
    <w:rsid w:val="44345FDF"/>
    <w:rsid w:val="446DED09"/>
    <w:rsid w:val="446F0566"/>
    <w:rsid w:val="4487399B"/>
    <w:rsid w:val="4493A53E"/>
    <w:rsid w:val="449E53DB"/>
    <w:rsid w:val="44A1AC26"/>
    <w:rsid w:val="44A790B6"/>
    <w:rsid w:val="44AF2A29"/>
    <w:rsid w:val="44AF517F"/>
    <w:rsid w:val="44AFD80B"/>
    <w:rsid w:val="44B55BD9"/>
    <w:rsid w:val="44D4FF6A"/>
    <w:rsid w:val="44D60483"/>
    <w:rsid w:val="44EEDF80"/>
    <w:rsid w:val="44F3075C"/>
    <w:rsid w:val="44F4CF90"/>
    <w:rsid w:val="452460B0"/>
    <w:rsid w:val="452631F5"/>
    <w:rsid w:val="453382AA"/>
    <w:rsid w:val="45340E63"/>
    <w:rsid w:val="453530C9"/>
    <w:rsid w:val="453C37A1"/>
    <w:rsid w:val="453E9257"/>
    <w:rsid w:val="4543D01B"/>
    <w:rsid w:val="45595DCF"/>
    <w:rsid w:val="455D528A"/>
    <w:rsid w:val="45621160"/>
    <w:rsid w:val="4563A4FA"/>
    <w:rsid w:val="457F78D5"/>
    <w:rsid w:val="45A67607"/>
    <w:rsid w:val="45C422EB"/>
    <w:rsid w:val="45C4A129"/>
    <w:rsid w:val="45C72360"/>
    <w:rsid w:val="45D16DCB"/>
    <w:rsid w:val="45D30CAE"/>
    <w:rsid w:val="45E10F41"/>
    <w:rsid w:val="45EE9CDF"/>
    <w:rsid w:val="45FB82E1"/>
    <w:rsid w:val="4604A2AD"/>
    <w:rsid w:val="46104A48"/>
    <w:rsid w:val="461ACBF7"/>
    <w:rsid w:val="461C0A1C"/>
    <w:rsid w:val="46200D3F"/>
    <w:rsid w:val="46283FDF"/>
    <w:rsid w:val="4641577B"/>
    <w:rsid w:val="46502EAD"/>
    <w:rsid w:val="465AE707"/>
    <w:rsid w:val="465B8276"/>
    <w:rsid w:val="4664FFDA"/>
    <w:rsid w:val="4677C73B"/>
    <w:rsid w:val="467C6A97"/>
    <w:rsid w:val="46870BF5"/>
    <w:rsid w:val="4688CF39"/>
    <w:rsid w:val="4691EE8B"/>
    <w:rsid w:val="46969781"/>
    <w:rsid w:val="469784F1"/>
    <w:rsid w:val="46A0AF11"/>
    <w:rsid w:val="46AB50DE"/>
    <w:rsid w:val="46AF040B"/>
    <w:rsid w:val="46B1C9F3"/>
    <w:rsid w:val="46BC1862"/>
    <w:rsid w:val="46BE1EF6"/>
    <w:rsid w:val="46C3EE97"/>
    <w:rsid w:val="46CCFCC2"/>
    <w:rsid w:val="46CEE4B7"/>
    <w:rsid w:val="46D4DFBD"/>
    <w:rsid w:val="46D66B1E"/>
    <w:rsid w:val="46D67846"/>
    <w:rsid w:val="46E8EA86"/>
    <w:rsid w:val="46F965E3"/>
    <w:rsid w:val="4701693F"/>
    <w:rsid w:val="470637BC"/>
    <w:rsid w:val="4716465B"/>
    <w:rsid w:val="47205A83"/>
    <w:rsid w:val="4720C16D"/>
    <w:rsid w:val="4728CC14"/>
    <w:rsid w:val="47357A29"/>
    <w:rsid w:val="473A619D"/>
    <w:rsid w:val="474524BE"/>
    <w:rsid w:val="47622A73"/>
    <w:rsid w:val="47645481"/>
    <w:rsid w:val="476DFDE9"/>
    <w:rsid w:val="477626A9"/>
    <w:rsid w:val="477B51D5"/>
    <w:rsid w:val="477C0DF0"/>
    <w:rsid w:val="4784B43C"/>
    <w:rsid w:val="478834F6"/>
    <w:rsid w:val="4799685C"/>
    <w:rsid w:val="479C7155"/>
    <w:rsid w:val="47A5C6DA"/>
    <w:rsid w:val="47B77962"/>
    <w:rsid w:val="47B90451"/>
    <w:rsid w:val="47BC2084"/>
    <w:rsid w:val="47D68CCC"/>
    <w:rsid w:val="47DE7D35"/>
    <w:rsid w:val="47DFAD66"/>
    <w:rsid w:val="47F0D3BD"/>
    <w:rsid w:val="47F39468"/>
    <w:rsid w:val="47F5EAFB"/>
    <w:rsid w:val="4800DDAD"/>
    <w:rsid w:val="480F009C"/>
    <w:rsid w:val="480FC768"/>
    <w:rsid w:val="48176F09"/>
    <w:rsid w:val="481915D3"/>
    <w:rsid w:val="481E2EBE"/>
    <w:rsid w:val="48219FE3"/>
    <w:rsid w:val="48245165"/>
    <w:rsid w:val="483BA705"/>
    <w:rsid w:val="484769C6"/>
    <w:rsid w:val="485DC113"/>
    <w:rsid w:val="485DE3AB"/>
    <w:rsid w:val="485F6D88"/>
    <w:rsid w:val="48668EDF"/>
    <w:rsid w:val="4868F805"/>
    <w:rsid w:val="4879648C"/>
    <w:rsid w:val="487B6E90"/>
    <w:rsid w:val="48813BBD"/>
    <w:rsid w:val="4885AC3D"/>
    <w:rsid w:val="489F8EEC"/>
    <w:rsid w:val="489FB0AE"/>
    <w:rsid w:val="48A0189C"/>
    <w:rsid w:val="48A77428"/>
    <w:rsid w:val="48A8D94B"/>
    <w:rsid w:val="48AA0EA5"/>
    <w:rsid w:val="48ABF358"/>
    <w:rsid w:val="48AED85E"/>
    <w:rsid w:val="48B0B1B8"/>
    <w:rsid w:val="48C2917C"/>
    <w:rsid w:val="48C58CB6"/>
    <w:rsid w:val="48D146F0"/>
    <w:rsid w:val="48D25234"/>
    <w:rsid w:val="48E27112"/>
    <w:rsid w:val="48EE5064"/>
    <w:rsid w:val="48EEC78C"/>
    <w:rsid w:val="4928E9A9"/>
    <w:rsid w:val="493087ED"/>
    <w:rsid w:val="493B6E72"/>
    <w:rsid w:val="4951C05B"/>
    <w:rsid w:val="4962D7BB"/>
    <w:rsid w:val="4969FD04"/>
    <w:rsid w:val="496C9C4E"/>
    <w:rsid w:val="49771640"/>
    <w:rsid w:val="497D425C"/>
    <w:rsid w:val="497E8DE9"/>
    <w:rsid w:val="4997D652"/>
    <w:rsid w:val="4999ECD7"/>
    <w:rsid w:val="499B5930"/>
    <w:rsid w:val="49A2D135"/>
    <w:rsid w:val="49AA264F"/>
    <w:rsid w:val="49C16107"/>
    <w:rsid w:val="49D7DFC1"/>
    <w:rsid w:val="49DB26F1"/>
    <w:rsid w:val="49E5E379"/>
    <w:rsid w:val="4A043879"/>
    <w:rsid w:val="4A063810"/>
    <w:rsid w:val="4A08F651"/>
    <w:rsid w:val="4A0E6033"/>
    <w:rsid w:val="4A1E724D"/>
    <w:rsid w:val="4A254FAC"/>
    <w:rsid w:val="4A32A054"/>
    <w:rsid w:val="4A33BB29"/>
    <w:rsid w:val="4A33D6A7"/>
    <w:rsid w:val="4A3DC910"/>
    <w:rsid w:val="4A5504B2"/>
    <w:rsid w:val="4A56571E"/>
    <w:rsid w:val="4A59EF31"/>
    <w:rsid w:val="4A5A2764"/>
    <w:rsid w:val="4A5FB435"/>
    <w:rsid w:val="4A662AD4"/>
    <w:rsid w:val="4A7309DB"/>
    <w:rsid w:val="4A742E8F"/>
    <w:rsid w:val="4A7B1DE0"/>
    <w:rsid w:val="4A7DD03D"/>
    <w:rsid w:val="4A7FA0C2"/>
    <w:rsid w:val="4A905B0C"/>
    <w:rsid w:val="4AA42AD0"/>
    <w:rsid w:val="4AA5B06B"/>
    <w:rsid w:val="4AB9892D"/>
    <w:rsid w:val="4AD4354B"/>
    <w:rsid w:val="4ADDF4C2"/>
    <w:rsid w:val="4AE7CCE0"/>
    <w:rsid w:val="4AF29841"/>
    <w:rsid w:val="4AF88261"/>
    <w:rsid w:val="4AFB4399"/>
    <w:rsid w:val="4B00AE97"/>
    <w:rsid w:val="4B0D3D78"/>
    <w:rsid w:val="4B1AF926"/>
    <w:rsid w:val="4B1B4FBB"/>
    <w:rsid w:val="4B1E7137"/>
    <w:rsid w:val="4B1E7471"/>
    <w:rsid w:val="4B1E88AE"/>
    <w:rsid w:val="4B1FE79B"/>
    <w:rsid w:val="4B219ED0"/>
    <w:rsid w:val="4B2D2B84"/>
    <w:rsid w:val="4B38ADC7"/>
    <w:rsid w:val="4B5DEAFD"/>
    <w:rsid w:val="4B81BE31"/>
    <w:rsid w:val="4B8894FF"/>
    <w:rsid w:val="4BA419DB"/>
    <w:rsid w:val="4BADB7EC"/>
    <w:rsid w:val="4BBE144A"/>
    <w:rsid w:val="4BCA1340"/>
    <w:rsid w:val="4BD0590D"/>
    <w:rsid w:val="4BD100E6"/>
    <w:rsid w:val="4BD9DA2A"/>
    <w:rsid w:val="4BDA4C77"/>
    <w:rsid w:val="4BE0FF42"/>
    <w:rsid w:val="4BE150AF"/>
    <w:rsid w:val="4BE7BB02"/>
    <w:rsid w:val="4BEA7581"/>
    <w:rsid w:val="4BEB4B68"/>
    <w:rsid w:val="4BF154D1"/>
    <w:rsid w:val="4BF21FC4"/>
    <w:rsid w:val="4BF40C6D"/>
    <w:rsid w:val="4C019AF6"/>
    <w:rsid w:val="4C068089"/>
    <w:rsid w:val="4C0F52B8"/>
    <w:rsid w:val="4C16F73D"/>
    <w:rsid w:val="4C1B0AE0"/>
    <w:rsid w:val="4C1B771A"/>
    <w:rsid w:val="4C1DA79C"/>
    <w:rsid w:val="4C1E42EB"/>
    <w:rsid w:val="4C25D235"/>
    <w:rsid w:val="4C278BBA"/>
    <w:rsid w:val="4C3608A5"/>
    <w:rsid w:val="4C3EB064"/>
    <w:rsid w:val="4C5CCA22"/>
    <w:rsid w:val="4C5E6D3B"/>
    <w:rsid w:val="4C731FEB"/>
    <w:rsid w:val="4C8DCF88"/>
    <w:rsid w:val="4CA6E5D0"/>
    <w:rsid w:val="4CB148B8"/>
    <w:rsid w:val="4CBD9977"/>
    <w:rsid w:val="4CCCB1A1"/>
    <w:rsid w:val="4CD55F55"/>
    <w:rsid w:val="4CD9994D"/>
    <w:rsid w:val="4CE65A74"/>
    <w:rsid w:val="4CF4A4E4"/>
    <w:rsid w:val="4CF5496B"/>
    <w:rsid w:val="4CF60727"/>
    <w:rsid w:val="4CF79AAF"/>
    <w:rsid w:val="4CF7A62A"/>
    <w:rsid w:val="4D0740E4"/>
    <w:rsid w:val="4D0BAF54"/>
    <w:rsid w:val="4D1BA235"/>
    <w:rsid w:val="4D1D2056"/>
    <w:rsid w:val="4D2DA382"/>
    <w:rsid w:val="4D2E4ACC"/>
    <w:rsid w:val="4D2F9DF8"/>
    <w:rsid w:val="4D359B17"/>
    <w:rsid w:val="4D3CDA27"/>
    <w:rsid w:val="4D3EF555"/>
    <w:rsid w:val="4D585449"/>
    <w:rsid w:val="4D59108E"/>
    <w:rsid w:val="4D671B02"/>
    <w:rsid w:val="4D70C81A"/>
    <w:rsid w:val="4D73F413"/>
    <w:rsid w:val="4D7B18DF"/>
    <w:rsid w:val="4D7E5484"/>
    <w:rsid w:val="4D90960D"/>
    <w:rsid w:val="4D91B26F"/>
    <w:rsid w:val="4D93E9F6"/>
    <w:rsid w:val="4D9442B4"/>
    <w:rsid w:val="4DA5C027"/>
    <w:rsid w:val="4DB992E2"/>
    <w:rsid w:val="4DB9E0A5"/>
    <w:rsid w:val="4DB9F889"/>
    <w:rsid w:val="4DD52212"/>
    <w:rsid w:val="4DDFA4C0"/>
    <w:rsid w:val="4DF36490"/>
    <w:rsid w:val="4DF7D548"/>
    <w:rsid w:val="4DFA75EB"/>
    <w:rsid w:val="4E1308E7"/>
    <w:rsid w:val="4E1A52D6"/>
    <w:rsid w:val="4E1E984C"/>
    <w:rsid w:val="4E20984F"/>
    <w:rsid w:val="4E3452E1"/>
    <w:rsid w:val="4E45E096"/>
    <w:rsid w:val="4E4912C7"/>
    <w:rsid w:val="4E4A09E4"/>
    <w:rsid w:val="4E5F6F91"/>
    <w:rsid w:val="4E694985"/>
    <w:rsid w:val="4E73A322"/>
    <w:rsid w:val="4E7F01BC"/>
    <w:rsid w:val="4E7F1F7D"/>
    <w:rsid w:val="4E7F832C"/>
    <w:rsid w:val="4E86DE23"/>
    <w:rsid w:val="4E8A4CEA"/>
    <w:rsid w:val="4E8F68BC"/>
    <w:rsid w:val="4E93FED3"/>
    <w:rsid w:val="4EACCEE1"/>
    <w:rsid w:val="4EB1E32C"/>
    <w:rsid w:val="4EB5AB91"/>
    <w:rsid w:val="4EB65BCB"/>
    <w:rsid w:val="4EC671A3"/>
    <w:rsid w:val="4EC7BA16"/>
    <w:rsid w:val="4EDF2641"/>
    <w:rsid w:val="4EE66262"/>
    <w:rsid w:val="4EEC235A"/>
    <w:rsid w:val="4EEF2B54"/>
    <w:rsid w:val="4EF0FD04"/>
    <w:rsid w:val="4EF3288B"/>
    <w:rsid w:val="4EF3A668"/>
    <w:rsid w:val="4EF5D951"/>
    <w:rsid w:val="4EFA5D21"/>
    <w:rsid w:val="4EFD5297"/>
    <w:rsid w:val="4F0979DA"/>
    <w:rsid w:val="4F0E20ED"/>
    <w:rsid w:val="4F1E02E8"/>
    <w:rsid w:val="4F20260D"/>
    <w:rsid w:val="4F22CFB1"/>
    <w:rsid w:val="4F24E85B"/>
    <w:rsid w:val="4F2899CF"/>
    <w:rsid w:val="4F2A1BE0"/>
    <w:rsid w:val="4F377DC5"/>
    <w:rsid w:val="4F3C42C7"/>
    <w:rsid w:val="4F4DA16B"/>
    <w:rsid w:val="4F4F7F96"/>
    <w:rsid w:val="4F50AF21"/>
    <w:rsid w:val="4F58BE96"/>
    <w:rsid w:val="4F65B15E"/>
    <w:rsid w:val="4F6D5331"/>
    <w:rsid w:val="4F7358D8"/>
    <w:rsid w:val="4F75EAB7"/>
    <w:rsid w:val="4F7DDA08"/>
    <w:rsid w:val="4F842F84"/>
    <w:rsid w:val="4F8CAC3B"/>
    <w:rsid w:val="4F9C3C28"/>
    <w:rsid w:val="4FAB593F"/>
    <w:rsid w:val="4FAFEACF"/>
    <w:rsid w:val="4FB2D816"/>
    <w:rsid w:val="4FBFF93F"/>
    <w:rsid w:val="4FC67923"/>
    <w:rsid w:val="4FC822D9"/>
    <w:rsid w:val="4FC974D4"/>
    <w:rsid w:val="4FD100E7"/>
    <w:rsid w:val="500F39BC"/>
    <w:rsid w:val="501B007D"/>
    <w:rsid w:val="501E9D3A"/>
    <w:rsid w:val="501ED86F"/>
    <w:rsid w:val="50239040"/>
    <w:rsid w:val="5025342B"/>
    <w:rsid w:val="503344F4"/>
    <w:rsid w:val="504350EE"/>
    <w:rsid w:val="506640C9"/>
    <w:rsid w:val="506D7DD4"/>
    <w:rsid w:val="50801BE3"/>
    <w:rsid w:val="5089BE91"/>
    <w:rsid w:val="508D69B1"/>
    <w:rsid w:val="50920A3D"/>
    <w:rsid w:val="509D544E"/>
    <w:rsid w:val="50AC44C5"/>
    <w:rsid w:val="50B1CA31"/>
    <w:rsid w:val="50BD93FD"/>
    <w:rsid w:val="50C1C9D1"/>
    <w:rsid w:val="50C57A0E"/>
    <w:rsid w:val="50C954C7"/>
    <w:rsid w:val="50CE2CEA"/>
    <w:rsid w:val="50CFA9BC"/>
    <w:rsid w:val="50D163E9"/>
    <w:rsid w:val="50D6FD72"/>
    <w:rsid w:val="50DEA125"/>
    <w:rsid w:val="50E58D1E"/>
    <w:rsid w:val="50EBF00D"/>
    <w:rsid w:val="50F1572C"/>
    <w:rsid w:val="50F73A6A"/>
    <w:rsid w:val="50F7901D"/>
    <w:rsid w:val="50F803B8"/>
    <w:rsid w:val="51095609"/>
    <w:rsid w:val="511927A4"/>
    <w:rsid w:val="511CFC23"/>
    <w:rsid w:val="511E1CEA"/>
    <w:rsid w:val="511F53D7"/>
    <w:rsid w:val="513592C2"/>
    <w:rsid w:val="513E468D"/>
    <w:rsid w:val="5145D3F3"/>
    <w:rsid w:val="514661B2"/>
    <w:rsid w:val="51505BD5"/>
    <w:rsid w:val="517138F8"/>
    <w:rsid w:val="517A9C4C"/>
    <w:rsid w:val="51833C8A"/>
    <w:rsid w:val="51988A91"/>
    <w:rsid w:val="519AE4CE"/>
    <w:rsid w:val="51B2F404"/>
    <w:rsid w:val="51B3750B"/>
    <w:rsid w:val="51E13ED7"/>
    <w:rsid w:val="51E7001A"/>
    <w:rsid w:val="51F25A56"/>
    <w:rsid w:val="51F2B545"/>
    <w:rsid w:val="51F2EA91"/>
    <w:rsid w:val="51F9C3FE"/>
    <w:rsid w:val="520C9833"/>
    <w:rsid w:val="520C9D1B"/>
    <w:rsid w:val="521CA20A"/>
    <w:rsid w:val="522274DB"/>
    <w:rsid w:val="52355211"/>
    <w:rsid w:val="5249E6B1"/>
    <w:rsid w:val="524C31AF"/>
    <w:rsid w:val="5270AE31"/>
    <w:rsid w:val="527D3B4B"/>
    <w:rsid w:val="527DD2CF"/>
    <w:rsid w:val="527EC7EF"/>
    <w:rsid w:val="52924623"/>
    <w:rsid w:val="529458E0"/>
    <w:rsid w:val="52982AC7"/>
    <w:rsid w:val="52A95842"/>
    <w:rsid w:val="52AF1D99"/>
    <w:rsid w:val="52B48919"/>
    <w:rsid w:val="52B53508"/>
    <w:rsid w:val="52B6B2F5"/>
    <w:rsid w:val="52D85F99"/>
    <w:rsid w:val="52E2F304"/>
    <w:rsid w:val="52E5B589"/>
    <w:rsid w:val="52E80E6A"/>
    <w:rsid w:val="52ED3A0B"/>
    <w:rsid w:val="530BA21A"/>
    <w:rsid w:val="5314CD8D"/>
    <w:rsid w:val="5315E78C"/>
    <w:rsid w:val="532114E9"/>
    <w:rsid w:val="5323D85B"/>
    <w:rsid w:val="532CF0AC"/>
    <w:rsid w:val="532E40C3"/>
    <w:rsid w:val="532ED335"/>
    <w:rsid w:val="532FFEF1"/>
    <w:rsid w:val="5345ED1E"/>
    <w:rsid w:val="534F7A3E"/>
    <w:rsid w:val="5363E466"/>
    <w:rsid w:val="536D5089"/>
    <w:rsid w:val="5372DC03"/>
    <w:rsid w:val="5387970C"/>
    <w:rsid w:val="538C12A9"/>
    <w:rsid w:val="538E2DEA"/>
    <w:rsid w:val="538E672F"/>
    <w:rsid w:val="53A3887F"/>
    <w:rsid w:val="53A431AC"/>
    <w:rsid w:val="53AAFD87"/>
    <w:rsid w:val="53BC47BD"/>
    <w:rsid w:val="53BFC17D"/>
    <w:rsid w:val="53C9EBF1"/>
    <w:rsid w:val="53CB0535"/>
    <w:rsid w:val="53D2C44C"/>
    <w:rsid w:val="53D52195"/>
    <w:rsid w:val="53DAD2A5"/>
    <w:rsid w:val="53DE3C21"/>
    <w:rsid w:val="53ED3D41"/>
    <w:rsid w:val="53F6986F"/>
    <w:rsid w:val="53F755D6"/>
    <w:rsid w:val="53F80EDF"/>
    <w:rsid w:val="53FC0C96"/>
    <w:rsid w:val="540AB9C8"/>
    <w:rsid w:val="540CB555"/>
    <w:rsid w:val="541363F0"/>
    <w:rsid w:val="541CC8B0"/>
    <w:rsid w:val="5424B29D"/>
    <w:rsid w:val="54392835"/>
    <w:rsid w:val="54546CCE"/>
    <w:rsid w:val="5459F938"/>
    <w:rsid w:val="54759423"/>
    <w:rsid w:val="547837FB"/>
    <w:rsid w:val="5481E089"/>
    <w:rsid w:val="5487CEE6"/>
    <w:rsid w:val="548B46E0"/>
    <w:rsid w:val="549177A3"/>
    <w:rsid w:val="54A39BD7"/>
    <w:rsid w:val="54AB9222"/>
    <w:rsid w:val="54AD3B10"/>
    <w:rsid w:val="54B5EA2B"/>
    <w:rsid w:val="54C01D03"/>
    <w:rsid w:val="54C50379"/>
    <w:rsid w:val="54C9F030"/>
    <w:rsid w:val="54D158F4"/>
    <w:rsid w:val="54D693CC"/>
    <w:rsid w:val="54D8AE28"/>
    <w:rsid w:val="54E1A8D5"/>
    <w:rsid w:val="54E48DF4"/>
    <w:rsid w:val="54EFA542"/>
    <w:rsid w:val="54FD39BE"/>
    <w:rsid w:val="550AA4D4"/>
    <w:rsid w:val="5544F1C0"/>
    <w:rsid w:val="554BD977"/>
    <w:rsid w:val="55505A74"/>
    <w:rsid w:val="55509324"/>
    <w:rsid w:val="555A2290"/>
    <w:rsid w:val="5579EF19"/>
    <w:rsid w:val="558C71A1"/>
    <w:rsid w:val="55A29837"/>
    <w:rsid w:val="55B6250D"/>
    <w:rsid w:val="55CE8FC4"/>
    <w:rsid w:val="55DA8F35"/>
    <w:rsid w:val="55DE624F"/>
    <w:rsid w:val="55F3835E"/>
    <w:rsid w:val="55F60FF2"/>
    <w:rsid w:val="55FFEB9F"/>
    <w:rsid w:val="560724D2"/>
    <w:rsid w:val="561063C1"/>
    <w:rsid w:val="562EA8FE"/>
    <w:rsid w:val="563B63F1"/>
    <w:rsid w:val="563C4A4C"/>
    <w:rsid w:val="563F6C38"/>
    <w:rsid w:val="56431223"/>
    <w:rsid w:val="5654BF79"/>
    <w:rsid w:val="565C95E6"/>
    <w:rsid w:val="566035DF"/>
    <w:rsid w:val="5678D341"/>
    <w:rsid w:val="568683DF"/>
    <w:rsid w:val="56872598"/>
    <w:rsid w:val="568C96C6"/>
    <w:rsid w:val="56A925EF"/>
    <w:rsid w:val="56B1D51C"/>
    <w:rsid w:val="56B95B9C"/>
    <w:rsid w:val="56CFC68B"/>
    <w:rsid w:val="56E277C5"/>
    <w:rsid w:val="56E614E9"/>
    <w:rsid w:val="56E63240"/>
    <w:rsid w:val="56F373C6"/>
    <w:rsid w:val="56FADADA"/>
    <w:rsid w:val="570694D9"/>
    <w:rsid w:val="570B3AEE"/>
    <w:rsid w:val="57157B1A"/>
    <w:rsid w:val="57165398"/>
    <w:rsid w:val="5717186B"/>
    <w:rsid w:val="571A18F5"/>
    <w:rsid w:val="571B8680"/>
    <w:rsid w:val="57267204"/>
    <w:rsid w:val="5729A234"/>
    <w:rsid w:val="5734B133"/>
    <w:rsid w:val="57371337"/>
    <w:rsid w:val="573E1BCA"/>
    <w:rsid w:val="575052E1"/>
    <w:rsid w:val="576B8311"/>
    <w:rsid w:val="576DEA8D"/>
    <w:rsid w:val="57813CDE"/>
    <w:rsid w:val="578A0397"/>
    <w:rsid w:val="578BF4E1"/>
    <w:rsid w:val="5791B264"/>
    <w:rsid w:val="5795AFC3"/>
    <w:rsid w:val="579CDC01"/>
    <w:rsid w:val="57A67665"/>
    <w:rsid w:val="57A7F9BB"/>
    <w:rsid w:val="57A8A250"/>
    <w:rsid w:val="57B07A00"/>
    <w:rsid w:val="57B76558"/>
    <w:rsid w:val="57BCD309"/>
    <w:rsid w:val="57D0D890"/>
    <w:rsid w:val="57D76674"/>
    <w:rsid w:val="57DE7A8D"/>
    <w:rsid w:val="57E64577"/>
    <w:rsid w:val="57EF8218"/>
    <w:rsid w:val="57FFEA54"/>
    <w:rsid w:val="58003518"/>
    <w:rsid w:val="5804EF2C"/>
    <w:rsid w:val="5807E4E1"/>
    <w:rsid w:val="580CCFFD"/>
    <w:rsid w:val="581148A0"/>
    <w:rsid w:val="581FFDF3"/>
    <w:rsid w:val="582B3D8E"/>
    <w:rsid w:val="5850DD73"/>
    <w:rsid w:val="5854E5DA"/>
    <w:rsid w:val="585CD6BA"/>
    <w:rsid w:val="5879809A"/>
    <w:rsid w:val="587C45E4"/>
    <w:rsid w:val="587EA888"/>
    <w:rsid w:val="58868BDF"/>
    <w:rsid w:val="5891C352"/>
    <w:rsid w:val="589E29BB"/>
    <w:rsid w:val="58B32638"/>
    <w:rsid w:val="58C50845"/>
    <w:rsid w:val="58D5F596"/>
    <w:rsid w:val="58E39F2F"/>
    <w:rsid w:val="58EA9030"/>
    <w:rsid w:val="590F9E5F"/>
    <w:rsid w:val="59141056"/>
    <w:rsid w:val="59196226"/>
    <w:rsid w:val="592AD2D1"/>
    <w:rsid w:val="59378720"/>
    <w:rsid w:val="593EB5C5"/>
    <w:rsid w:val="594C2F44"/>
    <w:rsid w:val="59525BA5"/>
    <w:rsid w:val="5954E1D6"/>
    <w:rsid w:val="5958FEBF"/>
    <w:rsid w:val="595E6FBE"/>
    <w:rsid w:val="597A1854"/>
    <w:rsid w:val="59893A3D"/>
    <w:rsid w:val="598A781C"/>
    <w:rsid w:val="5992B350"/>
    <w:rsid w:val="5993F065"/>
    <w:rsid w:val="599564A5"/>
    <w:rsid w:val="59993D6B"/>
    <w:rsid w:val="599947A7"/>
    <w:rsid w:val="5999F60F"/>
    <w:rsid w:val="59A4C0CE"/>
    <w:rsid w:val="59A60827"/>
    <w:rsid w:val="59B843E3"/>
    <w:rsid w:val="59BDD8A6"/>
    <w:rsid w:val="5A074A12"/>
    <w:rsid w:val="5A077C05"/>
    <w:rsid w:val="5A25582C"/>
    <w:rsid w:val="5A2B297C"/>
    <w:rsid w:val="5A3418E6"/>
    <w:rsid w:val="5A4AA278"/>
    <w:rsid w:val="5A5773DB"/>
    <w:rsid w:val="5A5C6E1E"/>
    <w:rsid w:val="5A6AD241"/>
    <w:rsid w:val="5A7285F2"/>
    <w:rsid w:val="5A739E6E"/>
    <w:rsid w:val="5A74904B"/>
    <w:rsid w:val="5A7EB1C4"/>
    <w:rsid w:val="5A82733B"/>
    <w:rsid w:val="5A8F4352"/>
    <w:rsid w:val="5A91DFA3"/>
    <w:rsid w:val="5A981086"/>
    <w:rsid w:val="5A9EB095"/>
    <w:rsid w:val="5AA02DE0"/>
    <w:rsid w:val="5AACAB8D"/>
    <w:rsid w:val="5AB8B97C"/>
    <w:rsid w:val="5AB901FD"/>
    <w:rsid w:val="5ABA5367"/>
    <w:rsid w:val="5ABA9CE9"/>
    <w:rsid w:val="5ABC68E6"/>
    <w:rsid w:val="5ABC9C9A"/>
    <w:rsid w:val="5AC15EF3"/>
    <w:rsid w:val="5ADB92E4"/>
    <w:rsid w:val="5AE53C91"/>
    <w:rsid w:val="5AE5A355"/>
    <w:rsid w:val="5B05AD76"/>
    <w:rsid w:val="5B1A16EB"/>
    <w:rsid w:val="5B2A3088"/>
    <w:rsid w:val="5B346739"/>
    <w:rsid w:val="5B3D28D7"/>
    <w:rsid w:val="5B3D9882"/>
    <w:rsid w:val="5B45F515"/>
    <w:rsid w:val="5B648231"/>
    <w:rsid w:val="5B689C1A"/>
    <w:rsid w:val="5B781D45"/>
    <w:rsid w:val="5B7837A8"/>
    <w:rsid w:val="5B85783A"/>
    <w:rsid w:val="5B892B4E"/>
    <w:rsid w:val="5B8D9CE5"/>
    <w:rsid w:val="5B974F12"/>
    <w:rsid w:val="5B97B519"/>
    <w:rsid w:val="5B9E5157"/>
    <w:rsid w:val="5BADA6B4"/>
    <w:rsid w:val="5BADCFEE"/>
    <w:rsid w:val="5BAE6104"/>
    <w:rsid w:val="5BB7F018"/>
    <w:rsid w:val="5BBF9E36"/>
    <w:rsid w:val="5BCC0B41"/>
    <w:rsid w:val="5BD315B1"/>
    <w:rsid w:val="5BD4DD59"/>
    <w:rsid w:val="5BDCF2B3"/>
    <w:rsid w:val="5BE0C401"/>
    <w:rsid w:val="5BE0DF15"/>
    <w:rsid w:val="5BE44B7F"/>
    <w:rsid w:val="5BF249A2"/>
    <w:rsid w:val="5BF9A0CB"/>
    <w:rsid w:val="5C02EFE7"/>
    <w:rsid w:val="5C08887D"/>
    <w:rsid w:val="5C0F1A12"/>
    <w:rsid w:val="5C153D1B"/>
    <w:rsid w:val="5C1F5322"/>
    <w:rsid w:val="5C29407A"/>
    <w:rsid w:val="5C2C2474"/>
    <w:rsid w:val="5C387123"/>
    <w:rsid w:val="5C4D2AC5"/>
    <w:rsid w:val="5C506073"/>
    <w:rsid w:val="5C536D38"/>
    <w:rsid w:val="5C5F6087"/>
    <w:rsid w:val="5C687E2A"/>
    <w:rsid w:val="5C6BFBF1"/>
    <w:rsid w:val="5C6F0753"/>
    <w:rsid w:val="5C704EEA"/>
    <w:rsid w:val="5C74646C"/>
    <w:rsid w:val="5C76559C"/>
    <w:rsid w:val="5C796FDF"/>
    <w:rsid w:val="5C924BCE"/>
    <w:rsid w:val="5C929C32"/>
    <w:rsid w:val="5C96E00C"/>
    <w:rsid w:val="5C9CCCC0"/>
    <w:rsid w:val="5CA8C1FB"/>
    <w:rsid w:val="5CA8F73A"/>
    <w:rsid w:val="5CBD96C5"/>
    <w:rsid w:val="5CCFBE39"/>
    <w:rsid w:val="5CD0F20F"/>
    <w:rsid w:val="5CD893B9"/>
    <w:rsid w:val="5CDC62C1"/>
    <w:rsid w:val="5CDDA9EB"/>
    <w:rsid w:val="5CDF1C6D"/>
    <w:rsid w:val="5CE70573"/>
    <w:rsid w:val="5CECA251"/>
    <w:rsid w:val="5D040320"/>
    <w:rsid w:val="5D062B5B"/>
    <w:rsid w:val="5D088E2D"/>
    <w:rsid w:val="5D1D0520"/>
    <w:rsid w:val="5D23622A"/>
    <w:rsid w:val="5D2472A3"/>
    <w:rsid w:val="5D2AFC39"/>
    <w:rsid w:val="5D3BAAFA"/>
    <w:rsid w:val="5D54F82F"/>
    <w:rsid w:val="5D59AD31"/>
    <w:rsid w:val="5D5A8819"/>
    <w:rsid w:val="5D660760"/>
    <w:rsid w:val="5D67D22C"/>
    <w:rsid w:val="5D6977AB"/>
    <w:rsid w:val="5D6F60B6"/>
    <w:rsid w:val="5D772CB0"/>
    <w:rsid w:val="5D7FE493"/>
    <w:rsid w:val="5D9848F7"/>
    <w:rsid w:val="5DAB81AB"/>
    <w:rsid w:val="5DB16CA6"/>
    <w:rsid w:val="5DB37F01"/>
    <w:rsid w:val="5DB9AB28"/>
    <w:rsid w:val="5DC704FF"/>
    <w:rsid w:val="5DD6EA92"/>
    <w:rsid w:val="5DDC6B5A"/>
    <w:rsid w:val="5DDCB795"/>
    <w:rsid w:val="5DE20A28"/>
    <w:rsid w:val="5DEAEB5B"/>
    <w:rsid w:val="5DF00862"/>
    <w:rsid w:val="5DF10BB2"/>
    <w:rsid w:val="5DF700CC"/>
    <w:rsid w:val="5E013C71"/>
    <w:rsid w:val="5E39DD54"/>
    <w:rsid w:val="5E39EE9B"/>
    <w:rsid w:val="5E422D24"/>
    <w:rsid w:val="5E4835B5"/>
    <w:rsid w:val="5E4C7665"/>
    <w:rsid w:val="5E4E0DA7"/>
    <w:rsid w:val="5E5EC598"/>
    <w:rsid w:val="5E65DD49"/>
    <w:rsid w:val="5E71B70C"/>
    <w:rsid w:val="5E7C4452"/>
    <w:rsid w:val="5E8B9E47"/>
    <w:rsid w:val="5E95C629"/>
    <w:rsid w:val="5E95ED1A"/>
    <w:rsid w:val="5E994C32"/>
    <w:rsid w:val="5E9D515B"/>
    <w:rsid w:val="5EA5ABDB"/>
    <w:rsid w:val="5EA6BA97"/>
    <w:rsid w:val="5EA81738"/>
    <w:rsid w:val="5EAE8695"/>
    <w:rsid w:val="5EC0344F"/>
    <w:rsid w:val="5EE49483"/>
    <w:rsid w:val="5EEC18CF"/>
    <w:rsid w:val="5EF586EE"/>
    <w:rsid w:val="5F020B7F"/>
    <w:rsid w:val="5F09323E"/>
    <w:rsid w:val="5F21CCB6"/>
    <w:rsid w:val="5F2A6DE6"/>
    <w:rsid w:val="5F2DF6D0"/>
    <w:rsid w:val="5F2E30DD"/>
    <w:rsid w:val="5F33BA21"/>
    <w:rsid w:val="5F3DBDBD"/>
    <w:rsid w:val="5F3F1743"/>
    <w:rsid w:val="5F477170"/>
    <w:rsid w:val="5F4B2FD5"/>
    <w:rsid w:val="5F552D93"/>
    <w:rsid w:val="5F593891"/>
    <w:rsid w:val="5F6C95A5"/>
    <w:rsid w:val="5F732B43"/>
    <w:rsid w:val="5F800623"/>
    <w:rsid w:val="5FA893B0"/>
    <w:rsid w:val="5FAB09A5"/>
    <w:rsid w:val="5FC6FB06"/>
    <w:rsid w:val="5FC8A6B2"/>
    <w:rsid w:val="5FCAD798"/>
    <w:rsid w:val="5FE1BAC5"/>
    <w:rsid w:val="5FE2F478"/>
    <w:rsid w:val="5FE983C5"/>
    <w:rsid w:val="5FEA95E4"/>
    <w:rsid w:val="5FEE65AE"/>
    <w:rsid w:val="5FF548D1"/>
    <w:rsid w:val="5FF87A99"/>
    <w:rsid w:val="5FFA4074"/>
    <w:rsid w:val="6005CF0F"/>
    <w:rsid w:val="600C6EB1"/>
    <w:rsid w:val="60172D9E"/>
    <w:rsid w:val="60191D2E"/>
    <w:rsid w:val="601FDA37"/>
    <w:rsid w:val="60248ADA"/>
    <w:rsid w:val="6026F582"/>
    <w:rsid w:val="602DC7FB"/>
    <w:rsid w:val="602E7547"/>
    <w:rsid w:val="60302828"/>
    <w:rsid w:val="604029FD"/>
    <w:rsid w:val="60445460"/>
    <w:rsid w:val="6050E0BB"/>
    <w:rsid w:val="6059930D"/>
    <w:rsid w:val="6066F405"/>
    <w:rsid w:val="606B622E"/>
    <w:rsid w:val="606D6A5A"/>
    <w:rsid w:val="60737BA0"/>
    <w:rsid w:val="6079F1CF"/>
    <w:rsid w:val="60838AF2"/>
    <w:rsid w:val="608E1B72"/>
    <w:rsid w:val="608FBB61"/>
    <w:rsid w:val="60A17F5B"/>
    <w:rsid w:val="60A43BB6"/>
    <w:rsid w:val="60B64DDF"/>
    <w:rsid w:val="60B87D38"/>
    <w:rsid w:val="60BC2B39"/>
    <w:rsid w:val="60C40389"/>
    <w:rsid w:val="60C6B0CD"/>
    <w:rsid w:val="60C8A14F"/>
    <w:rsid w:val="60C97A69"/>
    <w:rsid w:val="60F74496"/>
    <w:rsid w:val="60FF716E"/>
    <w:rsid w:val="6106D7CE"/>
    <w:rsid w:val="6109A98D"/>
    <w:rsid w:val="6109C91E"/>
    <w:rsid w:val="6112EE7B"/>
    <w:rsid w:val="613B7774"/>
    <w:rsid w:val="61408662"/>
    <w:rsid w:val="6153C1AF"/>
    <w:rsid w:val="615F62A9"/>
    <w:rsid w:val="616A42CA"/>
    <w:rsid w:val="61701754"/>
    <w:rsid w:val="61808E04"/>
    <w:rsid w:val="61865F10"/>
    <w:rsid w:val="61A1D674"/>
    <w:rsid w:val="61AB5115"/>
    <w:rsid w:val="61D54F28"/>
    <w:rsid w:val="61E419F2"/>
    <w:rsid w:val="61E7BB61"/>
    <w:rsid w:val="61E93F2C"/>
    <w:rsid w:val="61ED7B76"/>
    <w:rsid w:val="61F0F246"/>
    <w:rsid w:val="61F2EFDD"/>
    <w:rsid w:val="61F6711A"/>
    <w:rsid w:val="61F768D5"/>
    <w:rsid w:val="61FCDED3"/>
    <w:rsid w:val="6205A6F5"/>
    <w:rsid w:val="620C7A9F"/>
    <w:rsid w:val="622521D3"/>
    <w:rsid w:val="622BE005"/>
    <w:rsid w:val="6231E8E5"/>
    <w:rsid w:val="623A0698"/>
    <w:rsid w:val="623B5D71"/>
    <w:rsid w:val="6240D0AB"/>
    <w:rsid w:val="624E6C4F"/>
    <w:rsid w:val="6250F8FE"/>
    <w:rsid w:val="62566489"/>
    <w:rsid w:val="6256A348"/>
    <w:rsid w:val="625E9F86"/>
    <w:rsid w:val="626288FB"/>
    <w:rsid w:val="6266A6F6"/>
    <w:rsid w:val="6273C1E2"/>
    <w:rsid w:val="62772D0A"/>
    <w:rsid w:val="627C5F6E"/>
    <w:rsid w:val="62843E11"/>
    <w:rsid w:val="628E3538"/>
    <w:rsid w:val="62A44115"/>
    <w:rsid w:val="62A5F583"/>
    <w:rsid w:val="62B27DD2"/>
    <w:rsid w:val="62B6BCC2"/>
    <w:rsid w:val="62BB32BA"/>
    <w:rsid w:val="62C71819"/>
    <w:rsid w:val="62CB1889"/>
    <w:rsid w:val="62CCDB63"/>
    <w:rsid w:val="62DBA32B"/>
    <w:rsid w:val="62DFB7AC"/>
    <w:rsid w:val="62F2BF82"/>
    <w:rsid w:val="62FC7A70"/>
    <w:rsid w:val="630B1624"/>
    <w:rsid w:val="63120ED3"/>
    <w:rsid w:val="631F5E7E"/>
    <w:rsid w:val="632462B1"/>
    <w:rsid w:val="633B199F"/>
    <w:rsid w:val="6345AC12"/>
    <w:rsid w:val="6348CEFA"/>
    <w:rsid w:val="6354BB66"/>
    <w:rsid w:val="63557F98"/>
    <w:rsid w:val="63599312"/>
    <w:rsid w:val="635F791F"/>
    <w:rsid w:val="63699C17"/>
    <w:rsid w:val="637977A8"/>
    <w:rsid w:val="6379B97D"/>
    <w:rsid w:val="638EC03E"/>
    <w:rsid w:val="638F3C79"/>
    <w:rsid w:val="63B4FE39"/>
    <w:rsid w:val="63C07F32"/>
    <w:rsid w:val="63DCAB8C"/>
    <w:rsid w:val="63E17D7F"/>
    <w:rsid w:val="63F533B2"/>
    <w:rsid w:val="63F7EB03"/>
    <w:rsid w:val="63F9B305"/>
    <w:rsid w:val="63FD65E9"/>
    <w:rsid w:val="6404F791"/>
    <w:rsid w:val="640912C3"/>
    <w:rsid w:val="641474A4"/>
    <w:rsid w:val="641FE398"/>
    <w:rsid w:val="6425B47B"/>
    <w:rsid w:val="6445B6A9"/>
    <w:rsid w:val="644D4C2B"/>
    <w:rsid w:val="64652C58"/>
    <w:rsid w:val="64739EEA"/>
    <w:rsid w:val="647A9032"/>
    <w:rsid w:val="6483E8F8"/>
    <w:rsid w:val="648ACB2E"/>
    <w:rsid w:val="648C602E"/>
    <w:rsid w:val="64928FBF"/>
    <w:rsid w:val="64979927"/>
    <w:rsid w:val="64981128"/>
    <w:rsid w:val="64981CFF"/>
    <w:rsid w:val="649A349D"/>
    <w:rsid w:val="64A84936"/>
    <w:rsid w:val="64AC49A0"/>
    <w:rsid w:val="64AF108F"/>
    <w:rsid w:val="64BE3E74"/>
    <w:rsid w:val="64C4066E"/>
    <w:rsid w:val="64DFD4A2"/>
    <w:rsid w:val="64EAD87E"/>
    <w:rsid w:val="64F4E466"/>
    <w:rsid w:val="64F67421"/>
    <w:rsid w:val="64FD522E"/>
    <w:rsid w:val="65017198"/>
    <w:rsid w:val="6503FA02"/>
    <w:rsid w:val="65049FBC"/>
    <w:rsid w:val="650FE944"/>
    <w:rsid w:val="6514F78B"/>
    <w:rsid w:val="65155D84"/>
    <w:rsid w:val="65183D40"/>
    <w:rsid w:val="651EC4AB"/>
    <w:rsid w:val="651FED93"/>
    <w:rsid w:val="652A2D59"/>
    <w:rsid w:val="652B91CB"/>
    <w:rsid w:val="652E5FC4"/>
    <w:rsid w:val="6531F138"/>
    <w:rsid w:val="653D4999"/>
    <w:rsid w:val="653FCAAD"/>
    <w:rsid w:val="654139E3"/>
    <w:rsid w:val="654509D3"/>
    <w:rsid w:val="65488AE0"/>
    <w:rsid w:val="655B83F5"/>
    <w:rsid w:val="656AC1FA"/>
    <w:rsid w:val="656BEDA6"/>
    <w:rsid w:val="6572E74C"/>
    <w:rsid w:val="6594FC83"/>
    <w:rsid w:val="65961BB9"/>
    <w:rsid w:val="65BB59B9"/>
    <w:rsid w:val="65BBD796"/>
    <w:rsid w:val="65C075CE"/>
    <w:rsid w:val="65C90578"/>
    <w:rsid w:val="65CD852C"/>
    <w:rsid w:val="65E2AB14"/>
    <w:rsid w:val="65E62913"/>
    <w:rsid w:val="65FC5371"/>
    <w:rsid w:val="661E2759"/>
    <w:rsid w:val="662D421D"/>
    <w:rsid w:val="662E1576"/>
    <w:rsid w:val="66368A11"/>
    <w:rsid w:val="66472AE8"/>
    <w:rsid w:val="665A7E7C"/>
    <w:rsid w:val="665D7D88"/>
    <w:rsid w:val="66644D01"/>
    <w:rsid w:val="666BDC3B"/>
    <w:rsid w:val="66701A0A"/>
    <w:rsid w:val="667A277C"/>
    <w:rsid w:val="667CAF52"/>
    <w:rsid w:val="667D6AEF"/>
    <w:rsid w:val="667E94A6"/>
    <w:rsid w:val="669B4238"/>
    <w:rsid w:val="669FFAED"/>
    <w:rsid w:val="66A063E8"/>
    <w:rsid w:val="66ABE538"/>
    <w:rsid w:val="66B4E6A7"/>
    <w:rsid w:val="66BBA468"/>
    <w:rsid w:val="66BD7821"/>
    <w:rsid w:val="66BFE01E"/>
    <w:rsid w:val="66CB1F5B"/>
    <w:rsid w:val="66CBF9ED"/>
    <w:rsid w:val="66E7A869"/>
    <w:rsid w:val="6714BAA7"/>
    <w:rsid w:val="67182411"/>
    <w:rsid w:val="6723D2A9"/>
    <w:rsid w:val="6726C547"/>
    <w:rsid w:val="67388C1C"/>
    <w:rsid w:val="6738F4B2"/>
    <w:rsid w:val="6741B1EF"/>
    <w:rsid w:val="67530CB6"/>
    <w:rsid w:val="67605ACD"/>
    <w:rsid w:val="6761E195"/>
    <w:rsid w:val="6771C94B"/>
    <w:rsid w:val="6777675C"/>
    <w:rsid w:val="677F9415"/>
    <w:rsid w:val="67883A2A"/>
    <w:rsid w:val="67926A75"/>
    <w:rsid w:val="67A70E03"/>
    <w:rsid w:val="67B84F4C"/>
    <w:rsid w:val="67C34EAF"/>
    <w:rsid w:val="67C9F29F"/>
    <w:rsid w:val="67CB669A"/>
    <w:rsid w:val="67CCF2A5"/>
    <w:rsid w:val="67DE30D7"/>
    <w:rsid w:val="67DEEA2C"/>
    <w:rsid w:val="67EB4F3C"/>
    <w:rsid w:val="67F44D61"/>
    <w:rsid w:val="67FCBC3E"/>
    <w:rsid w:val="68041E0E"/>
    <w:rsid w:val="680B6BA3"/>
    <w:rsid w:val="68204C70"/>
    <w:rsid w:val="682B86B6"/>
    <w:rsid w:val="682C002C"/>
    <w:rsid w:val="682C4F0A"/>
    <w:rsid w:val="683C0EA8"/>
    <w:rsid w:val="683DDDA0"/>
    <w:rsid w:val="6842CCB6"/>
    <w:rsid w:val="6865435F"/>
    <w:rsid w:val="6876F918"/>
    <w:rsid w:val="687726C1"/>
    <w:rsid w:val="687B4393"/>
    <w:rsid w:val="688555B8"/>
    <w:rsid w:val="688DB131"/>
    <w:rsid w:val="6891BB8B"/>
    <w:rsid w:val="6897B942"/>
    <w:rsid w:val="68A4C899"/>
    <w:rsid w:val="68A7C3C3"/>
    <w:rsid w:val="68AC072E"/>
    <w:rsid w:val="68AC1EB0"/>
    <w:rsid w:val="68B15FDB"/>
    <w:rsid w:val="68BC6671"/>
    <w:rsid w:val="68C95EC4"/>
    <w:rsid w:val="68CEFBF6"/>
    <w:rsid w:val="68D60567"/>
    <w:rsid w:val="68D6BFF2"/>
    <w:rsid w:val="68E648AB"/>
    <w:rsid w:val="68E70DEB"/>
    <w:rsid w:val="68F11E08"/>
    <w:rsid w:val="68FFF21E"/>
    <w:rsid w:val="690164A9"/>
    <w:rsid w:val="690477D5"/>
    <w:rsid w:val="69096EF5"/>
    <w:rsid w:val="6916C50C"/>
    <w:rsid w:val="691BFA06"/>
    <w:rsid w:val="693F0BB0"/>
    <w:rsid w:val="695278AC"/>
    <w:rsid w:val="6962C900"/>
    <w:rsid w:val="696895A9"/>
    <w:rsid w:val="697E567B"/>
    <w:rsid w:val="6986B1E5"/>
    <w:rsid w:val="6990D9C5"/>
    <w:rsid w:val="699154F6"/>
    <w:rsid w:val="6996BFE0"/>
    <w:rsid w:val="699D4336"/>
    <w:rsid w:val="69AEDE09"/>
    <w:rsid w:val="69B78979"/>
    <w:rsid w:val="69B8578B"/>
    <w:rsid w:val="69C41946"/>
    <w:rsid w:val="69CE2D79"/>
    <w:rsid w:val="69D840CF"/>
    <w:rsid w:val="69DAEE61"/>
    <w:rsid w:val="69E469C0"/>
    <w:rsid w:val="69E669EC"/>
    <w:rsid w:val="69F0EAB3"/>
    <w:rsid w:val="69FC6E44"/>
    <w:rsid w:val="6A01BD97"/>
    <w:rsid w:val="6A039DD2"/>
    <w:rsid w:val="6A0682CD"/>
    <w:rsid w:val="6A21C440"/>
    <w:rsid w:val="6A2AB581"/>
    <w:rsid w:val="6A3727EB"/>
    <w:rsid w:val="6A4734F0"/>
    <w:rsid w:val="6A53C4C5"/>
    <w:rsid w:val="6A564979"/>
    <w:rsid w:val="6A5A00C8"/>
    <w:rsid w:val="6A606F86"/>
    <w:rsid w:val="6A63D2D0"/>
    <w:rsid w:val="6A65FB6B"/>
    <w:rsid w:val="6A6D13E4"/>
    <w:rsid w:val="6A785A0E"/>
    <w:rsid w:val="6A8C054D"/>
    <w:rsid w:val="6A8CC549"/>
    <w:rsid w:val="6A90B49D"/>
    <w:rsid w:val="6A919D75"/>
    <w:rsid w:val="6A91C50B"/>
    <w:rsid w:val="6A9607EF"/>
    <w:rsid w:val="6A9B2355"/>
    <w:rsid w:val="6A9E3617"/>
    <w:rsid w:val="6A9FE15B"/>
    <w:rsid w:val="6AA14E15"/>
    <w:rsid w:val="6AA24D90"/>
    <w:rsid w:val="6AB0B3D9"/>
    <w:rsid w:val="6AB8E030"/>
    <w:rsid w:val="6AC83CB0"/>
    <w:rsid w:val="6AD1D205"/>
    <w:rsid w:val="6AD6DCCB"/>
    <w:rsid w:val="6ADB16DE"/>
    <w:rsid w:val="6ADF32EC"/>
    <w:rsid w:val="6AE79973"/>
    <w:rsid w:val="6AEE425E"/>
    <w:rsid w:val="6AF61F30"/>
    <w:rsid w:val="6AF6504A"/>
    <w:rsid w:val="6AFB206D"/>
    <w:rsid w:val="6AFFACAD"/>
    <w:rsid w:val="6B019331"/>
    <w:rsid w:val="6B17C60E"/>
    <w:rsid w:val="6B25971C"/>
    <w:rsid w:val="6B42174F"/>
    <w:rsid w:val="6B4E6C72"/>
    <w:rsid w:val="6B4F459F"/>
    <w:rsid w:val="6B591C22"/>
    <w:rsid w:val="6B62C264"/>
    <w:rsid w:val="6B71E314"/>
    <w:rsid w:val="6B79046B"/>
    <w:rsid w:val="6B826B05"/>
    <w:rsid w:val="6B9E6B55"/>
    <w:rsid w:val="6BB22187"/>
    <w:rsid w:val="6BB76B09"/>
    <w:rsid w:val="6BBF6B74"/>
    <w:rsid w:val="6BC40BF4"/>
    <w:rsid w:val="6BC8BB97"/>
    <w:rsid w:val="6BCAE2C3"/>
    <w:rsid w:val="6BCE9127"/>
    <w:rsid w:val="6BE16ED4"/>
    <w:rsid w:val="6BE7D939"/>
    <w:rsid w:val="6BFFF858"/>
    <w:rsid w:val="6C0D0A5F"/>
    <w:rsid w:val="6C2082A8"/>
    <w:rsid w:val="6C21C2C4"/>
    <w:rsid w:val="6C33C206"/>
    <w:rsid w:val="6C3975EC"/>
    <w:rsid w:val="6C402B36"/>
    <w:rsid w:val="6C42E3AF"/>
    <w:rsid w:val="6C4751A3"/>
    <w:rsid w:val="6C4B6CE1"/>
    <w:rsid w:val="6C553979"/>
    <w:rsid w:val="6C56BC64"/>
    <w:rsid w:val="6C596546"/>
    <w:rsid w:val="6C6376C1"/>
    <w:rsid w:val="6C7553A8"/>
    <w:rsid w:val="6C7B40D4"/>
    <w:rsid w:val="6C7C42BB"/>
    <w:rsid w:val="6C82F812"/>
    <w:rsid w:val="6C849BAA"/>
    <w:rsid w:val="6C926FF7"/>
    <w:rsid w:val="6CA044C7"/>
    <w:rsid w:val="6CA0A923"/>
    <w:rsid w:val="6CB8941F"/>
    <w:rsid w:val="6CBAF120"/>
    <w:rsid w:val="6CC11E4F"/>
    <w:rsid w:val="6CC15802"/>
    <w:rsid w:val="6CCEBF05"/>
    <w:rsid w:val="6CD92296"/>
    <w:rsid w:val="6CE0E5A1"/>
    <w:rsid w:val="6CE49DCB"/>
    <w:rsid w:val="6CEFF29C"/>
    <w:rsid w:val="6CF3DE5F"/>
    <w:rsid w:val="6CF5018C"/>
    <w:rsid w:val="6CFA3612"/>
    <w:rsid w:val="6CFD677D"/>
    <w:rsid w:val="6CFF0F04"/>
    <w:rsid w:val="6D0E403B"/>
    <w:rsid w:val="6D255062"/>
    <w:rsid w:val="6D29DF19"/>
    <w:rsid w:val="6D2D37A3"/>
    <w:rsid w:val="6D300A57"/>
    <w:rsid w:val="6D3CE064"/>
    <w:rsid w:val="6D43B6A0"/>
    <w:rsid w:val="6D4F26DF"/>
    <w:rsid w:val="6D53E15A"/>
    <w:rsid w:val="6D542F02"/>
    <w:rsid w:val="6D6A162F"/>
    <w:rsid w:val="6D7EB88B"/>
    <w:rsid w:val="6D7F7EC2"/>
    <w:rsid w:val="6D868779"/>
    <w:rsid w:val="6D943CC0"/>
    <w:rsid w:val="6D956B60"/>
    <w:rsid w:val="6DA053E0"/>
    <w:rsid w:val="6DA1E071"/>
    <w:rsid w:val="6DA531E6"/>
    <w:rsid w:val="6DAAA8F3"/>
    <w:rsid w:val="6DAB3DE2"/>
    <w:rsid w:val="6DD03F7F"/>
    <w:rsid w:val="6DD0E0C6"/>
    <w:rsid w:val="6DD66678"/>
    <w:rsid w:val="6DEABC61"/>
    <w:rsid w:val="6DF7F13B"/>
    <w:rsid w:val="6DF8508B"/>
    <w:rsid w:val="6DFEFA7F"/>
    <w:rsid w:val="6E069E90"/>
    <w:rsid w:val="6E06D10D"/>
    <w:rsid w:val="6E114F97"/>
    <w:rsid w:val="6E14221C"/>
    <w:rsid w:val="6E16119F"/>
    <w:rsid w:val="6E1C6A93"/>
    <w:rsid w:val="6E1C741D"/>
    <w:rsid w:val="6E25F9BC"/>
    <w:rsid w:val="6E2DEE7D"/>
    <w:rsid w:val="6E3099F8"/>
    <w:rsid w:val="6E3FEB87"/>
    <w:rsid w:val="6E49626C"/>
    <w:rsid w:val="6E535E9B"/>
    <w:rsid w:val="6E61CF0F"/>
    <w:rsid w:val="6E6EA281"/>
    <w:rsid w:val="6E71D30B"/>
    <w:rsid w:val="6E7CBF3D"/>
    <w:rsid w:val="6E8219CD"/>
    <w:rsid w:val="6E83201F"/>
    <w:rsid w:val="6E955846"/>
    <w:rsid w:val="6EA284C5"/>
    <w:rsid w:val="6EA5D4D5"/>
    <w:rsid w:val="6EA9E95C"/>
    <w:rsid w:val="6EAB0C1A"/>
    <w:rsid w:val="6EABFDC4"/>
    <w:rsid w:val="6EBAF8BB"/>
    <w:rsid w:val="6EC1C843"/>
    <w:rsid w:val="6EEEAABC"/>
    <w:rsid w:val="6EEEAC93"/>
    <w:rsid w:val="6EF06BD9"/>
    <w:rsid w:val="6F0A3939"/>
    <w:rsid w:val="6F1AD8D8"/>
    <w:rsid w:val="6F1B1537"/>
    <w:rsid w:val="6F2E0E8A"/>
    <w:rsid w:val="6F3392D1"/>
    <w:rsid w:val="6F376FD3"/>
    <w:rsid w:val="6F3AC0D1"/>
    <w:rsid w:val="6F47A71C"/>
    <w:rsid w:val="6F50CD76"/>
    <w:rsid w:val="6F586D55"/>
    <w:rsid w:val="6F62B47D"/>
    <w:rsid w:val="6F6CCE9B"/>
    <w:rsid w:val="6F753BAB"/>
    <w:rsid w:val="6F7E91F9"/>
    <w:rsid w:val="6F8B7DBB"/>
    <w:rsid w:val="6F93B274"/>
    <w:rsid w:val="6F9970EA"/>
    <w:rsid w:val="6F9BCBC4"/>
    <w:rsid w:val="6F9EBE30"/>
    <w:rsid w:val="6FBD25FC"/>
    <w:rsid w:val="6FBE2E98"/>
    <w:rsid w:val="6FC36267"/>
    <w:rsid w:val="6FCA6E1F"/>
    <w:rsid w:val="6FDC45C8"/>
    <w:rsid w:val="6FE5F9CC"/>
    <w:rsid w:val="6FEF264B"/>
    <w:rsid w:val="6FF579B1"/>
    <w:rsid w:val="6FF91E86"/>
    <w:rsid w:val="7004BAF0"/>
    <w:rsid w:val="700E6221"/>
    <w:rsid w:val="701C1BBC"/>
    <w:rsid w:val="7031CFB9"/>
    <w:rsid w:val="703DC3C6"/>
    <w:rsid w:val="704AA5B6"/>
    <w:rsid w:val="704AC68B"/>
    <w:rsid w:val="70536E41"/>
    <w:rsid w:val="70659568"/>
    <w:rsid w:val="706919BE"/>
    <w:rsid w:val="70784097"/>
    <w:rsid w:val="70886CD6"/>
    <w:rsid w:val="7090A91A"/>
    <w:rsid w:val="709220D2"/>
    <w:rsid w:val="70927C0F"/>
    <w:rsid w:val="709845A3"/>
    <w:rsid w:val="7099C797"/>
    <w:rsid w:val="70A7EAC4"/>
    <w:rsid w:val="70ABEF3D"/>
    <w:rsid w:val="70ABF4DE"/>
    <w:rsid w:val="70BEA326"/>
    <w:rsid w:val="70CE40C0"/>
    <w:rsid w:val="70D78FC9"/>
    <w:rsid w:val="70DC56FB"/>
    <w:rsid w:val="70DF6101"/>
    <w:rsid w:val="70FF37C4"/>
    <w:rsid w:val="7103ABA0"/>
    <w:rsid w:val="710F68CF"/>
    <w:rsid w:val="7115EBAC"/>
    <w:rsid w:val="71162BEE"/>
    <w:rsid w:val="711EDACC"/>
    <w:rsid w:val="71211E71"/>
    <w:rsid w:val="7125C1AC"/>
    <w:rsid w:val="712D9743"/>
    <w:rsid w:val="712FC222"/>
    <w:rsid w:val="712FF55F"/>
    <w:rsid w:val="7136A95E"/>
    <w:rsid w:val="715538B4"/>
    <w:rsid w:val="715AEA18"/>
    <w:rsid w:val="7162EC0A"/>
    <w:rsid w:val="71652B07"/>
    <w:rsid w:val="71703552"/>
    <w:rsid w:val="71831482"/>
    <w:rsid w:val="7186CE0B"/>
    <w:rsid w:val="718902EB"/>
    <w:rsid w:val="7189B71D"/>
    <w:rsid w:val="71948D72"/>
    <w:rsid w:val="71A19216"/>
    <w:rsid w:val="71B06F02"/>
    <w:rsid w:val="71B1C2E5"/>
    <w:rsid w:val="71B7EC1D"/>
    <w:rsid w:val="71BA5B7B"/>
    <w:rsid w:val="71C025CF"/>
    <w:rsid w:val="71D6B365"/>
    <w:rsid w:val="71DE9B43"/>
    <w:rsid w:val="71E9FA7F"/>
    <w:rsid w:val="71F37D78"/>
    <w:rsid w:val="7202619C"/>
    <w:rsid w:val="72282246"/>
    <w:rsid w:val="722BBD44"/>
    <w:rsid w:val="723940CF"/>
    <w:rsid w:val="723D9374"/>
    <w:rsid w:val="72400C8E"/>
    <w:rsid w:val="7251F95E"/>
    <w:rsid w:val="725377B7"/>
    <w:rsid w:val="725ACB66"/>
    <w:rsid w:val="72652A2D"/>
    <w:rsid w:val="7269F5F2"/>
    <w:rsid w:val="7283030D"/>
    <w:rsid w:val="728BA4BD"/>
    <w:rsid w:val="728C3026"/>
    <w:rsid w:val="72B7ACF1"/>
    <w:rsid w:val="72BBA46A"/>
    <w:rsid w:val="72BD083B"/>
    <w:rsid w:val="72C25154"/>
    <w:rsid w:val="72C301ED"/>
    <w:rsid w:val="72CB773A"/>
    <w:rsid w:val="72CE9DDB"/>
    <w:rsid w:val="72D6A12F"/>
    <w:rsid w:val="72D6F81C"/>
    <w:rsid w:val="72DD1192"/>
    <w:rsid w:val="72E3DCEF"/>
    <w:rsid w:val="72E5D055"/>
    <w:rsid w:val="72EFF3C2"/>
    <w:rsid w:val="73057E5A"/>
    <w:rsid w:val="73061E4D"/>
    <w:rsid w:val="730A27A6"/>
    <w:rsid w:val="730F3B2E"/>
    <w:rsid w:val="7314AFCC"/>
    <w:rsid w:val="731DB58D"/>
    <w:rsid w:val="7326D1AC"/>
    <w:rsid w:val="732AEBE0"/>
    <w:rsid w:val="732C17B1"/>
    <w:rsid w:val="733AABE9"/>
    <w:rsid w:val="733ABD6C"/>
    <w:rsid w:val="734393C1"/>
    <w:rsid w:val="7356F7C5"/>
    <w:rsid w:val="735B410A"/>
    <w:rsid w:val="7365DDD8"/>
    <w:rsid w:val="736A7394"/>
    <w:rsid w:val="736AFA36"/>
    <w:rsid w:val="736BE74E"/>
    <w:rsid w:val="737BD5F5"/>
    <w:rsid w:val="7385D0C1"/>
    <w:rsid w:val="738EEB27"/>
    <w:rsid w:val="738F2C7E"/>
    <w:rsid w:val="73C481FF"/>
    <w:rsid w:val="73C7FF56"/>
    <w:rsid w:val="73D8B0F1"/>
    <w:rsid w:val="73EA2491"/>
    <w:rsid w:val="73EAADEF"/>
    <w:rsid w:val="73EEEFCB"/>
    <w:rsid w:val="73FD6916"/>
    <w:rsid w:val="740C9671"/>
    <w:rsid w:val="740D862A"/>
    <w:rsid w:val="7412082F"/>
    <w:rsid w:val="7421A67D"/>
    <w:rsid w:val="74278F75"/>
    <w:rsid w:val="743311AC"/>
    <w:rsid w:val="7438D095"/>
    <w:rsid w:val="743C7F5C"/>
    <w:rsid w:val="743D9A83"/>
    <w:rsid w:val="743F9314"/>
    <w:rsid w:val="74410F0B"/>
    <w:rsid w:val="7470E7A9"/>
    <w:rsid w:val="7471054C"/>
    <w:rsid w:val="7472B618"/>
    <w:rsid w:val="74768FB9"/>
    <w:rsid w:val="7478CBD0"/>
    <w:rsid w:val="747D40DD"/>
    <w:rsid w:val="748352E7"/>
    <w:rsid w:val="7485427C"/>
    <w:rsid w:val="748551FB"/>
    <w:rsid w:val="7487E995"/>
    <w:rsid w:val="74931F33"/>
    <w:rsid w:val="74941D30"/>
    <w:rsid w:val="74A3FE3B"/>
    <w:rsid w:val="74A93C21"/>
    <w:rsid w:val="74AB2449"/>
    <w:rsid w:val="74BB395D"/>
    <w:rsid w:val="74C5CA2E"/>
    <w:rsid w:val="74DFF7DD"/>
    <w:rsid w:val="74ED6E17"/>
    <w:rsid w:val="74F7DF90"/>
    <w:rsid w:val="74FB3548"/>
    <w:rsid w:val="750119B5"/>
    <w:rsid w:val="751477A2"/>
    <w:rsid w:val="7527B270"/>
    <w:rsid w:val="753F050A"/>
    <w:rsid w:val="75448D8A"/>
    <w:rsid w:val="7548ABFB"/>
    <w:rsid w:val="7552D6CC"/>
    <w:rsid w:val="7568850A"/>
    <w:rsid w:val="7575E512"/>
    <w:rsid w:val="75825226"/>
    <w:rsid w:val="75836187"/>
    <w:rsid w:val="758FB398"/>
    <w:rsid w:val="75B69297"/>
    <w:rsid w:val="75BA539A"/>
    <w:rsid w:val="75BEAE74"/>
    <w:rsid w:val="75BFA0A3"/>
    <w:rsid w:val="75D31F3C"/>
    <w:rsid w:val="75D9A033"/>
    <w:rsid w:val="75E26820"/>
    <w:rsid w:val="75E45CFE"/>
    <w:rsid w:val="75ECCD2A"/>
    <w:rsid w:val="75FE80E7"/>
    <w:rsid w:val="7600D21E"/>
    <w:rsid w:val="7602B331"/>
    <w:rsid w:val="7603174D"/>
    <w:rsid w:val="761090D5"/>
    <w:rsid w:val="761715B8"/>
    <w:rsid w:val="762C4C4B"/>
    <w:rsid w:val="7633E837"/>
    <w:rsid w:val="76381003"/>
    <w:rsid w:val="7645356E"/>
    <w:rsid w:val="7645D5C8"/>
    <w:rsid w:val="76468B9A"/>
    <w:rsid w:val="764B1D64"/>
    <w:rsid w:val="764C9901"/>
    <w:rsid w:val="76576861"/>
    <w:rsid w:val="765EACBC"/>
    <w:rsid w:val="7677A463"/>
    <w:rsid w:val="768B7953"/>
    <w:rsid w:val="768E7A00"/>
    <w:rsid w:val="768F93F7"/>
    <w:rsid w:val="76A2C729"/>
    <w:rsid w:val="76B832EE"/>
    <w:rsid w:val="76B85C8D"/>
    <w:rsid w:val="76CC30E2"/>
    <w:rsid w:val="76E268CA"/>
    <w:rsid w:val="76E48B3E"/>
    <w:rsid w:val="76ED267E"/>
    <w:rsid w:val="76EE5621"/>
    <w:rsid w:val="76F53EC0"/>
    <w:rsid w:val="76F6F8D6"/>
    <w:rsid w:val="76FB2A51"/>
    <w:rsid w:val="771B7ED9"/>
    <w:rsid w:val="771CC008"/>
    <w:rsid w:val="77410A81"/>
    <w:rsid w:val="77479419"/>
    <w:rsid w:val="774C82E3"/>
    <w:rsid w:val="774F60B1"/>
    <w:rsid w:val="77519589"/>
    <w:rsid w:val="7754C7AD"/>
    <w:rsid w:val="7754DCF5"/>
    <w:rsid w:val="775531F2"/>
    <w:rsid w:val="77662151"/>
    <w:rsid w:val="777D6D7F"/>
    <w:rsid w:val="777EF7EC"/>
    <w:rsid w:val="778714E1"/>
    <w:rsid w:val="7793DB64"/>
    <w:rsid w:val="779A0211"/>
    <w:rsid w:val="779C10D3"/>
    <w:rsid w:val="779DCC01"/>
    <w:rsid w:val="77A1FA0A"/>
    <w:rsid w:val="77A2D340"/>
    <w:rsid w:val="77D4AC5E"/>
    <w:rsid w:val="77DCAD2E"/>
    <w:rsid w:val="77DD6050"/>
    <w:rsid w:val="77DE6B2C"/>
    <w:rsid w:val="78118D9E"/>
    <w:rsid w:val="78260196"/>
    <w:rsid w:val="78271E3E"/>
    <w:rsid w:val="7832E29A"/>
    <w:rsid w:val="783F12A7"/>
    <w:rsid w:val="7855777A"/>
    <w:rsid w:val="7862AC04"/>
    <w:rsid w:val="7865AE11"/>
    <w:rsid w:val="78791D68"/>
    <w:rsid w:val="7884B3BE"/>
    <w:rsid w:val="788A3F91"/>
    <w:rsid w:val="788D77D1"/>
    <w:rsid w:val="78984586"/>
    <w:rsid w:val="789BD320"/>
    <w:rsid w:val="78A41B64"/>
    <w:rsid w:val="78B383F7"/>
    <w:rsid w:val="78B9CFC3"/>
    <w:rsid w:val="78D42A1E"/>
    <w:rsid w:val="78D88D99"/>
    <w:rsid w:val="78D8C743"/>
    <w:rsid w:val="78DE62E0"/>
    <w:rsid w:val="78E53C3E"/>
    <w:rsid w:val="78FB5AC0"/>
    <w:rsid w:val="790128F9"/>
    <w:rsid w:val="79156B42"/>
    <w:rsid w:val="7917FA95"/>
    <w:rsid w:val="791F065E"/>
    <w:rsid w:val="791F8DCE"/>
    <w:rsid w:val="792D8994"/>
    <w:rsid w:val="793F6AA2"/>
    <w:rsid w:val="7948DD0B"/>
    <w:rsid w:val="794F0297"/>
    <w:rsid w:val="7953AD16"/>
    <w:rsid w:val="797152BF"/>
    <w:rsid w:val="79812059"/>
    <w:rsid w:val="7997EB7D"/>
    <w:rsid w:val="7998CBDD"/>
    <w:rsid w:val="79A16E72"/>
    <w:rsid w:val="79A5F0D3"/>
    <w:rsid w:val="79AE7393"/>
    <w:rsid w:val="79B07F00"/>
    <w:rsid w:val="79B1C36F"/>
    <w:rsid w:val="79B5DDFC"/>
    <w:rsid w:val="79BA7A2B"/>
    <w:rsid w:val="79BBD2B2"/>
    <w:rsid w:val="79C39EB7"/>
    <w:rsid w:val="79D4E8AA"/>
    <w:rsid w:val="79D5E1B6"/>
    <w:rsid w:val="79DA94A1"/>
    <w:rsid w:val="79EB40BF"/>
    <w:rsid w:val="7A0440F9"/>
    <w:rsid w:val="7A09614A"/>
    <w:rsid w:val="7A1C1312"/>
    <w:rsid w:val="7A1ED96D"/>
    <w:rsid w:val="7A282CA6"/>
    <w:rsid w:val="7A2C24DC"/>
    <w:rsid w:val="7A2C7501"/>
    <w:rsid w:val="7A2C940F"/>
    <w:rsid w:val="7A2FCA63"/>
    <w:rsid w:val="7A442E73"/>
    <w:rsid w:val="7A58887D"/>
    <w:rsid w:val="7A5F4F80"/>
    <w:rsid w:val="7A64C7D3"/>
    <w:rsid w:val="7A6FA364"/>
    <w:rsid w:val="7A710394"/>
    <w:rsid w:val="7A886AD4"/>
    <w:rsid w:val="7A8CBFA6"/>
    <w:rsid w:val="7AA8A201"/>
    <w:rsid w:val="7AAEDC54"/>
    <w:rsid w:val="7AB08846"/>
    <w:rsid w:val="7ABE48D9"/>
    <w:rsid w:val="7AC30C46"/>
    <w:rsid w:val="7AC52CAB"/>
    <w:rsid w:val="7AD68E76"/>
    <w:rsid w:val="7ADC8989"/>
    <w:rsid w:val="7AE39D96"/>
    <w:rsid w:val="7AEAEDC4"/>
    <w:rsid w:val="7AEB421C"/>
    <w:rsid w:val="7AF8105A"/>
    <w:rsid w:val="7B0E90B4"/>
    <w:rsid w:val="7B0FF861"/>
    <w:rsid w:val="7B15587D"/>
    <w:rsid w:val="7B28EF80"/>
    <w:rsid w:val="7B29B21E"/>
    <w:rsid w:val="7B33CACF"/>
    <w:rsid w:val="7B354B9D"/>
    <w:rsid w:val="7B42B0EF"/>
    <w:rsid w:val="7B530E79"/>
    <w:rsid w:val="7B562F21"/>
    <w:rsid w:val="7B6B2536"/>
    <w:rsid w:val="7B80E18C"/>
    <w:rsid w:val="7B8CB6E2"/>
    <w:rsid w:val="7B8F28F2"/>
    <w:rsid w:val="7B927B25"/>
    <w:rsid w:val="7BAAE88F"/>
    <w:rsid w:val="7BAD528C"/>
    <w:rsid w:val="7BB831EF"/>
    <w:rsid w:val="7BC38FF5"/>
    <w:rsid w:val="7BC517A3"/>
    <w:rsid w:val="7BC9DAB8"/>
    <w:rsid w:val="7BCC2704"/>
    <w:rsid w:val="7BCC3314"/>
    <w:rsid w:val="7BCD4753"/>
    <w:rsid w:val="7BDC3754"/>
    <w:rsid w:val="7BDF2A7E"/>
    <w:rsid w:val="7BE2117C"/>
    <w:rsid w:val="7BE3AA98"/>
    <w:rsid w:val="7BE4DD5D"/>
    <w:rsid w:val="7BE65E61"/>
    <w:rsid w:val="7BECC731"/>
    <w:rsid w:val="7BF488AB"/>
    <w:rsid w:val="7BFDBDB5"/>
    <w:rsid w:val="7C08855E"/>
    <w:rsid w:val="7C10443E"/>
    <w:rsid w:val="7C1289BE"/>
    <w:rsid w:val="7C277BEF"/>
    <w:rsid w:val="7C336CC9"/>
    <w:rsid w:val="7C4BC6AE"/>
    <w:rsid w:val="7C4F6E9C"/>
    <w:rsid w:val="7C5CB3AB"/>
    <w:rsid w:val="7C6C996C"/>
    <w:rsid w:val="7C868B73"/>
    <w:rsid w:val="7C8BCFA4"/>
    <w:rsid w:val="7C94F54C"/>
    <w:rsid w:val="7C9BD4F0"/>
    <w:rsid w:val="7CA199B2"/>
    <w:rsid w:val="7CA2A35F"/>
    <w:rsid w:val="7CB510E5"/>
    <w:rsid w:val="7CB53B71"/>
    <w:rsid w:val="7CC1E99C"/>
    <w:rsid w:val="7CC2B725"/>
    <w:rsid w:val="7CD833C4"/>
    <w:rsid w:val="7CE20586"/>
    <w:rsid w:val="7CE39C50"/>
    <w:rsid w:val="7CE48105"/>
    <w:rsid w:val="7CE9C894"/>
    <w:rsid w:val="7CEDE672"/>
    <w:rsid w:val="7CF54C87"/>
    <w:rsid w:val="7CF950F1"/>
    <w:rsid w:val="7D08A3B0"/>
    <w:rsid w:val="7D1171BF"/>
    <w:rsid w:val="7D28B304"/>
    <w:rsid w:val="7D2DC2F1"/>
    <w:rsid w:val="7D3759F1"/>
    <w:rsid w:val="7D37F588"/>
    <w:rsid w:val="7D3A8B77"/>
    <w:rsid w:val="7D448EFC"/>
    <w:rsid w:val="7D46B8F0"/>
    <w:rsid w:val="7D51CD6C"/>
    <w:rsid w:val="7D7275FD"/>
    <w:rsid w:val="7D72D6E3"/>
    <w:rsid w:val="7D7B0011"/>
    <w:rsid w:val="7D7B2A1F"/>
    <w:rsid w:val="7D7D036B"/>
    <w:rsid w:val="7D7D4227"/>
    <w:rsid w:val="7D7DCEDF"/>
    <w:rsid w:val="7D80B734"/>
    <w:rsid w:val="7D917D2D"/>
    <w:rsid w:val="7D91B10B"/>
    <w:rsid w:val="7DAB7817"/>
    <w:rsid w:val="7DB3A9EE"/>
    <w:rsid w:val="7DBB28DD"/>
    <w:rsid w:val="7DBD7D6C"/>
    <w:rsid w:val="7DC0D805"/>
    <w:rsid w:val="7DCE2CD8"/>
    <w:rsid w:val="7DD5E664"/>
    <w:rsid w:val="7DDB028B"/>
    <w:rsid w:val="7DE01EB1"/>
    <w:rsid w:val="7DE23384"/>
    <w:rsid w:val="7DE3569B"/>
    <w:rsid w:val="7DEE351F"/>
    <w:rsid w:val="7DF5F2FF"/>
    <w:rsid w:val="7DFF08D4"/>
    <w:rsid w:val="7E013B54"/>
    <w:rsid w:val="7E034410"/>
    <w:rsid w:val="7E096B10"/>
    <w:rsid w:val="7E09B0C6"/>
    <w:rsid w:val="7E15A466"/>
    <w:rsid w:val="7E1A413C"/>
    <w:rsid w:val="7E1BE714"/>
    <w:rsid w:val="7E2B43E6"/>
    <w:rsid w:val="7E3C807D"/>
    <w:rsid w:val="7E4C0AD1"/>
    <w:rsid w:val="7E50D1B5"/>
    <w:rsid w:val="7E577C5B"/>
    <w:rsid w:val="7E60320E"/>
    <w:rsid w:val="7E644623"/>
    <w:rsid w:val="7E6996CE"/>
    <w:rsid w:val="7E7C37D2"/>
    <w:rsid w:val="7E8779E5"/>
    <w:rsid w:val="7E891553"/>
    <w:rsid w:val="7E8BAB0D"/>
    <w:rsid w:val="7E91818F"/>
    <w:rsid w:val="7E944E68"/>
    <w:rsid w:val="7E97E00C"/>
    <w:rsid w:val="7EA55B58"/>
    <w:rsid w:val="7EA6AA97"/>
    <w:rsid w:val="7EACEBC4"/>
    <w:rsid w:val="7EADC8E0"/>
    <w:rsid w:val="7EBF485B"/>
    <w:rsid w:val="7EC92F1E"/>
    <w:rsid w:val="7ECB317D"/>
    <w:rsid w:val="7F012752"/>
    <w:rsid w:val="7F08D7C2"/>
    <w:rsid w:val="7F0F19F2"/>
    <w:rsid w:val="7F11BDFE"/>
    <w:rsid w:val="7F192FBB"/>
    <w:rsid w:val="7F1B105E"/>
    <w:rsid w:val="7F1EF5B2"/>
    <w:rsid w:val="7F22E39E"/>
    <w:rsid w:val="7F22F751"/>
    <w:rsid w:val="7F2B258A"/>
    <w:rsid w:val="7F2FC0F4"/>
    <w:rsid w:val="7F2FD130"/>
    <w:rsid w:val="7F35C81A"/>
    <w:rsid w:val="7F4E7B53"/>
    <w:rsid w:val="7F5781EA"/>
    <w:rsid w:val="7F5CDDBF"/>
    <w:rsid w:val="7F6280AC"/>
    <w:rsid w:val="7F9363C5"/>
    <w:rsid w:val="7F9C2ED6"/>
    <w:rsid w:val="7F9C73A6"/>
    <w:rsid w:val="7F9C9582"/>
    <w:rsid w:val="7F9DCEAF"/>
    <w:rsid w:val="7FA17821"/>
    <w:rsid w:val="7FA67253"/>
    <w:rsid w:val="7FC9A186"/>
    <w:rsid w:val="7FCD3D65"/>
    <w:rsid w:val="7FD6D6F0"/>
    <w:rsid w:val="7FE3375F"/>
    <w:rsid w:val="7FE515E5"/>
    <w:rsid w:val="7FEC29B9"/>
    <w:rsid w:val="7FF188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BA5E6"/>
  <w15:docId w15:val="{DB88C4D1-AA05-4FFE-84E1-DC175D26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29D4"/>
    <w:pPr>
      <w:spacing w:after="0" w:line="240" w:lineRule="auto"/>
    </w:pPr>
    <w:rPr>
      <w:rFonts w:ascii="Times New Roman" w:hAnsi="Times New Roman" w:eastAsia="Times New Roman" w:cs="Times New Roman"/>
      <w:sz w:val="24"/>
      <w:szCs w:val="24"/>
      <w:lang w:val="lt-LT" w:eastAsia="lt-LT"/>
    </w:rPr>
  </w:style>
  <w:style w:type="paragraph" w:styleId="Heading1">
    <w:name w:val="heading 1"/>
    <w:basedOn w:val="Normal"/>
    <w:next w:val="Normal"/>
    <w:link w:val="Heading1Char1"/>
    <w:qFormat/>
    <w:rsid w:val="00D909DE"/>
    <w:pPr>
      <w:keepNext/>
      <w:numPr>
        <w:numId w:val="30"/>
      </w:numPr>
      <w:spacing w:before="360" w:after="360"/>
      <w:jc w:val="center"/>
      <w:outlineLvl w:val="0"/>
    </w:pPr>
    <w:rPr>
      <w:rFonts w:ascii="Calibri" w:hAnsi="Calibri" w:eastAsia="Calibri"/>
      <w:sz w:val="28"/>
      <w:szCs w:val="22"/>
    </w:rPr>
  </w:style>
  <w:style w:type="paragraph" w:styleId="Heading2">
    <w:name w:val="heading 2"/>
    <w:aliases w:val="Title Header2"/>
    <w:basedOn w:val="Normal"/>
    <w:next w:val="Normal"/>
    <w:link w:val="Heading2Char"/>
    <w:qFormat/>
    <w:rsid w:val="00D909DE"/>
    <w:pPr>
      <w:numPr>
        <w:ilvl w:val="1"/>
        <w:numId w:val="30"/>
      </w:numPr>
      <w:jc w:val="both"/>
      <w:outlineLvl w:val="1"/>
    </w:pPr>
    <w:rPr>
      <w:rFonts w:ascii="Calibri" w:hAnsi="Calibri" w:eastAsia="Calibri"/>
      <w:szCs w:val="20"/>
    </w:rPr>
  </w:style>
  <w:style w:type="paragraph" w:styleId="Heading3">
    <w:name w:val="heading 3"/>
    <w:aliases w:val="Section Header3,Sub-Clause Paragraph"/>
    <w:basedOn w:val="Normal"/>
    <w:next w:val="Normal"/>
    <w:link w:val="Heading3Char"/>
    <w:qFormat/>
    <w:rsid w:val="00D909DE"/>
    <w:pPr>
      <w:keepNext/>
      <w:numPr>
        <w:ilvl w:val="2"/>
        <w:numId w:val="30"/>
      </w:numPr>
      <w:jc w:val="both"/>
      <w:outlineLvl w:val="2"/>
    </w:pPr>
    <w:rPr>
      <w:rFonts w:ascii="Calibri" w:hAnsi="Calibri" w:eastAsia="Calibri"/>
      <w:szCs w:val="20"/>
    </w:rPr>
  </w:style>
  <w:style w:type="paragraph" w:styleId="Heading4">
    <w:name w:val="heading 4"/>
    <w:aliases w:val="Heading 4 Char Char Char Char, Sub-Clause Sub-paragraph,Sub-Clause Sub-paragraph"/>
    <w:basedOn w:val="Normal"/>
    <w:next w:val="Normal"/>
    <w:link w:val="Heading4Char"/>
    <w:qFormat/>
    <w:rsid w:val="00D909DE"/>
    <w:pPr>
      <w:keepNext/>
      <w:numPr>
        <w:ilvl w:val="3"/>
        <w:numId w:val="30"/>
      </w:numPr>
      <w:outlineLvl w:val="3"/>
    </w:pPr>
    <w:rPr>
      <w:rFonts w:ascii="Calibri" w:hAnsi="Calibri" w:eastAsia="Calibri"/>
      <w:b/>
      <w:sz w:val="44"/>
      <w:szCs w:val="20"/>
    </w:rPr>
  </w:style>
  <w:style w:type="paragraph" w:styleId="Heading5">
    <w:name w:val="heading 5"/>
    <w:basedOn w:val="Normal"/>
    <w:next w:val="Normal"/>
    <w:link w:val="Heading5Char"/>
    <w:qFormat/>
    <w:rsid w:val="00D909DE"/>
    <w:pPr>
      <w:keepNext/>
      <w:numPr>
        <w:ilvl w:val="4"/>
        <w:numId w:val="30"/>
      </w:numPr>
      <w:outlineLvl w:val="4"/>
    </w:pPr>
    <w:rPr>
      <w:rFonts w:ascii="Calibri" w:hAnsi="Calibri" w:eastAsia="Calibri"/>
      <w:b/>
      <w:sz w:val="40"/>
      <w:szCs w:val="20"/>
    </w:rPr>
  </w:style>
  <w:style w:type="paragraph" w:styleId="Heading6">
    <w:name w:val="heading 6"/>
    <w:basedOn w:val="Normal"/>
    <w:next w:val="Normal"/>
    <w:link w:val="Heading6Char"/>
    <w:qFormat/>
    <w:rsid w:val="00D909DE"/>
    <w:pPr>
      <w:keepNext/>
      <w:numPr>
        <w:ilvl w:val="5"/>
        <w:numId w:val="30"/>
      </w:numPr>
      <w:outlineLvl w:val="5"/>
    </w:pPr>
    <w:rPr>
      <w:rFonts w:ascii="Calibri" w:hAnsi="Calibri" w:eastAsia="Calibri"/>
      <w:b/>
      <w:sz w:val="36"/>
      <w:szCs w:val="20"/>
    </w:rPr>
  </w:style>
  <w:style w:type="paragraph" w:styleId="Heading7">
    <w:name w:val="heading 7"/>
    <w:basedOn w:val="Normal"/>
    <w:next w:val="Normal"/>
    <w:link w:val="Heading7Char"/>
    <w:uiPriority w:val="99"/>
    <w:qFormat/>
    <w:rsid w:val="00D909DE"/>
    <w:pPr>
      <w:keepNext/>
      <w:numPr>
        <w:ilvl w:val="6"/>
        <w:numId w:val="30"/>
      </w:numPr>
      <w:outlineLvl w:val="6"/>
    </w:pPr>
    <w:rPr>
      <w:rFonts w:ascii="Calibri" w:hAnsi="Calibri" w:eastAsia="Calibri"/>
      <w:sz w:val="48"/>
      <w:szCs w:val="20"/>
    </w:rPr>
  </w:style>
  <w:style w:type="paragraph" w:styleId="Heading8">
    <w:name w:val="heading 8"/>
    <w:basedOn w:val="Normal"/>
    <w:next w:val="Normal"/>
    <w:link w:val="Heading8Char"/>
    <w:uiPriority w:val="99"/>
    <w:qFormat/>
    <w:rsid w:val="00D909DE"/>
    <w:pPr>
      <w:keepNext/>
      <w:numPr>
        <w:ilvl w:val="7"/>
        <w:numId w:val="30"/>
      </w:numPr>
      <w:outlineLvl w:val="7"/>
    </w:pPr>
    <w:rPr>
      <w:rFonts w:ascii="Calibri" w:hAnsi="Calibri" w:eastAsia="Calibri"/>
      <w:b/>
      <w:sz w:val="18"/>
      <w:szCs w:val="20"/>
    </w:rPr>
  </w:style>
  <w:style w:type="paragraph" w:styleId="Heading9">
    <w:name w:val="heading 9"/>
    <w:basedOn w:val="Normal"/>
    <w:next w:val="Normal"/>
    <w:link w:val="Heading9Char"/>
    <w:uiPriority w:val="99"/>
    <w:qFormat/>
    <w:rsid w:val="00D909DE"/>
    <w:pPr>
      <w:keepNext/>
      <w:numPr>
        <w:ilvl w:val="8"/>
        <w:numId w:val="30"/>
      </w:numPr>
      <w:outlineLvl w:val="8"/>
    </w:pPr>
    <w:rPr>
      <w:rFonts w:ascii="Calibri" w:hAnsi="Calibri" w:eastAsia="Calibri"/>
      <w:sz w:val="4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Apatinis kolontitulas"/>
    <w:basedOn w:val="Normal"/>
    <w:link w:val="FooterChar"/>
    <w:uiPriority w:val="99"/>
    <w:rsid w:val="009129D4"/>
    <w:pPr>
      <w:tabs>
        <w:tab w:val="center" w:pos="4819"/>
        <w:tab w:val="right" w:pos="9638"/>
      </w:tabs>
    </w:pPr>
  </w:style>
  <w:style w:type="character" w:styleId="FooterChar" w:customStyle="1">
    <w:name w:val="Footer Char"/>
    <w:aliases w:val="Apatinis kolontitulas Char"/>
    <w:basedOn w:val="DefaultParagraphFont"/>
    <w:link w:val="Footer"/>
    <w:uiPriority w:val="99"/>
    <w:rsid w:val="009129D4"/>
    <w:rPr>
      <w:rFonts w:ascii="Times New Roman" w:hAnsi="Times New Roman" w:eastAsia="Times New Roman" w:cs="Times New Roman"/>
      <w:sz w:val="24"/>
      <w:szCs w:val="24"/>
      <w:lang w:val="lt-LT" w:eastAsia="lt-LT"/>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Bullet"/>
    <w:basedOn w:val="Normal"/>
    <w:link w:val="ListParagraphChar"/>
    <w:uiPriority w:val="34"/>
    <w:qFormat/>
    <w:rsid w:val="009129D4"/>
    <w:pPr>
      <w:ind w:left="720"/>
      <w:contextualSpacing/>
    </w:pPr>
  </w:style>
  <w:style w:type="table" w:styleId="TableGrid">
    <w:name w:val="Table Grid"/>
    <w:basedOn w:val="TableNormal"/>
    <w:rsid w:val="009129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nhideWhenUsed/>
    <w:rsid w:val="00462E6D"/>
    <w:rPr>
      <w:color w:val="0000FF"/>
      <w:u w:val="single"/>
    </w:rPr>
  </w:style>
  <w:style w:type="paragraph" w:styleId="BodyText">
    <w:name w:val="Body Text"/>
    <w:aliases w:val=" Char,Char"/>
    <w:basedOn w:val="Normal"/>
    <w:link w:val="BodyTextChar"/>
    <w:rsid w:val="00F93946"/>
    <w:pPr>
      <w:tabs>
        <w:tab w:val="left" w:pos="720"/>
      </w:tabs>
      <w:jc w:val="both"/>
    </w:pPr>
    <w:rPr>
      <w:sz w:val="20"/>
      <w:szCs w:val="20"/>
      <w:lang w:val="en-US" w:eastAsia="en-US"/>
    </w:rPr>
  </w:style>
  <w:style w:type="character" w:styleId="BodyTextChar" w:customStyle="1">
    <w:name w:val="Body Text Char"/>
    <w:aliases w:val=" Char Char,Char Char"/>
    <w:basedOn w:val="DefaultParagraphFont"/>
    <w:link w:val="BodyText"/>
    <w:rsid w:val="00F93946"/>
    <w:rPr>
      <w:rFonts w:ascii="Times New Roman" w:hAnsi="Times New Roman" w:eastAsia="Times New Roman" w:cs="Times New Roman"/>
      <w:sz w:val="20"/>
      <w:szCs w:val="20"/>
    </w:rPr>
  </w:style>
  <w:style w:type="character" w:styleId="CommentReference">
    <w:name w:val="annotation reference"/>
    <w:basedOn w:val="DefaultParagraphFont"/>
    <w:unhideWhenUsed/>
    <w:rsid w:val="00FC43FF"/>
    <w:rPr>
      <w:sz w:val="16"/>
      <w:szCs w:val="16"/>
    </w:rPr>
  </w:style>
  <w:style w:type="paragraph" w:styleId="CommentText">
    <w:name w:val="annotation text"/>
    <w:basedOn w:val="Normal"/>
    <w:link w:val="CommentTextChar"/>
    <w:unhideWhenUsed/>
    <w:rsid w:val="00FC43FF"/>
    <w:rPr>
      <w:sz w:val="20"/>
      <w:szCs w:val="20"/>
    </w:rPr>
  </w:style>
  <w:style w:type="character" w:styleId="CommentTextChar" w:customStyle="1">
    <w:name w:val="Comment Text Char"/>
    <w:basedOn w:val="DefaultParagraphFont"/>
    <w:link w:val="CommentText"/>
    <w:rsid w:val="00FC43FF"/>
    <w:rPr>
      <w:rFonts w:ascii="Times New Roman" w:hAnsi="Times New Roman" w:eastAsia="Times New Roman" w:cs="Times New Roman"/>
      <w:sz w:val="20"/>
      <w:szCs w:val="20"/>
      <w:lang w:val="lt-LT" w:eastAsia="lt-LT"/>
    </w:rPr>
  </w:style>
  <w:style w:type="paragraph" w:styleId="CommentSubject">
    <w:name w:val="annotation subject"/>
    <w:basedOn w:val="CommentText"/>
    <w:next w:val="CommentText"/>
    <w:link w:val="CommentSubjectChar"/>
    <w:semiHidden/>
    <w:unhideWhenUsed/>
    <w:rsid w:val="00FC43FF"/>
    <w:rPr>
      <w:b/>
      <w:bCs/>
    </w:rPr>
  </w:style>
  <w:style w:type="character" w:styleId="CommentSubjectChar" w:customStyle="1">
    <w:name w:val="Comment Subject Char"/>
    <w:basedOn w:val="CommentTextChar"/>
    <w:link w:val="CommentSubject"/>
    <w:semiHidden/>
    <w:rsid w:val="00FC43FF"/>
    <w:rPr>
      <w:rFonts w:ascii="Times New Roman" w:hAnsi="Times New Roman" w:eastAsia="Times New Roman" w:cs="Times New Roman"/>
      <w:b/>
      <w:bCs/>
      <w:sz w:val="20"/>
      <w:szCs w:val="20"/>
      <w:lang w:val="lt-LT" w:eastAsia="lt-LT"/>
    </w:rPr>
  </w:style>
  <w:style w:type="paragraph" w:styleId="BalloonText">
    <w:name w:val="Balloon Text"/>
    <w:basedOn w:val="Normal"/>
    <w:link w:val="BalloonTextChar"/>
    <w:semiHidden/>
    <w:unhideWhenUsed/>
    <w:rsid w:val="00FC43FF"/>
    <w:rPr>
      <w:rFonts w:ascii="Segoe UI" w:hAnsi="Segoe UI" w:cs="Segoe UI"/>
      <w:sz w:val="18"/>
      <w:szCs w:val="18"/>
    </w:rPr>
  </w:style>
  <w:style w:type="character" w:styleId="BalloonTextChar" w:customStyle="1">
    <w:name w:val="Balloon Text Char"/>
    <w:basedOn w:val="DefaultParagraphFont"/>
    <w:link w:val="BalloonText"/>
    <w:semiHidden/>
    <w:rsid w:val="00FC43FF"/>
    <w:rPr>
      <w:rFonts w:ascii="Segoe UI" w:hAnsi="Segoe UI" w:eastAsia="Times New Roman" w:cs="Segoe UI"/>
      <w:sz w:val="18"/>
      <w:szCs w:val="18"/>
      <w:lang w:val="lt-LT" w:eastAsia="lt-LT"/>
    </w:rPr>
  </w:style>
  <w:style w:type="paragraph" w:styleId="Revision">
    <w:name w:val="Revision"/>
    <w:hidden/>
    <w:semiHidden/>
    <w:rsid w:val="00171AC1"/>
    <w:pPr>
      <w:spacing w:after="0" w:line="240" w:lineRule="auto"/>
    </w:pPr>
    <w:rPr>
      <w:rFonts w:ascii="Times New Roman" w:hAnsi="Times New Roman" w:eastAsia="Times New Roman" w:cs="Times New Roman"/>
      <w:sz w:val="24"/>
      <w:szCs w:val="24"/>
      <w:lang w:val="lt-LT" w:eastAsia="lt-LT"/>
    </w:rPr>
  </w:style>
  <w:style w:type="paragraph" w:styleId="CentrBoldm" w:customStyle="1">
    <w:name w:val="CentrBoldm"/>
    <w:basedOn w:val="Normal"/>
    <w:rsid w:val="0019412E"/>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4B34BA"/>
    <w:pPr>
      <w:tabs>
        <w:tab w:val="center" w:pos="4680"/>
        <w:tab w:val="right" w:pos="9360"/>
      </w:tabs>
    </w:pPr>
  </w:style>
  <w:style w:type="character" w:styleId="HeaderChar" w:customStyle="1">
    <w:name w:val="Header Char"/>
    <w:basedOn w:val="DefaultParagraphFont"/>
    <w:link w:val="Header"/>
    <w:uiPriority w:val="99"/>
    <w:rsid w:val="004B34BA"/>
    <w:rPr>
      <w:rFonts w:ascii="Times New Roman" w:hAnsi="Times New Roman" w:eastAsia="Times New Roman" w:cs="Times New Roman"/>
      <w:sz w:val="24"/>
      <w:szCs w:val="24"/>
      <w:lang w:val="lt-LT" w:eastAsia="lt-LT"/>
    </w:rPr>
  </w:style>
  <w:style w:type="character" w:styleId="Heading1Char" w:customStyle="1">
    <w:name w:val="Heading 1 Char"/>
    <w:basedOn w:val="DefaultParagraphFont"/>
    <w:rsid w:val="00D909DE"/>
    <w:rPr>
      <w:rFonts w:asciiTheme="majorHAnsi" w:hAnsiTheme="majorHAnsi" w:eastAsiaTheme="majorEastAsia" w:cstheme="majorBidi"/>
      <w:color w:val="2E74B5" w:themeColor="accent1" w:themeShade="BF"/>
      <w:sz w:val="32"/>
      <w:szCs w:val="32"/>
      <w:lang w:val="lt-LT" w:eastAsia="lt-LT"/>
    </w:rPr>
  </w:style>
  <w:style w:type="character" w:styleId="Heading2Char" w:customStyle="1">
    <w:name w:val="Heading 2 Char"/>
    <w:aliases w:val="Title Header2 Char"/>
    <w:basedOn w:val="DefaultParagraphFont"/>
    <w:link w:val="Heading2"/>
    <w:rsid w:val="00D909DE"/>
    <w:rPr>
      <w:rFonts w:ascii="Calibri" w:hAnsi="Calibri" w:eastAsia="Calibri" w:cs="Times New Roman"/>
      <w:sz w:val="24"/>
      <w:szCs w:val="20"/>
      <w:lang w:val="lt-LT" w:eastAsia="lt-LT"/>
    </w:rPr>
  </w:style>
  <w:style w:type="character" w:styleId="Heading3Char" w:customStyle="1">
    <w:name w:val="Heading 3 Char"/>
    <w:aliases w:val="Section Header3 Char,Sub-Clause Paragraph Char"/>
    <w:basedOn w:val="DefaultParagraphFont"/>
    <w:link w:val="Heading3"/>
    <w:rsid w:val="00D909DE"/>
    <w:rPr>
      <w:rFonts w:ascii="Calibri" w:hAnsi="Calibri" w:eastAsia="Calibri" w:cs="Times New Roman"/>
      <w:sz w:val="24"/>
      <w:szCs w:val="20"/>
      <w:lang w:val="lt-LT" w:eastAsia="lt-LT"/>
    </w:rPr>
  </w:style>
  <w:style w:type="character" w:styleId="Heading4Char" w:customStyle="1">
    <w:name w:val="Heading 4 Char"/>
    <w:aliases w:val="Heading 4 Char Char Char Char Char, Sub-Clause Sub-paragraph Char,Sub-Clause Sub-paragraph Char"/>
    <w:basedOn w:val="DefaultParagraphFont"/>
    <w:link w:val="Heading4"/>
    <w:rsid w:val="00D909DE"/>
    <w:rPr>
      <w:rFonts w:ascii="Calibri" w:hAnsi="Calibri" w:eastAsia="Calibri" w:cs="Times New Roman"/>
      <w:b/>
      <w:sz w:val="44"/>
      <w:szCs w:val="20"/>
      <w:lang w:val="lt-LT" w:eastAsia="lt-LT"/>
    </w:rPr>
  </w:style>
  <w:style w:type="character" w:styleId="Heading5Char" w:customStyle="1">
    <w:name w:val="Heading 5 Char"/>
    <w:basedOn w:val="DefaultParagraphFont"/>
    <w:link w:val="Heading5"/>
    <w:rsid w:val="00D909DE"/>
    <w:rPr>
      <w:rFonts w:ascii="Calibri" w:hAnsi="Calibri" w:eastAsia="Calibri" w:cs="Times New Roman"/>
      <w:b/>
      <w:sz w:val="40"/>
      <w:szCs w:val="20"/>
      <w:lang w:val="lt-LT" w:eastAsia="lt-LT"/>
    </w:rPr>
  </w:style>
  <w:style w:type="character" w:styleId="Heading6Char" w:customStyle="1">
    <w:name w:val="Heading 6 Char"/>
    <w:basedOn w:val="DefaultParagraphFont"/>
    <w:link w:val="Heading6"/>
    <w:rsid w:val="00D909DE"/>
    <w:rPr>
      <w:rFonts w:ascii="Calibri" w:hAnsi="Calibri" w:eastAsia="Calibri" w:cs="Times New Roman"/>
      <w:b/>
      <w:sz w:val="36"/>
      <w:szCs w:val="20"/>
      <w:lang w:val="lt-LT" w:eastAsia="lt-LT"/>
    </w:rPr>
  </w:style>
  <w:style w:type="character" w:styleId="Heading7Char" w:customStyle="1">
    <w:name w:val="Heading 7 Char"/>
    <w:basedOn w:val="DefaultParagraphFont"/>
    <w:link w:val="Heading7"/>
    <w:uiPriority w:val="99"/>
    <w:rsid w:val="00D909DE"/>
    <w:rPr>
      <w:rFonts w:ascii="Calibri" w:hAnsi="Calibri" w:eastAsia="Calibri" w:cs="Times New Roman"/>
      <w:sz w:val="48"/>
      <w:szCs w:val="20"/>
      <w:lang w:val="lt-LT" w:eastAsia="lt-LT"/>
    </w:rPr>
  </w:style>
  <w:style w:type="character" w:styleId="Heading8Char" w:customStyle="1">
    <w:name w:val="Heading 8 Char"/>
    <w:basedOn w:val="DefaultParagraphFont"/>
    <w:link w:val="Heading8"/>
    <w:uiPriority w:val="99"/>
    <w:rsid w:val="00D909DE"/>
    <w:rPr>
      <w:rFonts w:ascii="Calibri" w:hAnsi="Calibri" w:eastAsia="Calibri" w:cs="Times New Roman"/>
      <w:b/>
      <w:sz w:val="18"/>
      <w:szCs w:val="20"/>
      <w:lang w:val="lt-LT" w:eastAsia="lt-LT"/>
    </w:rPr>
  </w:style>
  <w:style w:type="character" w:styleId="Heading9Char" w:customStyle="1">
    <w:name w:val="Heading 9 Char"/>
    <w:basedOn w:val="DefaultParagraphFont"/>
    <w:link w:val="Heading9"/>
    <w:uiPriority w:val="99"/>
    <w:rsid w:val="00D909DE"/>
    <w:rPr>
      <w:rFonts w:ascii="Calibri" w:hAnsi="Calibri" w:eastAsia="Calibri" w:cs="Times New Roman"/>
      <w:sz w:val="40"/>
      <w:szCs w:val="20"/>
      <w:lang w:val="lt-LT" w:eastAsia="lt-LT"/>
    </w:rPr>
  </w:style>
  <w:style w:type="character" w:styleId="Heading1Char1" w:customStyle="1">
    <w:name w:val="Heading 1 Char1"/>
    <w:link w:val="Heading1"/>
    <w:rsid w:val="00D909DE"/>
    <w:rPr>
      <w:rFonts w:ascii="Calibri" w:hAnsi="Calibri" w:eastAsia="Calibri" w:cs="Times New Roman"/>
      <w:sz w:val="28"/>
      <w:lang w:val="lt-LT" w:eastAsia="lt-LT"/>
    </w:rPr>
  </w:style>
  <w:style w:type="character" w:styleId="BodyTextIndent3Char" w:customStyle="1">
    <w:name w:val="Body Text Indent 3 Char"/>
    <w:link w:val="BodyTextIndent3"/>
    <w:semiHidden/>
    <w:rsid w:val="00D909DE"/>
    <w:rPr>
      <w:rFonts w:eastAsia="Calibri"/>
      <w:sz w:val="24"/>
      <w:lang w:val="lt-LT"/>
    </w:rPr>
  </w:style>
  <w:style w:type="paragraph" w:styleId="BodyTextIndent3">
    <w:name w:val="Body Text Indent 3"/>
    <w:basedOn w:val="Normal"/>
    <w:link w:val="BodyTextIndent3Char"/>
    <w:semiHidden/>
    <w:rsid w:val="00D909DE"/>
    <w:pPr>
      <w:tabs>
        <w:tab w:val="left" w:pos="4536"/>
      </w:tabs>
      <w:ind w:firstLine="2268"/>
      <w:jc w:val="both"/>
    </w:pPr>
    <w:rPr>
      <w:rFonts w:eastAsia="Calibri" w:asciiTheme="minorHAnsi" w:hAnsiTheme="minorHAnsi" w:cstheme="minorBidi"/>
      <w:szCs w:val="22"/>
      <w:lang w:eastAsia="en-US"/>
    </w:rPr>
  </w:style>
  <w:style w:type="character" w:styleId="BodyTextIndent3Char1" w:customStyle="1">
    <w:name w:val="Body Text Indent 3 Char1"/>
    <w:basedOn w:val="DefaultParagraphFont"/>
    <w:uiPriority w:val="99"/>
    <w:semiHidden/>
    <w:rsid w:val="00D909DE"/>
    <w:rPr>
      <w:rFonts w:ascii="Times New Roman" w:hAnsi="Times New Roman" w:eastAsia="Times New Roman" w:cs="Times New Roman"/>
      <w:sz w:val="16"/>
      <w:szCs w:val="16"/>
      <w:lang w:val="lt-LT" w:eastAsia="lt-LT"/>
    </w:rPr>
  </w:style>
  <w:style w:type="character" w:styleId="PlainTextChar" w:customStyle="1">
    <w:name w:val="Plain Text Char"/>
    <w:link w:val="PlainText"/>
    <w:semiHidden/>
    <w:rsid w:val="00D909DE"/>
    <w:rPr>
      <w:rFonts w:ascii="Courier New" w:hAnsi="Courier New" w:eastAsia="Calibri" w:cs="Courier New"/>
      <w:sz w:val="24"/>
      <w:lang w:val="lt-LT"/>
    </w:rPr>
  </w:style>
  <w:style w:type="paragraph" w:styleId="PlainText">
    <w:name w:val="Plain Text"/>
    <w:basedOn w:val="Normal"/>
    <w:link w:val="PlainTextChar"/>
    <w:semiHidden/>
    <w:rsid w:val="00D909DE"/>
    <w:rPr>
      <w:rFonts w:ascii="Courier New" w:hAnsi="Courier New" w:eastAsia="Calibri" w:cs="Courier New"/>
      <w:szCs w:val="22"/>
      <w:lang w:eastAsia="en-US"/>
    </w:rPr>
  </w:style>
  <w:style w:type="character" w:styleId="PlainTextChar1" w:customStyle="1">
    <w:name w:val="Plain Text Char1"/>
    <w:basedOn w:val="DefaultParagraphFont"/>
    <w:uiPriority w:val="99"/>
    <w:semiHidden/>
    <w:rsid w:val="00D909DE"/>
    <w:rPr>
      <w:rFonts w:ascii="Consolas" w:hAnsi="Consolas" w:eastAsia="Times New Roman" w:cs="Times New Roman"/>
      <w:sz w:val="21"/>
      <w:szCs w:val="21"/>
      <w:lang w:val="lt-LT" w:eastAsia="lt-LT"/>
    </w:rPr>
  </w:style>
  <w:style w:type="character" w:styleId="CommentSubjectChar1" w:customStyle="1">
    <w:name w:val="Comment Subject Char1"/>
    <w:uiPriority w:val="99"/>
    <w:semiHidden/>
    <w:rsid w:val="00D909DE"/>
    <w:rPr>
      <w:rFonts w:ascii="Times New Roman" w:hAnsi="Times New Roman" w:eastAsia="Calibri" w:cs="Times New Roman"/>
      <w:b/>
      <w:bCs/>
      <w:sz w:val="20"/>
      <w:szCs w:val="20"/>
      <w:lang w:val="lt-LT"/>
    </w:rPr>
  </w:style>
  <w:style w:type="paragraph" w:styleId="Patvirtinta" w:customStyle="1">
    <w:name w:val="Patvirtinta"/>
    <w:rsid w:val="00D909DE"/>
    <w:pPr>
      <w:tabs>
        <w:tab w:val="left" w:pos="1304"/>
        <w:tab w:val="left" w:pos="1457"/>
        <w:tab w:val="left" w:pos="1604"/>
        <w:tab w:val="left" w:pos="1757"/>
      </w:tabs>
      <w:autoSpaceDE w:val="0"/>
      <w:autoSpaceDN w:val="0"/>
      <w:adjustRightInd w:val="0"/>
      <w:spacing w:after="0" w:line="240" w:lineRule="auto"/>
      <w:ind w:left="5953"/>
    </w:pPr>
    <w:rPr>
      <w:rFonts w:ascii="TIMESLT" w:hAnsi="TIMESLT" w:eastAsia="Times New Roman" w:cs="Times New Roman"/>
      <w:sz w:val="20"/>
      <w:szCs w:val="20"/>
    </w:rPr>
  </w:style>
  <w:style w:type="paragraph" w:styleId="BodyText1" w:customStyle="1">
    <w:name w:val="Body Text1"/>
    <w:rsid w:val="00D909DE"/>
    <w:pPr>
      <w:snapToGrid w:val="0"/>
      <w:spacing w:after="0" w:line="240" w:lineRule="auto"/>
      <w:ind w:firstLine="312"/>
      <w:jc w:val="both"/>
    </w:pPr>
    <w:rPr>
      <w:rFonts w:ascii="TIMESLT" w:hAnsi="TIMESLT" w:eastAsia="Times New Roman" w:cs="Times New Roman"/>
      <w:sz w:val="20"/>
      <w:szCs w:val="20"/>
    </w:rPr>
  </w:style>
  <w:style w:type="paragraph" w:styleId="MAZAS" w:customStyle="1">
    <w:name w:val="MAZAS"/>
    <w:rsid w:val="00D909DE"/>
    <w:pPr>
      <w:autoSpaceDE w:val="0"/>
      <w:autoSpaceDN w:val="0"/>
      <w:adjustRightInd w:val="0"/>
      <w:spacing w:after="0" w:line="240" w:lineRule="auto"/>
      <w:ind w:firstLine="312"/>
      <w:jc w:val="both"/>
    </w:pPr>
    <w:rPr>
      <w:rFonts w:ascii="TIMESLT" w:hAnsi="TIMESLT" w:eastAsia="Times New Roman" w:cs="Times New Roman"/>
      <w:color w:val="000000"/>
      <w:sz w:val="8"/>
      <w:szCs w:val="8"/>
    </w:rPr>
  </w:style>
  <w:style w:type="character" w:styleId="BalloonTextChar1" w:customStyle="1">
    <w:name w:val="Balloon Text Char1"/>
    <w:uiPriority w:val="99"/>
    <w:semiHidden/>
    <w:rsid w:val="00D909DE"/>
    <w:rPr>
      <w:rFonts w:ascii="Tahoma" w:hAnsi="Tahoma" w:eastAsia="Calibri" w:cs="Tahoma"/>
      <w:sz w:val="16"/>
      <w:szCs w:val="16"/>
      <w:lang w:val="lt-LT"/>
    </w:rPr>
  </w:style>
  <w:style w:type="character" w:styleId="PageNumber">
    <w:name w:val="page number"/>
    <w:basedOn w:val="DefaultParagraphFont"/>
    <w:rsid w:val="00D909DE"/>
  </w:style>
  <w:style w:type="paragraph" w:styleId="linija" w:customStyle="1">
    <w:name w:val="linija"/>
    <w:basedOn w:val="Normal"/>
    <w:uiPriority w:val="99"/>
    <w:rsid w:val="00D909DE"/>
    <w:pPr>
      <w:spacing w:before="100" w:beforeAutospacing="1" w:after="100" w:afterAutospacing="1"/>
    </w:pPr>
  </w:style>
  <w:style w:type="paragraph" w:styleId="pavadinimas1" w:customStyle="1">
    <w:name w:val="pavadinimas1"/>
    <w:basedOn w:val="Normal"/>
    <w:uiPriority w:val="99"/>
    <w:rsid w:val="00D909DE"/>
    <w:pPr>
      <w:spacing w:before="100" w:beforeAutospacing="1" w:after="100" w:afterAutospacing="1"/>
    </w:pPr>
    <w:rPr>
      <w:rFonts w:eastAsia="Calibri"/>
    </w:rPr>
  </w:style>
  <w:style w:type="paragraph" w:styleId="bodytext0" w:customStyle="1">
    <w:name w:val="bodytext"/>
    <w:basedOn w:val="Normal"/>
    <w:uiPriority w:val="99"/>
    <w:rsid w:val="00D909DE"/>
    <w:pPr>
      <w:spacing w:before="100" w:beforeAutospacing="1" w:after="100" w:afterAutospacing="1"/>
    </w:pPr>
  </w:style>
  <w:style w:type="paragraph" w:styleId="lentacentr" w:customStyle="1">
    <w:name w:val="lentacentr"/>
    <w:basedOn w:val="Normal"/>
    <w:uiPriority w:val="99"/>
    <w:rsid w:val="00D909DE"/>
    <w:pPr>
      <w:spacing w:before="100" w:beforeAutospacing="1" w:after="100" w:afterAutospacing="1"/>
    </w:pPr>
  </w:style>
  <w:style w:type="character" w:styleId="color4" w:customStyle="1">
    <w:name w:val="color4"/>
    <w:basedOn w:val="DefaultParagraphFont"/>
    <w:rsid w:val="00D909DE"/>
  </w:style>
  <w:style w:type="paragraph" w:styleId="DiagramaCharCharDiagrama" w:customStyle="1">
    <w:name w:val="Diagrama Char Char Diagrama"/>
    <w:basedOn w:val="Normal"/>
    <w:rsid w:val="00D909DE"/>
    <w:pPr>
      <w:spacing w:after="160" w:line="240" w:lineRule="exact"/>
    </w:pPr>
    <w:rPr>
      <w:rFonts w:ascii="Tahoma" w:hAnsi="Tahoma"/>
      <w:sz w:val="20"/>
      <w:szCs w:val="20"/>
      <w:lang w:val="en-US" w:eastAsia="en-US"/>
    </w:rPr>
  </w:style>
  <w:style w:type="character" w:styleId="tblrowlbl1" w:customStyle="1">
    <w:name w:val="tblrowlbl1"/>
    <w:rsid w:val="00D909DE"/>
    <w:rPr>
      <w:rFonts w:hint="default" w:ascii="Arial" w:hAnsi="Arial" w:cs="Arial"/>
      <w:b/>
      <w:bCs/>
      <w:color w:val="000000"/>
      <w:sz w:val="18"/>
      <w:szCs w:val="18"/>
      <w:shd w:val="clear" w:color="auto" w:fill="FFFFFF"/>
    </w:rPr>
  </w:style>
  <w:style w:type="character" w:styleId="parahead1" w:customStyle="1">
    <w:name w:val="parahead1"/>
    <w:rsid w:val="00D909DE"/>
    <w:rPr>
      <w:rFonts w:hint="default" w:ascii="Verdana" w:hAnsi="Verdana"/>
      <w:b/>
      <w:bCs/>
      <w:color w:val="000000"/>
      <w:sz w:val="17"/>
      <w:szCs w:val="17"/>
    </w:rPr>
  </w:style>
  <w:style w:type="paragraph" w:styleId="pavadinimas" w:customStyle="1">
    <w:name w:val="pavadinimas"/>
    <w:basedOn w:val="Normal"/>
    <w:uiPriority w:val="99"/>
    <w:rsid w:val="00D909DE"/>
    <w:pPr>
      <w:spacing w:before="100" w:beforeAutospacing="1" w:after="100" w:afterAutospacing="1"/>
    </w:pPr>
    <w:rPr>
      <w:lang w:val="en-US" w:eastAsia="en-US"/>
    </w:rPr>
  </w:style>
  <w:style w:type="paragraph" w:styleId="wfxrecipient" w:customStyle="1">
    <w:name w:val="wfxrecipient"/>
    <w:basedOn w:val="Normal"/>
    <w:rsid w:val="00D909DE"/>
    <w:rPr>
      <w:rFonts w:ascii="!_Helvetica" w:hAnsi="!_Helvetica"/>
    </w:rPr>
  </w:style>
  <w:style w:type="paragraph" w:styleId="BankNormal" w:customStyle="1">
    <w:name w:val="BankNormal"/>
    <w:basedOn w:val="Normal"/>
    <w:rsid w:val="00D909DE"/>
    <w:pPr>
      <w:overflowPunct w:val="0"/>
      <w:autoSpaceDE w:val="0"/>
      <w:autoSpaceDN w:val="0"/>
      <w:adjustRightInd w:val="0"/>
      <w:spacing w:after="240"/>
    </w:pPr>
    <w:rPr>
      <w:szCs w:val="20"/>
      <w:lang w:val="en-US" w:eastAsia="en-US"/>
    </w:rPr>
  </w:style>
  <w:style w:type="paragraph" w:styleId="text1-3mezera" w:customStyle="1">
    <w:name w:val="text 1 - 3 mezera"/>
    <w:basedOn w:val="Normal"/>
    <w:rsid w:val="00D909DE"/>
    <w:pPr>
      <w:widowControl w:val="0"/>
      <w:spacing w:before="60" w:line="240" w:lineRule="exact"/>
      <w:ind w:left="567"/>
      <w:jc w:val="both"/>
    </w:pPr>
    <w:rPr>
      <w:rFonts w:ascii="Arial" w:hAnsi="Arial"/>
      <w:szCs w:val="20"/>
      <w:lang w:val="cs-CZ" w:eastAsia="en-US"/>
    </w:rPr>
  </w:style>
  <w:style w:type="paragraph" w:styleId="Text1" w:customStyle="1">
    <w:name w:val="Text 1"/>
    <w:basedOn w:val="Normal"/>
    <w:rsid w:val="00D909DE"/>
    <w:pPr>
      <w:widowControl w:val="0"/>
      <w:spacing w:before="240" w:line="240" w:lineRule="exact"/>
      <w:ind w:left="567"/>
      <w:jc w:val="both"/>
    </w:pPr>
    <w:rPr>
      <w:rFonts w:ascii="Arial" w:hAnsi="Arial"/>
      <w:szCs w:val="20"/>
      <w:lang w:val="cs-CZ" w:eastAsia="en-US"/>
    </w:rPr>
  </w:style>
  <w:style w:type="paragraph" w:styleId="BodyText2">
    <w:name w:val="Body Text 2"/>
    <w:basedOn w:val="Normal"/>
    <w:link w:val="BodyText2Char"/>
    <w:rsid w:val="00D909DE"/>
    <w:pPr>
      <w:spacing w:after="120" w:line="480" w:lineRule="auto"/>
    </w:pPr>
    <w:rPr>
      <w:noProof/>
      <w:lang w:eastAsia="x-none"/>
    </w:rPr>
  </w:style>
  <w:style w:type="character" w:styleId="BodyText2Char" w:customStyle="1">
    <w:name w:val="Body Text 2 Char"/>
    <w:basedOn w:val="DefaultParagraphFont"/>
    <w:link w:val="BodyText2"/>
    <w:rsid w:val="00D909DE"/>
    <w:rPr>
      <w:rFonts w:ascii="Times New Roman" w:hAnsi="Times New Roman" w:eastAsia="Times New Roman" w:cs="Times New Roman"/>
      <w:noProof/>
      <w:sz w:val="24"/>
      <w:szCs w:val="24"/>
      <w:lang w:val="lt-LT" w:eastAsia="x-none"/>
    </w:rPr>
  </w:style>
  <w:style w:type="paragraph" w:styleId="BodyTextIndent2">
    <w:name w:val="Body Text Indent 2"/>
    <w:basedOn w:val="Normal"/>
    <w:link w:val="BodyTextIndent2Char"/>
    <w:rsid w:val="00D909DE"/>
    <w:pPr>
      <w:spacing w:after="120" w:line="480" w:lineRule="auto"/>
      <w:ind w:left="283"/>
    </w:pPr>
    <w:rPr>
      <w:lang w:eastAsia="x-none"/>
    </w:rPr>
  </w:style>
  <w:style w:type="character" w:styleId="BodyTextIndent2Char" w:customStyle="1">
    <w:name w:val="Body Text Indent 2 Char"/>
    <w:basedOn w:val="DefaultParagraphFont"/>
    <w:link w:val="BodyTextIndent2"/>
    <w:rsid w:val="00D909DE"/>
    <w:rPr>
      <w:rFonts w:ascii="Times New Roman" w:hAnsi="Times New Roman" w:eastAsia="Times New Roman" w:cs="Times New Roman"/>
      <w:sz w:val="24"/>
      <w:szCs w:val="24"/>
      <w:lang w:val="lt-LT" w:eastAsia="x-none"/>
    </w:rPr>
  </w:style>
  <w:style w:type="paragraph" w:styleId="BodyTextIndent">
    <w:name w:val="Body Text Indent"/>
    <w:basedOn w:val="Normal"/>
    <w:link w:val="BodyTextIndentChar"/>
    <w:rsid w:val="00D909DE"/>
    <w:pPr>
      <w:spacing w:after="120"/>
      <w:ind w:left="283"/>
    </w:pPr>
    <w:rPr>
      <w:lang w:eastAsia="x-none"/>
    </w:rPr>
  </w:style>
  <w:style w:type="character" w:styleId="BodyTextIndentChar" w:customStyle="1">
    <w:name w:val="Body Text Indent Char"/>
    <w:basedOn w:val="DefaultParagraphFont"/>
    <w:link w:val="BodyTextIndent"/>
    <w:rsid w:val="00D909DE"/>
    <w:rPr>
      <w:rFonts w:ascii="Times New Roman" w:hAnsi="Times New Roman" w:eastAsia="Times New Roman" w:cs="Times New Roman"/>
      <w:sz w:val="24"/>
      <w:szCs w:val="24"/>
      <w:lang w:val="lt-LT" w:eastAsia="x-none"/>
    </w:rPr>
  </w:style>
  <w:style w:type="paragraph" w:styleId="Caption">
    <w:name w:val="caption"/>
    <w:basedOn w:val="Normal"/>
    <w:next w:val="Normal"/>
    <w:qFormat/>
    <w:rsid w:val="00D909DE"/>
    <w:rPr>
      <w:b/>
      <w:bCs/>
      <w:sz w:val="20"/>
      <w:szCs w:val="20"/>
    </w:rPr>
  </w:style>
  <w:style w:type="paragraph" w:styleId="Section" w:customStyle="1">
    <w:name w:val="Section"/>
    <w:basedOn w:val="Normal"/>
    <w:rsid w:val="00D909DE"/>
    <w:pPr>
      <w:widowControl w:val="0"/>
      <w:spacing w:line="360" w:lineRule="exact"/>
      <w:jc w:val="center"/>
    </w:pPr>
    <w:rPr>
      <w:rFonts w:ascii="Arial" w:hAnsi="Arial"/>
      <w:b/>
      <w:sz w:val="32"/>
      <w:szCs w:val="20"/>
      <w:lang w:val="cs-CZ" w:eastAsia="en-US"/>
    </w:rPr>
  </w:style>
  <w:style w:type="paragraph" w:styleId="text-3mezera" w:customStyle="1">
    <w:name w:val="text - 3 mezera"/>
    <w:basedOn w:val="Normal"/>
    <w:rsid w:val="00D909DE"/>
    <w:pPr>
      <w:widowControl w:val="0"/>
      <w:spacing w:before="60" w:line="240" w:lineRule="exact"/>
      <w:jc w:val="both"/>
    </w:pPr>
    <w:rPr>
      <w:rFonts w:ascii="Arial" w:hAnsi="Arial"/>
      <w:szCs w:val="20"/>
      <w:lang w:val="cs-CZ" w:eastAsia="en-US"/>
    </w:rPr>
  </w:style>
  <w:style w:type="paragraph" w:styleId="tabulka" w:customStyle="1">
    <w:name w:val="tabulka"/>
    <w:basedOn w:val="text-3mezera"/>
    <w:rsid w:val="00D909DE"/>
    <w:pPr>
      <w:spacing w:before="120"/>
      <w:jc w:val="center"/>
    </w:pPr>
    <w:rPr>
      <w:sz w:val="20"/>
    </w:rPr>
  </w:style>
  <w:style w:type="paragraph" w:styleId="text" w:customStyle="1">
    <w:name w:val="text"/>
    <w:rsid w:val="00D909DE"/>
    <w:pPr>
      <w:widowControl w:val="0"/>
      <w:spacing w:before="240" w:after="0" w:line="240" w:lineRule="exact"/>
      <w:jc w:val="both"/>
    </w:pPr>
    <w:rPr>
      <w:rFonts w:ascii="Arial" w:hAnsi="Arial" w:eastAsia="Times New Roman" w:cs="Times New Roman"/>
      <w:sz w:val="24"/>
      <w:szCs w:val="20"/>
      <w:lang w:val="cs-CZ"/>
    </w:rPr>
  </w:style>
  <w:style w:type="paragraph" w:styleId="textslovan" w:customStyle="1">
    <w:name w:val="text číslovaný"/>
    <w:basedOn w:val="Normal"/>
    <w:rsid w:val="00D909DE"/>
    <w:pPr>
      <w:widowControl w:val="0"/>
      <w:spacing w:before="240" w:line="240" w:lineRule="exact"/>
      <w:ind w:left="567" w:hanging="567"/>
      <w:jc w:val="both"/>
    </w:pPr>
    <w:rPr>
      <w:rFonts w:ascii="Arial" w:hAnsi="Arial"/>
      <w:szCs w:val="20"/>
      <w:lang w:val="cs-CZ" w:eastAsia="en-US"/>
    </w:rPr>
  </w:style>
  <w:style w:type="character" w:styleId="Emphasis">
    <w:name w:val="Emphasis"/>
    <w:qFormat/>
    <w:rsid w:val="00D909DE"/>
    <w:rPr>
      <w:i/>
      <w:iCs/>
    </w:rPr>
  </w:style>
  <w:style w:type="character" w:styleId="CommentTextChar1" w:customStyle="1">
    <w:name w:val="Comment Text Char1"/>
    <w:uiPriority w:val="99"/>
    <w:semiHidden/>
    <w:rsid w:val="00D909DE"/>
    <w:rPr>
      <w:rFonts w:ascii="Times New Roman" w:hAnsi="Times New Roman"/>
      <w:lang w:val="lt-LT"/>
    </w:rPr>
  </w:style>
  <w:style w:type="character" w:styleId="BodyTextChar1" w:customStyle="1">
    <w:name w:val="Body Text Char1"/>
    <w:uiPriority w:val="99"/>
    <w:semiHidden/>
    <w:rsid w:val="00D909DE"/>
    <w:rPr>
      <w:rFonts w:ascii="Times New Roman" w:hAnsi="Times New Roman"/>
      <w:sz w:val="24"/>
      <w:szCs w:val="22"/>
      <w:lang w:val="lt-LT"/>
    </w:rPr>
  </w:style>
  <w:style w:type="paragraph" w:styleId="Point1" w:customStyle="1">
    <w:name w:val="Point 1"/>
    <w:basedOn w:val="Normal"/>
    <w:rsid w:val="00D909DE"/>
    <w:pPr>
      <w:spacing w:before="120" w:after="120"/>
      <w:ind w:left="1418" w:hanging="567"/>
      <w:jc w:val="both"/>
    </w:pPr>
    <w:rPr>
      <w:szCs w:val="20"/>
      <w:lang w:val="en-GB"/>
    </w:rPr>
  </w:style>
  <w:style w:type="paragraph" w:styleId="HTMLPreformatted">
    <w:name w:val="HTML Preformatted"/>
    <w:basedOn w:val="Normal"/>
    <w:link w:val="HTMLPreformattedChar"/>
    <w:rsid w:val="00D90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HTMLPreformattedChar" w:customStyle="1">
    <w:name w:val="HTML Preformatted Char"/>
    <w:basedOn w:val="DefaultParagraphFont"/>
    <w:link w:val="HTMLPreformatted"/>
    <w:rsid w:val="00D909DE"/>
    <w:rPr>
      <w:rFonts w:ascii="Courier New" w:hAnsi="Courier New" w:eastAsia="Times New Roman" w:cs="Times New Roman"/>
      <w:sz w:val="20"/>
      <w:szCs w:val="20"/>
      <w:lang w:val="lt-LT" w:eastAsia="lt-LT"/>
    </w:rPr>
  </w:style>
  <w:style w:type="paragraph" w:styleId="StyleHeading112ptBold" w:customStyle="1">
    <w:name w:val="Style Heading 1 + 12 pt Bold"/>
    <w:basedOn w:val="Heading1"/>
    <w:rsid w:val="00D909DE"/>
    <w:pPr>
      <w:numPr>
        <w:numId w:val="0"/>
      </w:numPr>
      <w:ind w:left="2701" w:hanging="432"/>
    </w:pPr>
    <w:rPr>
      <w:rFonts w:eastAsia="Times New Roman"/>
      <w:b/>
      <w:bCs/>
      <w:sz w:val="24"/>
      <w:szCs w:val="20"/>
      <w:lang w:eastAsia="en-US"/>
    </w:rPr>
  </w:style>
  <w:style w:type="paragraph" w:styleId="wfxRecipient0" w:customStyle="1">
    <w:name w:val="wfxRecipient"/>
    <w:basedOn w:val="Normal"/>
    <w:rsid w:val="00D909DE"/>
    <w:rPr>
      <w:rFonts w:ascii="!_Helvetica" w:hAnsi="!_Helvetica"/>
      <w:szCs w:val="20"/>
      <w:lang w:val="en-GB" w:eastAsia="en-US"/>
    </w:rPr>
  </w:style>
  <w:style w:type="paragraph" w:styleId="Punktas" w:customStyle="1">
    <w:name w:val="Punktas"/>
    <w:basedOn w:val="BodyTextIndent"/>
    <w:rsid w:val="00D909DE"/>
    <w:pPr>
      <w:numPr>
        <w:numId w:val="31"/>
      </w:numPr>
      <w:spacing w:before="60" w:after="60"/>
      <w:jc w:val="both"/>
    </w:pPr>
    <w:rPr>
      <w:b/>
    </w:rPr>
  </w:style>
  <w:style w:type="paragraph" w:styleId="Papunktis" w:customStyle="1">
    <w:name w:val="Papunktis"/>
    <w:basedOn w:val="BodyTextIndent"/>
    <w:rsid w:val="00D909DE"/>
    <w:pPr>
      <w:numPr>
        <w:ilvl w:val="1"/>
        <w:numId w:val="31"/>
      </w:numPr>
      <w:spacing w:after="0"/>
      <w:jc w:val="both"/>
    </w:pPr>
  </w:style>
  <w:style w:type="paragraph" w:styleId="Papunkiopapunktis" w:customStyle="1">
    <w:name w:val="Papunkčio papunktis"/>
    <w:basedOn w:val="Normal"/>
    <w:rsid w:val="00D909DE"/>
    <w:pPr>
      <w:numPr>
        <w:ilvl w:val="2"/>
        <w:numId w:val="31"/>
      </w:numPr>
      <w:jc w:val="both"/>
    </w:pPr>
    <w:rPr>
      <w:lang w:eastAsia="en-US"/>
    </w:rPr>
  </w:style>
  <w:style w:type="character" w:styleId="Strong">
    <w:name w:val="Strong"/>
    <w:uiPriority w:val="22"/>
    <w:qFormat/>
    <w:rsid w:val="00D909DE"/>
    <w:rPr>
      <w:b/>
      <w:bCs/>
    </w:rPr>
  </w:style>
  <w:style w:type="paragraph" w:styleId="TOC1">
    <w:name w:val="toc 1"/>
    <w:basedOn w:val="Normal"/>
    <w:next w:val="Normal"/>
    <w:autoRedefine/>
    <w:rsid w:val="00D909DE"/>
    <w:pPr>
      <w:tabs>
        <w:tab w:val="left" w:pos="426"/>
        <w:tab w:val="right" w:leader="dot" w:pos="9628"/>
      </w:tabs>
      <w:spacing w:before="60" w:after="60"/>
      <w:jc w:val="both"/>
    </w:pPr>
    <w:rPr>
      <w:b/>
      <w:caps/>
      <w:noProof/>
      <w:sz w:val="20"/>
      <w:lang w:eastAsia="en-US"/>
    </w:rPr>
  </w:style>
  <w:style w:type="paragraph" w:styleId="Title">
    <w:name w:val="Title"/>
    <w:basedOn w:val="Normal"/>
    <w:next w:val="Normal"/>
    <w:link w:val="TitleChar"/>
    <w:qFormat/>
    <w:rsid w:val="00D909DE"/>
    <w:pPr>
      <w:spacing w:before="240" w:after="60"/>
      <w:outlineLvl w:val="0"/>
    </w:pPr>
    <w:rPr>
      <w:b/>
      <w:bCs/>
      <w:kern w:val="28"/>
      <w:szCs w:val="32"/>
      <w:lang w:val="en-GB" w:eastAsia="en-US"/>
    </w:rPr>
  </w:style>
  <w:style w:type="character" w:styleId="TitleChar" w:customStyle="1">
    <w:name w:val="Title Char"/>
    <w:basedOn w:val="DefaultParagraphFont"/>
    <w:link w:val="Title"/>
    <w:rsid w:val="00D909DE"/>
    <w:rPr>
      <w:rFonts w:ascii="Times New Roman" w:hAnsi="Times New Roman" w:eastAsia="Times New Roman" w:cs="Times New Roman"/>
      <w:b/>
      <w:bCs/>
      <w:kern w:val="28"/>
      <w:sz w:val="24"/>
      <w:szCs w:val="32"/>
      <w:lang w:val="en-GB"/>
    </w:rPr>
  </w:style>
  <w:style w:type="paragraph" w:styleId="NoSpacing">
    <w:name w:val="No Spacing"/>
    <w:qFormat/>
    <w:rsid w:val="00D909DE"/>
    <w:pPr>
      <w:spacing w:after="0" w:line="240" w:lineRule="auto"/>
    </w:pPr>
    <w:rPr>
      <w:rFonts w:ascii="Times New Roman" w:hAnsi="Times New Roman" w:eastAsia="Times New Roman" w:cs="Times New Roman"/>
      <w:sz w:val="24"/>
      <w:szCs w:val="24"/>
      <w:lang w:val="en-GB"/>
    </w:rPr>
  </w:style>
  <w:style w:type="paragraph" w:styleId="BodyText3">
    <w:name w:val="Body Text 3"/>
    <w:basedOn w:val="Normal"/>
    <w:link w:val="BodyText3Char"/>
    <w:rsid w:val="00D909DE"/>
    <w:pPr>
      <w:spacing w:after="120"/>
    </w:pPr>
    <w:rPr>
      <w:sz w:val="16"/>
      <w:szCs w:val="16"/>
      <w:lang w:eastAsia="en-US"/>
    </w:rPr>
  </w:style>
  <w:style w:type="character" w:styleId="BodyText3Char" w:customStyle="1">
    <w:name w:val="Body Text 3 Char"/>
    <w:basedOn w:val="DefaultParagraphFont"/>
    <w:link w:val="BodyText3"/>
    <w:rsid w:val="00D909DE"/>
    <w:rPr>
      <w:rFonts w:ascii="Times New Roman" w:hAnsi="Times New Roman" w:eastAsia="Times New Roman" w:cs="Times New Roman"/>
      <w:sz w:val="16"/>
      <w:szCs w:val="16"/>
      <w:lang w:val="lt-LT"/>
    </w:rPr>
  </w:style>
  <w:style w:type="paragraph" w:styleId="Diagrama" w:customStyle="1">
    <w:name w:val="Diagrama"/>
    <w:basedOn w:val="Normal"/>
    <w:rsid w:val="00D909DE"/>
    <w:pPr>
      <w:spacing w:after="160" w:line="240" w:lineRule="exact"/>
    </w:pPr>
    <w:rPr>
      <w:rFonts w:ascii="Tahoma" w:hAnsi="Tahoma"/>
      <w:sz w:val="20"/>
      <w:szCs w:val="20"/>
      <w:lang w:val="en-US" w:eastAsia="en-US"/>
    </w:rPr>
  </w:style>
  <w:style w:type="paragraph" w:styleId="NumatytasispastraiposriftasChar" w:customStyle="1">
    <w:name w:val="Numatytasis pastraipos šriftas Char"/>
    <w:basedOn w:val="Normal"/>
    <w:rsid w:val="00D909DE"/>
    <w:pPr>
      <w:spacing w:after="160" w:line="240" w:lineRule="exact"/>
    </w:pPr>
    <w:rPr>
      <w:rFonts w:ascii="Tahoma" w:hAnsi="Tahoma"/>
      <w:sz w:val="20"/>
      <w:szCs w:val="20"/>
      <w:lang w:val="en-US" w:eastAsia="en-US"/>
    </w:rPr>
  </w:style>
  <w:style w:type="paragraph" w:styleId="CharCharCharChar" w:customStyle="1">
    <w:name w:val="Char Char Char Char"/>
    <w:basedOn w:val="Normal"/>
    <w:rsid w:val="00D909DE"/>
    <w:pPr>
      <w:spacing w:after="160" w:line="240" w:lineRule="exact"/>
    </w:pPr>
    <w:rPr>
      <w:rFonts w:ascii="Tahoma" w:hAnsi="Tahoma"/>
      <w:sz w:val="20"/>
      <w:szCs w:val="20"/>
      <w:lang w:val="en-US" w:eastAsia="en-US"/>
    </w:rPr>
  </w:style>
  <w:style w:type="paragraph" w:styleId="DiagramaCharCharDiagramaCharCharChar" w:customStyle="1">
    <w:name w:val="Diagrama Char Char Diagrama Char Char Char"/>
    <w:basedOn w:val="Normal"/>
    <w:rsid w:val="00D909DE"/>
    <w:pPr>
      <w:spacing w:after="160" w:line="240" w:lineRule="exact"/>
    </w:pPr>
    <w:rPr>
      <w:rFonts w:ascii="Tahoma" w:hAnsi="Tahoma"/>
      <w:sz w:val="20"/>
      <w:szCs w:val="20"/>
      <w:lang w:val="en-US" w:eastAsia="en-US"/>
    </w:rPr>
  </w:style>
  <w:style w:type="numbering" w:styleId="CurrentList1" w:customStyle="1">
    <w:name w:val="Current List1"/>
    <w:rsid w:val="00D909DE"/>
    <w:pPr>
      <w:numPr>
        <w:numId w:val="33"/>
      </w:numPr>
    </w:pPr>
  </w:style>
  <w:style w:type="paragraph" w:styleId="List2">
    <w:name w:val="List 2"/>
    <w:basedOn w:val="Normal"/>
    <w:rsid w:val="00D909DE"/>
    <w:pPr>
      <w:ind w:left="566" w:hanging="283"/>
    </w:pPr>
    <w:rPr>
      <w:lang w:val="en-GB" w:eastAsia="en-US"/>
    </w:rPr>
  </w:style>
  <w:style w:type="character" w:styleId="bold1" w:customStyle="1">
    <w:name w:val="bold1"/>
    <w:rsid w:val="00D909DE"/>
    <w:rPr>
      <w:b/>
      <w:bCs/>
    </w:rPr>
  </w:style>
  <w:style w:type="character" w:styleId="ListParagraphChar" w:customStyle="1">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D909DE"/>
    <w:rPr>
      <w:rFonts w:ascii="Times New Roman" w:hAnsi="Times New Roman" w:eastAsia="Times New Roman" w:cs="Times New Roman"/>
      <w:sz w:val="24"/>
      <w:szCs w:val="24"/>
      <w:lang w:val="lt-LT" w:eastAsia="lt-LT"/>
    </w:rPr>
  </w:style>
  <w:style w:type="character" w:styleId="FontStyle23" w:customStyle="1">
    <w:name w:val="Font Style23"/>
    <w:rsid w:val="00D909DE"/>
    <w:rPr>
      <w:rFonts w:ascii="Times New Roman" w:hAnsi="Times New Roman" w:cs="Times New Roman"/>
      <w:sz w:val="20"/>
      <w:szCs w:val="20"/>
    </w:rPr>
  </w:style>
  <w:style w:type="paragraph" w:styleId="Pagrindinistekstas1" w:customStyle="1">
    <w:name w:val="Pagrindinis tekstas1"/>
    <w:rsid w:val="00D909DE"/>
    <w:pPr>
      <w:autoSpaceDE w:val="0"/>
      <w:autoSpaceDN w:val="0"/>
      <w:adjustRightInd w:val="0"/>
      <w:spacing w:after="0" w:line="240" w:lineRule="auto"/>
      <w:ind w:firstLine="312"/>
      <w:jc w:val="both"/>
    </w:pPr>
    <w:rPr>
      <w:rFonts w:ascii="TIMESLT" w:hAnsi="TIMESLT" w:eastAsia="Times New Roman" w:cs="Times New Roman"/>
      <w:sz w:val="20"/>
      <w:szCs w:val="20"/>
    </w:rPr>
  </w:style>
  <w:style w:type="paragraph" w:styleId="prastasis1" w:customStyle="1">
    <w:name w:val="Įprastasis1"/>
    <w:rsid w:val="00D909DE"/>
    <w:pPr>
      <w:suppressAutoHyphens/>
      <w:autoSpaceDN w:val="0"/>
      <w:spacing w:after="0" w:line="240" w:lineRule="auto"/>
      <w:textAlignment w:val="baseline"/>
    </w:pPr>
    <w:rPr>
      <w:rFonts w:ascii="Calibri" w:hAnsi="Calibri" w:eastAsia="Calibri" w:cs="Calibri"/>
      <w:lang w:val="lt-LT"/>
    </w:rPr>
  </w:style>
  <w:style w:type="character" w:styleId="Numatytasispastraiposriftas1" w:customStyle="1">
    <w:name w:val="Numatytasis pastraipos šriftas1"/>
    <w:rsid w:val="00D909DE"/>
  </w:style>
  <w:style w:type="paragraph" w:styleId="Pagrindinistekstas2" w:customStyle="1">
    <w:name w:val="Pagrindinis tekstas2"/>
    <w:rsid w:val="00D909DE"/>
    <w:pPr>
      <w:suppressAutoHyphens/>
      <w:autoSpaceDE w:val="0"/>
      <w:autoSpaceDN w:val="0"/>
      <w:spacing w:after="0" w:line="240" w:lineRule="auto"/>
      <w:ind w:firstLine="312"/>
      <w:jc w:val="both"/>
      <w:textAlignment w:val="baseline"/>
    </w:pPr>
    <w:rPr>
      <w:rFonts w:ascii="TIMESLT" w:hAnsi="TIMESLT" w:eastAsia="Times New Roman" w:cs="Calibri"/>
    </w:rPr>
  </w:style>
  <w:style w:type="paragraph" w:styleId="normal-p" w:customStyle="1">
    <w:name w:val="normal-p"/>
    <w:basedOn w:val="prastasis1"/>
    <w:rsid w:val="00D909DE"/>
    <w:pPr>
      <w:spacing w:before="100" w:after="100"/>
    </w:pPr>
    <w:rPr>
      <w:rFonts w:ascii="Times New Roman" w:hAnsi="Times New Roman" w:eastAsia="Times New Roman" w:cs="Times New Roman"/>
      <w:sz w:val="24"/>
      <w:szCs w:val="24"/>
      <w:lang w:eastAsia="lt-LT"/>
    </w:rPr>
  </w:style>
  <w:style w:type="paragraph" w:styleId="Sraopastraipa1" w:customStyle="1">
    <w:name w:val="Sąrašo pastraipa1"/>
    <w:basedOn w:val="prastasis1"/>
    <w:rsid w:val="00D909DE"/>
    <w:pPr>
      <w:suppressAutoHyphens w:val="0"/>
      <w:ind w:left="720"/>
    </w:pPr>
  </w:style>
  <w:style w:type="character" w:styleId="normaltextrun" w:customStyle="1">
    <w:name w:val="normaltextrun"/>
    <w:basedOn w:val="DefaultParagraphFont"/>
    <w:rsid w:val="00FD1F19"/>
  </w:style>
  <w:style w:type="character" w:styleId="UnresolvedMention">
    <w:name w:val="Unresolved Mention"/>
    <w:basedOn w:val="DefaultParagraphFont"/>
    <w:uiPriority w:val="99"/>
    <w:unhideWhenUsed/>
    <w:rsid w:val="00D73E23"/>
    <w:rPr>
      <w:color w:val="605E5C"/>
      <w:shd w:val="clear" w:color="auto" w:fill="E1DFDD"/>
    </w:rPr>
  </w:style>
  <w:style w:type="paragraph" w:styleId="FootnoteText">
    <w:name w:val="footnote text"/>
    <w:basedOn w:val="Normal"/>
    <w:link w:val="FootnoteTextChar"/>
    <w:unhideWhenUsed/>
    <w:rsid w:val="00BA2D87"/>
    <w:rPr>
      <w:sz w:val="20"/>
      <w:szCs w:val="20"/>
    </w:rPr>
  </w:style>
  <w:style w:type="character" w:styleId="FootnoteTextChar" w:customStyle="1">
    <w:name w:val="Footnote Text Char"/>
    <w:basedOn w:val="DefaultParagraphFont"/>
    <w:link w:val="FootnoteText"/>
    <w:rsid w:val="00BA2D87"/>
    <w:rPr>
      <w:rFonts w:ascii="Times New Roman" w:hAnsi="Times New Roman" w:eastAsia="Times New Roman" w:cs="Times New Roman"/>
      <w:sz w:val="20"/>
      <w:szCs w:val="20"/>
      <w:lang w:val="lt-LT" w:eastAsia="lt-LT"/>
    </w:rPr>
  </w:style>
  <w:style w:type="character" w:styleId="FootnoteReference">
    <w:name w:val="footnote reference"/>
    <w:basedOn w:val="DefaultParagraphFont"/>
    <w:unhideWhenUsed/>
    <w:rsid w:val="00BA2D87"/>
    <w:rPr>
      <w:vertAlign w:val="superscript"/>
    </w:rPr>
  </w:style>
  <w:style w:type="character" w:styleId="eop" w:customStyle="1">
    <w:name w:val="eop"/>
    <w:basedOn w:val="DefaultParagraphFont"/>
    <w:rsid w:val="00B37A3F"/>
  </w:style>
  <w:style w:type="character" w:styleId="Mention">
    <w:name w:val="Mention"/>
    <w:basedOn w:val="DefaultParagraphFont"/>
    <w:uiPriority w:val="99"/>
    <w:unhideWhenUsed/>
    <w:rsid w:val="001E46B7"/>
    <w:rPr>
      <w:color w:val="2B579A"/>
      <w:shd w:val="clear" w:color="auto" w:fill="E1DFDD"/>
    </w:rPr>
  </w:style>
  <w:style w:type="character" w:styleId="FollowedHyperlink">
    <w:name w:val="FollowedHyperlink"/>
    <w:basedOn w:val="DefaultParagraphFont"/>
    <w:uiPriority w:val="99"/>
    <w:semiHidden/>
    <w:unhideWhenUsed/>
    <w:rsid w:val="00D44249"/>
    <w:rPr>
      <w:color w:val="954F72" w:themeColor="followedHyperlink"/>
      <w:u w:val="single"/>
    </w:rPr>
  </w:style>
  <w:style w:type="paragraph" w:styleId="NormalWeb">
    <w:name w:val="Normal (Web)"/>
    <w:basedOn w:val="Normal"/>
    <w:uiPriority w:val="99"/>
    <w:unhideWhenUsed/>
    <w:rsid w:val="00C83891"/>
    <w:pPr>
      <w:spacing w:before="100" w:beforeAutospacing="1" w:after="100" w:afterAutospacing="1"/>
    </w:pPr>
    <w:rPr>
      <w:lang w:val="en-US" w:eastAsia="en-US"/>
    </w:rPr>
  </w:style>
  <w:style w:type="paragraph" w:styleId="paragraph" w:customStyle="1">
    <w:name w:val="paragraph"/>
    <w:basedOn w:val="Normal"/>
    <w:rsid w:val="00C83891"/>
    <w:pPr>
      <w:spacing w:before="100" w:beforeAutospacing="1" w:after="100" w:afterAutospacing="1"/>
    </w:pPr>
    <w:rPr>
      <w:lang w:val="en-US" w:eastAsia="en-US"/>
    </w:rPr>
  </w:style>
  <w:style w:type="character" w:styleId="Bodytext20" w:customStyle="1">
    <w:name w:val="Body text (2)_"/>
    <w:link w:val="Bodytext21"/>
    <w:locked/>
    <w:rsid w:val="002E7370"/>
    <w:rPr>
      <w:rFonts w:ascii="Times New Roman" w:hAnsi="Times New Roman"/>
      <w:sz w:val="21"/>
      <w:szCs w:val="21"/>
      <w:shd w:val="clear" w:color="auto" w:fill="FFFFFF"/>
      <w:lang w:eastAsia="lt-LT"/>
    </w:rPr>
  </w:style>
  <w:style w:type="paragraph" w:styleId="Bodytext21" w:customStyle="1">
    <w:name w:val="Body text (2)1"/>
    <w:basedOn w:val="Normal"/>
    <w:link w:val="Bodytext20"/>
    <w:rsid w:val="002E7370"/>
    <w:pPr>
      <w:widowControl w:val="0"/>
      <w:shd w:val="clear" w:color="auto" w:fill="FFFFFF"/>
      <w:spacing w:before="420" w:after="420" w:line="240" w:lineRule="atLeast"/>
      <w:ind w:hanging="1060"/>
      <w:jc w:val="center"/>
    </w:pPr>
    <w:rPr>
      <w:rFonts w:eastAsiaTheme="minorHAnsi" w:cstheme="minorBidi"/>
      <w:sz w:val="21"/>
      <w:szCs w:val="21"/>
      <w:lang w:val="en-US"/>
    </w:rPr>
  </w:style>
  <w:style w:type="paragraph" w:styleId="Default" w:customStyle="1">
    <w:name w:val="Default"/>
    <w:rsid w:val="00465279"/>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Numatytasispastraiposriftas2" w:customStyle="1">
    <w:name w:val="Numatytasis pastraipos šriftas2"/>
    <w:rsid w:val="001C25F2"/>
  </w:style>
  <w:style w:type="character" w:styleId="ui-provider" w:customStyle="1">
    <w:name w:val="ui-provider"/>
    <w:basedOn w:val="DefaultParagraphFont"/>
    <w:rsid w:val="0046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9252">
      <w:bodyDiv w:val="1"/>
      <w:marLeft w:val="0"/>
      <w:marRight w:val="0"/>
      <w:marTop w:val="0"/>
      <w:marBottom w:val="0"/>
      <w:divBdr>
        <w:top w:val="none" w:sz="0" w:space="0" w:color="auto"/>
        <w:left w:val="none" w:sz="0" w:space="0" w:color="auto"/>
        <w:bottom w:val="none" w:sz="0" w:space="0" w:color="auto"/>
        <w:right w:val="none" w:sz="0" w:space="0" w:color="auto"/>
      </w:divBdr>
    </w:div>
    <w:div w:id="296035509">
      <w:bodyDiv w:val="1"/>
      <w:marLeft w:val="0"/>
      <w:marRight w:val="0"/>
      <w:marTop w:val="0"/>
      <w:marBottom w:val="0"/>
      <w:divBdr>
        <w:top w:val="none" w:sz="0" w:space="0" w:color="auto"/>
        <w:left w:val="none" w:sz="0" w:space="0" w:color="auto"/>
        <w:bottom w:val="none" w:sz="0" w:space="0" w:color="auto"/>
        <w:right w:val="none" w:sz="0" w:space="0" w:color="auto"/>
      </w:divBdr>
    </w:div>
    <w:div w:id="425883365">
      <w:bodyDiv w:val="1"/>
      <w:marLeft w:val="0"/>
      <w:marRight w:val="0"/>
      <w:marTop w:val="0"/>
      <w:marBottom w:val="0"/>
      <w:divBdr>
        <w:top w:val="none" w:sz="0" w:space="0" w:color="auto"/>
        <w:left w:val="none" w:sz="0" w:space="0" w:color="auto"/>
        <w:bottom w:val="none" w:sz="0" w:space="0" w:color="auto"/>
        <w:right w:val="none" w:sz="0" w:space="0" w:color="auto"/>
      </w:divBdr>
    </w:div>
    <w:div w:id="511575489">
      <w:bodyDiv w:val="1"/>
      <w:marLeft w:val="0"/>
      <w:marRight w:val="0"/>
      <w:marTop w:val="0"/>
      <w:marBottom w:val="0"/>
      <w:divBdr>
        <w:top w:val="none" w:sz="0" w:space="0" w:color="auto"/>
        <w:left w:val="none" w:sz="0" w:space="0" w:color="auto"/>
        <w:bottom w:val="none" w:sz="0" w:space="0" w:color="auto"/>
        <w:right w:val="none" w:sz="0" w:space="0" w:color="auto"/>
      </w:divBdr>
    </w:div>
    <w:div w:id="635254440">
      <w:bodyDiv w:val="1"/>
      <w:marLeft w:val="0"/>
      <w:marRight w:val="0"/>
      <w:marTop w:val="0"/>
      <w:marBottom w:val="0"/>
      <w:divBdr>
        <w:top w:val="none" w:sz="0" w:space="0" w:color="auto"/>
        <w:left w:val="none" w:sz="0" w:space="0" w:color="auto"/>
        <w:bottom w:val="none" w:sz="0" w:space="0" w:color="auto"/>
        <w:right w:val="none" w:sz="0" w:space="0" w:color="auto"/>
      </w:divBdr>
    </w:div>
    <w:div w:id="650642387">
      <w:bodyDiv w:val="1"/>
      <w:marLeft w:val="0"/>
      <w:marRight w:val="0"/>
      <w:marTop w:val="0"/>
      <w:marBottom w:val="0"/>
      <w:divBdr>
        <w:top w:val="none" w:sz="0" w:space="0" w:color="auto"/>
        <w:left w:val="none" w:sz="0" w:space="0" w:color="auto"/>
        <w:bottom w:val="none" w:sz="0" w:space="0" w:color="auto"/>
        <w:right w:val="none" w:sz="0" w:space="0" w:color="auto"/>
      </w:divBdr>
    </w:div>
    <w:div w:id="661591575">
      <w:bodyDiv w:val="1"/>
      <w:marLeft w:val="0"/>
      <w:marRight w:val="0"/>
      <w:marTop w:val="0"/>
      <w:marBottom w:val="0"/>
      <w:divBdr>
        <w:top w:val="none" w:sz="0" w:space="0" w:color="auto"/>
        <w:left w:val="none" w:sz="0" w:space="0" w:color="auto"/>
        <w:bottom w:val="none" w:sz="0" w:space="0" w:color="auto"/>
        <w:right w:val="none" w:sz="0" w:space="0" w:color="auto"/>
      </w:divBdr>
    </w:div>
    <w:div w:id="857037364">
      <w:bodyDiv w:val="1"/>
      <w:marLeft w:val="0"/>
      <w:marRight w:val="0"/>
      <w:marTop w:val="0"/>
      <w:marBottom w:val="0"/>
      <w:divBdr>
        <w:top w:val="none" w:sz="0" w:space="0" w:color="auto"/>
        <w:left w:val="none" w:sz="0" w:space="0" w:color="auto"/>
        <w:bottom w:val="none" w:sz="0" w:space="0" w:color="auto"/>
        <w:right w:val="none" w:sz="0" w:space="0" w:color="auto"/>
      </w:divBdr>
    </w:div>
    <w:div w:id="1289320708">
      <w:bodyDiv w:val="1"/>
      <w:marLeft w:val="0"/>
      <w:marRight w:val="0"/>
      <w:marTop w:val="0"/>
      <w:marBottom w:val="0"/>
      <w:divBdr>
        <w:top w:val="none" w:sz="0" w:space="0" w:color="auto"/>
        <w:left w:val="none" w:sz="0" w:space="0" w:color="auto"/>
        <w:bottom w:val="none" w:sz="0" w:space="0" w:color="auto"/>
        <w:right w:val="none" w:sz="0" w:space="0" w:color="auto"/>
      </w:divBdr>
    </w:div>
    <w:div w:id="1305937370">
      <w:bodyDiv w:val="1"/>
      <w:marLeft w:val="0"/>
      <w:marRight w:val="0"/>
      <w:marTop w:val="0"/>
      <w:marBottom w:val="0"/>
      <w:divBdr>
        <w:top w:val="none" w:sz="0" w:space="0" w:color="auto"/>
        <w:left w:val="none" w:sz="0" w:space="0" w:color="auto"/>
        <w:bottom w:val="none" w:sz="0" w:space="0" w:color="auto"/>
        <w:right w:val="none" w:sz="0" w:space="0" w:color="auto"/>
      </w:divBdr>
    </w:div>
    <w:div w:id="1311405889">
      <w:bodyDiv w:val="1"/>
      <w:marLeft w:val="0"/>
      <w:marRight w:val="0"/>
      <w:marTop w:val="0"/>
      <w:marBottom w:val="0"/>
      <w:divBdr>
        <w:top w:val="none" w:sz="0" w:space="0" w:color="auto"/>
        <w:left w:val="none" w:sz="0" w:space="0" w:color="auto"/>
        <w:bottom w:val="none" w:sz="0" w:space="0" w:color="auto"/>
        <w:right w:val="none" w:sz="0" w:space="0" w:color="auto"/>
      </w:divBdr>
    </w:div>
    <w:div w:id="1375806986">
      <w:bodyDiv w:val="1"/>
      <w:marLeft w:val="0"/>
      <w:marRight w:val="0"/>
      <w:marTop w:val="0"/>
      <w:marBottom w:val="0"/>
      <w:divBdr>
        <w:top w:val="none" w:sz="0" w:space="0" w:color="auto"/>
        <w:left w:val="none" w:sz="0" w:space="0" w:color="auto"/>
        <w:bottom w:val="none" w:sz="0" w:space="0" w:color="auto"/>
        <w:right w:val="none" w:sz="0" w:space="0" w:color="auto"/>
      </w:divBdr>
    </w:div>
    <w:div w:id="1462187041">
      <w:bodyDiv w:val="1"/>
      <w:marLeft w:val="0"/>
      <w:marRight w:val="0"/>
      <w:marTop w:val="0"/>
      <w:marBottom w:val="0"/>
      <w:divBdr>
        <w:top w:val="none" w:sz="0" w:space="0" w:color="auto"/>
        <w:left w:val="none" w:sz="0" w:space="0" w:color="auto"/>
        <w:bottom w:val="none" w:sz="0" w:space="0" w:color="auto"/>
        <w:right w:val="none" w:sz="0" w:space="0" w:color="auto"/>
      </w:divBdr>
      <w:divsChild>
        <w:div w:id="29688766">
          <w:marLeft w:val="0"/>
          <w:marRight w:val="0"/>
          <w:marTop w:val="0"/>
          <w:marBottom w:val="0"/>
          <w:divBdr>
            <w:top w:val="none" w:sz="0" w:space="0" w:color="auto"/>
            <w:left w:val="none" w:sz="0" w:space="0" w:color="auto"/>
            <w:bottom w:val="none" w:sz="0" w:space="0" w:color="auto"/>
            <w:right w:val="none" w:sz="0" w:space="0" w:color="auto"/>
          </w:divBdr>
        </w:div>
        <w:div w:id="45953133">
          <w:marLeft w:val="0"/>
          <w:marRight w:val="0"/>
          <w:marTop w:val="0"/>
          <w:marBottom w:val="0"/>
          <w:divBdr>
            <w:top w:val="none" w:sz="0" w:space="0" w:color="auto"/>
            <w:left w:val="none" w:sz="0" w:space="0" w:color="auto"/>
            <w:bottom w:val="none" w:sz="0" w:space="0" w:color="auto"/>
            <w:right w:val="none" w:sz="0" w:space="0" w:color="auto"/>
          </w:divBdr>
        </w:div>
        <w:div w:id="105198645">
          <w:marLeft w:val="0"/>
          <w:marRight w:val="0"/>
          <w:marTop w:val="0"/>
          <w:marBottom w:val="0"/>
          <w:divBdr>
            <w:top w:val="none" w:sz="0" w:space="0" w:color="auto"/>
            <w:left w:val="none" w:sz="0" w:space="0" w:color="auto"/>
            <w:bottom w:val="none" w:sz="0" w:space="0" w:color="auto"/>
            <w:right w:val="none" w:sz="0" w:space="0" w:color="auto"/>
          </w:divBdr>
        </w:div>
        <w:div w:id="115105720">
          <w:marLeft w:val="0"/>
          <w:marRight w:val="0"/>
          <w:marTop w:val="0"/>
          <w:marBottom w:val="0"/>
          <w:divBdr>
            <w:top w:val="none" w:sz="0" w:space="0" w:color="auto"/>
            <w:left w:val="none" w:sz="0" w:space="0" w:color="auto"/>
            <w:bottom w:val="none" w:sz="0" w:space="0" w:color="auto"/>
            <w:right w:val="none" w:sz="0" w:space="0" w:color="auto"/>
          </w:divBdr>
        </w:div>
        <w:div w:id="135803197">
          <w:marLeft w:val="0"/>
          <w:marRight w:val="0"/>
          <w:marTop w:val="0"/>
          <w:marBottom w:val="0"/>
          <w:divBdr>
            <w:top w:val="none" w:sz="0" w:space="0" w:color="auto"/>
            <w:left w:val="none" w:sz="0" w:space="0" w:color="auto"/>
            <w:bottom w:val="none" w:sz="0" w:space="0" w:color="auto"/>
            <w:right w:val="none" w:sz="0" w:space="0" w:color="auto"/>
          </w:divBdr>
        </w:div>
        <w:div w:id="187137213">
          <w:marLeft w:val="0"/>
          <w:marRight w:val="0"/>
          <w:marTop w:val="0"/>
          <w:marBottom w:val="0"/>
          <w:divBdr>
            <w:top w:val="none" w:sz="0" w:space="0" w:color="auto"/>
            <w:left w:val="none" w:sz="0" w:space="0" w:color="auto"/>
            <w:bottom w:val="none" w:sz="0" w:space="0" w:color="auto"/>
            <w:right w:val="none" w:sz="0" w:space="0" w:color="auto"/>
          </w:divBdr>
        </w:div>
        <w:div w:id="189148994">
          <w:marLeft w:val="0"/>
          <w:marRight w:val="0"/>
          <w:marTop w:val="0"/>
          <w:marBottom w:val="0"/>
          <w:divBdr>
            <w:top w:val="none" w:sz="0" w:space="0" w:color="auto"/>
            <w:left w:val="none" w:sz="0" w:space="0" w:color="auto"/>
            <w:bottom w:val="none" w:sz="0" w:space="0" w:color="auto"/>
            <w:right w:val="none" w:sz="0" w:space="0" w:color="auto"/>
          </w:divBdr>
        </w:div>
        <w:div w:id="194003266">
          <w:marLeft w:val="0"/>
          <w:marRight w:val="0"/>
          <w:marTop w:val="0"/>
          <w:marBottom w:val="0"/>
          <w:divBdr>
            <w:top w:val="none" w:sz="0" w:space="0" w:color="auto"/>
            <w:left w:val="none" w:sz="0" w:space="0" w:color="auto"/>
            <w:bottom w:val="none" w:sz="0" w:space="0" w:color="auto"/>
            <w:right w:val="none" w:sz="0" w:space="0" w:color="auto"/>
          </w:divBdr>
        </w:div>
        <w:div w:id="237444239">
          <w:marLeft w:val="0"/>
          <w:marRight w:val="0"/>
          <w:marTop w:val="0"/>
          <w:marBottom w:val="0"/>
          <w:divBdr>
            <w:top w:val="none" w:sz="0" w:space="0" w:color="auto"/>
            <w:left w:val="none" w:sz="0" w:space="0" w:color="auto"/>
            <w:bottom w:val="none" w:sz="0" w:space="0" w:color="auto"/>
            <w:right w:val="none" w:sz="0" w:space="0" w:color="auto"/>
          </w:divBdr>
        </w:div>
        <w:div w:id="251159834">
          <w:marLeft w:val="0"/>
          <w:marRight w:val="0"/>
          <w:marTop w:val="0"/>
          <w:marBottom w:val="0"/>
          <w:divBdr>
            <w:top w:val="none" w:sz="0" w:space="0" w:color="auto"/>
            <w:left w:val="none" w:sz="0" w:space="0" w:color="auto"/>
            <w:bottom w:val="none" w:sz="0" w:space="0" w:color="auto"/>
            <w:right w:val="none" w:sz="0" w:space="0" w:color="auto"/>
          </w:divBdr>
        </w:div>
        <w:div w:id="265508247">
          <w:marLeft w:val="0"/>
          <w:marRight w:val="0"/>
          <w:marTop w:val="0"/>
          <w:marBottom w:val="0"/>
          <w:divBdr>
            <w:top w:val="none" w:sz="0" w:space="0" w:color="auto"/>
            <w:left w:val="none" w:sz="0" w:space="0" w:color="auto"/>
            <w:bottom w:val="none" w:sz="0" w:space="0" w:color="auto"/>
            <w:right w:val="none" w:sz="0" w:space="0" w:color="auto"/>
          </w:divBdr>
        </w:div>
        <w:div w:id="363094406">
          <w:marLeft w:val="0"/>
          <w:marRight w:val="0"/>
          <w:marTop w:val="0"/>
          <w:marBottom w:val="0"/>
          <w:divBdr>
            <w:top w:val="none" w:sz="0" w:space="0" w:color="auto"/>
            <w:left w:val="none" w:sz="0" w:space="0" w:color="auto"/>
            <w:bottom w:val="none" w:sz="0" w:space="0" w:color="auto"/>
            <w:right w:val="none" w:sz="0" w:space="0" w:color="auto"/>
          </w:divBdr>
        </w:div>
        <w:div w:id="407192087">
          <w:marLeft w:val="0"/>
          <w:marRight w:val="0"/>
          <w:marTop w:val="0"/>
          <w:marBottom w:val="0"/>
          <w:divBdr>
            <w:top w:val="none" w:sz="0" w:space="0" w:color="auto"/>
            <w:left w:val="none" w:sz="0" w:space="0" w:color="auto"/>
            <w:bottom w:val="none" w:sz="0" w:space="0" w:color="auto"/>
            <w:right w:val="none" w:sz="0" w:space="0" w:color="auto"/>
          </w:divBdr>
        </w:div>
        <w:div w:id="415979375">
          <w:marLeft w:val="0"/>
          <w:marRight w:val="0"/>
          <w:marTop w:val="0"/>
          <w:marBottom w:val="0"/>
          <w:divBdr>
            <w:top w:val="none" w:sz="0" w:space="0" w:color="auto"/>
            <w:left w:val="none" w:sz="0" w:space="0" w:color="auto"/>
            <w:bottom w:val="none" w:sz="0" w:space="0" w:color="auto"/>
            <w:right w:val="none" w:sz="0" w:space="0" w:color="auto"/>
          </w:divBdr>
        </w:div>
        <w:div w:id="528488590">
          <w:marLeft w:val="0"/>
          <w:marRight w:val="0"/>
          <w:marTop w:val="0"/>
          <w:marBottom w:val="0"/>
          <w:divBdr>
            <w:top w:val="none" w:sz="0" w:space="0" w:color="auto"/>
            <w:left w:val="none" w:sz="0" w:space="0" w:color="auto"/>
            <w:bottom w:val="none" w:sz="0" w:space="0" w:color="auto"/>
            <w:right w:val="none" w:sz="0" w:space="0" w:color="auto"/>
          </w:divBdr>
        </w:div>
        <w:div w:id="542208622">
          <w:marLeft w:val="0"/>
          <w:marRight w:val="0"/>
          <w:marTop w:val="0"/>
          <w:marBottom w:val="0"/>
          <w:divBdr>
            <w:top w:val="none" w:sz="0" w:space="0" w:color="auto"/>
            <w:left w:val="none" w:sz="0" w:space="0" w:color="auto"/>
            <w:bottom w:val="none" w:sz="0" w:space="0" w:color="auto"/>
            <w:right w:val="none" w:sz="0" w:space="0" w:color="auto"/>
          </w:divBdr>
        </w:div>
        <w:div w:id="579755307">
          <w:marLeft w:val="0"/>
          <w:marRight w:val="0"/>
          <w:marTop w:val="0"/>
          <w:marBottom w:val="0"/>
          <w:divBdr>
            <w:top w:val="none" w:sz="0" w:space="0" w:color="auto"/>
            <w:left w:val="none" w:sz="0" w:space="0" w:color="auto"/>
            <w:bottom w:val="none" w:sz="0" w:space="0" w:color="auto"/>
            <w:right w:val="none" w:sz="0" w:space="0" w:color="auto"/>
          </w:divBdr>
        </w:div>
        <w:div w:id="690884261">
          <w:marLeft w:val="0"/>
          <w:marRight w:val="0"/>
          <w:marTop w:val="0"/>
          <w:marBottom w:val="0"/>
          <w:divBdr>
            <w:top w:val="none" w:sz="0" w:space="0" w:color="auto"/>
            <w:left w:val="none" w:sz="0" w:space="0" w:color="auto"/>
            <w:bottom w:val="none" w:sz="0" w:space="0" w:color="auto"/>
            <w:right w:val="none" w:sz="0" w:space="0" w:color="auto"/>
          </w:divBdr>
        </w:div>
        <w:div w:id="695891235">
          <w:marLeft w:val="0"/>
          <w:marRight w:val="0"/>
          <w:marTop w:val="0"/>
          <w:marBottom w:val="0"/>
          <w:divBdr>
            <w:top w:val="none" w:sz="0" w:space="0" w:color="auto"/>
            <w:left w:val="none" w:sz="0" w:space="0" w:color="auto"/>
            <w:bottom w:val="none" w:sz="0" w:space="0" w:color="auto"/>
            <w:right w:val="none" w:sz="0" w:space="0" w:color="auto"/>
          </w:divBdr>
        </w:div>
        <w:div w:id="714698131">
          <w:marLeft w:val="0"/>
          <w:marRight w:val="0"/>
          <w:marTop w:val="0"/>
          <w:marBottom w:val="0"/>
          <w:divBdr>
            <w:top w:val="none" w:sz="0" w:space="0" w:color="auto"/>
            <w:left w:val="none" w:sz="0" w:space="0" w:color="auto"/>
            <w:bottom w:val="none" w:sz="0" w:space="0" w:color="auto"/>
            <w:right w:val="none" w:sz="0" w:space="0" w:color="auto"/>
          </w:divBdr>
        </w:div>
        <w:div w:id="733814116">
          <w:marLeft w:val="0"/>
          <w:marRight w:val="0"/>
          <w:marTop w:val="0"/>
          <w:marBottom w:val="0"/>
          <w:divBdr>
            <w:top w:val="none" w:sz="0" w:space="0" w:color="auto"/>
            <w:left w:val="none" w:sz="0" w:space="0" w:color="auto"/>
            <w:bottom w:val="none" w:sz="0" w:space="0" w:color="auto"/>
            <w:right w:val="none" w:sz="0" w:space="0" w:color="auto"/>
          </w:divBdr>
        </w:div>
        <w:div w:id="741681874">
          <w:marLeft w:val="0"/>
          <w:marRight w:val="0"/>
          <w:marTop w:val="0"/>
          <w:marBottom w:val="0"/>
          <w:divBdr>
            <w:top w:val="none" w:sz="0" w:space="0" w:color="auto"/>
            <w:left w:val="none" w:sz="0" w:space="0" w:color="auto"/>
            <w:bottom w:val="none" w:sz="0" w:space="0" w:color="auto"/>
            <w:right w:val="none" w:sz="0" w:space="0" w:color="auto"/>
          </w:divBdr>
        </w:div>
        <w:div w:id="744184076">
          <w:marLeft w:val="0"/>
          <w:marRight w:val="0"/>
          <w:marTop w:val="0"/>
          <w:marBottom w:val="0"/>
          <w:divBdr>
            <w:top w:val="none" w:sz="0" w:space="0" w:color="auto"/>
            <w:left w:val="none" w:sz="0" w:space="0" w:color="auto"/>
            <w:bottom w:val="none" w:sz="0" w:space="0" w:color="auto"/>
            <w:right w:val="none" w:sz="0" w:space="0" w:color="auto"/>
          </w:divBdr>
        </w:div>
        <w:div w:id="776364814">
          <w:marLeft w:val="0"/>
          <w:marRight w:val="0"/>
          <w:marTop w:val="0"/>
          <w:marBottom w:val="0"/>
          <w:divBdr>
            <w:top w:val="none" w:sz="0" w:space="0" w:color="auto"/>
            <w:left w:val="none" w:sz="0" w:space="0" w:color="auto"/>
            <w:bottom w:val="none" w:sz="0" w:space="0" w:color="auto"/>
            <w:right w:val="none" w:sz="0" w:space="0" w:color="auto"/>
          </w:divBdr>
        </w:div>
        <w:div w:id="799226460">
          <w:marLeft w:val="0"/>
          <w:marRight w:val="0"/>
          <w:marTop w:val="0"/>
          <w:marBottom w:val="0"/>
          <w:divBdr>
            <w:top w:val="none" w:sz="0" w:space="0" w:color="auto"/>
            <w:left w:val="none" w:sz="0" w:space="0" w:color="auto"/>
            <w:bottom w:val="none" w:sz="0" w:space="0" w:color="auto"/>
            <w:right w:val="none" w:sz="0" w:space="0" w:color="auto"/>
          </w:divBdr>
        </w:div>
        <w:div w:id="817646204">
          <w:marLeft w:val="0"/>
          <w:marRight w:val="0"/>
          <w:marTop w:val="0"/>
          <w:marBottom w:val="0"/>
          <w:divBdr>
            <w:top w:val="none" w:sz="0" w:space="0" w:color="auto"/>
            <w:left w:val="none" w:sz="0" w:space="0" w:color="auto"/>
            <w:bottom w:val="none" w:sz="0" w:space="0" w:color="auto"/>
            <w:right w:val="none" w:sz="0" w:space="0" w:color="auto"/>
          </w:divBdr>
        </w:div>
        <w:div w:id="891430882">
          <w:marLeft w:val="0"/>
          <w:marRight w:val="0"/>
          <w:marTop w:val="0"/>
          <w:marBottom w:val="0"/>
          <w:divBdr>
            <w:top w:val="none" w:sz="0" w:space="0" w:color="auto"/>
            <w:left w:val="none" w:sz="0" w:space="0" w:color="auto"/>
            <w:bottom w:val="none" w:sz="0" w:space="0" w:color="auto"/>
            <w:right w:val="none" w:sz="0" w:space="0" w:color="auto"/>
          </w:divBdr>
        </w:div>
        <w:div w:id="913707593">
          <w:marLeft w:val="0"/>
          <w:marRight w:val="0"/>
          <w:marTop w:val="0"/>
          <w:marBottom w:val="0"/>
          <w:divBdr>
            <w:top w:val="none" w:sz="0" w:space="0" w:color="auto"/>
            <w:left w:val="none" w:sz="0" w:space="0" w:color="auto"/>
            <w:bottom w:val="none" w:sz="0" w:space="0" w:color="auto"/>
            <w:right w:val="none" w:sz="0" w:space="0" w:color="auto"/>
          </w:divBdr>
        </w:div>
        <w:div w:id="951668741">
          <w:marLeft w:val="0"/>
          <w:marRight w:val="0"/>
          <w:marTop w:val="0"/>
          <w:marBottom w:val="0"/>
          <w:divBdr>
            <w:top w:val="none" w:sz="0" w:space="0" w:color="auto"/>
            <w:left w:val="none" w:sz="0" w:space="0" w:color="auto"/>
            <w:bottom w:val="none" w:sz="0" w:space="0" w:color="auto"/>
            <w:right w:val="none" w:sz="0" w:space="0" w:color="auto"/>
          </w:divBdr>
        </w:div>
        <w:div w:id="955402413">
          <w:marLeft w:val="0"/>
          <w:marRight w:val="0"/>
          <w:marTop w:val="0"/>
          <w:marBottom w:val="0"/>
          <w:divBdr>
            <w:top w:val="none" w:sz="0" w:space="0" w:color="auto"/>
            <w:left w:val="none" w:sz="0" w:space="0" w:color="auto"/>
            <w:bottom w:val="none" w:sz="0" w:space="0" w:color="auto"/>
            <w:right w:val="none" w:sz="0" w:space="0" w:color="auto"/>
          </w:divBdr>
        </w:div>
        <w:div w:id="958102848">
          <w:marLeft w:val="0"/>
          <w:marRight w:val="0"/>
          <w:marTop w:val="0"/>
          <w:marBottom w:val="0"/>
          <w:divBdr>
            <w:top w:val="none" w:sz="0" w:space="0" w:color="auto"/>
            <w:left w:val="none" w:sz="0" w:space="0" w:color="auto"/>
            <w:bottom w:val="none" w:sz="0" w:space="0" w:color="auto"/>
            <w:right w:val="none" w:sz="0" w:space="0" w:color="auto"/>
          </w:divBdr>
        </w:div>
        <w:div w:id="969945624">
          <w:marLeft w:val="0"/>
          <w:marRight w:val="0"/>
          <w:marTop w:val="0"/>
          <w:marBottom w:val="0"/>
          <w:divBdr>
            <w:top w:val="none" w:sz="0" w:space="0" w:color="auto"/>
            <w:left w:val="none" w:sz="0" w:space="0" w:color="auto"/>
            <w:bottom w:val="none" w:sz="0" w:space="0" w:color="auto"/>
            <w:right w:val="none" w:sz="0" w:space="0" w:color="auto"/>
          </w:divBdr>
        </w:div>
        <w:div w:id="974717955">
          <w:marLeft w:val="0"/>
          <w:marRight w:val="0"/>
          <w:marTop w:val="0"/>
          <w:marBottom w:val="0"/>
          <w:divBdr>
            <w:top w:val="none" w:sz="0" w:space="0" w:color="auto"/>
            <w:left w:val="none" w:sz="0" w:space="0" w:color="auto"/>
            <w:bottom w:val="none" w:sz="0" w:space="0" w:color="auto"/>
            <w:right w:val="none" w:sz="0" w:space="0" w:color="auto"/>
          </w:divBdr>
        </w:div>
        <w:div w:id="982545338">
          <w:marLeft w:val="0"/>
          <w:marRight w:val="0"/>
          <w:marTop w:val="0"/>
          <w:marBottom w:val="0"/>
          <w:divBdr>
            <w:top w:val="none" w:sz="0" w:space="0" w:color="auto"/>
            <w:left w:val="none" w:sz="0" w:space="0" w:color="auto"/>
            <w:bottom w:val="none" w:sz="0" w:space="0" w:color="auto"/>
            <w:right w:val="none" w:sz="0" w:space="0" w:color="auto"/>
          </w:divBdr>
        </w:div>
        <w:div w:id="1008019111">
          <w:marLeft w:val="0"/>
          <w:marRight w:val="0"/>
          <w:marTop w:val="0"/>
          <w:marBottom w:val="0"/>
          <w:divBdr>
            <w:top w:val="none" w:sz="0" w:space="0" w:color="auto"/>
            <w:left w:val="none" w:sz="0" w:space="0" w:color="auto"/>
            <w:bottom w:val="none" w:sz="0" w:space="0" w:color="auto"/>
            <w:right w:val="none" w:sz="0" w:space="0" w:color="auto"/>
          </w:divBdr>
        </w:div>
        <w:div w:id="1161389462">
          <w:marLeft w:val="0"/>
          <w:marRight w:val="0"/>
          <w:marTop w:val="0"/>
          <w:marBottom w:val="0"/>
          <w:divBdr>
            <w:top w:val="none" w:sz="0" w:space="0" w:color="auto"/>
            <w:left w:val="none" w:sz="0" w:space="0" w:color="auto"/>
            <w:bottom w:val="none" w:sz="0" w:space="0" w:color="auto"/>
            <w:right w:val="none" w:sz="0" w:space="0" w:color="auto"/>
          </w:divBdr>
        </w:div>
        <w:div w:id="1164980191">
          <w:marLeft w:val="0"/>
          <w:marRight w:val="0"/>
          <w:marTop w:val="0"/>
          <w:marBottom w:val="0"/>
          <w:divBdr>
            <w:top w:val="none" w:sz="0" w:space="0" w:color="auto"/>
            <w:left w:val="none" w:sz="0" w:space="0" w:color="auto"/>
            <w:bottom w:val="none" w:sz="0" w:space="0" w:color="auto"/>
            <w:right w:val="none" w:sz="0" w:space="0" w:color="auto"/>
          </w:divBdr>
        </w:div>
        <w:div w:id="1173180184">
          <w:marLeft w:val="0"/>
          <w:marRight w:val="0"/>
          <w:marTop w:val="0"/>
          <w:marBottom w:val="0"/>
          <w:divBdr>
            <w:top w:val="none" w:sz="0" w:space="0" w:color="auto"/>
            <w:left w:val="none" w:sz="0" w:space="0" w:color="auto"/>
            <w:bottom w:val="none" w:sz="0" w:space="0" w:color="auto"/>
            <w:right w:val="none" w:sz="0" w:space="0" w:color="auto"/>
          </w:divBdr>
        </w:div>
        <w:div w:id="1183133635">
          <w:marLeft w:val="0"/>
          <w:marRight w:val="0"/>
          <w:marTop w:val="0"/>
          <w:marBottom w:val="0"/>
          <w:divBdr>
            <w:top w:val="none" w:sz="0" w:space="0" w:color="auto"/>
            <w:left w:val="none" w:sz="0" w:space="0" w:color="auto"/>
            <w:bottom w:val="none" w:sz="0" w:space="0" w:color="auto"/>
            <w:right w:val="none" w:sz="0" w:space="0" w:color="auto"/>
          </w:divBdr>
        </w:div>
        <w:div w:id="1204908928">
          <w:marLeft w:val="0"/>
          <w:marRight w:val="0"/>
          <w:marTop w:val="0"/>
          <w:marBottom w:val="0"/>
          <w:divBdr>
            <w:top w:val="none" w:sz="0" w:space="0" w:color="auto"/>
            <w:left w:val="none" w:sz="0" w:space="0" w:color="auto"/>
            <w:bottom w:val="none" w:sz="0" w:space="0" w:color="auto"/>
            <w:right w:val="none" w:sz="0" w:space="0" w:color="auto"/>
          </w:divBdr>
        </w:div>
        <w:div w:id="1377048749">
          <w:marLeft w:val="0"/>
          <w:marRight w:val="0"/>
          <w:marTop w:val="0"/>
          <w:marBottom w:val="0"/>
          <w:divBdr>
            <w:top w:val="none" w:sz="0" w:space="0" w:color="auto"/>
            <w:left w:val="none" w:sz="0" w:space="0" w:color="auto"/>
            <w:bottom w:val="none" w:sz="0" w:space="0" w:color="auto"/>
            <w:right w:val="none" w:sz="0" w:space="0" w:color="auto"/>
          </w:divBdr>
        </w:div>
        <w:div w:id="1509369522">
          <w:marLeft w:val="0"/>
          <w:marRight w:val="0"/>
          <w:marTop w:val="0"/>
          <w:marBottom w:val="0"/>
          <w:divBdr>
            <w:top w:val="none" w:sz="0" w:space="0" w:color="auto"/>
            <w:left w:val="none" w:sz="0" w:space="0" w:color="auto"/>
            <w:bottom w:val="none" w:sz="0" w:space="0" w:color="auto"/>
            <w:right w:val="none" w:sz="0" w:space="0" w:color="auto"/>
          </w:divBdr>
        </w:div>
        <w:div w:id="1534925049">
          <w:marLeft w:val="0"/>
          <w:marRight w:val="0"/>
          <w:marTop w:val="0"/>
          <w:marBottom w:val="0"/>
          <w:divBdr>
            <w:top w:val="none" w:sz="0" w:space="0" w:color="auto"/>
            <w:left w:val="none" w:sz="0" w:space="0" w:color="auto"/>
            <w:bottom w:val="none" w:sz="0" w:space="0" w:color="auto"/>
            <w:right w:val="none" w:sz="0" w:space="0" w:color="auto"/>
          </w:divBdr>
        </w:div>
        <w:div w:id="1568223913">
          <w:marLeft w:val="0"/>
          <w:marRight w:val="0"/>
          <w:marTop w:val="0"/>
          <w:marBottom w:val="0"/>
          <w:divBdr>
            <w:top w:val="none" w:sz="0" w:space="0" w:color="auto"/>
            <w:left w:val="none" w:sz="0" w:space="0" w:color="auto"/>
            <w:bottom w:val="none" w:sz="0" w:space="0" w:color="auto"/>
            <w:right w:val="none" w:sz="0" w:space="0" w:color="auto"/>
          </w:divBdr>
        </w:div>
        <w:div w:id="1604998004">
          <w:marLeft w:val="0"/>
          <w:marRight w:val="0"/>
          <w:marTop w:val="0"/>
          <w:marBottom w:val="0"/>
          <w:divBdr>
            <w:top w:val="none" w:sz="0" w:space="0" w:color="auto"/>
            <w:left w:val="none" w:sz="0" w:space="0" w:color="auto"/>
            <w:bottom w:val="none" w:sz="0" w:space="0" w:color="auto"/>
            <w:right w:val="none" w:sz="0" w:space="0" w:color="auto"/>
          </w:divBdr>
        </w:div>
        <w:div w:id="1605455040">
          <w:marLeft w:val="0"/>
          <w:marRight w:val="0"/>
          <w:marTop w:val="0"/>
          <w:marBottom w:val="0"/>
          <w:divBdr>
            <w:top w:val="none" w:sz="0" w:space="0" w:color="auto"/>
            <w:left w:val="none" w:sz="0" w:space="0" w:color="auto"/>
            <w:bottom w:val="none" w:sz="0" w:space="0" w:color="auto"/>
            <w:right w:val="none" w:sz="0" w:space="0" w:color="auto"/>
          </w:divBdr>
        </w:div>
        <w:div w:id="1647124791">
          <w:marLeft w:val="0"/>
          <w:marRight w:val="0"/>
          <w:marTop w:val="0"/>
          <w:marBottom w:val="0"/>
          <w:divBdr>
            <w:top w:val="none" w:sz="0" w:space="0" w:color="auto"/>
            <w:left w:val="none" w:sz="0" w:space="0" w:color="auto"/>
            <w:bottom w:val="none" w:sz="0" w:space="0" w:color="auto"/>
            <w:right w:val="none" w:sz="0" w:space="0" w:color="auto"/>
          </w:divBdr>
        </w:div>
        <w:div w:id="1710300173">
          <w:marLeft w:val="0"/>
          <w:marRight w:val="0"/>
          <w:marTop w:val="0"/>
          <w:marBottom w:val="0"/>
          <w:divBdr>
            <w:top w:val="none" w:sz="0" w:space="0" w:color="auto"/>
            <w:left w:val="none" w:sz="0" w:space="0" w:color="auto"/>
            <w:bottom w:val="none" w:sz="0" w:space="0" w:color="auto"/>
            <w:right w:val="none" w:sz="0" w:space="0" w:color="auto"/>
          </w:divBdr>
        </w:div>
        <w:div w:id="1743791925">
          <w:marLeft w:val="0"/>
          <w:marRight w:val="0"/>
          <w:marTop w:val="0"/>
          <w:marBottom w:val="0"/>
          <w:divBdr>
            <w:top w:val="none" w:sz="0" w:space="0" w:color="auto"/>
            <w:left w:val="none" w:sz="0" w:space="0" w:color="auto"/>
            <w:bottom w:val="none" w:sz="0" w:space="0" w:color="auto"/>
            <w:right w:val="none" w:sz="0" w:space="0" w:color="auto"/>
          </w:divBdr>
        </w:div>
        <w:div w:id="1752310249">
          <w:marLeft w:val="0"/>
          <w:marRight w:val="0"/>
          <w:marTop w:val="0"/>
          <w:marBottom w:val="0"/>
          <w:divBdr>
            <w:top w:val="none" w:sz="0" w:space="0" w:color="auto"/>
            <w:left w:val="none" w:sz="0" w:space="0" w:color="auto"/>
            <w:bottom w:val="none" w:sz="0" w:space="0" w:color="auto"/>
            <w:right w:val="none" w:sz="0" w:space="0" w:color="auto"/>
          </w:divBdr>
        </w:div>
        <w:div w:id="1789735687">
          <w:marLeft w:val="0"/>
          <w:marRight w:val="0"/>
          <w:marTop w:val="0"/>
          <w:marBottom w:val="0"/>
          <w:divBdr>
            <w:top w:val="none" w:sz="0" w:space="0" w:color="auto"/>
            <w:left w:val="none" w:sz="0" w:space="0" w:color="auto"/>
            <w:bottom w:val="none" w:sz="0" w:space="0" w:color="auto"/>
            <w:right w:val="none" w:sz="0" w:space="0" w:color="auto"/>
          </w:divBdr>
        </w:div>
        <w:div w:id="1800755751">
          <w:marLeft w:val="0"/>
          <w:marRight w:val="0"/>
          <w:marTop w:val="0"/>
          <w:marBottom w:val="0"/>
          <w:divBdr>
            <w:top w:val="none" w:sz="0" w:space="0" w:color="auto"/>
            <w:left w:val="none" w:sz="0" w:space="0" w:color="auto"/>
            <w:bottom w:val="none" w:sz="0" w:space="0" w:color="auto"/>
            <w:right w:val="none" w:sz="0" w:space="0" w:color="auto"/>
          </w:divBdr>
        </w:div>
        <w:div w:id="1843274016">
          <w:marLeft w:val="0"/>
          <w:marRight w:val="0"/>
          <w:marTop w:val="0"/>
          <w:marBottom w:val="0"/>
          <w:divBdr>
            <w:top w:val="none" w:sz="0" w:space="0" w:color="auto"/>
            <w:left w:val="none" w:sz="0" w:space="0" w:color="auto"/>
            <w:bottom w:val="none" w:sz="0" w:space="0" w:color="auto"/>
            <w:right w:val="none" w:sz="0" w:space="0" w:color="auto"/>
          </w:divBdr>
        </w:div>
        <w:div w:id="1867253280">
          <w:marLeft w:val="0"/>
          <w:marRight w:val="0"/>
          <w:marTop w:val="0"/>
          <w:marBottom w:val="0"/>
          <w:divBdr>
            <w:top w:val="none" w:sz="0" w:space="0" w:color="auto"/>
            <w:left w:val="none" w:sz="0" w:space="0" w:color="auto"/>
            <w:bottom w:val="none" w:sz="0" w:space="0" w:color="auto"/>
            <w:right w:val="none" w:sz="0" w:space="0" w:color="auto"/>
          </w:divBdr>
        </w:div>
        <w:div w:id="1876186440">
          <w:marLeft w:val="0"/>
          <w:marRight w:val="0"/>
          <w:marTop w:val="0"/>
          <w:marBottom w:val="0"/>
          <w:divBdr>
            <w:top w:val="none" w:sz="0" w:space="0" w:color="auto"/>
            <w:left w:val="none" w:sz="0" w:space="0" w:color="auto"/>
            <w:bottom w:val="none" w:sz="0" w:space="0" w:color="auto"/>
            <w:right w:val="none" w:sz="0" w:space="0" w:color="auto"/>
          </w:divBdr>
        </w:div>
        <w:div w:id="1943146247">
          <w:marLeft w:val="0"/>
          <w:marRight w:val="0"/>
          <w:marTop w:val="0"/>
          <w:marBottom w:val="0"/>
          <w:divBdr>
            <w:top w:val="none" w:sz="0" w:space="0" w:color="auto"/>
            <w:left w:val="none" w:sz="0" w:space="0" w:color="auto"/>
            <w:bottom w:val="none" w:sz="0" w:space="0" w:color="auto"/>
            <w:right w:val="none" w:sz="0" w:space="0" w:color="auto"/>
          </w:divBdr>
        </w:div>
        <w:div w:id="1948345288">
          <w:marLeft w:val="0"/>
          <w:marRight w:val="0"/>
          <w:marTop w:val="0"/>
          <w:marBottom w:val="0"/>
          <w:divBdr>
            <w:top w:val="none" w:sz="0" w:space="0" w:color="auto"/>
            <w:left w:val="none" w:sz="0" w:space="0" w:color="auto"/>
            <w:bottom w:val="none" w:sz="0" w:space="0" w:color="auto"/>
            <w:right w:val="none" w:sz="0" w:space="0" w:color="auto"/>
          </w:divBdr>
        </w:div>
        <w:div w:id="1971082716">
          <w:marLeft w:val="0"/>
          <w:marRight w:val="0"/>
          <w:marTop w:val="0"/>
          <w:marBottom w:val="0"/>
          <w:divBdr>
            <w:top w:val="none" w:sz="0" w:space="0" w:color="auto"/>
            <w:left w:val="none" w:sz="0" w:space="0" w:color="auto"/>
            <w:bottom w:val="none" w:sz="0" w:space="0" w:color="auto"/>
            <w:right w:val="none" w:sz="0" w:space="0" w:color="auto"/>
          </w:divBdr>
        </w:div>
        <w:div w:id="2078630538">
          <w:marLeft w:val="0"/>
          <w:marRight w:val="0"/>
          <w:marTop w:val="0"/>
          <w:marBottom w:val="0"/>
          <w:divBdr>
            <w:top w:val="none" w:sz="0" w:space="0" w:color="auto"/>
            <w:left w:val="none" w:sz="0" w:space="0" w:color="auto"/>
            <w:bottom w:val="none" w:sz="0" w:space="0" w:color="auto"/>
            <w:right w:val="none" w:sz="0" w:space="0" w:color="auto"/>
          </w:divBdr>
        </w:div>
        <w:div w:id="2144036040">
          <w:marLeft w:val="0"/>
          <w:marRight w:val="0"/>
          <w:marTop w:val="0"/>
          <w:marBottom w:val="0"/>
          <w:divBdr>
            <w:top w:val="none" w:sz="0" w:space="0" w:color="auto"/>
            <w:left w:val="none" w:sz="0" w:space="0" w:color="auto"/>
            <w:bottom w:val="none" w:sz="0" w:space="0" w:color="auto"/>
            <w:right w:val="none" w:sz="0" w:space="0" w:color="auto"/>
          </w:divBdr>
        </w:div>
      </w:divsChild>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16000147">
      <w:bodyDiv w:val="1"/>
      <w:marLeft w:val="0"/>
      <w:marRight w:val="0"/>
      <w:marTop w:val="0"/>
      <w:marBottom w:val="0"/>
      <w:divBdr>
        <w:top w:val="none" w:sz="0" w:space="0" w:color="auto"/>
        <w:left w:val="none" w:sz="0" w:space="0" w:color="auto"/>
        <w:bottom w:val="none" w:sz="0" w:space="0" w:color="auto"/>
        <w:right w:val="none" w:sz="0" w:space="0" w:color="auto"/>
      </w:divBdr>
    </w:div>
    <w:div w:id="1565944958">
      <w:bodyDiv w:val="1"/>
      <w:marLeft w:val="0"/>
      <w:marRight w:val="0"/>
      <w:marTop w:val="0"/>
      <w:marBottom w:val="0"/>
      <w:divBdr>
        <w:top w:val="none" w:sz="0" w:space="0" w:color="auto"/>
        <w:left w:val="none" w:sz="0" w:space="0" w:color="auto"/>
        <w:bottom w:val="none" w:sz="0" w:space="0" w:color="auto"/>
        <w:right w:val="none" w:sz="0" w:space="0" w:color="auto"/>
      </w:divBdr>
    </w:div>
    <w:div w:id="1622809284">
      <w:bodyDiv w:val="1"/>
      <w:marLeft w:val="0"/>
      <w:marRight w:val="0"/>
      <w:marTop w:val="0"/>
      <w:marBottom w:val="0"/>
      <w:divBdr>
        <w:top w:val="none" w:sz="0" w:space="0" w:color="auto"/>
        <w:left w:val="none" w:sz="0" w:space="0" w:color="auto"/>
        <w:bottom w:val="none" w:sz="0" w:space="0" w:color="auto"/>
        <w:right w:val="none" w:sz="0" w:space="0" w:color="auto"/>
      </w:divBdr>
    </w:div>
    <w:div w:id="1705399320">
      <w:bodyDiv w:val="1"/>
      <w:marLeft w:val="0"/>
      <w:marRight w:val="0"/>
      <w:marTop w:val="0"/>
      <w:marBottom w:val="0"/>
      <w:divBdr>
        <w:top w:val="none" w:sz="0" w:space="0" w:color="auto"/>
        <w:left w:val="none" w:sz="0" w:space="0" w:color="auto"/>
        <w:bottom w:val="none" w:sz="0" w:space="0" w:color="auto"/>
        <w:right w:val="none" w:sz="0" w:space="0" w:color="auto"/>
      </w:divBdr>
    </w:div>
    <w:div w:id="1716078396">
      <w:bodyDiv w:val="1"/>
      <w:marLeft w:val="0"/>
      <w:marRight w:val="0"/>
      <w:marTop w:val="0"/>
      <w:marBottom w:val="0"/>
      <w:divBdr>
        <w:top w:val="none" w:sz="0" w:space="0" w:color="auto"/>
        <w:left w:val="none" w:sz="0" w:space="0" w:color="auto"/>
        <w:bottom w:val="none" w:sz="0" w:space="0" w:color="auto"/>
        <w:right w:val="none" w:sz="0" w:space="0" w:color="auto"/>
      </w:divBdr>
    </w:div>
    <w:div w:id="1757676103">
      <w:bodyDiv w:val="1"/>
      <w:marLeft w:val="0"/>
      <w:marRight w:val="0"/>
      <w:marTop w:val="0"/>
      <w:marBottom w:val="0"/>
      <w:divBdr>
        <w:top w:val="none" w:sz="0" w:space="0" w:color="auto"/>
        <w:left w:val="none" w:sz="0" w:space="0" w:color="auto"/>
        <w:bottom w:val="none" w:sz="0" w:space="0" w:color="auto"/>
        <w:right w:val="none" w:sz="0" w:space="0" w:color="auto"/>
      </w:divBdr>
    </w:div>
    <w:div w:id="1814979741">
      <w:bodyDiv w:val="1"/>
      <w:marLeft w:val="0"/>
      <w:marRight w:val="0"/>
      <w:marTop w:val="0"/>
      <w:marBottom w:val="0"/>
      <w:divBdr>
        <w:top w:val="none" w:sz="0" w:space="0" w:color="auto"/>
        <w:left w:val="none" w:sz="0" w:space="0" w:color="auto"/>
        <w:bottom w:val="none" w:sz="0" w:space="0" w:color="auto"/>
        <w:right w:val="none" w:sz="0" w:space="0" w:color="auto"/>
      </w:divBdr>
      <w:divsChild>
        <w:div w:id="324288863">
          <w:marLeft w:val="0"/>
          <w:marRight w:val="0"/>
          <w:marTop w:val="0"/>
          <w:marBottom w:val="0"/>
          <w:divBdr>
            <w:top w:val="none" w:sz="0" w:space="0" w:color="auto"/>
            <w:left w:val="none" w:sz="0" w:space="0" w:color="auto"/>
            <w:bottom w:val="none" w:sz="0" w:space="0" w:color="auto"/>
            <w:right w:val="none" w:sz="0" w:space="0" w:color="auto"/>
          </w:divBdr>
        </w:div>
        <w:div w:id="392235275">
          <w:marLeft w:val="0"/>
          <w:marRight w:val="0"/>
          <w:marTop w:val="0"/>
          <w:marBottom w:val="0"/>
          <w:divBdr>
            <w:top w:val="none" w:sz="0" w:space="0" w:color="auto"/>
            <w:left w:val="none" w:sz="0" w:space="0" w:color="auto"/>
            <w:bottom w:val="none" w:sz="0" w:space="0" w:color="auto"/>
            <w:right w:val="none" w:sz="0" w:space="0" w:color="auto"/>
          </w:divBdr>
        </w:div>
        <w:div w:id="402916546">
          <w:marLeft w:val="0"/>
          <w:marRight w:val="0"/>
          <w:marTop w:val="0"/>
          <w:marBottom w:val="0"/>
          <w:divBdr>
            <w:top w:val="none" w:sz="0" w:space="0" w:color="auto"/>
            <w:left w:val="none" w:sz="0" w:space="0" w:color="auto"/>
            <w:bottom w:val="none" w:sz="0" w:space="0" w:color="auto"/>
            <w:right w:val="none" w:sz="0" w:space="0" w:color="auto"/>
          </w:divBdr>
        </w:div>
        <w:div w:id="462619266">
          <w:marLeft w:val="0"/>
          <w:marRight w:val="0"/>
          <w:marTop w:val="0"/>
          <w:marBottom w:val="0"/>
          <w:divBdr>
            <w:top w:val="none" w:sz="0" w:space="0" w:color="auto"/>
            <w:left w:val="none" w:sz="0" w:space="0" w:color="auto"/>
            <w:bottom w:val="none" w:sz="0" w:space="0" w:color="auto"/>
            <w:right w:val="none" w:sz="0" w:space="0" w:color="auto"/>
          </w:divBdr>
        </w:div>
        <w:div w:id="710614781">
          <w:marLeft w:val="0"/>
          <w:marRight w:val="0"/>
          <w:marTop w:val="0"/>
          <w:marBottom w:val="0"/>
          <w:divBdr>
            <w:top w:val="none" w:sz="0" w:space="0" w:color="auto"/>
            <w:left w:val="none" w:sz="0" w:space="0" w:color="auto"/>
            <w:bottom w:val="none" w:sz="0" w:space="0" w:color="auto"/>
            <w:right w:val="none" w:sz="0" w:space="0" w:color="auto"/>
          </w:divBdr>
        </w:div>
        <w:div w:id="957569720">
          <w:marLeft w:val="0"/>
          <w:marRight w:val="0"/>
          <w:marTop w:val="0"/>
          <w:marBottom w:val="0"/>
          <w:divBdr>
            <w:top w:val="none" w:sz="0" w:space="0" w:color="auto"/>
            <w:left w:val="none" w:sz="0" w:space="0" w:color="auto"/>
            <w:bottom w:val="none" w:sz="0" w:space="0" w:color="auto"/>
            <w:right w:val="none" w:sz="0" w:space="0" w:color="auto"/>
          </w:divBdr>
        </w:div>
        <w:div w:id="1101683446">
          <w:marLeft w:val="0"/>
          <w:marRight w:val="0"/>
          <w:marTop w:val="0"/>
          <w:marBottom w:val="0"/>
          <w:divBdr>
            <w:top w:val="none" w:sz="0" w:space="0" w:color="auto"/>
            <w:left w:val="none" w:sz="0" w:space="0" w:color="auto"/>
            <w:bottom w:val="none" w:sz="0" w:space="0" w:color="auto"/>
            <w:right w:val="none" w:sz="0" w:space="0" w:color="auto"/>
          </w:divBdr>
        </w:div>
        <w:div w:id="1298534331">
          <w:marLeft w:val="0"/>
          <w:marRight w:val="0"/>
          <w:marTop w:val="0"/>
          <w:marBottom w:val="0"/>
          <w:divBdr>
            <w:top w:val="none" w:sz="0" w:space="0" w:color="auto"/>
            <w:left w:val="none" w:sz="0" w:space="0" w:color="auto"/>
            <w:bottom w:val="none" w:sz="0" w:space="0" w:color="auto"/>
            <w:right w:val="none" w:sz="0" w:space="0" w:color="auto"/>
          </w:divBdr>
        </w:div>
        <w:div w:id="1407410540">
          <w:marLeft w:val="0"/>
          <w:marRight w:val="0"/>
          <w:marTop w:val="0"/>
          <w:marBottom w:val="0"/>
          <w:divBdr>
            <w:top w:val="none" w:sz="0" w:space="0" w:color="auto"/>
            <w:left w:val="none" w:sz="0" w:space="0" w:color="auto"/>
            <w:bottom w:val="none" w:sz="0" w:space="0" w:color="auto"/>
            <w:right w:val="none" w:sz="0" w:space="0" w:color="auto"/>
          </w:divBdr>
        </w:div>
        <w:div w:id="1512529661">
          <w:marLeft w:val="0"/>
          <w:marRight w:val="0"/>
          <w:marTop w:val="0"/>
          <w:marBottom w:val="0"/>
          <w:divBdr>
            <w:top w:val="none" w:sz="0" w:space="0" w:color="auto"/>
            <w:left w:val="none" w:sz="0" w:space="0" w:color="auto"/>
            <w:bottom w:val="none" w:sz="0" w:space="0" w:color="auto"/>
            <w:right w:val="none" w:sz="0" w:space="0" w:color="auto"/>
          </w:divBdr>
        </w:div>
        <w:div w:id="1537354064">
          <w:marLeft w:val="0"/>
          <w:marRight w:val="0"/>
          <w:marTop w:val="0"/>
          <w:marBottom w:val="0"/>
          <w:divBdr>
            <w:top w:val="none" w:sz="0" w:space="0" w:color="auto"/>
            <w:left w:val="none" w:sz="0" w:space="0" w:color="auto"/>
            <w:bottom w:val="none" w:sz="0" w:space="0" w:color="auto"/>
            <w:right w:val="none" w:sz="0" w:space="0" w:color="auto"/>
          </w:divBdr>
        </w:div>
        <w:div w:id="1718814125">
          <w:marLeft w:val="0"/>
          <w:marRight w:val="0"/>
          <w:marTop w:val="0"/>
          <w:marBottom w:val="0"/>
          <w:divBdr>
            <w:top w:val="none" w:sz="0" w:space="0" w:color="auto"/>
            <w:left w:val="none" w:sz="0" w:space="0" w:color="auto"/>
            <w:bottom w:val="none" w:sz="0" w:space="0" w:color="auto"/>
            <w:right w:val="none" w:sz="0" w:space="0" w:color="auto"/>
          </w:divBdr>
        </w:div>
        <w:div w:id="1886483351">
          <w:marLeft w:val="0"/>
          <w:marRight w:val="0"/>
          <w:marTop w:val="0"/>
          <w:marBottom w:val="0"/>
          <w:divBdr>
            <w:top w:val="none" w:sz="0" w:space="0" w:color="auto"/>
            <w:left w:val="none" w:sz="0" w:space="0" w:color="auto"/>
            <w:bottom w:val="none" w:sz="0" w:space="0" w:color="auto"/>
            <w:right w:val="none" w:sz="0" w:space="0" w:color="auto"/>
          </w:divBdr>
        </w:div>
        <w:div w:id="1915385049">
          <w:marLeft w:val="0"/>
          <w:marRight w:val="0"/>
          <w:marTop w:val="0"/>
          <w:marBottom w:val="0"/>
          <w:divBdr>
            <w:top w:val="none" w:sz="0" w:space="0" w:color="auto"/>
            <w:left w:val="none" w:sz="0" w:space="0" w:color="auto"/>
            <w:bottom w:val="none" w:sz="0" w:space="0" w:color="auto"/>
            <w:right w:val="none" w:sz="0" w:space="0" w:color="auto"/>
          </w:divBdr>
        </w:div>
      </w:divsChild>
    </w:div>
    <w:div w:id="2065982418">
      <w:bodyDiv w:val="1"/>
      <w:marLeft w:val="0"/>
      <w:marRight w:val="0"/>
      <w:marTop w:val="0"/>
      <w:marBottom w:val="0"/>
      <w:divBdr>
        <w:top w:val="none" w:sz="0" w:space="0" w:color="auto"/>
        <w:left w:val="none" w:sz="0" w:space="0" w:color="auto"/>
        <w:bottom w:val="none" w:sz="0" w:space="0" w:color="auto"/>
        <w:right w:val="none" w:sz="0" w:space="0" w:color="auto"/>
      </w:divBdr>
      <w:divsChild>
        <w:div w:id="372732902">
          <w:marLeft w:val="0"/>
          <w:marRight w:val="0"/>
          <w:marTop w:val="0"/>
          <w:marBottom w:val="0"/>
          <w:divBdr>
            <w:top w:val="none" w:sz="0" w:space="0" w:color="auto"/>
            <w:left w:val="none" w:sz="0" w:space="0" w:color="auto"/>
            <w:bottom w:val="none" w:sz="0" w:space="0" w:color="auto"/>
            <w:right w:val="none" w:sz="0" w:space="0" w:color="auto"/>
          </w:divBdr>
        </w:div>
      </w:divsChild>
    </w:div>
    <w:div w:id="208583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yperlink" Target="https://ec.europa.eu/inea/en/connecting-europe-facility/cef-energy/beneficiaries-info-point/publicity-guidelines-logos"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www.teisesakturegistras.lt/portal/lt/legalAct/35e281a0b0c711ec8d9390588bf2de65/asr" TargetMode="External" Id="rId17" /><Relationship Type="http://schemas.openxmlformats.org/officeDocument/2006/relationships/customXml" Target="../customXml/item2.xml" Id="rId2" /><Relationship Type="http://schemas.openxmlformats.org/officeDocument/2006/relationships/hyperlink" Target="https://euc-word-edit.officeapps.live.com/we/wordeditorframe.aspx?ui=en%2DGB&amp;rs=lt%2DLT&amp;wopisrc=https%3A%2F%2Flglt.sharepoint.com%2Fsites%2FCoworkingLGI-LG-RBRail2%2F_vti_bin%2Fwopi.ashx%2Ffiles%2Fa496856a2a354ca7b1fbed243fac4c4a&amp;wdenableroaming=1&amp;mscc=1&amp;hid=83E474A0-1047-5000-6550-EB803CB612A6&amp;wdorigin=ItemsView&amp;wdhostclicktime=1667455736743&amp;jsapi=1&amp;jsapiver=v1&amp;newsession=1&amp;corrid=67f9cc79-914d-4ff1-90d9-52ca2819f5ea&amp;usid=67f9cc79-914d-4ff1-90d9-52ca2819f5ea&amp;sftc=1&amp;cac=1&amp;mtf=1&amp;sfp=1&amp;instantedit=1&amp;wopicomplete=1&amp;wdredirectionreason=Unified_SingleFlush&amp;rct=Medium&amp;ctp=LeastProtected" TargetMode="External" Id="rId16" /><Relationship Type="http://schemas.openxmlformats.org/officeDocument/2006/relationships/hyperlink" Target="http://www.ltg.lt/"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hyperlink" Target="https://www.litrail.lt/documents/10279/12035620/LTG_duomen%C5%B3%20perdavimo+susitarimas_tipinis_nuasmenintas.docx/38abbcc1-53cf-43ed-bbf0-7af4a85b44b9"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2014-25-ES.pdf" TargetMode="External"/><Relationship Id="rId2" Type="http://schemas.openxmlformats.org/officeDocument/2006/relationships/hyperlink" Target="https://www.teisesakturegistras.lt/portal/lt/legalAct/35e281a0b0c711ec8d9390588bf2de65/asr" TargetMode="External"/><Relationship Id="rId1" Type="http://schemas.openxmlformats.org/officeDocument/2006/relationships/hyperlink" Target="https://www.teisesakturegistras.lt/portal/lt/legalAct/35e281a0b0c711ec8d9390588bf2de65/asr" TargetMode="External"/><Relationship Id="rId5" Type="http://schemas.openxmlformats.org/officeDocument/2006/relationships/hyperlink" Target="https://www.litrail.lt/documents/10279/12035620/LTG_duomen%C5%B3perdavimo+susitarimas_tipinis_nuasmenintas.docx/38abbcc1-53cf-43ed-bbf0-7af4a85b44b9" TargetMode="External"/><Relationship Id="rId4" Type="http://schemas.openxmlformats.org/officeDocument/2006/relationships/hyperlink" Target="https://www.litrail.lt/documents/10279/12035606/LTG_duomenu_tvarkymo+susitarimas_tipinis_nuasmenintas.docx/86c85871-9f56-420b-97ec-56bd3843e5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1AFAFC2E955D144ACEF2145959DA43F" ma:contentTypeVersion="17" ma:contentTypeDescription="Kurkite naują dokumentą." ma:contentTypeScope="" ma:versionID="113c7f0fecda355b10560e26bb165632">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073bb794122a2886c2d2f560700e8e88"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2b2b9b9-0c51-46fc-95e9-9e5f8190dbb4}" ma:internalName="TaxCatchAll" ma:showField="CatchAllData" ma:web="74ba1af4-2161-4c64-acc8-670f6b214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4ba1af4-2161-4c64-acc8-670f6b2143f7" xsi:nil="true"/>
    <lcf76f155ced4ddcb4097134ff3c332f xmlns="21723750-963b-404e-9ae7-6855eaff11fa">
      <Terms xmlns="http://schemas.microsoft.com/office/infopath/2007/PartnerControls"/>
    </lcf76f155ced4ddcb4097134ff3c332f>
    <SharedWithUsers xmlns="74ba1af4-2161-4c64-acc8-670f6b2143f7">
      <UserInfo>
        <DisplayName>Darius Bagdonavičius</DisplayName>
        <AccountId>13</AccountId>
        <AccountType/>
      </UserInfo>
      <UserInfo>
        <DisplayName>Žavinta Šliažienė</DisplayName>
        <AccountId>629</AccountId>
        <AccountType/>
      </UserInfo>
      <UserInfo>
        <DisplayName>Daiva Radzevičiūtė</DisplayName>
        <AccountId>143</AccountId>
        <AccountType/>
      </UserInfo>
      <UserInfo>
        <DisplayName>Mantas Kaušylas</DisplayName>
        <AccountId>19</AccountId>
        <AccountType/>
      </UserInfo>
      <UserInfo>
        <DisplayName>Renata Karvelienė</DisplayName>
        <AccountId>719</AccountId>
        <AccountType/>
      </UserInfo>
      <UserInfo>
        <DisplayName>Mindaugas Grigonis</DisplayName>
        <AccountId>732</AccountId>
        <AccountType/>
      </UserInfo>
      <UserInfo>
        <DisplayName>Jurgita Puzarė</DisplayName>
        <AccountId>20</AccountId>
        <AccountType/>
      </UserInfo>
    </SharedWithUsers>
  </documentManagement>
</p:properties>
</file>

<file path=customXml/itemProps1.xml><?xml version="1.0" encoding="utf-8"?>
<ds:datastoreItem xmlns:ds="http://schemas.openxmlformats.org/officeDocument/2006/customXml" ds:itemID="{A402B07C-96AA-4D4F-ABE9-8AB2DFF3F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3750-963b-404e-9ae7-6855eaff11fa"/>
    <ds:schemaRef ds:uri="74ba1af4-2161-4c64-acc8-670f6b214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03F1A-3151-4794-9B78-C7650754A303}">
  <ds:schemaRefs>
    <ds:schemaRef ds:uri="http://schemas.microsoft.com/sharepoint/v3/contenttype/forms"/>
  </ds:schemaRefs>
</ds:datastoreItem>
</file>

<file path=customXml/itemProps3.xml><?xml version="1.0" encoding="utf-8"?>
<ds:datastoreItem xmlns:ds="http://schemas.openxmlformats.org/officeDocument/2006/customXml" ds:itemID="{E00DCC94-9A6D-4E4D-A204-BC7DA245E4AB}">
  <ds:schemaRefs>
    <ds:schemaRef ds:uri="http://schemas.openxmlformats.org/officeDocument/2006/bibliography"/>
  </ds:schemaRefs>
</ds:datastoreItem>
</file>

<file path=customXml/itemProps4.xml><?xml version="1.0" encoding="utf-8"?>
<ds:datastoreItem xmlns:ds="http://schemas.openxmlformats.org/officeDocument/2006/customXml" ds:itemID="{62F07DFE-204A-4AC5-B79E-DF536A4B6732}">
  <ds:schemaRefs>
    <ds:schemaRef ds:uri="http://schemas.microsoft.com/office/2006/metadata/properties"/>
    <ds:schemaRef ds:uri="http://schemas.microsoft.com/office/infopath/2007/PartnerControls"/>
    <ds:schemaRef ds:uri="74ba1af4-2161-4c64-acc8-670f6b2143f7"/>
    <ds:schemaRef ds:uri="21723750-963b-404e-9ae7-6855eaff11f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Jolita Azikejevienė</dc:creator>
  <keywords/>
  <dc:description/>
  <lastModifiedBy>Giedrius Gudaitis</lastModifiedBy>
  <revision>31</revision>
  <lastPrinted>2017-12-31T17:39:00.0000000Z</lastPrinted>
  <dcterms:created xsi:type="dcterms:W3CDTF">2025-02-18T18:00:00.0000000Z</dcterms:created>
  <dcterms:modified xsi:type="dcterms:W3CDTF">2025-05-05T12:53:01.0066897Z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2020-08-13T10:56:05Z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7a2c549d-ca80-4537-adeb-6fa85355747d</vt:lpwstr>
  </property>
  <property fmtid="{D5CDD505-2E9C-101B-9397-08002B2CF9AE}" pid="8" name="MSIP_Label_cfcb905c-755b-4fd4-bd20-0d682d4f1d27_ContentBits">
    <vt:lpwstr>0</vt:lpwstr>
  </property>
  <property fmtid="{D5CDD505-2E9C-101B-9397-08002B2CF9AE}" pid="9" name="ContentTypeId">
    <vt:lpwstr>0x01010001AFAFC2E955D144ACEF2145959DA43F</vt:lpwstr>
  </property>
  <property fmtid="{D5CDD505-2E9C-101B-9397-08002B2CF9AE}" pid="10" name="_dlc_DocIdItemGuid">
    <vt:lpwstr>e89a842c-65ed-47a7-a656-b918b36a0afb</vt:lpwstr>
  </property>
  <property fmtid="{D5CDD505-2E9C-101B-9397-08002B2CF9AE}" pid="11" name="MediaServiceImageTags">
    <vt:lpwstr/>
  </property>
</Properties>
</file>