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4F03BE" w14:textId="7CD31DA4" w:rsidR="004557F1" w:rsidRPr="006F30E7" w:rsidRDefault="007F61BA" w:rsidP="00080765">
      <w:pPr>
        <w:spacing w:line="240" w:lineRule="auto"/>
        <w:rPr>
          <w:szCs w:val="24"/>
        </w:rPr>
      </w:pPr>
      <w:r w:rsidRPr="003328E4">
        <w:rPr>
          <w:szCs w:val="24"/>
        </w:rPr>
        <w:t xml:space="preserve">CPO IS </w:t>
      </w:r>
      <w:r w:rsidR="000A702F" w:rsidRPr="003328E4">
        <w:rPr>
          <w:szCs w:val="24"/>
        </w:rPr>
        <w:t xml:space="preserve">katalogo </w:t>
      </w:r>
      <w:r w:rsidRPr="003328E4">
        <w:rPr>
          <w:szCs w:val="24"/>
        </w:rPr>
        <w:t>vartotojams</w:t>
      </w:r>
      <w:r w:rsidR="000A702F" w:rsidRPr="003328E4">
        <w:rPr>
          <w:szCs w:val="24"/>
        </w:rPr>
        <w:t xml:space="preserve"> -</w:t>
      </w:r>
      <w:r w:rsidRPr="003328E4">
        <w:rPr>
          <w:szCs w:val="24"/>
        </w:rPr>
        <w:t xml:space="preserve"> tiekėjams                                             </w:t>
      </w:r>
      <w:r w:rsidR="001F2432" w:rsidRPr="003328E4">
        <w:rPr>
          <w:szCs w:val="24"/>
        </w:rPr>
        <w:t xml:space="preserve">  </w:t>
      </w:r>
      <w:r w:rsidR="000A702F" w:rsidRPr="003328E4">
        <w:rPr>
          <w:szCs w:val="24"/>
        </w:rPr>
        <w:t xml:space="preserve"> </w:t>
      </w:r>
    </w:p>
    <w:p w14:paraId="45F7FCE7" w14:textId="609B08D2" w:rsidR="00B323E8" w:rsidRDefault="007F61BA" w:rsidP="00080765">
      <w:pPr>
        <w:spacing w:line="240" w:lineRule="auto"/>
        <w:rPr>
          <w:i/>
          <w:iCs/>
        </w:rPr>
      </w:pPr>
      <w:r w:rsidRPr="007F61BA">
        <w:rPr>
          <w:i/>
          <w:iCs/>
        </w:rPr>
        <w:t xml:space="preserve">Siunčiama </w:t>
      </w:r>
      <w:r w:rsidR="00B323E8">
        <w:rPr>
          <w:i/>
          <w:iCs/>
        </w:rPr>
        <w:t xml:space="preserve">Centrinės viešųjų pirkimų informacinės </w:t>
      </w:r>
      <w:r w:rsidR="00B323E8">
        <w:rPr>
          <w:i/>
          <w:iCs/>
        </w:rPr>
        <w:tab/>
      </w:r>
      <w:r w:rsidR="00B323E8">
        <w:rPr>
          <w:i/>
          <w:iCs/>
        </w:rPr>
        <w:tab/>
      </w:r>
      <w:r w:rsidR="00B323E8">
        <w:rPr>
          <w:i/>
          <w:iCs/>
        </w:rPr>
        <w:tab/>
      </w:r>
      <w:r w:rsidR="00B323E8" w:rsidRPr="006F30E7">
        <w:rPr>
          <w:szCs w:val="24"/>
        </w:rPr>
        <w:t xml:space="preserve"> </w:t>
      </w:r>
      <w:r w:rsidR="00B323E8">
        <w:rPr>
          <w:szCs w:val="24"/>
        </w:rPr>
        <w:t xml:space="preserve">                           </w:t>
      </w:r>
    </w:p>
    <w:p w14:paraId="064F5BEE" w14:textId="0AE1EA87" w:rsidR="00F12B37" w:rsidRPr="006F30E7" w:rsidRDefault="00B323E8" w:rsidP="00080765">
      <w:pPr>
        <w:spacing w:line="240" w:lineRule="auto"/>
        <w:rPr>
          <w:szCs w:val="24"/>
        </w:rPr>
      </w:pPr>
      <w:r>
        <w:rPr>
          <w:i/>
          <w:iCs/>
        </w:rPr>
        <w:t>sistemos priemonėmis</w:t>
      </w:r>
      <w:r w:rsidR="007F61BA">
        <w:t xml:space="preserve">  </w:t>
      </w:r>
      <w:r w:rsidR="00046842" w:rsidRPr="006F30E7">
        <w:rPr>
          <w:szCs w:val="24"/>
        </w:rPr>
        <w:tab/>
      </w:r>
      <w:r w:rsidR="00046842" w:rsidRPr="006F30E7">
        <w:rPr>
          <w:szCs w:val="24"/>
        </w:rPr>
        <w:tab/>
      </w:r>
      <w:r w:rsidR="00080765">
        <w:rPr>
          <w:szCs w:val="24"/>
        </w:rPr>
        <w:t xml:space="preserve">     </w:t>
      </w:r>
      <w:r w:rsidR="007F61BA">
        <w:rPr>
          <w:szCs w:val="24"/>
        </w:rPr>
        <w:t xml:space="preserve">            </w:t>
      </w:r>
      <w:r w:rsidR="00080765">
        <w:rPr>
          <w:szCs w:val="24"/>
        </w:rPr>
        <w:t xml:space="preserve">   </w:t>
      </w:r>
      <w:r w:rsidR="0066124F">
        <w:rPr>
          <w:szCs w:val="24"/>
        </w:rPr>
        <w:t xml:space="preserve">    </w:t>
      </w:r>
    </w:p>
    <w:p w14:paraId="67379FB2" w14:textId="77777777" w:rsidR="00D759A5" w:rsidRDefault="00D759A5" w:rsidP="000D3E91">
      <w:pPr>
        <w:spacing w:line="240" w:lineRule="auto"/>
        <w:rPr>
          <w:b/>
          <w:bCs/>
          <w:i/>
          <w:iCs/>
          <w:color w:val="FF0000"/>
          <w:spacing w:val="-4"/>
        </w:rPr>
      </w:pPr>
    </w:p>
    <w:p w14:paraId="2EAD4056" w14:textId="5256CE5D" w:rsidR="000D3E91" w:rsidRDefault="000D3E91" w:rsidP="00C9174B">
      <w:pPr>
        <w:spacing w:line="240" w:lineRule="auto"/>
        <w:rPr>
          <w:b/>
          <w:bCs/>
          <w:caps/>
        </w:rPr>
      </w:pPr>
      <w:r>
        <w:rPr>
          <w:b/>
          <w:bCs/>
          <w:spacing w:val="-4"/>
        </w:rPr>
        <w:t>DĖL </w:t>
      </w:r>
      <w:r>
        <w:rPr>
          <w:b/>
          <w:bCs/>
          <w:caps/>
        </w:rPr>
        <w:t>dokumentų pateikimo</w:t>
      </w:r>
    </w:p>
    <w:p w14:paraId="22D7E6A1" w14:textId="77777777" w:rsidR="00E47803" w:rsidRDefault="00E47803" w:rsidP="00C9174B">
      <w:pPr>
        <w:spacing w:line="240" w:lineRule="auto"/>
        <w:rPr>
          <w:b/>
          <w:bCs/>
          <w:i/>
          <w:iCs/>
          <w:color w:val="FF0000"/>
          <w:spacing w:val="-4"/>
        </w:rPr>
      </w:pPr>
    </w:p>
    <w:p w14:paraId="2057FF99" w14:textId="77777777" w:rsidR="00E47803" w:rsidRPr="00890EF2" w:rsidRDefault="00E47803" w:rsidP="00C9174B">
      <w:pPr>
        <w:spacing w:line="240" w:lineRule="auto"/>
        <w:rPr>
          <w:b/>
          <w:bCs/>
          <w:caps/>
          <w:color w:val="FF0000"/>
          <w:szCs w:val="24"/>
        </w:rPr>
      </w:pPr>
    </w:p>
    <w:p w14:paraId="370E1BA0" w14:textId="41866569" w:rsidR="00E47803" w:rsidRDefault="006F255E" w:rsidP="00C9174B">
      <w:pPr>
        <w:spacing w:line="240" w:lineRule="auto"/>
        <w:ind w:firstLine="720"/>
        <w:rPr>
          <w:lang w:val="en-US"/>
        </w:rPr>
      </w:pPr>
      <w:r>
        <w:t xml:space="preserve">Viešoji įstaiga </w:t>
      </w:r>
      <w:r w:rsidRPr="005E00AB">
        <w:t>CPO LT</w:t>
      </w:r>
      <w:r>
        <w:t xml:space="preserve"> (toliau – CPO LT) informuoja, kad </w:t>
      </w:r>
      <w:r w:rsidR="00E47803">
        <w:t>2024 m. lapkričio 12 d. priimtas L</w:t>
      </w:r>
      <w:r w:rsidR="00E47803" w:rsidRPr="00C91536">
        <w:t xml:space="preserve">ietuvos </w:t>
      </w:r>
      <w:r w:rsidR="00E47803">
        <w:t>R</w:t>
      </w:r>
      <w:r w:rsidR="00E47803" w:rsidRPr="00C91536">
        <w:t>espublikos</w:t>
      </w:r>
      <w:r w:rsidR="00E47803">
        <w:t xml:space="preserve"> </w:t>
      </w:r>
      <w:r w:rsidR="00E47803" w:rsidRPr="00C91536">
        <w:t xml:space="preserve">viešųjų pirkimų įstatymo </w:t>
      </w:r>
      <w:r w:rsidR="00E47803">
        <w:t>N</w:t>
      </w:r>
      <w:r w:rsidR="00E47803" w:rsidRPr="00C91536">
        <w:t xml:space="preserve">r. </w:t>
      </w:r>
      <w:r w:rsidR="00E47803">
        <w:t>I</w:t>
      </w:r>
      <w:r w:rsidR="00E47803" w:rsidRPr="00C91536">
        <w:t>-1491 46 straipsnio pakeitimo</w:t>
      </w:r>
      <w:r w:rsidR="00E47803">
        <w:t xml:space="preserve"> </w:t>
      </w:r>
      <w:r w:rsidR="00E47803" w:rsidRPr="00C91536">
        <w:t>įstatymas</w:t>
      </w:r>
      <w:r w:rsidR="00E47803" w:rsidRPr="00FA34F3">
        <w:t xml:space="preserve"> Nr. </w:t>
      </w:r>
      <w:r w:rsidR="00E47803" w:rsidRPr="00FA748C">
        <w:t>XIV-3149</w:t>
      </w:r>
      <w:r w:rsidR="00E47803">
        <w:rPr>
          <w:rStyle w:val="Puslapioinaosnuoroda"/>
        </w:rPr>
        <w:footnoteReference w:id="1"/>
      </w:r>
      <w:r w:rsidR="00E47803">
        <w:t xml:space="preserve"> (toliau – Pakeitimo įstatymas), kuriuo </w:t>
      </w:r>
      <w:bookmarkStart w:id="0" w:name="_Hlk188965570"/>
      <w:r w:rsidR="00E47803">
        <w:t>Viešųjų pirkimų įstatymo 46 straipsnis papildytas 2</w:t>
      </w:r>
      <w:r w:rsidR="00E47803">
        <w:rPr>
          <w:vertAlign w:val="superscript"/>
        </w:rPr>
        <w:t>1</w:t>
      </w:r>
      <w:r w:rsidR="00E47803">
        <w:t xml:space="preserve"> dalimi </w:t>
      </w:r>
      <w:bookmarkEnd w:id="0"/>
      <w:r w:rsidR="00E47803">
        <w:t>(nauju tiekėjų pašalinimo pagrindu):</w:t>
      </w:r>
    </w:p>
    <w:p w14:paraId="3346AB6F" w14:textId="77777777" w:rsidR="00E47803" w:rsidRDefault="00E47803" w:rsidP="00C9174B">
      <w:pPr>
        <w:spacing w:line="240" w:lineRule="auto"/>
        <w:ind w:firstLine="720"/>
        <w:rPr>
          <w:i/>
          <w:iCs/>
        </w:rPr>
      </w:pPr>
      <w:bookmarkStart w:id="1" w:name="part_cefc71d5c7c1446da50082b146e51524"/>
      <w:bookmarkStart w:id="2" w:name="part_d297264e309e4ccd9ffe3f824939faaf"/>
      <w:bookmarkEnd w:id="1"/>
      <w:bookmarkEnd w:id="2"/>
      <w:r>
        <w:t>„</w:t>
      </w:r>
      <w:r w:rsidRPr="00FA748C">
        <w:rPr>
          <w:i/>
          <w:iCs/>
        </w:rPr>
        <w:t>2</w:t>
      </w:r>
      <w:r w:rsidRPr="00FA748C">
        <w:rPr>
          <w:i/>
          <w:iCs/>
          <w:vertAlign w:val="superscript"/>
        </w:rPr>
        <w:t>1</w:t>
      </w:r>
      <w:r w:rsidRPr="00FA748C">
        <w:rPr>
          <w:i/>
          <w:iCs/>
        </w:rPr>
        <w:t>. Perkančioji organizacija pašalina tiekėją iš pirkimo procedūros, jeigu tiekėjas yra neatlikęs jam paskirtos baudžiamojo poveikio priemonės – uždraudimo juridiniam asmeniui dalyvauti viešuosiuose pirkimuose.“</w:t>
      </w:r>
    </w:p>
    <w:p w14:paraId="5DFCC877" w14:textId="0465FD12" w:rsidR="00750EE1" w:rsidRDefault="00750EE1" w:rsidP="00C9174B">
      <w:pPr>
        <w:spacing w:line="240" w:lineRule="auto"/>
        <w:ind w:firstLine="720"/>
      </w:pPr>
      <w:r w:rsidRPr="00833B21">
        <w:rPr>
          <w:noProof/>
          <w:color w:val="000000" w:themeColor="text1"/>
        </w:rPr>
        <w:t>Viešųjų pirkimų tarnyba 2025-01-29 paskelbė informacinį pranešimą</w:t>
      </w:r>
      <w:r w:rsidRPr="00833B21">
        <w:rPr>
          <w:rStyle w:val="Puslapioinaosnuoroda"/>
          <w:noProof/>
          <w:color w:val="000000" w:themeColor="text1"/>
        </w:rPr>
        <w:footnoteReference w:id="2"/>
      </w:r>
      <w:r>
        <w:rPr>
          <w:noProof/>
          <w:color w:val="000000" w:themeColor="text1"/>
        </w:rPr>
        <w:t xml:space="preserve"> (toliau – VPT pranešimas)</w:t>
      </w:r>
      <w:r w:rsidRPr="00833B21">
        <w:rPr>
          <w:noProof/>
          <w:color w:val="000000" w:themeColor="text1"/>
        </w:rPr>
        <w:t xml:space="preserve">, kuriame nurodė, kad </w:t>
      </w:r>
      <w:r w:rsidRPr="00F81D1F">
        <w:rPr>
          <w:noProof/>
          <w:color w:val="000000" w:themeColor="text1"/>
        </w:rPr>
        <w:t xml:space="preserve">siekdami patvirtinti, kad neturi šio pašalinimo pagrindo, tiekėjai  informaciją nurodo tik </w:t>
      </w:r>
      <w:r w:rsidR="003D1728">
        <w:rPr>
          <w:noProof/>
          <w:color w:val="000000" w:themeColor="text1"/>
        </w:rPr>
        <w:t xml:space="preserve">Europos bendrojo viešųjų pirkimų dokumento (toliau </w:t>
      </w:r>
      <w:r w:rsidR="00CC5C1E">
        <w:rPr>
          <w:noProof/>
          <w:color w:val="000000" w:themeColor="text1"/>
        </w:rPr>
        <w:t>–</w:t>
      </w:r>
      <w:r w:rsidR="003D1728">
        <w:rPr>
          <w:noProof/>
          <w:color w:val="000000" w:themeColor="text1"/>
        </w:rPr>
        <w:t xml:space="preserve"> </w:t>
      </w:r>
      <w:r w:rsidRPr="00F81D1F">
        <w:rPr>
          <w:noProof/>
          <w:color w:val="000000" w:themeColor="text1"/>
        </w:rPr>
        <w:t>EBVPD</w:t>
      </w:r>
      <w:r w:rsidR="00CC5C1E">
        <w:rPr>
          <w:noProof/>
          <w:color w:val="000000" w:themeColor="text1"/>
        </w:rPr>
        <w:t>)</w:t>
      </w:r>
      <w:r w:rsidRPr="00F81D1F">
        <w:rPr>
          <w:noProof/>
          <w:color w:val="000000" w:themeColor="text1"/>
        </w:rPr>
        <w:t xml:space="preserve"> III dalies D2 punkte (t. y. daugiau jokių dokumentų iš Lietuvoje registruotų tiekėjų nereikalaujama, užsienio šalyse registruoti tiekėjai tikrinami įprasta tvarka kaip ir dėl kitų pašalinimo pagrindų)</w:t>
      </w:r>
      <w:r w:rsidRPr="00833B21">
        <w:rPr>
          <w:noProof/>
          <w:color w:val="000000" w:themeColor="text1"/>
        </w:rPr>
        <w:t>.</w:t>
      </w:r>
    </w:p>
    <w:p w14:paraId="5BED4B67" w14:textId="622916A4" w:rsidR="00E47803" w:rsidRPr="002C2FE0" w:rsidRDefault="00E47803" w:rsidP="00C9174B">
      <w:pPr>
        <w:spacing w:line="240" w:lineRule="auto"/>
        <w:ind w:firstLine="850"/>
      </w:pPr>
      <w:r w:rsidRPr="29ED3F97">
        <w:t xml:space="preserve">Vadovaujantis Pakeitimo įstatymo </w:t>
      </w:r>
      <w:r>
        <w:t>2</w:t>
      </w:r>
      <w:r w:rsidRPr="29ED3F97">
        <w:t xml:space="preserve"> straipsni</w:t>
      </w:r>
      <w:r>
        <w:t>u,</w:t>
      </w:r>
      <w:r w:rsidRPr="29ED3F97">
        <w:t xml:space="preserve"> aukščiau nurodyti Viešųjų pirkimų įstatymo pakeitimai įsigalioj</w:t>
      </w:r>
      <w:r>
        <w:t>a</w:t>
      </w:r>
      <w:r w:rsidRPr="29ED3F97">
        <w:t xml:space="preserve"> 202</w:t>
      </w:r>
      <w:r>
        <w:t>5</w:t>
      </w:r>
      <w:r w:rsidRPr="29ED3F97">
        <w:t xml:space="preserve"> m. </w:t>
      </w:r>
      <w:r>
        <w:t>vasario 1</w:t>
      </w:r>
      <w:r w:rsidRPr="29ED3F97">
        <w:t xml:space="preserve"> d. ir</w:t>
      </w:r>
      <w:r w:rsidR="006E42D7" w:rsidRPr="006E42D7">
        <w:t>, remiantis VPT pranešimu, naujai nurodytas tiekėjų pašalinimo pagrindas turi būti taikomas tiek nuo 2025-02-01 naujai pradedamuose pirkimuose, tiek tuose pirkimuose, kurie jau yra pradėti, bet iki šios datos neužbaigti, įskaitant konkrečius pirkimus pagal dinamines pirkimų sistemas (toliau – DPS) bei atnaujinto varžymosi procedūras, vykdomas pagal sudarytas preliminariąsias sutartis</w:t>
      </w:r>
      <w:r w:rsidRPr="29ED3F97">
        <w:t xml:space="preserve">. </w:t>
      </w:r>
      <w:r w:rsidRPr="000405B5">
        <w:t xml:space="preserve">Įgyvendinant Pakeitimo įstatymą, Viešųjų pirkimų įstatymo </w:t>
      </w:r>
      <w:r w:rsidRPr="000405B5">
        <w:rPr>
          <w:color w:val="000000" w:themeColor="text1"/>
        </w:rPr>
        <w:t>46 straipsnio 2</w:t>
      </w:r>
      <w:r w:rsidRPr="000405B5">
        <w:rPr>
          <w:color w:val="000000" w:themeColor="text1"/>
          <w:vertAlign w:val="superscript"/>
        </w:rPr>
        <w:t xml:space="preserve">1 </w:t>
      </w:r>
      <w:r w:rsidRPr="000405B5">
        <w:rPr>
          <w:color w:val="000000" w:themeColor="text1"/>
        </w:rPr>
        <w:t>dal</w:t>
      </w:r>
      <w:r w:rsidR="00D759A5" w:rsidRPr="000405B5">
        <w:rPr>
          <w:color w:val="000000" w:themeColor="text1"/>
        </w:rPr>
        <w:t>yje nurodytas</w:t>
      </w:r>
      <w:r w:rsidRPr="000405B5">
        <w:t xml:space="preserve"> pašalinimo pagrind</w:t>
      </w:r>
      <w:r w:rsidR="00D759A5" w:rsidRPr="000405B5">
        <w:t>as</w:t>
      </w:r>
      <w:r w:rsidRPr="000405B5">
        <w:t xml:space="preserve"> įtraukt</w:t>
      </w:r>
      <w:r w:rsidR="00D759A5" w:rsidRPr="000405B5">
        <w:t>as</w:t>
      </w:r>
      <w:r w:rsidRPr="000405B5">
        <w:t xml:space="preserve"> į </w:t>
      </w:r>
      <w:r w:rsidR="007E147D" w:rsidRPr="007E147D">
        <w:t xml:space="preserve">DPS sukūrimo sąlygas, atliekant neesminį DPS sukūrimo sąlygų patikslinimą </w:t>
      </w:r>
      <w:r w:rsidR="00D759A5" w:rsidRPr="000405B5">
        <w:t xml:space="preserve">(pridedama). </w:t>
      </w:r>
    </w:p>
    <w:p w14:paraId="26C129D0" w14:textId="21CE189A" w:rsidR="00D759A5" w:rsidRDefault="00D759A5" w:rsidP="00D76930">
      <w:pPr>
        <w:spacing w:line="240" w:lineRule="auto"/>
        <w:ind w:firstLine="851"/>
      </w:pPr>
      <w:r>
        <w:rPr>
          <w:color w:val="000000" w:themeColor="text1"/>
        </w:rPr>
        <w:t>Vadovau</w:t>
      </w:r>
      <w:r w:rsidR="007E147D">
        <w:rPr>
          <w:color w:val="000000" w:themeColor="text1"/>
        </w:rPr>
        <w:t>damiesi</w:t>
      </w:r>
      <w:r>
        <w:rPr>
          <w:color w:val="000000" w:themeColor="text1"/>
        </w:rPr>
        <w:t xml:space="preserve"> išdėstytu ir</w:t>
      </w:r>
      <w:r w:rsidRPr="00D759A5">
        <w:rPr>
          <w:color w:val="000000" w:themeColor="text1"/>
        </w:rPr>
        <w:t xml:space="preserve"> siek</w:t>
      </w:r>
      <w:r w:rsidR="007E147D">
        <w:rPr>
          <w:color w:val="000000" w:themeColor="text1"/>
        </w:rPr>
        <w:t>dami</w:t>
      </w:r>
      <w:r w:rsidRPr="00D759A5">
        <w:rPr>
          <w:color w:val="000000" w:themeColor="text1"/>
        </w:rPr>
        <w:t xml:space="preserve"> nepertraukiamo CPO LT elektroninio katalogo </w:t>
      </w:r>
      <w:r w:rsidRPr="007E6CFD">
        <w:rPr>
          <w:color w:val="000000" w:themeColor="text1"/>
        </w:rPr>
        <w:t xml:space="preserve">veikimo bei konkurencijos užtikrinimo, prašome </w:t>
      </w:r>
      <w:r w:rsidR="008536E6" w:rsidRPr="007E6CFD">
        <w:rPr>
          <w:color w:val="000000" w:themeColor="text1"/>
        </w:rPr>
        <w:t>į DPS jau atrinktų tiekėjų</w:t>
      </w:r>
      <w:r w:rsidRPr="007E6CFD">
        <w:rPr>
          <w:color w:val="000000" w:themeColor="text1"/>
        </w:rPr>
        <w:t xml:space="preserve"> </w:t>
      </w:r>
      <w:r w:rsidRPr="007E6CFD">
        <w:rPr>
          <w:b/>
          <w:bCs/>
          <w:color w:val="000000" w:themeColor="text1"/>
        </w:rPr>
        <w:t xml:space="preserve">iki 2025 m. vasario </w:t>
      </w:r>
      <w:r w:rsidR="008536E6" w:rsidRPr="007E6CFD">
        <w:rPr>
          <w:b/>
          <w:bCs/>
          <w:color w:val="000000" w:themeColor="text1"/>
        </w:rPr>
        <w:t>6</w:t>
      </w:r>
      <w:r w:rsidRPr="007E6CFD">
        <w:rPr>
          <w:b/>
          <w:bCs/>
          <w:color w:val="000000" w:themeColor="text1"/>
        </w:rPr>
        <w:t xml:space="preserve"> d.</w:t>
      </w:r>
      <w:r w:rsidRPr="00D759A5">
        <w:rPr>
          <w:color w:val="000000" w:themeColor="text1"/>
        </w:rPr>
        <w:t xml:space="preserve"> </w:t>
      </w:r>
      <w:r w:rsidRPr="001A70CF">
        <w:rPr>
          <w:color w:val="000000" w:themeColor="text1"/>
          <w:u w:val="single"/>
        </w:rPr>
        <w:t xml:space="preserve">Centrinės viešųjų pirkimų informacinės sistemos </w:t>
      </w:r>
      <w:r w:rsidR="00E55EB1">
        <w:rPr>
          <w:color w:val="000000" w:themeColor="text1"/>
          <w:u w:val="single"/>
        </w:rPr>
        <w:t xml:space="preserve">(toliau – CVP IS) </w:t>
      </w:r>
      <w:r w:rsidRPr="001A70CF">
        <w:rPr>
          <w:color w:val="000000" w:themeColor="text1"/>
          <w:u w:val="single"/>
        </w:rPr>
        <w:t>priemonėmis</w:t>
      </w:r>
      <w:r w:rsidRPr="00D759A5">
        <w:rPr>
          <w:color w:val="000000" w:themeColor="text1"/>
        </w:rPr>
        <w:t xml:space="preserve"> pateikti </w:t>
      </w:r>
      <w:r w:rsidR="003D1728" w:rsidRPr="003D1728">
        <w:rPr>
          <w:color w:val="000000" w:themeColor="text1"/>
        </w:rPr>
        <w:t xml:space="preserve">atnaujintus EBVPD </w:t>
      </w:r>
      <w:r w:rsidR="00E15F41">
        <w:rPr>
          <w:color w:val="000000" w:themeColor="text1"/>
        </w:rPr>
        <w:t xml:space="preserve">pagal </w:t>
      </w:r>
      <w:r w:rsidR="003D1728" w:rsidRPr="003D1728">
        <w:rPr>
          <w:color w:val="000000" w:themeColor="text1"/>
        </w:rPr>
        <w:t>pridedamą EBVPD formą</w:t>
      </w:r>
      <w:r>
        <w:rPr>
          <w:color w:val="000000" w:themeColor="text1"/>
        </w:rPr>
        <w:t xml:space="preserve"> dėl </w:t>
      </w:r>
      <w:r w:rsidRPr="00E47803">
        <w:t xml:space="preserve">Viešųjų pirkimų įstatymo </w:t>
      </w:r>
      <w:r w:rsidRPr="000B6DC3">
        <w:rPr>
          <w:color w:val="000000" w:themeColor="text1"/>
        </w:rPr>
        <w:t>4</w:t>
      </w:r>
      <w:r>
        <w:rPr>
          <w:color w:val="000000" w:themeColor="text1"/>
        </w:rPr>
        <w:t>6</w:t>
      </w:r>
      <w:r w:rsidRPr="000B6DC3">
        <w:rPr>
          <w:color w:val="000000" w:themeColor="text1"/>
        </w:rPr>
        <w:t xml:space="preserve"> straipsnio 2</w:t>
      </w:r>
      <w:r w:rsidRPr="000B6DC3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 xml:space="preserve"> </w:t>
      </w:r>
      <w:r w:rsidRPr="000B6DC3">
        <w:rPr>
          <w:color w:val="000000" w:themeColor="text1"/>
        </w:rPr>
        <w:t>dal</w:t>
      </w:r>
      <w:r>
        <w:rPr>
          <w:color w:val="000000" w:themeColor="text1"/>
        </w:rPr>
        <w:t>yje nurodyt</w:t>
      </w:r>
      <w:r w:rsidR="00E15F41">
        <w:rPr>
          <w:color w:val="000000" w:themeColor="text1"/>
        </w:rPr>
        <w:t>o</w:t>
      </w:r>
      <w:r>
        <w:t xml:space="preserve"> pašalinimo pagrindo nebuvimo. </w:t>
      </w:r>
      <w:r w:rsidR="00D76930">
        <w:t>Atskirą EBVPD pildo</w:t>
      </w:r>
      <w:r w:rsidR="00CF743C">
        <w:t xml:space="preserve"> (juridiniai asmenys)</w:t>
      </w:r>
      <w:r w:rsidR="00D76930">
        <w:t>: tiekėjas, kiekvienas tiekėjų grupės narys (jeigu paraišką pateikė tiekėjų grupė), kiekvienas ūkio subjektas, kurio pajėgumais tiekėjas remiasi</w:t>
      </w:r>
      <w:r w:rsidR="00E55EB1">
        <w:t xml:space="preserve"> (jeigu pasitelkiami)</w:t>
      </w:r>
      <w:r w:rsidR="00D76930">
        <w:t>.</w:t>
      </w:r>
    </w:p>
    <w:p w14:paraId="54F89974" w14:textId="36525177" w:rsidR="00E47803" w:rsidRDefault="00D759A5" w:rsidP="00C9174B">
      <w:pPr>
        <w:spacing w:line="240" w:lineRule="auto"/>
        <w:ind w:firstLine="851"/>
      </w:pPr>
      <w:r>
        <w:t xml:space="preserve">Informuojame, kad </w:t>
      </w:r>
      <w:bookmarkStart w:id="3" w:name="_Hlk189106145"/>
      <w:r w:rsidR="00E55EB1">
        <w:t>CVP IS priemonėmis</w:t>
      </w:r>
      <w:r w:rsidR="005A669F">
        <w:t xml:space="preserve"> </w:t>
      </w:r>
      <w:bookmarkEnd w:id="3"/>
      <w:r>
        <w:t xml:space="preserve">nepateikus </w:t>
      </w:r>
      <w:r w:rsidR="00E15F41" w:rsidRPr="00E15F41">
        <w:t>atnaujint</w:t>
      </w:r>
      <w:r w:rsidR="00E15F41">
        <w:t>o</w:t>
      </w:r>
      <w:r w:rsidR="00E15F41" w:rsidRPr="00E15F41">
        <w:t xml:space="preserve"> EBVPD</w:t>
      </w:r>
      <w:r w:rsidR="00CF6D5B">
        <w:t xml:space="preserve"> iki aukščiau nurodytos datos</w:t>
      </w:r>
      <w:r>
        <w:t xml:space="preserve">, tiekėjo dalyvavimas CPO </w:t>
      </w:r>
      <w:r w:rsidR="00CD43EB">
        <w:t xml:space="preserve">LT </w:t>
      </w:r>
      <w:r>
        <w:t xml:space="preserve">elektroniniame kataloge </w:t>
      </w:r>
      <w:r w:rsidR="00E15F41">
        <w:t xml:space="preserve">vykdomuose konkrečiuose pirkimuose </w:t>
      </w:r>
      <w:r>
        <w:t xml:space="preserve">bus </w:t>
      </w:r>
      <w:r w:rsidRPr="001659BE">
        <w:t>sustabdytas ir</w:t>
      </w:r>
      <w:r>
        <w:t xml:space="preserve"> tiekėjas negaus kvietimų teikti pasiūlymus.</w:t>
      </w:r>
      <w:r w:rsidR="00CF6D5B">
        <w:t xml:space="preserve"> </w:t>
      </w:r>
      <w:r w:rsidR="00A52B08">
        <w:t xml:space="preserve">Tiekėjui, </w:t>
      </w:r>
      <w:r w:rsidR="009D639B">
        <w:t>CVP IS</w:t>
      </w:r>
      <w:r w:rsidR="005A669F">
        <w:t xml:space="preserve"> priemonėmis </w:t>
      </w:r>
      <w:r w:rsidR="00A52B08">
        <w:t xml:space="preserve">nepateikus atnaujinto EBVPD per </w:t>
      </w:r>
      <w:r w:rsidR="009D639B">
        <w:t xml:space="preserve">20 </w:t>
      </w:r>
      <w:r w:rsidR="00A52B08">
        <w:t>(</w:t>
      </w:r>
      <w:r w:rsidR="009D639B">
        <w:t>dvi</w:t>
      </w:r>
      <w:r w:rsidR="00A52B08">
        <w:t xml:space="preserve">dešimt) darbo dienų nuo šio pranešimo </w:t>
      </w:r>
      <w:r w:rsidR="00CD43EB">
        <w:t xml:space="preserve">išsiuntimo dienos, </w:t>
      </w:r>
      <w:r w:rsidR="005A669F">
        <w:t>tiekėjas bus pašalintas iš DPS</w:t>
      </w:r>
      <w:r w:rsidR="00F41B1E">
        <w:t>.</w:t>
      </w:r>
    </w:p>
    <w:p w14:paraId="1CDA23AD" w14:textId="5506D512" w:rsidR="00267826" w:rsidRPr="00EA05B2" w:rsidRDefault="00267826" w:rsidP="007E6CFD">
      <w:pPr>
        <w:tabs>
          <w:tab w:val="left" w:pos="1134"/>
        </w:tabs>
        <w:spacing w:line="240" w:lineRule="auto"/>
        <w:ind w:firstLine="851"/>
      </w:pPr>
      <w:r>
        <w:t>Tiekėjai, norintys prisijungti prie sukurtos DPS, teikdami paraiškas</w:t>
      </w:r>
      <w:r w:rsidR="009D639B">
        <w:t>,</w:t>
      </w:r>
      <w:r>
        <w:t xml:space="preserve"> vadovaujasi atliktais DPS sukūrimo sąlygų patikslinimais. </w:t>
      </w:r>
    </w:p>
    <w:p w14:paraId="5EC04085" w14:textId="77777777" w:rsidR="006F255E" w:rsidRPr="003E38D5" w:rsidRDefault="006F255E" w:rsidP="007E6CFD">
      <w:pPr>
        <w:tabs>
          <w:tab w:val="left" w:pos="1134"/>
        </w:tabs>
        <w:spacing w:before="100" w:beforeAutospacing="1" w:line="240" w:lineRule="auto"/>
        <w:ind w:firstLine="851"/>
        <w:outlineLvl w:val="0"/>
        <w:rPr>
          <w:rFonts w:ascii="Calibri" w:eastAsia="Calibri" w:hAnsi="Calibri" w:cs="Calibri"/>
          <w:szCs w:val="24"/>
          <w:lang w:val="en-US"/>
        </w:rPr>
      </w:pPr>
    </w:p>
    <w:p w14:paraId="10780C94" w14:textId="77777777" w:rsidR="006F255E" w:rsidRDefault="006F255E" w:rsidP="007E6CFD">
      <w:pPr>
        <w:pStyle w:val="ktpstrnum"/>
        <w:tabs>
          <w:tab w:val="left" w:pos="1134"/>
        </w:tabs>
        <w:spacing w:before="0" w:beforeAutospacing="0" w:after="0" w:afterAutospacing="0"/>
        <w:ind w:firstLine="851"/>
        <w:jc w:val="both"/>
      </w:pPr>
      <w:bookmarkStart w:id="4" w:name="_Hlk188967496"/>
      <w:r>
        <w:t>PRIDEDAMA:</w:t>
      </w:r>
    </w:p>
    <w:p w14:paraId="038C336E" w14:textId="09ADC337" w:rsidR="00D759A5" w:rsidRPr="00D759A5" w:rsidRDefault="00D759A5" w:rsidP="007E6CFD">
      <w:pPr>
        <w:pStyle w:val="ktpstrnum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851"/>
        <w:jc w:val="both"/>
      </w:pPr>
      <w:proofErr w:type="spellStart"/>
      <w:r>
        <w:t>Pirkimo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proofErr w:type="gramStart"/>
      <w:r>
        <w:t>pakeitimai</w:t>
      </w:r>
      <w:proofErr w:type="spellEnd"/>
      <w:r w:rsidR="00393304">
        <w:t>;</w:t>
      </w:r>
      <w:proofErr w:type="gramEnd"/>
    </w:p>
    <w:p w14:paraId="7D0D570F" w14:textId="6A26D57E" w:rsidR="004D61C5" w:rsidRPr="009D639B" w:rsidRDefault="00393304" w:rsidP="007E6CFD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rPr>
          <w:color w:val="auto"/>
          <w:kern w:val="36"/>
          <w:szCs w:val="24"/>
          <w:lang w:val="en-US" w:eastAsia="en-US"/>
        </w:rPr>
      </w:pPr>
      <w:r w:rsidRPr="009D639B">
        <w:rPr>
          <w:color w:val="auto"/>
          <w:kern w:val="36"/>
          <w:szCs w:val="24"/>
          <w:lang w:val="en-US" w:eastAsia="en-US"/>
        </w:rPr>
        <w:t xml:space="preserve">EBVPD (XML </w:t>
      </w:r>
      <w:proofErr w:type="spellStart"/>
      <w:r w:rsidRPr="009D639B">
        <w:rPr>
          <w:color w:val="auto"/>
          <w:kern w:val="36"/>
          <w:szCs w:val="24"/>
          <w:lang w:val="en-US" w:eastAsia="en-US"/>
        </w:rPr>
        <w:t>formatu</w:t>
      </w:r>
      <w:proofErr w:type="spellEnd"/>
      <w:r w:rsidRPr="009D639B">
        <w:rPr>
          <w:color w:val="auto"/>
          <w:kern w:val="36"/>
          <w:szCs w:val="24"/>
          <w:lang w:val="en-US" w:eastAsia="en-US"/>
        </w:rPr>
        <w:t>).</w:t>
      </w:r>
    </w:p>
    <w:bookmarkEnd w:id="4"/>
    <w:p w14:paraId="1698A5FE" w14:textId="7924BC77" w:rsidR="004D61C5" w:rsidRDefault="004D61C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115F0E1B" w14:textId="77777777" w:rsidR="004D61C5" w:rsidRDefault="004D61C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p w14:paraId="69CBAE29" w14:textId="77777777" w:rsidR="00C9174B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</w:pPr>
    </w:p>
    <w:sectPr w:rsidR="00C9174B" w:rsidSect="0066124F">
      <w:headerReference w:type="default" r:id="rId11"/>
      <w:footerReference w:type="default" r:id="rId12"/>
      <w:pgSz w:w="11906" w:h="16838"/>
      <w:pgMar w:top="1134" w:right="567" w:bottom="1134" w:left="1758" w:header="11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F730" w14:textId="77777777" w:rsidR="00F25F8E" w:rsidRDefault="00F25F8E">
      <w:pPr>
        <w:spacing w:line="240" w:lineRule="auto"/>
      </w:pPr>
      <w:r>
        <w:separator/>
      </w:r>
    </w:p>
  </w:endnote>
  <w:endnote w:type="continuationSeparator" w:id="0">
    <w:p w14:paraId="3358FEFF" w14:textId="77777777" w:rsidR="00F25F8E" w:rsidRDefault="00F25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48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12F7D" w14:textId="007D9D9A" w:rsidR="008E7A0D" w:rsidRDefault="008E7A0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4E50D" w14:textId="77777777" w:rsidR="008E7A0D" w:rsidRDefault="008E7A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C606" w14:textId="77777777" w:rsidR="00F25F8E" w:rsidRDefault="00F25F8E">
      <w:pPr>
        <w:spacing w:line="240" w:lineRule="auto"/>
      </w:pPr>
      <w:r>
        <w:separator/>
      </w:r>
    </w:p>
  </w:footnote>
  <w:footnote w:type="continuationSeparator" w:id="0">
    <w:p w14:paraId="47207AA5" w14:textId="77777777" w:rsidR="00F25F8E" w:rsidRDefault="00F25F8E">
      <w:pPr>
        <w:spacing w:line="240" w:lineRule="auto"/>
      </w:pPr>
      <w:r>
        <w:continuationSeparator/>
      </w:r>
    </w:p>
  </w:footnote>
  <w:footnote w:id="1">
    <w:p w14:paraId="57EFCC0C" w14:textId="77777777" w:rsidR="00E47803" w:rsidRPr="00C51E29" w:rsidRDefault="00E47803" w:rsidP="00E4780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854FE8">
          <w:rPr>
            <w:rStyle w:val="Hipersaitas"/>
          </w:rPr>
          <w:t>https://www.e-tar.lt/portal/lt/legalAct/3956df62a73311ef90b5ee8931e5ce5e</w:t>
        </w:r>
      </w:hyperlink>
      <w:r>
        <w:t xml:space="preserve"> </w:t>
      </w:r>
    </w:p>
  </w:footnote>
  <w:footnote w:id="2">
    <w:p w14:paraId="3F68907A" w14:textId="77777777" w:rsidR="00750EE1" w:rsidRPr="003E64EE" w:rsidRDefault="00750EE1" w:rsidP="00750EE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E12E22">
        <w:t>https://vpt.lrv.lt/lt/naujienos-3/nuo-2025-02-01-isigalioja-nauja-pasalinimo-pagrindas/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E90" w14:textId="128008FE" w:rsidR="00182F1E" w:rsidRPr="00472A67" w:rsidRDefault="00182F1E" w:rsidP="00472A67">
    <w:pPr>
      <w:spacing w:line="240" w:lineRule="auto"/>
      <w:jc w:val="center"/>
      <w:rPr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2EC"/>
    <w:multiLevelType w:val="multilevel"/>
    <w:tmpl w:val="91EC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804F2"/>
    <w:multiLevelType w:val="hybridMultilevel"/>
    <w:tmpl w:val="03ECF68A"/>
    <w:lvl w:ilvl="0" w:tplc="4156DC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169C3"/>
    <w:multiLevelType w:val="hybridMultilevel"/>
    <w:tmpl w:val="973083C8"/>
    <w:lvl w:ilvl="0" w:tplc="9B78ED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4C45AE7"/>
    <w:multiLevelType w:val="hybridMultilevel"/>
    <w:tmpl w:val="05DC38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21FA6"/>
    <w:multiLevelType w:val="hybridMultilevel"/>
    <w:tmpl w:val="FA8C5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0360D"/>
    <w:multiLevelType w:val="hybridMultilevel"/>
    <w:tmpl w:val="7B086BFC"/>
    <w:lvl w:ilvl="0" w:tplc="38C65504">
      <w:start w:val="1"/>
      <w:numFmt w:val="decimal"/>
      <w:lvlText w:val="%1."/>
      <w:lvlJc w:val="left"/>
      <w:pPr>
        <w:ind w:left="720" w:hanging="360"/>
      </w:pPr>
    </w:lvl>
    <w:lvl w:ilvl="1" w:tplc="05AAA618">
      <w:start w:val="1"/>
      <w:numFmt w:val="lowerLetter"/>
      <w:lvlText w:val="%2."/>
      <w:lvlJc w:val="left"/>
      <w:pPr>
        <w:ind w:left="1440" w:hanging="360"/>
      </w:pPr>
    </w:lvl>
    <w:lvl w:ilvl="2" w:tplc="7F2EABA0">
      <w:start w:val="1"/>
      <w:numFmt w:val="lowerRoman"/>
      <w:lvlText w:val="%3."/>
      <w:lvlJc w:val="right"/>
      <w:pPr>
        <w:ind w:left="2160" w:hanging="180"/>
      </w:pPr>
    </w:lvl>
    <w:lvl w:ilvl="3" w:tplc="AB6273E6">
      <w:start w:val="1"/>
      <w:numFmt w:val="decimal"/>
      <w:lvlText w:val="%4."/>
      <w:lvlJc w:val="left"/>
      <w:pPr>
        <w:ind w:left="2880" w:hanging="360"/>
      </w:pPr>
    </w:lvl>
    <w:lvl w:ilvl="4" w:tplc="DFB83482">
      <w:start w:val="1"/>
      <w:numFmt w:val="lowerLetter"/>
      <w:lvlText w:val="%5."/>
      <w:lvlJc w:val="left"/>
      <w:pPr>
        <w:ind w:left="3600" w:hanging="360"/>
      </w:pPr>
    </w:lvl>
    <w:lvl w:ilvl="5" w:tplc="E9642434">
      <w:start w:val="1"/>
      <w:numFmt w:val="lowerRoman"/>
      <w:lvlText w:val="%6."/>
      <w:lvlJc w:val="right"/>
      <w:pPr>
        <w:ind w:left="4320" w:hanging="180"/>
      </w:pPr>
    </w:lvl>
    <w:lvl w:ilvl="6" w:tplc="48DCB346">
      <w:start w:val="1"/>
      <w:numFmt w:val="decimal"/>
      <w:lvlText w:val="%7."/>
      <w:lvlJc w:val="left"/>
      <w:pPr>
        <w:ind w:left="5040" w:hanging="360"/>
      </w:pPr>
    </w:lvl>
    <w:lvl w:ilvl="7" w:tplc="37BEF250">
      <w:start w:val="1"/>
      <w:numFmt w:val="lowerLetter"/>
      <w:lvlText w:val="%8."/>
      <w:lvlJc w:val="left"/>
      <w:pPr>
        <w:ind w:left="5760" w:hanging="360"/>
      </w:pPr>
    </w:lvl>
    <w:lvl w:ilvl="8" w:tplc="7A2422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33E73"/>
    <w:multiLevelType w:val="hybridMultilevel"/>
    <w:tmpl w:val="341A3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777A"/>
    <w:multiLevelType w:val="hybridMultilevel"/>
    <w:tmpl w:val="0B38BE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A3FEC"/>
    <w:multiLevelType w:val="hybridMultilevel"/>
    <w:tmpl w:val="604CADAE"/>
    <w:lvl w:ilvl="0" w:tplc="DE864390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440060"/>
    <w:multiLevelType w:val="multilevel"/>
    <w:tmpl w:val="CE9E3E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D5C81"/>
    <w:multiLevelType w:val="hybridMultilevel"/>
    <w:tmpl w:val="19227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9195C"/>
    <w:multiLevelType w:val="hybridMultilevel"/>
    <w:tmpl w:val="A23EBFDE"/>
    <w:lvl w:ilvl="0" w:tplc="F6E2D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A33D01"/>
    <w:multiLevelType w:val="hybridMultilevel"/>
    <w:tmpl w:val="ACAA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F4BFA"/>
    <w:multiLevelType w:val="hybridMultilevel"/>
    <w:tmpl w:val="0D2C9C06"/>
    <w:lvl w:ilvl="0" w:tplc="BA9C9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F2907"/>
    <w:multiLevelType w:val="hybridMultilevel"/>
    <w:tmpl w:val="0024A3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669E8"/>
    <w:multiLevelType w:val="hybridMultilevel"/>
    <w:tmpl w:val="59849B6A"/>
    <w:lvl w:ilvl="0" w:tplc="C7BCEF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6698A"/>
    <w:multiLevelType w:val="hybridMultilevel"/>
    <w:tmpl w:val="DF22B1D4"/>
    <w:lvl w:ilvl="0" w:tplc="FC923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DC6B60"/>
    <w:multiLevelType w:val="hybridMultilevel"/>
    <w:tmpl w:val="0B60A61E"/>
    <w:lvl w:ilvl="0" w:tplc="5250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0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7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2F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4845">
    <w:abstractNumId w:val="11"/>
  </w:num>
  <w:num w:numId="2" w16cid:durableId="1351684457">
    <w:abstractNumId w:val="7"/>
  </w:num>
  <w:num w:numId="3" w16cid:durableId="1089039382">
    <w:abstractNumId w:val="3"/>
  </w:num>
  <w:num w:numId="4" w16cid:durableId="1733851259">
    <w:abstractNumId w:val="14"/>
  </w:num>
  <w:num w:numId="5" w16cid:durableId="245577917">
    <w:abstractNumId w:val="0"/>
  </w:num>
  <w:num w:numId="6" w16cid:durableId="1407921168">
    <w:abstractNumId w:val="12"/>
  </w:num>
  <w:num w:numId="7" w16cid:durableId="1912886457">
    <w:abstractNumId w:val="10"/>
  </w:num>
  <w:num w:numId="8" w16cid:durableId="104161619">
    <w:abstractNumId w:val="17"/>
  </w:num>
  <w:num w:numId="9" w16cid:durableId="1723753163">
    <w:abstractNumId w:val="18"/>
  </w:num>
  <w:num w:numId="10" w16cid:durableId="730664200">
    <w:abstractNumId w:val="5"/>
  </w:num>
  <w:num w:numId="11" w16cid:durableId="16922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940533">
    <w:abstractNumId w:val="4"/>
  </w:num>
  <w:num w:numId="13" w16cid:durableId="640157880">
    <w:abstractNumId w:val="1"/>
  </w:num>
  <w:num w:numId="14" w16cid:durableId="2110393150">
    <w:abstractNumId w:val="6"/>
  </w:num>
  <w:num w:numId="15" w16cid:durableId="4093912">
    <w:abstractNumId w:val="13"/>
  </w:num>
  <w:num w:numId="16" w16cid:durableId="466825834">
    <w:abstractNumId w:val="15"/>
  </w:num>
  <w:num w:numId="17" w16cid:durableId="1416049280">
    <w:abstractNumId w:val="16"/>
  </w:num>
  <w:num w:numId="18" w16cid:durableId="563182861">
    <w:abstractNumId w:val="9"/>
  </w:num>
  <w:num w:numId="19" w16cid:durableId="44492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04"/>
    <w:rsid w:val="000006F2"/>
    <w:rsid w:val="00003659"/>
    <w:rsid w:val="000114F9"/>
    <w:rsid w:val="00012880"/>
    <w:rsid w:val="00014B45"/>
    <w:rsid w:val="0002000A"/>
    <w:rsid w:val="00022066"/>
    <w:rsid w:val="00034F05"/>
    <w:rsid w:val="000357ED"/>
    <w:rsid w:val="000405B5"/>
    <w:rsid w:val="0004371F"/>
    <w:rsid w:val="00044400"/>
    <w:rsid w:val="00046842"/>
    <w:rsid w:val="00047F35"/>
    <w:rsid w:val="000501B5"/>
    <w:rsid w:val="0005416D"/>
    <w:rsid w:val="00060887"/>
    <w:rsid w:val="000633D0"/>
    <w:rsid w:val="00067A35"/>
    <w:rsid w:val="00071046"/>
    <w:rsid w:val="00074CCD"/>
    <w:rsid w:val="00076FF8"/>
    <w:rsid w:val="00080765"/>
    <w:rsid w:val="000818EE"/>
    <w:rsid w:val="00082C73"/>
    <w:rsid w:val="000836B5"/>
    <w:rsid w:val="00084E0C"/>
    <w:rsid w:val="000902CA"/>
    <w:rsid w:val="00090A7E"/>
    <w:rsid w:val="00090C24"/>
    <w:rsid w:val="00095A4C"/>
    <w:rsid w:val="000A387C"/>
    <w:rsid w:val="000A5AA6"/>
    <w:rsid w:val="000A622F"/>
    <w:rsid w:val="000A702F"/>
    <w:rsid w:val="000B2804"/>
    <w:rsid w:val="000B2874"/>
    <w:rsid w:val="000C300C"/>
    <w:rsid w:val="000C4D1A"/>
    <w:rsid w:val="000C55A2"/>
    <w:rsid w:val="000C6B33"/>
    <w:rsid w:val="000D219B"/>
    <w:rsid w:val="000D3E91"/>
    <w:rsid w:val="000E3CB9"/>
    <w:rsid w:val="000E7768"/>
    <w:rsid w:val="000F3555"/>
    <w:rsid w:val="000F36C7"/>
    <w:rsid w:val="001039CE"/>
    <w:rsid w:val="00107459"/>
    <w:rsid w:val="00107F52"/>
    <w:rsid w:val="00112BB5"/>
    <w:rsid w:val="00116F41"/>
    <w:rsid w:val="00124B12"/>
    <w:rsid w:val="00125066"/>
    <w:rsid w:val="00125A17"/>
    <w:rsid w:val="00131737"/>
    <w:rsid w:val="001321E6"/>
    <w:rsid w:val="001323AD"/>
    <w:rsid w:val="00133F1D"/>
    <w:rsid w:val="00134661"/>
    <w:rsid w:val="00140A5F"/>
    <w:rsid w:val="001443C7"/>
    <w:rsid w:val="00146791"/>
    <w:rsid w:val="0015417E"/>
    <w:rsid w:val="001541D4"/>
    <w:rsid w:val="00154229"/>
    <w:rsid w:val="00157C91"/>
    <w:rsid w:val="00163BB8"/>
    <w:rsid w:val="001659BE"/>
    <w:rsid w:val="001761E6"/>
    <w:rsid w:val="00180151"/>
    <w:rsid w:val="00182F1E"/>
    <w:rsid w:val="001859EA"/>
    <w:rsid w:val="00193656"/>
    <w:rsid w:val="00195147"/>
    <w:rsid w:val="00195766"/>
    <w:rsid w:val="0019724C"/>
    <w:rsid w:val="001A1AFF"/>
    <w:rsid w:val="001A5235"/>
    <w:rsid w:val="001A70CF"/>
    <w:rsid w:val="001C05E0"/>
    <w:rsid w:val="001C064A"/>
    <w:rsid w:val="001C2FD0"/>
    <w:rsid w:val="001C334E"/>
    <w:rsid w:val="001C45A6"/>
    <w:rsid w:val="001D29F6"/>
    <w:rsid w:val="001D539B"/>
    <w:rsid w:val="001E05F5"/>
    <w:rsid w:val="001E2C26"/>
    <w:rsid w:val="001E369E"/>
    <w:rsid w:val="001E3D74"/>
    <w:rsid w:val="001E5FE9"/>
    <w:rsid w:val="001F2432"/>
    <w:rsid w:val="002045C8"/>
    <w:rsid w:val="002077B3"/>
    <w:rsid w:val="002110B1"/>
    <w:rsid w:val="002162E8"/>
    <w:rsid w:val="00217A53"/>
    <w:rsid w:val="00222C4A"/>
    <w:rsid w:val="002311FE"/>
    <w:rsid w:val="00232655"/>
    <w:rsid w:val="00234D01"/>
    <w:rsid w:val="00235E1F"/>
    <w:rsid w:val="00240D90"/>
    <w:rsid w:val="0024697F"/>
    <w:rsid w:val="0024766C"/>
    <w:rsid w:val="0025335E"/>
    <w:rsid w:val="00254C7F"/>
    <w:rsid w:val="002552D8"/>
    <w:rsid w:val="00256131"/>
    <w:rsid w:val="00257139"/>
    <w:rsid w:val="002631B4"/>
    <w:rsid w:val="00267826"/>
    <w:rsid w:val="00274199"/>
    <w:rsid w:val="0028046C"/>
    <w:rsid w:val="002868ED"/>
    <w:rsid w:val="002878A6"/>
    <w:rsid w:val="00297B59"/>
    <w:rsid w:val="002A3C62"/>
    <w:rsid w:val="002A58CC"/>
    <w:rsid w:val="002B00B7"/>
    <w:rsid w:val="002B359E"/>
    <w:rsid w:val="002B367D"/>
    <w:rsid w:val="002B4CD4"/>
    <w:rsid w:val="002B71C3"/>
    <w:rsid w:val="002C2089"/>
    <w:rsid w:val="002C26FB"/>
    <w:rsid w:val="002C490A"/>
    <w:rsid w:val="002C6FE2"/>
    <w:rsid w:val="002E05B3"/>
    <w:rsid w:val="002E4427"/>
    <w:rsid w:val="002F0D0F"/>
    <w:rsid w:val="002F17A3"/>
    <w:rsid w:val="002F3A58"/>
    <w:rsid w:val="002F4476"/>
    <w:rsid w:val="00301E8E"/>
    <w:rsid w:val="003033D0"/>
    <w:rsid w:val="00304547"/>
    <w:rsid w:val="00305ED1"/>
    <w:rsid w:val="003108B7"/>
    <w:rsid w:val="00314CF1"/>
    <w:rsid w:val="00316702"/>
    <w:rsid w:val="00320882"/>
    <w:rsid w:val="00325C4C"/>
    <w:rsid w:val="0032771D"/>
    <w:rsid w:val="0033139E"/>
    <w:rsid w:val="00331B50"/>
    <w:rsid w:val="003328E4"/>
    <w:rsid w:val="003332BB"/>
    <w:rsid w:val="00333C42"/>
    <w:rsid w:val="00337B24"/>
    <w:rsid w:val="00337FCF"/>
    <w:rsid w:val="003443A8"/>
    <w:rsid w:val="00344AC4"/>
    <w:rsid w:val="00345E1D"/>
    <w:rsid w:val="00346777"/>
    <w:rsid w:val="00351CC3"/>
    <w:rsid w:val="00356381"/>
    <w:rsid w:val="0035744C"/>
    <w:rsid w:val="0036438A"/>
    <w:rsid w:val="003661E4"/>
    <w:rsid w:val="00366E7E"/>
    <w:rsid w:val="00370456"/>
    <w:rsid w:val="00370D60"/>
    <w:rsid w:val="00372EEB"/>
    <w:rsid w:val="003765F8"/>
    <w:rsid w:val="00376773"/>
    <w:rsid w:val="00381BAD"/>
    <w:rsid w:val="00385AEE"/>
    <w:rsid w:val="003923FE"/>
    <w:rsid w:val="00393304"/>
    <w:rsid w:val="00397FF0"/>
    <w:rsid w:val="003B0115"/>
    <w:rsid w:val="003B2B5D"/>
    <w:rsid w:val="003B3700"/>
    <w:rsid w:val="003B41D5"/>
    <w:rsid w:val="003B5AEE"/>
    <w:rsid w:val="003C5386"/>
    <w:rsid w:val="003D1728"/>
    <w:rsid w:val="003D1E5C"/>
    <w:rsid w:val="003D272A"/>
    <w:rsid w:val="003D2B97"/>
    <w:rsid w:val="003E0839"/>
    <w:rsid w:val="003E38D5"/>
    <w:rsid w:val="003F06D0"/>
    <w:rsid w:val="003F2B75"/>
    <w:rsid w:val="003F4B9F"/>
    <w:rsid w:val="003F7831"/>
    <w:rsid w:val="003F799E"/>
    <w:rsid w:val="003F7F72"/>
    <w:rsid w:val="00402094"/>
    <w:rsid w:val="00402FB8"/>
    <w:rsid w:val="004064E4"/>
    <w:rsid w:val="00407FA8"/>
    <w:rsid w:val="00413BE3"/>
    <w:rsid w:val="00413DBF"/>
    <w:rsid w:val="0041724B"/>
    <w:rsid w:val="00421804"/>
    <w:rsid w:val="0042192F"/>
    <w:rsid w:val="00426FE0"/>
    <w:rsid w:val="004270B8"/>
    <w:rsid w:val="004312FF"/>
    <w:rsid w:val="004337CE"/>
    <w:rsid w:val="00444609"/>
    <w:rsid w:val="00446E28"/>
    <w:rsid w:val="004503CE"/>
    <w:rsid w:val="004515F1"/>
    <w:rsid w:val="00452B09"/>
    <w:rsid w:val="004557F1"/>
    <w:rsid w:val="0046308F"/>
    <w:rsid w:val="00463AE0"/>
    <w:rsid w:val="00465333"/>
    <w:rsid w:val="004670DB"/>
    <w:rsid w:val="0047023E"/>
    <w:rsid w:val="004705AE"/>
    <w:rsid w:val="0047100E"/>
    <w:rsid w:val="00471E57"/>
    <w:rsid w:val="00472A67"/>
    <w:rsid w:val="004772DC"/>
    <w:rsid w:val="0048172A"/>
    <w:rsid w:val="004819E7"/>
    <w:rsid w:val="004937C7"/>
    <w:rsid w:val="004A0ADD"/>
    <w:rsid w:val="004A0BF1"/>
    <w:rsid w:val="004A173A"/>
    <w:rsid w:val="004A397C"/>
    <w:rsid w:val="004A3F41"/>
    <w:rsid w:val="004A652D"/>
    <w:rsid w:val="004A73F5"/>
    <w:rsid w:val="004A7936"/>
    <w:rsid w:val="004B3104"/>
    <w:rsid w:val="004C1B32"/>
    <w:rsid w:val="004C441B"/>
    <w:rsid w:val="004D511C"/>
    <w:rsid w:val="004D61C5"/>
    <w:rsid w:val="004D6644"/>
    <w:rsid w:val="004D6BCA"/>
    <w:rsid w:val="004D7F56"/>
    <w:rsid w:val="004E3911"/>
    <w:rsid w:val="004E51D2"/>
    <w:rsid w:val="004E77A8"/>
    <w:rsid w:val="004E7F0E"/>
    <w:rsid w:val="00500C3B"/>
    <w:rsid w:val="00506DBD"/>
    <w:rsid w:val="00513049"/>
    <w:rsid w:val="00513496"/>
    <w:rsid w:val="00515197"/>
    <w:rsid w:val="00516336"/>
    <w:rsid w:val="00516445"/>
    <w:rsid w:val="00521B57"/>
    <w:rsid w:val="005229FB"/>
    <w:rsid w:val="00526A79"/>
    <w:rsid w:val="00527A5B"/>
    <w:rsid w:val="0053445B"/>
    <w:rsid w:val="00542328"/>
    <w:rsid w:val="00546792"/>
    <w:rsid w:val="00547A66"/>
    <w:rsid w:val="00553609"/>
    <w:rsid w:val="0056124E"/>
    <w:rsid w:val="00561D0B"/>
    <w:rsid w:val="005708FF"/>
    <w:rsid w:val="00571B46"/>
    <w:rsid w:val="00573D27"/>
    <w:rsid w:val="005752A3"/>
    <w:rsid w:val="0057727C"/>
    <w:rsid w:val="00577A4E"/>
    <w:rsid w:val="00582CE7"/>
    <w:rsid w:val="00585A05"/>
    <w:rsid w:val="00586399"/>
    <w:rsid w:val="005869BD"/>
    <w:rsid w:val="005904F4"/>
    <w:rsid w:val="0059095C"/>
    <w:rsid w:val="00593D06"/>
    <w:rsid w:val="005972DC"/>
    <w:rsid w:val="00597B92"/>
    <w:rsid w:val="005A092B"/>
    <w:rsid w:val="005A1590"/>
    <w:rsid w:val="005A63B3"/>
    <w:rsid w:val="005A669F"/>
    <w:rsid w:val="005B1313"/>
    <w:rsid w:val="005B4C93"/>
    <w:rsid w:val="005B4EC8"/>
    <w:rsid w:val="005B688B"/>
    <w:rsid w:val="005B7260"/>
    <w:rsid w:val="005C0C89"/>
    <w:rsid w:val="005C6EE3"/>
    <w:rsid w:val="005E00AB"/>
    <w:rsid w:val="005E627B"/>
    <w:rsid w:val="005E70E8"/>
    <w:rsid w:val="005F4A2C"/>
    <w:rsid w:val="005F52D7"/>
    <w:rsid w:val="005F584B"/>
    <w:rsid w:val="00600FE1"/>
    <w:rsid w:val="00601871"/>
    <w:rsid w:val="0060421D"/>
    <w:rsid w:val="0060489A"/>
    <w:rsid w:val="00607F71"/>
    <w:rsid w:val="00611E2B"/>
    <w:rsid w:val="00617286"/>
    <w:rsid w:val="00627F43"/>
    <w:rsid w:val="00630486"/>
    <w:rsid w:val="0063158D"/>
    <w:rsid w:val="006344A7"/>
    <w:rsid w:val="006377DA"/>
    <w:rsid w:val="00640B0A"/>
    <w:rsid w:val="0064408A"/>
    <w:rsid w:val="00645329"/>
    <w:rsid w:val="0064678C"/>
    <w:rsid w:val="00646892"/>
    <w:rsid w:val="00646E0E"/>
    <w:rsid w:val="006477BB"/>
    <w:rsid w:val="00653870"/>
    <w:rsid w:val="0066124F"/>
    <w:rsid w:val="006633F0"/>
    <w:rsid w:val="00663EDE"/>
    <w:rsid w:val="00665C92"/>
    <w:rsid w:val="0067102A"/>
    <w:rsid w:val="006747B7"/>
    <w:rsid w:val="006809E9"/>
    <w:rsid w:val="006842EE"/>
    <w:rsid w:val="00684913"/>
    <w:rsid w:val="00686F67"/>
    <w:rsid w:val="00690B42"/>
    <w:rsid w:val="00692BA8"/>
    <w:rsid w:val="006B41B2"/>
    <w:rsid w:val="006B68EB"/>
    <w:rsid w:val="006C6F37"/>
    <w:rsid w:val="006D36DD"/>
    <w:rsid w:val="006D417A"/>
    <w:rsid w:val="006D42AE"/>
    <w:rsid w:val="006D4435"/>
    <w:rsid w:val="006D5780"/>
    <w:rsid w:val="006D5D5B"/>
    <w:rsid w:val="006E2978"/>
    <w:rsid w:val="006E3535"/>
    <w:rsid w:val="006E4033"/>
    <w:rsid w:val="006E42D7"/>
    <w:rsid w:val="006E4B5C"/>
    <w:rsid w:val="006E7176"/>
    <w:rsid w:val="006F1A28"/>
    <w:rsid w:val="006F1F28"/>
    <w:rsid w:val="006F255E"/>
    <w:rsid w:val="006F30E7"/>
    <w:rsid w:val="00705D3B"/>
    <w:rsid w:val="00710521"/>
    <w:rsid w:val="00713BC7"/>
    <w:rsid w:val="00714B86"/>
    <w:rsid w:val="00726ECF"/>
    <w:rsid w:val="0073184F"/>
    <w:rsid w:val="00731C7E"/>
    <w:rsid w:val="00731E40"/>
    <w:rsid w:val="00734F3C"/>
    <w:rsid w:val="00740357"/>
    <w:rsid w:val="00744845"/>
    <w:rsid w:val="00746CC8"/>
    <w:rsid w:val="00750EE1"/>
    <w:rsid w:val="00757B5C"/>
    <w:rsid w:val="007674B2"/>
    <w:rsid w:val="00770397"/>
    <w:rsid w:val="00770B55"/>
    <w:rsid w:val="007758DF"/>
    <w:rsid w:val="00775BB4"/>
    <w:rsid w:val="00786463"/>
    <w:rsid w:val="007909B3"/>
    <w:rsid w:val="007A0AC6"/>
    <w:rsid w:val="007B028D"/>
    <w:rsid w:val="007B2D30"/>
    <w:rsid w:val="007C575B"/>
    <w:rsid w:val="007D49D4"/>
    <w:rsid w:val="007E107B"/>
    <w:rsid w:val="007E147D"/>
    <w:rsid w:val="007E6CFD"/>
    <w:rsid w:val="007E7889"/>
    <w:rsid w:val="007F61BA"/>
    <w:rsid w:val="00811CF3"/>
    <w:rsid w:val="0082701C"/>
    <w:rsid w:val="00830A15"/>
    <w:rsid w:val="0083130A"/>
    <w:rsid w:val="00834867"/>
    <w:rsid w:val="008461F1"/>
    <w:rsid w:val="008536E6"/>
    <w:rsid w:val="008570BE"/>
    <w:rsid w:val="00857F9C"/>
    <w:rsid w:val="00863850"/>
    <w:rsid w:val="008647F6"/>
    <w:rsid w:val="008712D3"/>
    <w:rsid w:val="00873F28"/>
    <w:rsid w:val="00874E6B"/>
    <w:rsid w:val="0087555E"/>
    <w:rsid w:val="0088215A"/>
    <w:rsid w:val="00884DE1"/>
    <w:rsid w:val="00892313"/>
    <w:rsid w:val="008945EC"/>
    <w:rsid w:val="008A3604"/>
    <w:rsid w:val="008A37F7"/>
    <w:rsid w:val="008A481D"/>
    <w:rsid w:val="008A5AA8"/>
    <w:rsid w:val="008A6BCC"/>
    <w:rsid w:val="008B0B79"/>
    <w:rsid w:val="008B0B9C"/>
    <w:rsid w:val="008C08B0"/>
    <w:rsid w:val="008C7826"/>
    <w:rsid w:val="008E6BD6"/>
    <w:rsid w:val="008E7A0D"/>
    <w:rsid w:val="008F17D9"/>
    <w:rsid w:val="008F330F"/>
    <w:rsid w:val="008F4D72"/>
    <w:rsid w:val="008F5E16"/>
    <w:rsid w:val="00900AA3"/>
    <w:rsid w:val="00900C7E"/>
    <w:rsid w:val="009029A5"/>
    <w:rsid w:val="00903E6E"/>
    <w:rsid w:val="00904566"/>
    <w:rsid w:val="00905C91"/>
    <w:rsid w:val="00906CCF"/>
    <w:rsid w:val="00916897"/>
    <w:rsid w:val="00924C83"/>
    <w:rsid w:val="00924F46"/>
    <w:rsid w:val="00941D8C"/>
    <w:rsid w:val="00944489"/>
    <w:rsid w:val="00950A48"/>
    <w:rsid w:val="00962EAA"/>
    <w:rsid w:val="009631C9"/>
    <w:rsid w:val="009748C6"/>
    <w:rsid w:val="00976F7F"/>
    <w:rsid w:val="00977E17"/>
    <w:rsid w:val="00980073"/>
    <w:rsid w:val="00986FBE"/>
    <w:rsid w:val="009930C9"/>
    <w:rsid w:val="00995EB1"/>
    <w:rsid w:val="00995EF8"/>
    <w:rsid w:val="009B1106"/>
    <w:rsid w:val="009B2351"/>
    <w:rsid w:val="009C1CC7"/>
    <w:rsid w:val="009C67EF"/>
    <w:rsid w:val="009D060E"/>
    <w:rsid w:val="009D639B"/>
    <w:rsid w:val="009F28D2"/>
    <w:rsid w:val="009F51EF"/>
    <w:rsid w:val="009F772A"/>
    <w:rsid w:val="009F7C98"/>
    <w:rsid w:val="00A00709"/>
    <w:rsid w:val="00A02ABE"/>
    <w:rsid w:val="00A033A2"/>
    <w:rsid w:val="00A03CC8"/>
    <w:rsid w:val="00A16AC3"/>
    <w:rsid w:val="00A17615"/>
    <w:rsid w:val="00A22890"/>
    <w:rsid w:val="00A23D71"/>
    <w:rsid w:val="00A263A4"/>
    <w:rsid w:val="00A26417"/>
    <w:rsid w:val="00A5185F"/>
    <w:rsid w:val="00A52B08"/>
    <w:rsid w:val="00A606AC"/>
    <w:rsid w:val="00A640D7"/>
    <w:rsid w:val="00A67816"/>
    <w:rsid w:val="00A73DFE"/>
    <w:rsid w:val="00A804A3"/>
    <w:rsid w:val="00A92C4F"/>
    <w:rsid w:val="00AB1FF1"/>
    <w:rsid w:val="00AB4975"/>
    <w:rsid w:val="00AB508D"/>
    <w:rsid w:val="00AB6466"/>
    <w:rsid w:val="00AC369B"/>
    <w:rsid w:val="00AC4F33"/>
    <w:rsid w:val="00AD60ED"/>
    <w:rsid w:val="00AE7AA5"/>
    <w:rsid w:val="00AF0A49"/>
    <w:rsid w:val="00AF4C60"/>
    <w:rsid w:val="00AF503D"/>
    <w:rsid w:val="00AF6C6F"/>
    <w:rsid w:val="00B013C9"/>
    <w:rsid w:val="00B02F22"/>
    <w:rsid w:val="00B04772"/>
    <w:rsid w:val="00B04FDA"/>
    <w:rsid w:val="00B053D9"/>
    <w:rsid w:val="00B063AD"/>
    <w:rsid w:val="00B17563"/>
    <w:rsid w:val="00B21082"/>
    <w:rsid w:val="00B236E5"/>
    <w:rsid w:val="00B323E8"/>
    <w:rsid w:val="00B33F23"/>
    <w:rsid w:val="00B3757D"/>
    <w:rsid w:val="00B41907"/>
    <w:rsid w:val="00B41A4C"/>
    <w:rsid w:val="00B42342"/>
    <w:rsid w:val="00B439E7"/>
    <w:rsid w:val="00B50EEF"/>
    <w:rsid w:val="00B50F59"/>
    <w:rsid w:val="00B519C4"/>
    <w:rsid w:val="00B53605"/>
    <w:rsid w:val="00B53A77"/>
    <w:rsid w:val="00B57273"/>
    <w:rsid w:val="00B602A6"/>
    <w:rsid w:val="00B62022"/>
    <w:rsid w:val="00B6508D"/>
    <w:rsid w:val="00B717D0"/>
    <w:rsid w:val="00B723C7"/>
    <w:rsid w:val="00B72BE4"/>
    <w:rsid w:val="00B749E4"/>
    <w:rsid w:val="00B7593B"/>
    <w:rsid w:val="00B77105"/>
    <w:rsid w:val="00B84753"/>
    <w:rsid w:val="00B87997"/>
    <w:rsid w:val="00B91860"/>
    <w:rsid w:val="00B97FDC"/>
    <w:rsid w:val="00BA73DF"/>
    <w:rsid w:val="00BB23AC"/>
    <w:rsid w:val="00BB404F"/>
    <w:rsid w:val="00BB40C4"/>
    <w:rsid w:val="00BB6424"/>
    <w:rsid w:val="00BB7C00"/>
    <w:rsid w:val="00BC139E"/>
    <w:rsid w:val="00BC230E"/>
    <w:rsid w:val="00BC6259"/>
    <w:rsid w:val="00BD1D30"/>
    <w:rsid w:val="00BD3C5B"/>
    <w:rsid w:val="00BE363D"/>
    <w:rsid w:val="00BE6982"/>
    <w:rsid w:val="00BF0B9E"/>
    <w:rsid w:val="00BF6D8D"/>
    <w:rsid w:val="00C01E82"/>
    <w:rsid w:val="00C01ED8"/>
    <w:rsid w:val="00C044AB"/>
    <w:rsid w:val="00C05F03"/>
    <w:rsid w:val="00C10D17"/>
    <w:rsid w:val="00C22D35"/>
    <w:rsid w:val="00C31E13"/>
    <w:rsid w:val="00C32FDB"/>
    <w:rsid w:val="00C36EB4"/>
    <w:rsid w:val="00C40CC6"/>
    <w:rsid w:val="00C431C0"/>
    <w:rsid w:val="00C47165"/>
    <w:rsid w:val="00C621A5"/>
    <w:rsid w:val="00C679D4"/>
    <w:rsid w:val="00C7203B"/>
    <w:rsid w:val="00C773D4"/>
    <w:rsid w:val="00C77871"/>
    <w:rsid w:val="00C802CB"/>
    <w:rsid w:val="00C81C14"/>
    <w:rsid w:val="00C834BA"/>
    <w:rsid w:val="00C84688"/>
    <w:rsid w:val="00C855F9"/>
    <w:rsid w:val="00C86AFF"/>
    <w:rsid w:val="00C90132"/>
    <w:rsid w:val="00C9174B"/>
    <w:rsid w:val="00C92584"/>
    <w:rsid w:val="00C950DB"/>
    <w:rsid w:val="00C955E9"/>
    <w:rsid w:val="00CA153A"/>
    <w:rsid w:val="00CA2136"/>
    <w:rsid w:val="00CA2C92"/>
    <w:rsid w:val="00CB16C5"/>
    <w:rsid w:val="00CB2996"/>
    <w:rsid w:val="00CC033D"/>
    <w:rsid w:val="00CC59ED"/>
    <w:rsid w:val="00CC5C1E"/>
    <w:rsid w:val="00CC7DB9"/>
    <w:rsid w:val="00CD2A04"/>
    <w:rsid w:val="00CD43EB"/>
    <w:rsid w:val="00CD6C91"/>
    <w:rsid w:val="00CD7348"/>
    <w:rsid w:val="00CE6C27"/>
    <w:rsid w:val="00CE799B"/>
    <w:rsid w:val="00CF6D5B"/>
    <w:rsid w:val="00CF743C"/>
    <w:rsid w:val="00D00856"/>
    <w:rsid w:val="00D02488"/>
    <w:rsid w:val="00D06797"/>
    <w:rsid w:val="00D13B7B"/>
    <w:rsid w:val="00D306DD"/>
    <w:rsid w:val="00D33A32"/>
    <w:rsid w:val="00D34566"/>
    <w:rsid w:val="00D40DAD"/>
    <w:rsid w:val="00D44E55"/>
    <w:rsid w:val="00D504A9"/>
    <w:rsid w:val="00D52BF6"/>
    <w:rsid w:val="00D5429D"/>
    <w:rsid w:val="00D55E40"/>
    <w:rsid w:val="00D561A1"/>
    <w:rsid w:val="00D61FD1"/>
    <w:rsid w:val="00D66BBF"/>
    <w:rsid w:val="00D675DD"/>
    <w:rsid w:val="00D7233D"/>
    <w:rsid w:val="00D7365E"/>
    <w:rsid w:val="00D759A5"/>
    <w:rsid w:val="00D75B9F"/>
    <w:rsid w:val="00D76930"/>
    <w:rsid w:val="00D77173"/>
    <w:rsid w:val="00D80CCA"/>
    <w:rsid w:val="00D81AA7"/>
    <w:rsid w:val="00D85623"/>
    <w:rsid w:val="00D9490B"/>
    <w:rsid w:val="00DA4379"/>
    <w:rsid w:val="00DA5ED7"/>
    <w:rsid w:val="00DA6744"/>
    <w:rsid w:val="00DA7469"/>
    <w:rsid w:val="00DB28F5"/>
    <w:rsid w:val="00DB2B7C"/>
    <w:rsid w:val="00DB667B"/>
    <w:rsid w:val="00DB669D"/>
    <w:rsid w:val="00DB76C9"/>
    <w:rsid w:val="00DB7734"/>
    <w:rsid w:val="00DB7DE4"/>
    <w:rsid w:val="00DC02E6"/>
    <w:rsid w:val="00DC3EB6"/>
    <w:rsid w:val="00DC78CB"/>
    <w:rsid w:val="00DD3B9C"/>
    <w:rsid w:val="00DD4EE1"/>
    <w:rsid w:val="00DE5795"/>
    <w:rsid w:val="00DF50C7"/>
    <w:rsid w:val="00DF71D3"/>
    <w:rsid w:val="00E0106B"/>
    <w:rsid w:val="00E029C7"/>
    <w:rsid w:val="00E03457"/>
    <w:rsid w:val="00E05240"/>
    <w:rsid w:val="00E12239"/>
    <w:rsid w:val="00E15F41"/>
    <w:rsid w:val="00E16DE7"/>
    <w:rsid w:val="00E21627"/>
    <w:rsid w:val="00E234D5"/>
    <w:rsid w:val="00E242EB"/>
    <w:rsid w:val="00E247A1"/>
    <w:rsid w:val="00E253F5"/>
    <w:rsid w:val="00E27F0A"/>
    <w:rsid w:val="00E317CB"/>
    <w:rsid w:val="00E329AA"/>
    <w:rsid w:val="00E341B8"/>
    <w:rsid w:val="00E348C2"/>
    <w:rsid w:val="00E35113"/>
    <w:rsid w:val="00E37DD0"/>
    <w:rsid w:val="00E44044"/>
    <w:rsid w:val="00E47803"/>
    <w:rsid w:val="00E47D8B"/>
    <w:rsid w:val="00E55EB1"/>
    <w:rsid w:val="00E56EE6"/>
    <w:rsid w:val="00E61234"/>
    <w:rsid w:val="00E66B59"/>
    <w:rsid w:val="00E71381"/>
    <w:rsid w:val="00E77D83"/>
    <w:rsid w:val="00E8642C"/>
    <w:rsid w:val="00E879E8"/>
    <w:rsid w:val="00E948CC"/>
    <w:rsid w:val="00E957FC"/>
    <w:rsid w:val="00E96354"/>
    <w:rsid w:val="00E96467"/>
    <w:rsid w:val="00EA1D5C"/>
    <w:rsid w:val="00EA5AC5"/>
    <w:rsid w:val="00EB3B67"/>
    <w:rsid w:val="00EB737E"/>
    <w:rsid w:val="00EB7B31"/>
    <w:rsid w:val="00EC14FD"/>
    <w:rsid w:val="00EC551B"/>
    <w:rsid w:val="00EC7519"/>
    <w:rsid w:val="00ED77DC"/>
    <w:rsid w:val="00EE003B"/>
    <w:rsid w:val="00EE2A95"/>
    <w:rsid w:val="00EE3FB0"/>
    <w:rsid w:val="00EE46A7"/>
    <w:rsid w:val="00EE5FFE"/>
    <w:rsid w:val="00EF2ECC"/>
    <w:rsid w:val="00F0011E"/>
    <w:rsid w:val="00F00D01"/>
    <w:rsid w:val="00F027FA"/>
    <w:rsid w:val="00F10074"/>
    <w:rsid w:val="00F12218"/>
    <w:rsid w:val="00F12B37"/>
    <w:rsid w:val="00F148AD"/>
    <w:rsid w:val="00F17632"/>
    <w:rsid w:val="00F22565"/>
    <w:rsid w:val="00F25F8E"/>
    <w:rsid w:val="00F310C5"/>
    <w:rsid w:val="00F41B1E"/>
    <w:rsid w:val="00F4600D"/>
    <w:rsid w:val="00F50EB5"/>
    <w:rsid w:val="00F532B2"/>
    <w:rsid w:val="00F53A08"/>
    <w:rsid w:val="00F54C97"/>
    <w:rsid w:val="00F54E9C"/>
    <w:rsid w:val="00F5753B"/>
    <w:rsid w:val="00F615A4"/>
    <w:rsid w:val="00F634B1"/>
    <w:rsid w:val="00F713A1"/>
    <w:rsid w:val="00F75783"/>
    <w:rsid w:val="00F80ABB"/>
    <w:rsid w:val="00F81874"/>
    <w:rsid w:val="00F82BCE"/>
    <w:rsid w:val="00F8389F"/>
    <w:rsid w:val="00F8755C"/>
    <w:rsid w:val="00F9045F"/>
    <w:rsid w:val="00FA2364"/>
    <w:rsid w:val="00FA24F3"/>
    <w:rsid w:val="00FA36F0"/>
    <w:rsid w:val="00FA47B7"/>
    <w:rsid w:val="00FA64D8"/>
    <w:rsid w:val="00FB7A88"/>
    <w:rsid w:val="00FC6C71"/>
    <w:rsid w:val="00FD4007"/>
    <w:rsid w:val="00FE1A6F"/>
    <w:rsid w:val="00FF47C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F9A2"/>
  <w15:docId w15:val="{0C1A892F-909F-49C8-B87B-344E57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405B5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Antrat1">
    <w:name w:val="heading 1"/>
    <w:basedOn w:val="prastasis"/>
    <w:next w:val="prastasis"/>
    <w:pPr>
      <w:spacing w:before="480" w:after="120"/>
      <w:outlineLvl w:val="0"/>
    </w:pPr>
    <w:rPr>
      <w:b/>
      <w:sz w:val="36"/>
    </w:rPr>
  </w:style>
  <w:style w:type="paragraph" w:styleId="Antrat2">
    <w:name w:val="heading 2"/>
    <w:basedOn w:val="prastasis"/>
    <w:next w:val="prastasis"/>
    <w:pPr>
      <w:spacing w:before="360" w:after="80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pPr>
      <w:spacing w:before="280" w:after="80"/>
      <w:outlineLvl w:val="2"/>
    </w:pPr>
    <w:rPr>
      <w:b/>
      <w:color w:val="666666"/>
    </w:rPr>
  </w:style>
  <w:style w:type="paragraph" w:styleId="Antrat4">
    <w:name w:val="heading 4"/>
    <w:basedOn w:val="prastasis"/>
    <w:next w:val="prastasis"/>
    <w:pPr>
      <w:spacing w:before="240" w:after="40"/>
      <w:outlineLvl w:val="3"/>
    </w:pPr>
    <w:rPr>
      <w:i/>
      <w:color w:val="666666"/>
      <w:sz w:val="22"/>
    </w:rPr>
  </w:style>
  <w:style w:type="paragraph" w:styleId="Antrat5">
    <w:name w:val="heading 5"/>
    <w:basedOn w:val="prastasis"/>
    <w:next w:val="prastasis"/>
    <w:pPr>
      <w:spacing w:before="220" w:after="40"/>
      <w:outlineLvl w:val="4"/>
    </w:pPr>
    <w:rPr>
      <w:b/>
      <w:color w:val="666666"/>
      <w:sz w:val="20"/>
    </w:rPr>
  </w:style>
  <w:style w:type="paragraph" w:styleId="Antrat6">
    <w:name w:val="heading 6"/>
    <w:basedOn w:val="prastasis"/>
    <w:next w:val="prastasis"/>
    <w:pPr>
      <w:spacing w:before="200" w:after="40"/>
      <w:outlineLvl w:val="5"/>
    </w:pPr>
    <w:rPr>
      <w:i/>
      <w:color w:val="666666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before="480" w:after="120"/>
    </w:pPr>
    <w:rPr>
      <w:b/>
      <w:sz w:val="72"/>
    </w:rPr>
  </w:style>
  <w:style w:type="paragraph" w:styleId="Paantrat">
    <w:name w:val="Subtitle"/>
    <w:basedOn w:val="prastasis"/>
    <w:next w:val="prastasis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3D0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00FE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717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prastasiniatinklio">
    <w:name w:val="Normal (Web)"/>
    <w:basedOn w:val="prastasis"/>
    <w:uiPriority w:val="99"/>
    <w:unhideWhenUsed/>
    <w:rsid w:val="00D9490B"/>
    <w:pPr>
      <w:spacing w:before="100" w:beforeAutospacing="1" w:after="100" w:afterAutospacing="1" w:line="240" w:lineRule="auto"/>
      <w:jc w:val="left"/>
    </w:pPr>
    <w:rPr>
      <w:color w:val="auto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D9490B"/>
  </w:style>
  <w:style w:type="character" w:styleId="Komentaronuoroda">
    <w:name w:val="annotation reference"/>
    <w:basedOn w:val="Numatytasispastraiposriftas"/>
    <w:uiPriority w:val="99"/>
    <w:semiHidden/>
    <w:unhideWhenUsed/>
    <w:rsid w:val="005A15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15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1590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15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1590"/>
    <w:rPr>
      <w:rFonts w:ascii="Times New Roman" w:eastAsia="Times New Roman" w:hAnsi="Times New Roman" w:cs="Times New Roman"/>
      <w:b/>
      <w:bCs/>
      <w:color w:val="000000"/>
      <w:sz w:val="20"/>
      <w:szCs w:val="20"/>
      <w:lang w:val="lt-LT"/>
    </w:rPr>
  </w:style>
  <w:style w:type="paragraph" w:customStyle="1" w:styleId="ktpstrnum">
    <w:name w:val="ktpstrnum"/>
    <w:basedOn w:val="prastasis"/>
    <w:rsid w:val="006633F0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character" w:customStyle="1" w:styleId="apple-style-span">
    <w:name w:val="apple-style-span"/>
    <w:basedOn w:val="Numatytasispastraiposriftas"/>
    <w:rsid w:val="006633F0"/>
  </w:style>
  <w:style w:type="table" w:styleId="Lentelstinklelis">
    <w:name w:val="Table Grid"/>
    <w:basedOn w:val="prastojilentel"/>
    <w:uiPriority w:val="59"/>
    <w:rsid w:val="0035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5C4C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5C4C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5C4C"/>
    <w:rPr>
      <w:vertAlign w:val="superscript"/>
    </w:rPr>
  </w:style>
  <w:style w:type="paragraph" w:customStyle="1" w:styleId="CM4">
    <w:name w:val="CM4"/>
    <w:basedOn w:val="prastasis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paragraph" w:customStyle="1" w:styleId="CM41">
    <w:name w:val="CM4+1"/>
    <w:basedOn w:val="prastasis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B50EEF"/>
  </w:style>
  <w:style w:type="paragraph" w:customStyle="1" w:styleId="Normal1">
    <w:name w:val="Normal1"/>
    <w:basedOn w:val="prastasis"/>
    <w:rsid w:val="005752A3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val="en-GB"/>
    </w:rPr>
  </w:style>
  <w:style w:type="paragraph" w:customStyle="1" w:styleId="CM11">
    <w:name w:val="CM1+1"/>
    <w:basedOn w:val="prastasis"/>
    <w:next w:val="prastasis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paragraph" w:customStyle="1" w:styleId="CM31">
    <w:name w:val="CM3+1"/>
    <w:basedOn w:val="prastasis"/>
    <w:next w:val="prastasis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08F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5417E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DF50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customStyle="1" w:styleId="xktpstrnum">
    <w:name w:val="x_ktpstrnum"/>
    <w:basedOn w:val="prastasis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paragraph" w:customStyle="1" w:styleId="xmsonormal">
    <w:name w:val="x_msonormal"/>
    <w:basedOn w:val="prastasis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956df62a73311ef90b5ee8931e5ce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5" ma:contentTypeDescription="Create a new document." ma:contentTypeScope="" ma:versionID="e87d96518c8c7fbabd710724718da4cc">
  <xsd:schema xmlns:xsd="http://www.w3.org/2001/XMLSchema" xmlns:xs="http://www.w3.org/2001/XMLSchema" xmlns:p="http://schemas.microsoft.com/office/2006/metadata/properties" xmlns:ns2="a9bcd8d9-59d3-4221-91da-a931dc540c2c" xmlns:ns3="88fcaa29-5083-4a6d-a7cc-f161084c3c28" targetNamespace="http://schemas.microsoft.com/office/2006/metadata/properties" ma:root="true" ma:fieldsID="7e2aa39c7aca1f2a2bffdf7946dcb874" ns2:_="" ns3:_="">
    <xsd:import namespace="a9bcd8d9-59d3-4221-91da-a931dc540c2c"/>
    <xsd:import namespace="88fcaa29-5083-4a6d-a7cc-f161084c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aa29-5083-4a6d-a7cc-f161084c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0D69A-0E08-4633-B8D2-D4C0B87B00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25F2BB-6CA4-4C63-AB70-E1998E7AA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07AEC1-456D-4E99-9337-3D6DC446E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69671-E3A8-4CD3-8EF7-E7010378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88fcaa29-5083-4a6d-a7cc-f161084c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CPO LT blankas.docx</vt:lpstr>
      <vt:lpstr>CPO LT blankas.docx</vt:lpstr>
    </vt:vector>
  </TitlesOfParts>
  <Company>Alna Software UAB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LT blankas.docx</dc:title>
  <dc:creator>User</dc:creator>
  <cp:lastModifiedBy>Ramūnas Valiulis</cp:lastModifiedBy>
  <cp:revision>4</cp:revision>
  <cp:lastPrinted>2020-10-07T08:41:00Z</cp:lastPrinted>
  <dcterms:created xsi:type="dcterms:W3CDTF">2025-01-31T05:08:00Z</dcterms:created>
  <dcterms:modified xsi:type="dcterms:W3CDTF">2025-02-03T09:38:00Z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dlx_gov_RecipientsCombined">
    <vt:lpwstr>Lietuvos Respublikos ekonomikos ir inovacijų ministerija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dlx_NuorodosIAtsakomusDokumentusData">
    <vt:lpwstr>2022-02-03</vt:lpwstr>
  </property>
  <property fmtid="{D5CDD505-2E9C-101B-9397-08002B2CF9AE}" pid="6" name="DLX:dlx_NuorodosIAtsakomusDokumentusNr">
    <vt:lpwstr>3-484</vt:lpwstr>
  </property>
  <property fmtid="{D5CDD505-2E9C-101B-9397-08002B2CF9AE}" pid="7" name="DLX:Title">
    <vt:lpwstr>Dėl įstatymų projektų derinimo</vt:lpwstr>
  </property>
  <property fmtid="{D5CDD505-2E9C-101B-9397-08002B2CF9AE}" pid="8" name="DLX:dlx_gov_DocumentFormer:Title">
    <vt:lpwstr>Sigita Jurgelevičienė</vt:lpwstr>
  </property>
  <property fmtid="{D5CDD505-2E9C-101B-9397-08002B2CF9AE}" pid="9" name="DLX:dlx_gov_DocumentFormer:Phone">
    <vt:lpwstr>8 631 20783</vt:lpwstr>
  </property>
  <property fmtid="{D5CDD505-2E9C-101B-9397-08002B2CF9AE}" pid="10" name="DLX:dlx_gov_DocumentFormer:Email">
    <vt:lpwstr>s.jurgeleviciene@cpo.lt</vt:lpwstr>
  </property>
  <property fmtid="{D5CDD505-2E9C-101B-9397-08002B2CF9AE}" pid="11" name="ContentTypeId">
    <vt:lpwstr>0x0101006D04DBA5342D8C48BBEC8A2D295D3B4A</vt:lpwstr>
  </property>
</Properties>
</file>