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445" w14:textId="68298692" w:rsidR="00B11866" w:rsidRPr="00F35D6E" w:rsidRDefault="00490DB4" w:rsidP="003F2AC8">
      <w:pPr>
        <w:ind w:right="113"/>
        <w:jc w:val="right"/>
        <w:rPr>
          <w:rFonts w:ascii="Verdana" w:hAnsi="Verdana" w:cs="Tahoma"/>
          <w:color w:val="4472C4" w:themeColor="accent1"/>
          <w:spacing w:val="-8"/>
          <w:sz w:val="22"/>
          <w:szCs w:val="22"/>
        </w:rPr>
      </w:pPr>
      <w:r>
        <w:rPr>
          <w:rFonts w:ascii="Verdana" w:hAnsi="Verdana" w:cs="Tahoma"/>
          <w:color w:val="4472C4" w:themeColor="accent1"/>
          <w:spacing w:val="-8"/>
          <w:sz w:val="22"/>
          <w:szCs w:val="22"/>
        </w:rPr>
        <w:t>Specialiųjų p</w:t>
      </w:r>
      <w:r w:rsidR="00B11866" w:rsidRPr="6BF23AF3">
        <w:rPr>
          <w:rFonts w:ascii="Verdana" w:hAnsi="Verdana" w:cs="Tahoma"/>
          <w:color w:val="4472C4" w:themeColor="accent1"/>
          <w:spacing w:val="-8"/>
          <w:sz w:val="22"/>
          <w:szCs w:val="22"/>
        </w:rPr>
        <w:t xml:space="preserve">irkimo sąlygų </w:t>
      </w:r>
      <w:r>
        <w:rPr>
          <w:rFonts w:ascii="Verdana" w:hAnsi="Verdana" w:cs="Tahoma"/>
          <w:color w:val="4472C4" w:themeColor="accent1"/>
          <w:spacing w:val="-8"/>
          <w:sz w:val="22"/>
          <w:szCs w:val="22"/>
        </w:rPr>
        <w:t>2</w:t>
      </w:r>
      <w:r w:rsidR="00B11866" w:rsidRPr="6BF23AF3">
        <w:rPr>
          <w:rFonts w:ascii="Verdana" w:hAnsi="Verdana" w:cs="Tahoma"/>
          <w:color w:val="4472C4" w:themeColor="accent1"/>
          <w:spacing w:val="-8"/>
          <w:sz w:val="22"/>
          <w:szCs w:val="22"/>
        </w:rPr>
        <w:t xml:space="preserve"> priedas „Techninė specifikacija“</w:t>
      </w:r>
    </w:p>
    <w:p w14:paraId="109A4543" w14:textId="77777777" w:rsidR="00B11866" w:rsidRPr="00F35D6E" w:rsidRDefault="00B11866" w:rsidP="00DE763A">
      <w:pPr>
        <w:ind w:right="113"/>
        <w:jc w:val="center"/>
        <w:rPr>
          <w:rFonts w:ascii="Verdana" w:hAnsi="Verdana" w:cs="Tahoma"/>
          <w:b/>
          <w:spacing w:val="-8"/>
          <w:sz w:val="22"/>
          <w:szCs w:val="22"/>
        </w:rPr>
      </w:pPr>
    </w:p>
    <w:p w14:paraId="6956E97C" w14:textId="0E37E008" w:rsidR="00DE763A" w:rsidRPr="00F35D6E" w:rsidRDefault="00DE763A" w:rsidP="00DE763A">
      <w:pPr>
        <w:ind w:right="113"/>
        <w:jc w:val="center"/>
        <w:rPr>
          <w:rFonts w:ascii="Verdana" w:hAnsi="Verdana" w:cs="Tahoma"/>
          <w:b/>
          <w:spacing w:val="-8"/>
          <w:sz w:val="22"/>
          <w:szCs w:val="22"/>
        </w:rPr>
      </w:pPr>
      <w:r w:rsidRPr="00F35D6E">
        <w:rPr>
          <w:rFonts w:ascii="Verdana" w:hAnsi="Verdana" w:cs="Tahoma"/>
          <w:b/>
          <w:spacing w:val="-8"/>
          <w:sz w:val="22"/>
          <w:szCs w:val="22"/>
        </w:rPr>
        <w:t xml:space="preserve">TECHNINĖ SPECIFIKACIJA </w:t>
      </w:r>
      <w:r w:rsidRPr="00F35D6E">
        <w:rPr>
          <w:rFonts w:ascii="Verdana" w:hAnsi="Verdana" w:cs="Tahoma"/>
          <w:b/>
          <w:spacing w:val="-8"/>
          <w:sz w:val="22"/>
          <w:szCs w:val="22"/>
        </w:rPr>
        <w:br/>
      </w:r>
    </w:p>
    <w:p w14:paraId="5B00F11E" w14:textId="485CA023" w:rsidR="00DE763A" w:rsidRPr="00F35D6E" w:rsidRDefault="000A5796" w:rsidP="00DE763A">
      <w:pPr>
        <w:ind w:right="113"/>
        <w:jc w:val="center"/>
        <w:rPr>
          <w:rFonts w:ascii="Verdana" w:hAnsi="Verdana" w:cs="Tahoma"/>
          <w:b/>
          <w:spacing w:val="-8"/>
          <w:sz w:val="22"/>
          <w:szCs w:val="22"/>
        </w:rPr>
      </w:pPr>
      <w:r w:rsidRPr="00F35D6E">
        <w:rPr>
          <w:rFonts w:ascii="Verdana" w:hAnsi="Verdana" w:cs="Tahoma"/>
          <w:b/>
          <w:spacing w:val="-8"/>
          <w:sz w:val="22"/>
          <w:szCs w:val="22"/>
        </w:rPr>
        <w:t>MOKYMŲ IR TEISINIO KONSULTAVIMO PASLAUGOS SKATINANT SAVIVALDYBES VIEŠŲJŲ PASLAUGŲ PERDAVIMUI</w:t>
      </w:r>
    </w:p>
    <w:p w14:paraId="4E2F0069" w14:textId="77777777" w:rsidR="00DE763A" w:rsidRPr="00F35D6E" w:rsidRDefault="00DE763A" w:rsidP="00DE763A">
      <w:pPr>
        <w:ind w:right="113"/>
        <w:jc w:val="center"/>
        <w:rPr>
          <w:rFonts w:ascii="Verdana" w:hAnsi="Verdana" w:cs="Tahoma"/>
          <w:b/>
          <w:spacing w:val="-8"/>
          <w:sz w:val="22"/>
          <w:szCs w:val="22"/>
        </w:rPr>
      </w:pPr>
    </w:p>
    <w:p w14:paraId="7C2FA74A" w14:textId="77777777" w:rsidR="00DE763A" w:rsidRPr="00F35D6E" w:rsidRDefault="00DE763A" w:rsidP="00DE763A">
      <w:pPr>
        <w:ind w:right="113"/>
        <w:jc w:val="center"/>
        <w:rPr>
          <w:rFonts w:ascii="Verdana" w:hAnsi="Verdana" w:cs="Tahoma"/>
          <w:b/>
          <w:spacing w:val="-8"/>
          <w:sz w:val="22"/>
          <w:szCs w:val="22"/>
        </w:rPr>
      </w:pPr>
    </w:p>
    <w:p w14:paraId="4B31B858" w14:textId="77777777" w:rsidR="00DE763A" w:rsidRPr="00F35D6E" w:rsidRDefault="00DE763A" w:rsidP="00DE763A">
      <w:pPr>
        <w:pStyle w:val="Sraopastraipa"/>
        <w:numPr>
          <w:ilvl w:val="0"/>
          <w:numId w:val="1"/>
        </w:numPr>
        <w:ind w:left="0" w:firstLine="709"/>
        <w:jc w:val="center"/>
        <w:rPr>
          <w:rFonts w:ascii="Verdana" w:hAnsi="Verdana" w:cs="Tahoma"/>
          <w:b/>
          <w:spacing w:val="-8"/>
          <w:sz w:val="22"/>
          <w:szCs w:val="22"/>
        </w:rPr>
      </w:pPr>
      <w:r w:rsidRPr="00F35D6E">
        <w:rPr>
          <w:rFonts w:ascii="Verdana" w:hAnsi="Verdana" w:cs="Tahoma"/>
          <w:b/>
          <w:spacing w:val="-8"/>
          <w:sz w:val="22"/>
          <w:szCs w:val="22"/>
        </w:rPr>
        <w:t>SKYRIUS</w:t>
      </w:r>
    </w:p>
    <w:p w14:paraId="4D79E88D" w14:textId="77777777" w:rsidR="00DE763A" w:rsidRPr="00F35D6E" w:rsidRDefault="00DE763A" w:rsidP="00DE763A">
      <w:pPr>
        <w:pStyle w:val="Sraopastraipa"/>
        <w:ind w:left="709"/>
        <w:jc w:val="center"/>
        <w:rPr>
          <w:rFonts w:ascii="Verdana" w:hAnsi="Verdana" w:cs="Tahoma"/>
          <w:b/>
          <w:spacing w:val="-8"/>
          <w:sz w:val="22"/>
          <w:szCs w:val="22"/>
        </w:rPr>
      </w:pPr>
      <w:r w:rsidRPr="00F35D6E">
        <w:rPr>
          <w:rFonts w:ascii="Verdana" w:hAnsi="Verdana" w:cs="Tahoma"/>
          <w:b/>
          <w:spacing w:val="-8"/>
          <w:sz w:val="22"/>
          <w:szCs w:val="22"/>
        </w:rPr>
        <w:t>PIRKIMO OBJEKTAS IR BENDRA INFORMACIJA</w:t>
      </w:r>
    </w:p>
    <w:p w14:paraId="58DB483B" w14:textId="77777777" w:rsidR="00DE763A" w:rsidRPr="00C1087F" w:rsidRDefault="00DE763A" w:rsidP="000858E7">
      <w:pPr>
        <w:ind w:left="-284" w:hanging="425"/>
        <w:rPr>
          <w:rFonts w:ascii="Verdana" w:hAnsi="Verdana"/>
          <w:szCs w:val="20"/>
        </w:rPr>
      </w:pPr>
    </w:p>
    <w:p w14:paraId="6F6EE58F" w14:textId="027042B9" w:rsidR="00DE763A" w:rsidRPr="00D06108" w:rsidRDefault="00D06108" w:rsidP="00D06108">
      <w:pPr>
        <w:rPr>
          <w:rFonts w:ascii="Verdana" w:hAnsi="Verdana"/>
        </w:rPr>
      </w:pPr>
      <w:r w:rsidRPr="00D06108">
        <w:rPr>
          <w:rFonts w:ascii="Verdana" w:hAnsi="Verdana"/>
        </w:rPr>
        <w:t>1.</w:t>
      </w:r>
      <w:r>
        <w:rPr>
          <w:rFonts w:ascii="Verdana" w:hAnsi="Verdana"/>
          <w:b/>
          <w:bCs/>
        </w:rPr>
        <w:t xml:space="preserve"> </w:t>
      </w:r>
      <w:r w:rsidR="0F5C888B" w:rsidRPr="00D06108">
        <w:rPr>
          <w:rFonts w:ascii="Verdana" w:hAnsi="Verdana"/>
          <w:b/>
          <w:bCs/>
        </w:rPr>
        <w:t>Pirkimo objektas</w:t>
      </w:r>
      <w:r w:rsidR="0F5C888B" w:rsidRPr="00D06108">
        <w:rPr>
          <w:rFonts w:ascii="Verdana" w:hAnsi="Verdana"/>
        </w:rPr>
        <w:t xml:space="preserve"> –</w:t>
      </w:r>
      <w:r w:rsidR="24EECDC8" w:rsidRPr="00D06108">
        <w:rPr>
          <w:rFonts w:ascii="Verdana" w:hAnsi="Verdana"/>
        </w:rPr>
        <w:t xml:space="preserve"> </w:t>
      </w:r>
      <w:r w:rsidR="6F5EA5EB" w:rsidRPr="00D06108">
        <w:rPr>
          <w:rFonts w:ascii="Verdana" w:hAnsi="Verdana"/>
        </w:rPr>
        <w:t xml:space="preserve">mokymų ir teisinio </w:t>
      </w:r>
      <w:r w:rsidR="31617B9A" w:rsidRPr="00D06108">
        <w:rPr>
          <w:rFonts w:ascii="Verdana" w:hAnsi="Verdana"/>
        </w:rPr>
        <w:t xml:space="preserve">konsultavimo </w:t>
      </w:r>
      <w:r w:rsidR="0F5C888B" w:rsidRPr="00D06108">
        <w:rPr>
          <w:rFonts w:ascii="Verdana" w:hAnsi="Verdana"/>
        </w:rPr>
        <w:t xml:space="preserve">paslaugos </w:t>
      </w:r>
      <w:r w:rsidR="24EECDC8" w:rsidRPr="00D06108">
        <w:rPr>
          <w:rFonts w:ascii="Verdana" w:hAnsi="Verdana"/>
        </w:rPr>
        <w:t xml:space="preserve">Perkančiosios organizacijos </w:t>
      </w:r>
      <w:r w:rsidR="31617B9A" w:rsidRPr="00D06108">
        <w:rPr>
          <w:rFonts w:ascii="Verdana" w:hAnsi="Verdana"/>
        </w:rPr>
        <w:t xml:space="preserve">atrinktoms </w:t>
      </w:r>
      <w:r w:rsidR="54500A74" w:rsidRPr="00D06108">
        <w:rPr>
          <w:rFonts w:ascii="Verdana" w:hAnsi="Verdana"/>
        </w:rPr>
        <w:t>6</w:t>
      </w:r>
      <w:r w:rsidR="0F5C888B" w:rsidRPr="00D06108">
        <w:rPr>
          <w:rFonts w:ascii="Verdana" w:hAnsi="Verdana"/>
        </w:rPr>
        <w:t xml:space="preserve"> savivaldybėms (toliau – Savivaldybės), kurias sudaro</w:t>
      </w:r>
      <w:r w:rsidR="35755355" w:rsidRPr="00D06108">
        <w:rPr>
          <w:rFonts w:ascii="Verdana" w:hAnsi="Verdana"/>
        </w:rPr>
        <w:t xml:space="preserve"> šios pa</w:t>
      </w:r>
      <w:r w:rsidR="44A02985" w:rsidRPr="00D06108">
        <w:rPr>
          <w:rFonts w:ascii="Verdana" w:hAnsi="Verdana"/>
        </w:rPr>
        <w:t xml:space="preserve">slaugos: </w:t>
      </w:r>
      <w:r w:rsidR="6ADB786E" w:rsidRPr="00D06108">
        <w:rPr>
          <w:rFonts w:ascii="Verdana" w:hAnsi="Verdana"/>
        </w:rPr>
        <w:t>projekto atidarymo ir uždarymo rengini</w:t>
      </w:r>
      <w:r w:rsidR="26A5C656" w:rsidRPr="00D06108">
        <w:rPr>
          <w:rFonts w:ascii="Verdana" w:hAnsi="Verdana"/>
        </w:rPr>
        <w:t>ų organizavimas ir įgyvendinimas</w:t>
      </w:r>
      <w:r w:rsidR="6ADB786E" w:rsidRPr="00D06108">
        <w:rPr>
          <w:rFonts w:ascii="Verdana" w:hAnsi="Verdana"/>
        </w:rPr>
        <w:t>, di</w:t>
      </w:r>
      <w:r w:rsidR="44A02985" w:rsidRPr="00D06108">
        <w:rPr>
          <w:rFonts w:ascii="Verdana" w:hAnsi="Verdana"/>
        </w:rPr>
        <w:t xml:space="preserve">zaino mąstysenos metodikos </w:t>
      </w:r>
      <w:r w:rsidR="18395C97" w:rsidRPr="00D06108">
        <w:rPr>
          <w:rFonts w:ascii="Verdana" w:hAnsi="Verdana"/>
        </w:rPr>
        <w:t>dirbtuvės identifikuojant</w:t>
      </w:r>
      <w:r w:rsidR="5A923C80" w:rsidRPr="00D06108">
        <w:rPr>
          <w:rFonts w:ascii="Verdana" w:hAnsi="Verdana"/>
        </w:rPr>
        <w:t xml:space="preserve"> pagrindinę socialinę problemą, pokyčių teorijos sudarymas </w:t>
      </w:r>
      <w:r w:rsidR="640C8027" w:rsidRPr="00D06108">
        <w:rPr>
          <w:rFonts w:ascii="Verdana" w:hAnsi="Verdana"/>
        </w:rPr>
        <w:t>ir</w:t>
      </w:r>
      <w:r w:rsidR="2FC580CA" w:rsidRPr="00D06108">
        <w:rPr>
          <w:rFonts w:ascii="Verdana" w:hAnsi="Verdana"/>
        </w:rPr>
        <w:t xml:space="preserve"> poveikio matavimo metodų nustatymas, bei</w:t>
      </w:r>
      <w:r w:rsidR="0F5C888B" w:rsidRPr="00D06108">
        <w:rPr>
          <w:rFonts w:ascii="Verdana" w:hAnsi="Verdana"/>
        </w:rPr>
        <w:t xml:space="preserve"> viešųjų pirkimų dokumentų rengimo ir </w:t>
      </w:r>
      <w:r w:rsidR="2D362E4B" w:rsidRPr="00D06108">
        <w:rPr>
          <w:rFonts w:ascii="Verdana" w:hAnsi="Verdana"/>
        </w:rPr>
        <w:t>S</w:t>
      </w:r>
      <w:r w:rsidR="0F5C888B" w:rsidRPr="00D06108">
        <w:rPr>
          <w:rFonts w:ascii="Verdana" w:hAnsi="Verdana"/>
        </w:rPr>
        <w:t xml:space="preserve">avivaldybių konsultavimo viešųjų pirkimų dokumentų rengimo klausimais iki pirkimo procedūrų paskelbimo, paslaugos (toliau – Paslaugos). Šiuo pirkimu siekiama įsigyti Paslaugas, kurias suteikus būtų parengti viešųjų pirkimų dokumentai Savivaldybėms, skirti konkretiems socialinio poveikio rezultatams pasiekti. </w:t>
      </w:r>
    </w:p>
    <w:p w14:paraId="0C698EE5" w14:textId="0BB33055" w:rsidR="00DE763A" w:rsidRPr="00C1087F" w:rsidRDefault="00D06108" w:rsidP="00D06108">
      <w:pPr>
        <w:pStyle w:val="Sraopastraipa"/>
        <w:ind w:left="0"/>
        <w:rPr>
          <w:rFonts w:ascii="Verdana" w:hAnsi="Verdana"/>
          <w:sz w:val="20"/>
        </w:rPr>
      </w:pPr>
      <w:r w:rsidRPr="00D06108">
        <w:rPr>
          <w:rFonts w:ascii="Verdana" w:hAnsi="Verdana"/>
          <w:sz w:val="20"/>
        </w:rPr>
        <w:t>2.</w:t>
      </w:r>
      <w:r>
        <w:rPr>
          <w:rFonts w:ascii="Verdana" w:hAnsi="Verdana"/>
          <w:b/>
          <w:bCs/>
          <w:sz w:val="20"/>
        </w:rPr>
        <w:t xml:space="preserve"> </w:t>
      </w:r>
      <w:proofErr w:type="spellStart"/>
      <w:r w:rsidR="141E7B06" w:rsidRPr="4C042327">
        <w:rPr>
          <w:rFonts w:ascii="Verdana" w:hAnsi="Verdana"/>
          <w:b/>
          <w:bCs/>
          <w:sz w:val="20"/>
        </w:rPr>
        <w:t>G</w:t>
      </w:r>
      <w:r w:rsidR="0F5C888B" w:rsidRPr="4C042327">
        <w:rPr>
          <w:rFonts w:ascii="Verdana" w:hAnsi="Verdana"/>
          <w:b/>
          <w:bCs/>
          <w:sz w:val="20"/>
        </w:rPr>
        <w:t>alutinis</w:t>
      </w:r>
      <w:proofErr w:type="spellEnd"/>
      <w:r w:rsidR="484FD213" w:rsidRPr="4C042327">
        <w:rPr>
          <w:rFonts w:ascii="Verdana" w:hAnsi="Verdana"/>
          <w:b/>
          <w:bCs/>
          <w:sz w:val="20"/>
        </w:rPr>
        <w:t xml:space="preserve"> </w:t>
      </w:r>
      <w:proofErr w:type="spellStart"/>
      <w:r w:rsidR="484FD213" w:rsidRPr="4C042327">
        <w:rPr>
          <w:rFonts w:ascii="Verdana" w:hAnsi="Verdana"/>
          <w:b/>
          <w:bCs/>
          <w:sz w:val="20"/>
        </w:rPr>
        <w:t>p</w:t>
      </w:r>
      <w:r w:rsidR="19AE3F2D" w:rsidRPr="4C042327">
        <w:rPr>
          <w:rFonts w:ascii="Verdana" w:hAnsi="Verdana"/>
          <w:b/>
          <w:bCs/>
          <w:sz w:val="20"/>
        </w:rPr>
        <w:t>rojekto</w:t>
      </w:r>
      <w:proofErr w:type="spellEnd"/>
      <w:r w:rsidR="484FD213" w:rsidRPr="4C042327">
        <w:rPr>
          <w:rFonts w:ascii="Verdana" w:hAnsi="Verdana"/>
          <w:b/>
          <w:bCs/>
          <w:sz w:val="20"/>
        </w:rPr>
        <w:t xml:space="preserve"> </w:t>
      </w:r>
      <w:proofErr w:type="spellStart"/>
      <w:r w:rsidR="0F5C888B" w:rsidRPr="4C042327">
        <w:rPr>
          <w:rFonts w:ascii="Verdana" w:hAnsi="Verdana"/>
          <w:b/>
          <w:bCs/>
          <w:sz w:val="20"/>
        </w:rPr>
        <w:t>tikslas</w:t>
      </w:r>
      <w:proofErr w:type="spellEnd"/>
      <w:r w:rsidR="0F5C888B" w:rsidRPr="4C042327">
        <w:rPr>
          <w:rFonts w:ascii="Verdana" w:hAnsi="Verdana"/>
          <w:sz w:val="20"/>
        </w:rPr>
        <w:t xml:space="preserve"> – </w:t>
      </w:r>
      <w:proofErr w:type="spellStart"/>
      <w:r w:rsidR="4E2DF402" w:rsidRPr="4C042327">
        <w:rPr>
          <w:rFonts w:ascii="Verdana" w:hAnsi="Verdana"/>
          <w:sz w:val="20"/>
        </w:rPr>
        <w:t>kiekvienai</w:t>
      </w:r>
      <w:proofErr w:type="spellEnd"/>
      <w:r w:rsidR="4E2DF402" w:rsidRPr="4C042327">
        <w:rPr>
          <w:rFonts w:ascii="Verdana" w:hAnsi="Verdana"/>
          <w:sz w:val="20"/>
        </w:rPr>
        <w:t xml:space="preserve"> </w:t>
      </w:r>
      <w:proofErr w:type="spellStart"/>
      <w:r w:rsidR="4E2DF402" w:rsidRPr="4C042327">
        <w:rPr>
          <w:rFonts w:ascii="Verdana" w:hAnsi="Verdana"/>
          <w:sz w:val="20"/>
        </w:rPr>
        <w:t>iš</w:t>
      </w:r>
      <w:proofErr w:type="spellEnd"/>
      <w:r w:rsidR="4E2DF402" w:rsidRPr="4C042327">
        <w:rPr>
          <w:rFonts w:ascii="Verdana" w:hAnsi="Verdana"/>
          <w:sz w:val="20"/>
        </w:rPr>
        <w:t xml:space="preserve"> </w:t>
      </w:r>
      <w:proofErr w:type="spellStart"/>
      <w:r w:rsidR="4E2DF402" w:rsidRPr="4C042327">
        <w:rPr>
          <w:rFonts w:ascii="Verdana" w:hAnsi="Verdana"/>
          <w:sz w:val="20"/>
        </w:rPr>
        <w:t>šešių</w:t>
      </w:r>
      <w:proofErr w:type="spellEnd"/>
      <w:r w:rsidR="4E2DF402" w:rsidRPr="4C042327">
        <w:rPr>
          <w:rFonts w:ascii="Verdana" w:hAnsi="Verdana"/>
          <w:sz w:val="20"/>
        </w:rPr>
        <w:t xml:space="preserve"> </w:t>
      </w:r>
      <w:proofErr w:type="spellStart"/>
      <w:r w:rsidR="4E2DF402" w:rsidRPr="4C042327">
        <w:rPr>
          <w:rFonts w:ascii="Verdana" w:hAnsi="Verdana"/>
          <w:sz w:val="20"/>
        </w:rPr>
        <w:t>Savivaldybių</w:t>
      </w:r>
      <w:proofErr w:type="spellEnd"/>
      <w:r w:rsidR="0F5C888B" w:rsidRPr="4C042327">
        <w:rPr>
          <w:rFonts w:ascii="Verdana" w:hAnsi="Verdana"/>
          <w:sz w:val="20"/>
        </w:rPr>
        <w:t xml:space="preserve"> </w:t>
      </w:r>
      <w:proofErr w:type="spellStart"/>
      <w:r w:rsidR="0F5C888B" w:rsidRPr="4C042327">
        <w:rPr>
          <w:rFonts w:ascii="Verdana" w:hAnsi="Verdana" w:cs="Tahoma"/>
          <w:sz w:val="20"/>
          <w:lang w:eastAsia="lt-LT"/>
        </w:rPr>
        <w:t>parengti</w:t>
      </w:r>
      <w:proofErr w:type="spellEnd"/>
      <w:r w:rsidR="0F5C888B" w:rsidRPr="4C042327">
        <w:rPr>
          <w:rFonts w:ascii="Verdana" w:hAnsi="Verdana" w:cs="Tahoma"/>
          <w:sz w:val="20"/>
          <w:lang w:eastAsia="lt-LT"/>
        </w:rPr>
        <w:t xml:space="preserve"> </w:t>
      </w:r>
      <w:proofErr w:type="spellStart"/>
      <w:r w:rsidR="0F5C888B" w:rsidRPr="4C042327">
        <w:rPr>
          <w:rFonts w:ascii="Verdana" w:hAnsi="Verdana" w:cs="Tahoma"/>
          <w:sz w:val="20"/>
          <w:lang w:eastAsia="lt-LT"/>
        </w:rPr>
        <w:t>viešųjų</w:t>
      </w:r>
      <w:proofErr w:type="spellEnd"/>
      <w:r w:rsidR="0F5C888B" w:rsidRPr="4C042327">
        <w:rPr>
          <w:rFonts w:ascii="Verdana" w:hAnsi="Verdana" w:cs="Tahoma"/>
          <w:sz w:val="20"/>
          <w:lang w:eastAsia="lt-LT"/>
        </w:rPr>
        <w:t xml:space="preserve"> </w:t>
      </w:r>
      <w:proofErr w:type="spellStart"/>
      <w:r w:rsidR="0F5C888B" w:rsidRPr="4C042327">
        <w:rPr>
          <w:rFonts w:ascii="Verdana" w:hAnsi="Verdana" w:cs="Tahoma"/>
          <w:sz w:val="20"/>
          <w:lang w:eastAsia="lt-LT"/>
        </w:rPr>
        <w:t>pirkimų</w:t>
      </w:r>
      <w:proofErr w:type="spellEnd"/>
      <w:r w:rsidR="0F5C888B" w:rsidRPr="4C042327">
        <w:rPr>
          <w:rFonts w:ascii="Verdana" w:hAnsi="Verdana" w:cs="Tahoma"/>
          <w:sz w:val="20"/>
          <w:lang w:eastAsia="lt-LT"/>
        </w:rPr>
        <w:t xml:space="preserve"> </w:t>
      </w:r>
      <w:proofErr w:type="spellStart"/>
      <w:r w:rsidR="0F5C888B" w:rsidRPr="4C042327">
        <w:rPr>
          <w:rFonts w:ascii="Verdana" w:hAnsi="Verdana" w:cs="Tahoma"/>
          <w:sz w:val="20"/>
          <w:lang w:eastAsia="lt-LT"/>
        </w:rPr>
        <w:t>dokumentų</w:t>
      </w:r>
      <w:proofErr w:type="spellEnd"/>
      <w:r w:rsidR="0F5C888B" w:rsidRPr="4C042327">
        <w:rPr>
          <w:rFonts w:ascii="Verdana" w:hAnsi="Verdana" w:cs="Tahoma"/>
          <w:sz w:val="20"/>
          <w:lang w:eastAsia="lt-LT"/>
        </w:rPr>
        <w:t xml:space="preserve"> </w:t>
      </w:r>
      <w:proofErr w:type="spellStart"/>
      <w:r w:rsidR="0F5C888B" w:rsidRPr="4C042327">
        <w:rPr>
          <w:rFonts w:ascii="Verdana" w:hAnsi="Verdana" w:cs="Tahoma"/>
          <w:sz w:val="20"/>
          <w:lang w:eastAsia="lt-LT"/>
        </w:rPr>
        <w:t>projektai</w:t>
      </w:r>
      <w:proofErr w:type="spellEnd"/>
      <w:r w:rsidR="0F5C888B" w:rsidRPr="4C042327">
        <w:rPr>
          <w:rFonts w:ascii="Verdana" w:hAnsi="Verdana" w:cs="Tahoma"/>
          <w:sz w:val="20"/>
          <w:lang w:eastAsia="lt-LT"/>
        </w:rPr>
        <w:t xml:space="preserve">, </w:t>
      </w:r>
      <w:proofErr w:type="spellStart"/>
      <w:r w:rsidR="0F5C888B" w:rsidRPr="4C042327">
        <w:rPr>
          <w:rFonts w:ascii="Verdana" w:hAnsi="Verdana" w:cs="Tahoma"/>
          <w:sz w:val="20"/>
          <w:lang w:eastAsia="lt-LT"/>
        </w:rPr>
        <w:t>skirti</w:t>
      </w:r>
      <w:proofErr w:type="spellEnd"/>
      <w:r w:rsidR="0F5C888B" w:rsidRPr="4C042327">
        <w:rPr>
          <w:rFonts w:ascii="Verdana" w:hAnsi="Verdana" w:cs="Tahoma"/>
          <w:sz w:val="20"/>
          <w:lang w:eastAsia="lt-LT"/>
        </w:rPr>
        <w:t xml:space="preserve"> </w:t>
      </w:r>
      <w:proofErr w:type="spellStart"/>
      <w:r w:rsidR="0F5C888B" w:rsidRPr="4C042327">
        <w:rPr>
          <w:rFonts w:ascii="Verdana" w:hAnsi="Verdana" w:cs="Tahoma"/>
          <w:sz w:val="20"/>
          <w:lang w:eastAsia="lt-LT"/>
        </w:rPr>
        <w:t>poveikio</w:t>
      </w:r>
      <w:proofErr w:type="spellEnd"/>
      <w:r w:rsidR="0F5C888B" w:rsidRPr="4C042327">
        <w:rPr>
          <w:rFonts w:ascii="Verdana" w:hAnsi="Verdana" w:cs="Tahoma"/>
          <w:sz w:val="20"/>
          <w:lang w:eastAsia="lt-LT"/>
        </w:rPr>
        <w:t xml:space="preserve"> </w:t>
      </w:r>
      <w:proofErr w:type="spellStart"/>
      <w:r w:rsidR="0F5C888B" w:rsidRPr="4C042327">
        <w:rPr>
          <w:rFonts w:ascii="Verdana" w:hAnsi="Verdana" w:cs="Tahoma"/>
          <w:sz w:val="20"/>
          <w:lang w:eastAsia="lt-LT"/>
        </w:rPr>
        <w:t>pirkimui</w:t>
      </w:r>
      <w:proofErr w:type="spellEnd"/>
      <w:r w:rsidR="0F5C888B" w:rsidRPr="4C042327">
        <w:rPr>
          <w:rFonts w:ascii="Verdana" w:hAnsi="Verdana" w:cs="Tahoma"/>
          <w:sz w:val="20"/>
          <w:lang w:eastAsia="lt-LT"/>
        </w:rPr>
        <w:t>.</w:t>
      </w:r>
    </w:p>
    <w:p w14:paraId="489BA90E" w14:textId="0E8C3BEA" w:rsidR="00DE763A" w:rsidRPr="00C1087F" w:rsidRDefault="00D06108" w:rsidP="00D06108">
      <w:pPr>
        <w:pStyle w:val="Sraopastraipa"/>
        <w:ind w:left="0"/>
        <w:rPr>
          <w:rFonts w:ascii="Verdana" w:hAnsi="Verdana"/>
          <w:sz w:val="20"/>
        </w:rPr>
      </w:pPr>
      <w:r w:rsidRPr="00D06108">
        <w:rPr>
          <w:rFonts w:ascii="Verdana" w:hAnsi="Verdana"/>
          <w:sz w:val="20"/>
        </w:rPr>
        <w:t>3.</w:t>
      </w:r>
      <w:r>
        <w:rPr>
          <w:rFonts w:ascii="Verdana" w:hAnsi="Verdana"/>
          <w:b/>
          <w:bCs/>
          <w:sz w:val="20"/>
        </w:rPr>
        <w:t xml:space="preserve"> </w:t>
      </w:r>
      <w:proofErr w:type="spellStart"/>
      <w:r w:rsidR="00DE763A" w:rsidRPr="00C1087F">
        <w:rPr>
          <w:rFonts w:ascii="Verdana" w:hAnsi="Verdana"/>
          <w:b/>
          <w:bCs/>
          <w:sz w:val="20"/>
        </w:rPr>
        <w:t>Perkančioji</w:t>
      </w:r>
      <w:proofErr w:type="spellEnd"/>
      <w:r w:rsidR="00DE763A" w:rsidRPr="00C1087F">
        <w:rPr>
          <w:rFonts w:ascii="Verdana" w:hAnsi="Verdana"/>
          <w:b/>
          <w:bCs/>
          <w:sz w:val="20"/>
        </w:rPr>
        <w:t xml:space="preserve"> </w:t>
      </w:r>
      <w:proofErr w:type="spellStart"/>
      <w:r w:rsidR="00DE763A" w:rsidRPr="00C1087F">
        <w:rPr>
          <w:rFonts w:ascii="Verdana" w:hAnsi="Verdana"/>
          <w:b/>
          <w:bCs/>
          <w:sz w:val="20"/>
        </w:rPr>
        <w:t>organizacija</w:t>
      </w:r>
      <w:proofErr w:type="spellEnd"/>
      <w:r w:rsidR="00DE763A" w:rsidRPr="00C1087F">
        <w:rPr>
          <w:rFonts w:ascii="Verdana" w:hAnsi="Verdana"/>
          <w:sz w:val="20"/>
        </w:rPr>
        <w:t xml:space="preserve"> – </w:t>
      </w:r>
      <w:proofErr w:type="spellStart"/>
      <w:r w:rsidR="00DE763A" w:rsidRPr="00C1087F">
        <w:rPr>
          <w:rFonts w:ascii="Verdana" w:hAnsi="Verdana"/>
          <w:sz w:val="20"/>
        </w:rPr>
        <w:t>VšĮ</w:t>
      </w:r>
      <w:proofErr w:type="spellEnd"/>
      <w:r w:rsidR="00DE763A" w:rsidRPr="00C1087F">
        <w:rPr>
          <w:rFonts w:ascii="Verdana" w:hAnsi="Verdana"/>
          <w:sz w:val="20"/>
        </w:rPr>
        <w:t xml:space="preserve"> „</w:t>
      </w:r>
      <w:proofErr w:type="spellStart"/>
      <w:r w:rsidR="00DE763A" w:rsidRPr="00C1087F">
        <w:rPr>
          <w:rFonts w:ascii="Verdana" w:hAnsi="Verdana"/>
          <w:sz w:val="20"/>
        </w:rPr>
        <w:t>Inovacijų</w:t>
      </w:r>
      <w:proofErr w:type="spellEnd"/>
      <w:r w:rsidR="00DE763A" w:rsidRPr="00C1087F">
        <w:rPr>
          <w:rFonts w:ascii="Verdana" w:hAnsi="Verdana"/>
          <w:sz w:val="20"/>
        </w:rPr>
        <w:t xml:space="preserve"> </w:t>
      </w:r>
      <w:proofErr w:type="spellStart"/>
      <w:r w:rsidR="00DE763A" w:rsidRPr="00C1087F">
        <w:rPr>
          <w:rFonts w:ascii="Verdana" w:hAnsi="Verdana"/>
          <w:sz w:val="20"/>
        </w:rPr>
        <w:t>agentūra</w:t>
      </w:r>
      <w:proofErr w:type="spellEnd"/>
      <w:r w:rsidR="00DE763A" w:rsidRPr="00C1087F">
        <w:rPr>
          <w:rFonts w:ascii="Verdana" w:hAnsi="Verdana"/>
          <w:sz w:val="20"/>
        </w:rPr>
        <w:t>”.</w:t>
      </w:r>
    </w:p>
    <w:p w14:paraId="16B14AF7" w14:textId="2BC51208" w:rsidR="00DE763A" w:rsidRPr="00C1087F" w:rsidRDefault="00D06108" w:rsidP="00D06108">
      <w:pPr>
        <w:pStyle w:val="Sraopastraipa"/>
        <w:ind w:left="0"/>
        <w:rPr>
          <w:rFonts w:ascii="Verdana" w:hAnsi="Verdana"/>
          <w:sz w:val="20"/>
        </w:rPr>
      </w:pPr>
      <w:r w:rsidRPr="00D06108">
        <w:rPr>
          <w:rFonts w:ascii="Verdana" w:hAnsi="Verdana"/>
          <w:sz w:val="20"/>
        </w:rPr>
        <w:t>4.</w:t>
      </w:r>
      <w:r>
        <w:rPr>
          <w:rFonts w:ascii="Verdana" w:hAnsi="Verdana"/>
          <w:b/>
          <w:bCs/>
          <w:sz w:val="20"/>
        </w:rPr>
        <w:t xml:space="preserve"> </w:t>
      </w:r>
      <w:proofErr w:type="spellStart"/>
      <w:r w:rsidR="0F5C888B" w:rsidRPr="4C042327">
        <w:rPr>
          <w:rFonts w:ascii="Verdana" w:hAnsi="Verdana"/>
          <w:b/>
          <w:bCs/>
          <w:sz w:val="20"/>
        </w:rPr>
        <w:t>Teikėjas</w:t>
      </w:r>
      <w:proofErr w:type="spellEnd"/>
      <w:r w:rsidR="0F5C888B" w:rsidRPr="4C042327">
        <w:rPr>
          <w:rFonts w:ascii="Verdana" w:hAnsi="Verdana"/>
          <w:b/>
          <w:bCs/>
          <w:sz w:val="20"/>
        </w:rPr>
        <w:t xml:space="preserve"> </w:t>
      </w:r>
      <w:r w:rsidR="0F5C888B" w:rsidRPr="4C042327">
        <w:rPr>
          <w:rFonts w:ascii="Verdana" w:hAnsi="Verdana"/>
          <w:sz w:val="20"/>
        </w:rPr>
        <w:t xml:space="preserve">– </w:t>
      </w:r>
      <w:proofErr w:type="spellStart"/>
      <w:r w:rsidR="0F5C888B" w:rsidRPr="4C042327">
        <w:rPr>
          <w:rFonts w:ascii="Verdana" w:hAnsi="Verdana"/>
          <w:sz w:val="20"/>
        </w:rPr>
        <w:t>viešajame</w:t>
      </w:r>
      <w:proofErr w:type="spellEnd"/>
      <w:r w:rsidR="0F5C888B" w:rsidRPr="4C042327">
        <w:rPr>
          <w:rFonts w:ascii="Verdana" w:hAnsi="Verdana"/>
          <w:sz w:val="20"/>
        </w:rPr>
        <w:t xml:space="preserve"> </w:t>
      </w:r>
      <w:proofErr w:type="spellStart"/>
      <w:r w:rsidR="0F5C888B" w:rsidRPr="4C042327">
        <w:rPr>
          <w:rFonts w:ascii="Verdana" w:hAnsi="Verdana"/>
          <w:sz w:val="20"/>
        </w:rPr>
        <w:t>pirkime</w:t>
      </w:r>
      <w:proofErr w:type="spellEnd"/>
      <w:r w:rsidR="0F5C888B" w:rsidRPr="4C042327">
        <w:rPr>
          <w:rFonts w:ascii="Verdana" w:hAnsi="Verdana"/>
          <w:sz w:val="20"/>
        </w:rPr>
        <w:t xml:space="preserve"> </w:t>
      </w:r>
      <w:proofErr w:type="spellStart"/>
      <w:r w:rsidR="0F5C888B" w:rsidRPr="4C042327">
        <w:rPr>
          <w:rFonts w:ascii="Verdana" w:hAnsi="Verdana"/>
          <w:sz w:val="20"/>
        </w:rPr>
        <w:t>dalyvaujantis</w:t>
      </w:r>
      <w:proofErr w:type="spellEnd"/>
      <w:r w:rsidR="0F5C888B" w:rsidRPr="4C042327">
        <w:rPr>
          <w:rFonts w:ascii="Verdana" w:hAnsi="Verdana"/>
          <w:sz w:val="20"/>
        </w:rPr>
        <w:t xml:space="preserve"> </w:t>
      </w:r>
      <w:proofErr w:type="spellStart"/>
      <w:r w:rsidR="0F5C888B" w:rsidRPr="4C042327">
        <w:rPr>
          <w:rFonts w:ascii="Verdana" w:hAnsi="Verdana"/>
          <w:sz w:val="20"/>
        </w:rPr>
        <w:t>ir</w:t>
      </w:r>
      <w:proofErr w:type="spellEnd"/>
      <w:r w:rsidR="0F5C888B" w:rsidRPr="4C042327">
        <w:rPr>
          <w:rFonts w:ascii="Verdana" w:hAnsi="Verdana"/>
          <w:sz w:val="20"/>
        </w:rPr>
        <w:t xml:space="preserve"> </w:t>
      </w:r>
      <w:proofErr w:type="spellStart"/>
      <w:r w:rsidR="0F5C888B" w:rsidRPr="4C042327">
        <w:rPr>
          <w:rFonts w:ascii="Verdana" w:hAnsi="Verdana"/>
          <w:sz w:val="20"/>
        </w:rPr>
        <w:t>jį</w:t>
      </w:r>
      <w:proofErr w:type="spellEnd"/>
      <w:r w:rsidR="0F5C888B" w:rsidRPr="4C042327">
        <w:rPr>
          <w:rFonts w:ascii="Verdana" w:hAnsi="Verdana"/>
          <w:sz w:val="20"/>
        </w:rPr>
        <w:t xml:space="preserve"> </w:t>
      </w:r>
      <w:proofErr w:type="spellStart"/>
      <w:r w:rsidR="0F5C888B" w:rsidRPr="4C042327">
        <w:rPr>
          <w:rFonts w:ascii="Verdana" w:hAnsi="Verdana"/>
          <w:sz w:val="20"/>
        </w:rPr>
        <w:t>laimėjęs</w:t>
      </w:r>
      <w:proofErr w:type="spellEnd"/>
      <w:r w:rsidR="0F5C888B" w:rsidRPr="4C042327">
        <w:rPr>
          <w:rFonts w:ascii="Verdana" w:hAnsi="Verdana"/>
          <w:sz w:val="20"/>
        </w:rPr>
        <w:t xml:space="preserve"> </w:t>
      </w:r>
      <w:proofErr w:type="spellStart"/>
      <w:r w:rsidR="0F5C888B" w:rsidRPr="4C042327">
        <w:rPr>
          <w:rFonts w:ascii="Verdana" w:hAnsi="Verdana"/>
          <w:sz w:val="20"/>
        </w:rPr>
        <w:t>Paslaug</w:t>
      </w:r>
      <w:r w:rsidR="783B0FF8" w:rsidRPr="4C042327">
        <w:rPr>
          <w:rFonts w:ascii="Verdana" w:hAnsi="Verdana"/>
          <w:sz w:val="20"/>
        </w:rPr>
        <w:t>ų</w:t>
      </w:r>
      <w:proofErr w:type="spellEnd"/>
      <w:r w:rsidR="0F5C888B" w:rsidRPr="4C042327">
        <w:rPr>
          <w:rFonts w:ascii="Verdana" w:hAnsi="Verdana"/>
          <w:sz w:val="20"/>
        </w:rPr>
        <w:t xml:space="preserve"> </w:t>
      </w:r>
      <w:proofErr w:type="spellStart"/>
      <w:r w:rsidR="0F5C888B" w:rsidRPr="4C042327">
        <w:rPr>
          <w:rFonts w:ascii="Verdana" w:hAnsi="Verdana"/>
          <w:sz w:val="20"/>
        </w:rPr>
        <w:t>teikėjas</w:t>
      </w:r>
      <w:proofErr w:type="spellEnd"/>
      <w:r w:rsidR="0F5C888B" w:rsidRPr="4C042327">
        <w:rPr>
          <w:rFonts w:ascii="Verdana" w:hAnsi="Verdana"/>
          <w:sz w:val="20"/>
        </w:rPr>
        <w:t xml:space="preserve">. </w:t>
      </w:r>
    </w:p>
    <w:p w14:paraId="7C9FBAE5" w14:textId="49CAEB6B" w:rsidR="53949BBD" w:rsidRDefault="00D06108" w:rsidP="5581DD08">
      <w:pPr>
        <w:pStyle w:val="Sraopastraipa"/>
        <w:ind w:left="0"/>
        <w:rPr>
          <w:rFonts w:ascii="Verdana" w:hAnsi="Verdana"/>
          <w:sz w:val="20"/>
        </w:rPr>
      </w:pPr>
      <w:r w:rsidRPr="5581DD08">
        <w:rPr>
          <w:rFonts w:ascii="Verdana" w:hAnsi="Verdana"/>
          <w:sz w:val="20"/>
        </w:rPr>
        <w:t>5.</w:t>
      </w:r>
      <w:r w:rsidR="39C3055E" w:rsidRPr="5581DD08">
        <w:rPr>
          <w:rFonts w:ascii="Verdana" w:hAnsi="Verdana"/>
          <w:sz w:val="20"/>
        </w:rPr>
        <w:t xml:space="preserve"> </w:t>
      </w:r>
      <w:proofErr w:type="spellStart"/>
      <w:r w:rsidR="53949BBD" w:rsidRPr="5581DD08">
        <w:rPr>
          <w:rFonts w:ascii="Verdana" w:hAnsi="Verdana"/>
          <w:b/>
          <w:bCs/>
          <w:sz w:val="20"/>
        </w:rPr>
        <w:t>Viešųjų</w:t>
      </w:r>
      <w:proofErr w:type="spellEnd"/>
      <w:r w:rsidR="53949BBD" w:rsidRPr="5581DD08">
        <w:rPr>
          <w:rFonts w:ascii="Verdana" w:hAnsi="Verdana"/>
          <w:b/>
          <w:bCs/>
          <w:sz w:val="20"/>
        </w:rPr>
        <w:t xml:space="preserve"> </w:t>
      </w:r>
      <w:proofErr w:type="spellStart"/>
      <w:r w:rsidR="53949BBD" w:rsidRPr="5581DD08">
        <w:rPr>
          <w:rFonts w:ascii="Verdana" w:hAnsi="Verdana"/>
          <w:b/>
          <w:bCs/>
          <w:sz w:val="20"/>
        </w:rPr>
        <w:t>paslaugų</w:t>
      </w:r>
      <w:proofErr w:type="spellEnd"/>
      <w:r w:rsidR="53949BBD" w:rsidRPr="5581DD08">
        <w:rPr>
          <w:rFonts w:ascii="Verdana" w:hAnsi="Verdana"/>
          <w:b/>
          <w:bCs/>
          <w:sz w:val="20"/>
        </w:rPr>
        <w:t xml:space="preserve"> </w:t>
      </w:r>
      <w:proofErr w:type="spellStart"/>
      <w:r w:rsidR="53949BBD" w:rsidRPr="5581DD08">
        <w:rPr>
          <w:rFonts w:ascii="Verdana" w:hAnsi="Verdana"/>
          <w:b/>
          <w:bCs/>
          <w:sz w:val="20"/>
        </w:rPr>
        <w:t>perdavimas</w:t>
      </w:r>
      <w:proofErr w:type="spellEnd"/>
      <w:r w:rsidR="53949BBD" w:rsidRPr="5581DD08">
        <w:rPr>
          <w:rFonts w:ascii="Verdana" w:hAnsi="Verdana"/>
          <w:sz w:val="20"/>
        </w:rPr>
        <w:t xml:space="preserve"> – </w:t>
      </w:r>
      <w:r w:rsidR="093CA038" w:rsidRPr="5581DD08">
        <w:rPr>
          <w:rFonts w:ascii="Verdana" w:hAnsi="Verdana"/>
          <w:sz w:val="20"/>
        </w:rPr>
        <w:t xml:space="preserve">Lietuvos </w:t>
      </w:r>
      <w:proofErr w:type="spellStart"/>
      <w:r w:rsidR="093CA038" w:rsidRPr="5581DD08">
        <w:rPr>
          <w:rFonts w:ascii="Verdana" w:hAnsi="Verdana"/>
          <w:sz w:val="20"/>
        </w:rPr>
        <w:t>Respublikos</w:t>
      </w:r>
      <w:proofErr w:type="spellEnd"/>
      <w:r w:rsidR="093CA038" w:rsidRPr="5581DD08">
        <w:rPr>
          <w:rFonts w:ascii="Verdana" w:hAnsi="Verdana"/>
          <w:sz w:val="20"/>
        </w:rPr>
        <w:t xml:space="preserve"> </w:t>
      </w:r>
      <w:proofErr w:type="spellStart"/>
      <w:r w:rsidR="093CA038" w:rsidRPr="5581DD08">
        <w:rPr>
          <w:rFonts w:ascii="Verdana" w:hAnsi="Verdana"/>
          <w:sz w:val="20"/>
        </w:rPr>
        <w:t>strateginiuose</w:t>
      </w:r>
      <w:proofErr w:type="spellEnd"/>
      <w:r w:rsidR="093CA038" w:rsidRPr="5581DD08">
        <w:rPr>
          <w:rFonts w:ascii="Verdana" w:hAnsi="Verdana"/>
          <w:sz w:val="20"/>
        </w:rPr>
        <w:t xml:space="preserve"> </w:t>
      </w:r>
      <w:proofErr w:type="spellStart"/>
      <w:r w:rsidR="093CA038" w:rsidRPr="5581DD08">
        <w:rPr>
          <w:rFonts w:ascii="Verdana" w:hAnsi="Verdana"/>
          <w:sz w:val="20"/>
        </w:rPr>
        <w:t>dokumentuose</w:t>
      </w:r>
      <w:proofErr w:type="spellEnd"/>
      <w:r w:rsidR="53949BBD" w:rsidRPr="5581DD08">
        <w:rPr>
          <w:rStyle w:val="Puslapioinaosnuoroda"/>
          <w:rFonts w:ascii="Verdana" w:hAnsi="Verdana"/>
          <w:sz w:val="20"/>
        </w:rPr>
        <w:footnoteReference w:id="1"/>
      </w:r>
      <w:r w:rsidR="7FA39170" w:rsidRPr="5581DD08">
        <w:rPr>
          <w:rFonts w:ascii="Verdana" w:hAnsi="Verdana"/>
          <w:sz w:val="20"/>
        </w:rPr>
        <w:t xml:space="preserve"> </w:t>
      </w:r>
      <w:proofErr w:type="spellStart"/>
      <w:r w:rsidR="7FA39170" w:rsidRPr="5581DD08">
        <w:rPr>
          <w:rFonts w:ascii="Verdana" w:hAnsi="Verdana"/>
          <w:sz w:val="20"/>
        </w:rPr>
        <w:t>numatyta</w:t>
      </w:r>
      <w:proofErr w:type="spellEnd"/>
      <w:r w:rsidR="7FA39170" w:rsidRPr="5581DD08">
        <w:rPr>
          <w:rFonts w:ascii="Verdana" w:hAnsi="Verdana"/>
          <w:sz w:val="20"/>
        </w:rPr>
        <w:t xml:space="preserve"> </w:t>
      </w:r>
      <w:proofErr w:type="spellStart"/>
      <w:r w:rsidR="7FA39170" w:rsidRPr="5581DD08">
        <w:rPr>
          <w:rFonts w:ascii="Verdana" w:hAnsi="Verdana"/>
          <w:sz w:val="20"/>
        </w:rPr>
        <w:t>kryptis</w:t>
      </w:r>
      <w:proofErr w:type="spellEnd"/>
      <w:r w:rsidR="7FA39170" w:rsidRPr="5581DD08">
        <w:rPr>
          <w:rFonts w:ascii="Verdana" w:hAnsi="Verdana"/>
          <w:sz w:val="20"/>
        </w:rPr>
        <w:t xml:space="preserve"> </w:t>
      </w:r>
      <w:proofErr w:type="spellStart"/>
      <w:r w:rsidR="21D2DEFD" w:rsidRPr="5581DD08">
        <w:rPr>
          <w:rFonts w:ascii="Verdana" w:hAnsi="Verdana"/>
          <w:sz w:val="20"/>
        </w:rPr>
        <w:t>viešajam</w:t>
      </w:r>
      <w:proofErr w:type="spellEnd"/>
      <w:r w:rsidR="21D2DEFD" w:rsidRPr="5581DD08">
        <w:rPr>
          <w:rFonts w:ascii="Verdana" w:hAnsi="Verdana"/>
          <w:sz w:val="20"/>
        </w:rPr>
        <w:t xml:space="preserve"> </w:t>
      </w:r>
      <w:proofErr w:type="spellStart"/>
      <w:r w:rsidR="21D2DEFD" w:rsidRPr="5581DD08">
        <w:rPr>
          <w:rFonts w:ascii="Verdana" w:hAnsi="Verdana"/>
          <w:sz w:val="20"/>
        </w:rPr>
        <w:t>sektoriui</w:t>
      </w:r>
      <w:proofErr w:type="spellEnd"/>
      <w:r w:rsidR="21D2DEFD" w:rsidRPr="5581DD08">
        <w:rPr>
          <w:rFonts w:ascii="Verdana" w:hAnsi="Verdana"/>
          <w:sz w:val="20"/>
        </w:rPr>
        <w:t xml:space="preserve"> </w:t>
      </w:r>
      <w:proofErr w:type="spellStart"/>
      <w:r w:rsidR="562DA1B3" w:rsidRPr="5581DD08">
        <w:rPr>
          <w:rFonts w:ascii="Verdana" w:hAnsi="Verdana"/>
          <w:sz w:val="20"/>
        </w:rPr>
        <w:t>perduoti</w:t>
      </w:r>
      <w:proofErr w:type="spellEnd"/>
      <w:r w:rsidR="562DA1B3" w:rsidRPr="5581DD08">
        <w:rPr>
          <w:rFonts w:ascii="Verdana" w:hAnsi="Verdana"/>
          <w:sz w:val="20"/>
        </w:rPr>
        <w:t xml:space="preserve"> </w:t>
      </w:r>
      <w:proofErr w:type="spellStart"/>
      <w:r w:rsidR="562DA1B3" w:rsidRPr="5581DD08">
        <w:rPr>
          <w:rFonts w:ascii="Verdana" w:hAnsi="Verdana"/>
          <w:sz w:val="20"/>
        </w:rPr>
        <w:t>vieš</w:t>
      </w:r>
      <w:r w:rsidR="4C9A6F1F" w:rsidRPr="5581DD08">
        <w:rPr>
          <w:rFonts w:ascii="Verdana" w:hAnsi="Verdana"/>
          <w:sz w:val="20"/>
        </w:rPr>
        <w:t>ųjų</w:t>
      </w:r>
      <w:proofErr w:type="spellEnd"/>
      <w:r w:rsidR="4C9A6F1F" w:rsidRPr="5581DD08">
        <w:rPr>
          <w:rFonts w:ascii="Verdana" w:hAnsi="Verdana"/>
          <w:sz w:val="20"/>
        </w:rPr>
        <w:t xml:space="preserve"> </w:t>
      </w:r>
      <w:proofErr w:type="spellStart"/>
      <w:r w:rsidR="4C9A6F1F" w:rsidRPr="5581DD08">
        <w:rPr>
          <w:rFonts w:ascii="Verdana" w:hAnsi="Verdana"/>
          <w:sz w:val="20"/>
        </w:rPr>
        <w:t>paslaugų</w:t>
      </w:r>
      <w:proofErr w:type="spellEnd"/>
      <w:r w:rsidR="4C9A6F1F" w:rsidRPr="5581DD08">
        <w:rPr>
          <w:rFonts w:ascii="Verdana" w:hAnsi="Verdana"/>
          <w:sz w:val="20"/>
        </w:rPr>
        <w:t xml:space="preserve"> </w:t>
      </w:r>
      <w:proofErr w:type="spellStart"/>
      <w:r w:rsidR="4C9A6F1F" w:rsidRPr="5581DD08">
        <w:rPr>
          <w:rFonts w:ascii="Verdana" w:hAnsi="Verdana"/>
          <w:sz w:val="20"/>
        </w:rPr>
        <w:t>teikim</w:t>
      </w:r>
      <w:r w:rsidR="2EFF56CF" w:rsidRPr="5581DD08">
        <w:rPr>
          <w:rFonts w:ascii="Verdana" w:hAnsi="Verdana"/>
          <w:sz w:val="20"/>
        </w:rPr>
        <w:t>o</w:t>
      </w:r>
      <w:proofErr w:type="spellEnd"/>
      <w:r w:rsidR="2EFF56CF" w:rsidRPr="5581DD08">
        <w:rPr>
          <w:rFonts w:ascii="Verdana" w:hAnsi="Verdana"/>
          <w:sz w:val="20"/>
        </w:rPr>
        <w:t xml:space="preserve"> </w:t>
      </w:r>
      <w:proofErr w:type="spellStart"/>
      <w:r w:rsidR="2EFF56CF" w:rsidRPr="5581DD08">
        <w:rPr>
          <w:rFonts w:ascii="Verdana" w:hAnsi="Verdana"/>
          <w:sz w:val="20"/>
        </w:rPr>
        <w:t>funkcijas</w:t>
      </w:r>
      <w:proofErr w:type="spellEnd"/>
      <w:r w:rsidR="4C9A6F1F" w:rsidRPr="5581DD08">
        <w:rPr>
          <w:rFonts w:ascii="Verdana" w:hAnsi="Verdana"/>
          <w:sz w:val="20"/>
        </w:rPr>
        <w:t xml:space="preserve"> </w:t>
      </w:r>
      <w:proofErr w:type="spellStart"/>
      <w:r w:rsidR="562DA1B3" w:rsidRPr="5581DD08">
        <w:rPr>
          <w:rFonts w:ascii="Verdana" w:hAnsi="Verdana"/>
          <w:sz w:val="20"/>
        </w:rPr>
        <w:t>socialini</w:t>
      </w:r>
      <w:r w:rsidR="2C4975EE" w:rsidRPr="5581DD08">
        <w:rPr>
          <w:rFonts w:ascii="Verdana" w:hAnsi="Verdana"/>
          <w:sz w:val="20"/>
        </w:rPr>
        <w:t>o</w:t>
      </w:r>
      <w:proofErr w:type="spellEnd"/>
      <w:r w:rsidR="562DA1B3" w:rsidRPr="5581DD08">
        <w:rPr>
          <w:rFonts w:ascii="Verdana" w:hAnsi="Verdana"/>
          <w:sz w:val="20"/>
        </w:rPr>
        <w:t xml:space="preserve"> </w:t>
      </w:r>
      <w:proofErr w:type="spellStart"/>
      <w:r w:rsidR="562DA1B3" w:rsidRPr="5581DD08">
        <w:rPr>
          <w:rFonts w:ascii="Verdana" w:hAnsi="Verdana"/>
          <w:sz w:val="20"/>
        </w:rPr>
        <w:t>versl</w:t>
      </w:r>
      <w:r w:rsidR="114085AD" w:rsidRPr="5581DD08">
        <w:rPr>
          <w:rFonts w:ascii="Verdana" w:hAnsi="Verdana"/>
          <w:sz w:val="20"/>
        </w:rPr>
        <w:t>o</w:t>
      </w:r>
      <w:proofErr w:type="spellEnd"/>
      <w:r w:rsidR="114085AD" w:rsidRPr="5581DD08">
        <w:rPr>
          <w:rFonts w:ascii="Verdana" w:hAnsi="Verdana"/>
          <w:sz w:val="20"/>
        </w:rPr>
        <w:t xml:space="preserve"> </w:t>
      </w:r>
      <w:proofErr w:type="spellStart"/>
      <w:r w:rsidR="114085AD" w:rsidRPr="5581DD08">
        <w:rPr>
          <w:rFonts w:ascii="Verdana" w:hAnsi="Verdana"/>
          <w:sz w:val="20"/>
        </w:rPr>
        <w:t>subjektams</w:t>
      </w:r>
      <w:proofErr w:type="spellEnd"/>
      <w:r w:rsidR="114085AD" w:rsidRPr="5581DD08">
        <w:rPr>
          <w:rFonts w:ascii="Verdana" w:hAnsi="Verdana"/>
          <w:sz w:val="20"/>
        </w:rPr>
        <w:t>,</w:t>
      </w:r>
      <w:r w:rsidR="562DA1B3" w:rsidRPr="5581DD08">
        <w:rPr>
          <w:rFonts w:ascii="Verdana" w:hAnsi="Verdana"/>
          <w:sz w:val="20"/>
        </w:rPr>
        <w:t xml:space="preserve"> </w:t>
      </w:r>
      <w:proofErr w:type="spellStart"/>
      <w:r w:rsidR="290C8679" w:rsidRPr="5581DD08">
        <w:rPr>
          <w:rFonts w:ascii="Verdana" w:hAnsi="Verdana"/>
          <w:sz w:val="20"/>
        </w:rPr>
        <w:t>nevyriausybinėms</w:t>
      </w:r>
      <w:proofErr w:type="spellEnd"/>
      <w:r w:rsidR="290C8679" w:rsidRPr="5581DD08">
        <w:rPr>
          <w:rFonts w:ascii="Verdana" w:hAnsi="Verdana"/>
          <w:sz w:val="20"/>
        </w:rPr>
        <w:t xml:space="preserve"> </w:t>
      </w:r>
      <w:proofErr w:type="spellStart"/>
      <w:r w:rsidR="290C8679" w:rsidRPr="5581DD08">
        <w:rPr>
          <w:rFonts w:ascii="Verdana" w:hAnsi="Verdana"/>
          <w:sz w:val="20"/>
        </w:rPr>
        <w:t>organizacijoms</w:t>
      </w:r>
      <w:proofErr w:type="spellEnd"/>
      <w:r w:rsidR="290C8679" w:rsidRPr="5581DD08">
        <w:rPr>
          <w:rFonts w:ascii="Verdana" w:hAnsi="Verdana"/>
          <w:sz w:val="20"/>
        </w:rPr>
        <w:t xml:space="preserve"> (</w:t>
      </w:r>
      <w:proofErr w:type="spellStart"/>
      <w:r w:rsidR="290C8679" w:rsidRPr="5581DD08">
        <w:rPr>
          <w:rFonts w:ascii="Verdana" w:hAnsi="Verdana"/>
          <w:sz w:val="20"/>
        </w:rPr>
        <w:t>toliau</w:t>
      </w:r>
      <w:proofErr w:type="spellEnd"/>
      <w:r w:rsidR="290C8679" w:rsidRPr="5581DD08">
        <w:rPr>
          <w:rFonts w:ascii="Verdana" w:hAnsi="Verdana"/>
          <w:sz w:val="20"/>
        </w:rPr>
        <w:t xml:space="preserve"> – </w:t>
      </w:r>
      <w:r w:rsidR="562DA1B3" w:rsidRPr="5581DD08">
        <w:rPr>
          <w:rFonts w:ascii="Verdana" w:hAnsi="Verdana"/>
          <w:sz w:val="20"/>
        </w:rPr>
        <w:t>NVO</w:t>
      </w:r>
      <w:r w:rsidR="12C99A61" w:rsidRPr="5581DD08">
        <w:rPr>
          <w:rFonts w:ascii="Verdana" w:hAnsi="Verdana"/>
          <w:sz w:val="20"/>
        </w:rPr>
        <w:t>)</w:t>
      </w:r>
      <w:r w:rsidR="562DA1B3" w:rsidRPr="5581DD08">
        <w:rPr>
          <w:rFonts w:ascii="Verdana" w:hAnsi="Verdana"/>
          <w:sz w:val="20"/>
        </w:rPr>
        <w:t xml:space="preserve">, </w:t>
      </w:r>
      <w:proofErr w:type="spellStart"/>
      <w:r w:rsidR="562DA1B3" w:rsidRPr="5581DD08">
        <w:rPr>
          <w:rFonts w:ascii="Verdana" w:hAnsi="Verdana"/>
          <w:sz w:val="20"/>
        </w:rPr>
        <w:t>bendruomeninėms</w:t>
      </w:r>
      <w:proofErr w:type="spellEnd"/>
      <w:r w:rsidR="562DA1B3" w:rsidRPr="5581DD08">
        <w:rPr>
          <w:rFonts w:ascii="Verdana" w:hAnsi="Verdana"/>
          <w:sz w:val="20"/>
        </w:rPr>
        <w:t xml:space="preserve"> </w:t>
      </w:r>
      <w:proofErr w:type="spellStart"/>
      <w:r w:rsidR="562DA1B3" w:rsidRPr="5581DD08">
        <w:rPr>
          <w:rFonts w:ascii="Verdana" w:hAnsi="Verdana"/>
          <w:sz w:val="20"/>
        </w:rPr>
        <w:t>organizacijoms</w:t>
      </w:r>
      <w:proofErr w:type="spellEnd"/>
      <w:r w:rsidR="562DA1B3" w:rsidRPr="5581DD08">
        <w:rPr>
          <w:rFonts w:ascii="Verdana" w:hAnsi="Verdana"/>
          <w:sz w:val="20"/>
        </w:rPr>
        <w:t xml:space="preserve"> </w:t>
      </w:r>
      <w:proofErr w:type="spellStart"/>
      <w:r w:rsidR="562DA1B3" w:rsidRPr="5581DD08">
        <w:rPr>
          <w:rFonts w:ascii="Verdana" w:hAnsi="Verdana"/>
          <w:sz w:val="20"/>
        </w:rPr>
        <w:t>ir</w:t>
      </w:r>
      <w:proofErr w:type="spellEnd"/>
      <w:r w:rsidR="562DA1B3" w:rsidRPr="5581DD08">
        <w:rPr>
          <w:rFonts w:ascii="Verdana" w:hAnsi="Verdana"/>
          <w:sz w:val="20"/>
        </w:rPr>
        <w:t xml:space="preserve"> </w:t>
      </w:r>
      <w:proofErr w:type="spellStart"/>
      <w:r w:rsidR="562DA1B3" w:rsidRPr="5581DD08">
        <w:rPr>
          <w:rFonts w:ascii="Verdana" w:hAnsi="Verdana"/>
          <w:sz w:val="20"/>
        </w:rPr>
        <w:t>verslo</w:t>
      </w:r>
      <w:proofErr w:type="spellEnd"/>
      <w:r w:rsidR="562DA1B3" w:rsidRPr="5581DD08">
        <w:rPr>
          <w:rFonts w:ascii="Verdana" w:hAnsi="Verdana"/>
          <w:sz w:val="20"/>
        </w:rPr>
        <w:t xml:space="preserve"> </w:t>
      </w:r>
      <w:proofErr w:type="spellStart"/>
      <w:r w:rsidR="562DA1B3" w:rsidRPr="5581DD08">
        <w:rPr>
          <w:rFonts w:ascii="Verdana" w:hAnsi="Verdana"/>
          <w:sz w:val="20"/>
        </w:rPr>
        <w:t>įmonėms</w:t>
      </w:r>
      <w:proofErr w:type="spellEnd"/>
      <w:r w:rsidR="562DA1B3" w:rsidRPr="5581DD08">
        <w:rPr>
          <w:rFonts w:ascii="Verdana" w:hAnsi="Verdana"/>
          <w:sz w:val="20"/>
        </w:rPr>
        <w:t xml:space="preserve">. </w:t>
      </w:r>
    </w:p>
    <w:p w14:paraId="2A95A725" w14:textId="77777777" w:rsidR="00DE763A" w:rsidRPr="00F35D6E" w:rsidRDefault="00DE763A" w:rsidP="00DE763A">
      <w:pPr>
        <w:rPr>
          <w:rFonts w:ascii="Verdana" w:hAnsi="Verdana"/>
          <w:sz w:val="22"/>
          <w:szCs w:val="22"/>
        </w:rPr>
      </w:pPr>
    </w:p>
    <w:p w14:paraId="4A39FFDF" w14:textId="77777777" w:rsidR="00DE763A" w:rsidRPr="00F35D6E" w:rsidRDefault="00DE763A" w:rsidP="00DE763A">
      <w:pPr>
        <w:pStyle w:val="Sraopastraipa"/>
        <w:numPr>
          <w:ilvl w:val="0"/>
          <w:numId w:val="1"/>
        </w:numPr>
        <w:jc w:val="center"/>
        <w:rPr>
          <w:rFonts w:ascii="Verdana" w:hAnsi="Verdana"/>
          <w:b/>
          <w:bCs/>
          <w:sz w:val="22"/>
          <w:szCs w:val="22"/>
        </w:rPr>
      </w:pPr>
      <w:r w:rsidRPr="00F35D6E">
        <w:rPr>
          <w:rFonts w:ascii="Verdana" w:hAnsi="Verdana"/>
          <w:b/>
          <w:bCs/>
          <w:sz w:val="22"/>
          <w:szCs w:val="22"/>
        </w:rPr>
        <w:t>SKYRIUS</w:t>
      </w:r>
    </w:p>
    <w:p w14:paraId="2E19E827" w14:textId="25E8CF4F" w:rsidR="00DE763A" w:rsidRPr="00F35D6E" w:rsidRDefault="00DE763A" w:rsidP="00DE763A">
      <w:pPr>
        <w:pStyle w:val="Sraopastraipa"/>
        <w:ind w:left="1080"/>
        <w:jc w:val="center"/>
        <w:rPr>
          <w:rFonts w:ascii="Verdana" w:hAnsi="Verdana"/>
          <w:sz w:val="22"/>
          <w:szCs w:val="22"/>
        </w:rPr>
      </w:pPr>
      <w:r w:rsidRPr="00F35D6E">
        <w:rPr>
          <w:rFonts w:ascii="Verdana" w:hAnsi="Verdana" w:cs="Tahoma"/>
          <w:b/>
          <w:spacing w:val="-8"/>
          <w:sz w:val="22"/>
          <w:szCs w:val="22"/>
        </w:rPr>
        <w:t>REIKALAVIMAI PASLAUGOMS</w:t>
      </w:r>
    </w:p>
    <w:p w14:paraId="32EBE75A" w14:textId="77777777" w:rsidR="00DE763A" w:rsidRPr="00F35D6E" w:rsidRDefault="00DE763A" w:rsidP="00DE763A">
      <w:pPr>
        <w:jc w:val="left"/>
        <w:rPr>
          <w:rFonts w:ascii="Verdana" w:hAnsi="Verdana"/>
          <w:sz w:val="22"/>
          <w:szCs w:val="22"/>
        </w:rPr>
      </w:pPr>
    </w:p>
    <w:p w14:paraId="37EF7962" w14:textId="788BBB13" w:rsidR="008917E7" w:rsidRPr="00C1087F" w:rsidRDefault="5A2C34FF" w:rsidP="00F212A9">
      <w:pPr>
        <w:rPr>
          <w:rFonts w:ascii="Verdana" w:hAnsi="Verdana"/>
        </w:rPr>
      </w:pPr>
      <w:r w:rsidRPr="4C042327">
        <w:rPr>
          <w:rFonts w:ascii="Verdana" w:hAnsi="Verdana"/>
        </w:rPr>
        <w:t>6</w:t>
      </w:r>
      <w:r w:rsidR="2C68FE25" w:rsidRPr="4C042327">
        <w:rPr>
          <w:rFonts w:ascii="Verdana" w:hAnsi="Verdana"/>
        </w:rPr>
        <w:t xml:space="preserve">. </w:t>
      </w:r>
      <w:r w:rsidR="38C712C6" w:rsidRPr="4C042327">
        <w:rPr>
          <w:rFonts w:ascii="Verdana" w:hAnsi="Verdana"/>
        </w:rPr>
        <w:t xml:space="preserve">Teikėjas </w:t>
      </w:r>
      <w:r w:rsidR="2D863517" w:rsidRPr="4C042327">
        <w:rPr>
          <w:rFonts w:ascii="Verdana" w:hAnsi="Verdana"/>
        </w:rPr>
        <w:t>P</w:t>
      </w:r>
      <w:r w:rsidR="38C712C6" w:rsidRPr="4C042327">
        <w:rPr>
          <w:rFonts w:ascii="Verdana" w:hAnsi="Verdana"/>
        </w:rPr>
        <w:t>aslaugas turi suteikti trimis etapais: dizaino mąstysenos dirbtuvės</w:t>
      </w:r>
      <w:r w:rsidR="1866662E" w:rsidRPr="4C042327">
        <w:rPr>
          <w:rFonts w:ascii="Verdana" w:hAnsi="Verdana"/>
        </w:rPr>
        <w:t xml:space="preserve"> (I etapas)</w:t>
      </w:r>
      <w:r w:rsidR="38C712C6" w:rsidRPr="4C042327">
        <w:rPr>
          <w:rFonts w:ascii="Verdana" w:hAnsi="Verdana"/>
        </w:rPr>
        <w:t>, pokyčių teorijos sudarymas</w:t>
      </w:r>
      <w:r w:rsidR="1866662E" w:rsidRPr="4C042327">
        <w:rPr>
          <w:rFonts w:ascii="Verdana" w:hAnsi="Verdana"/>
        </w:rPr>
        <w:t xml:space="preserve"> (II etapas)</w:t>
      </w:r>
      <w:r w:rsidR="38C712C6" w:rsidRPr="4C042327">
        <w:rPr>
          <w:rFonts w:ascii="Verdana" w:hAnsi="Verdana"/>
        </w:rPr>
        <w:t xml:space="preserve"> ir viešųjų pirkimų dokumentų</w:t>
      </w:r>
      <w:r w:rsidR="79B3D36B" w:rsidRPr="4C042327">
        <w:rPr>
          <w:rFonts w:ascii="Verdana" w:hAnsi="Verdana"/>
        </w:rPr>
        <w:t xml:space="preserve"> parengimas</w:t>
      </w:r>
      <w:r w:rsidR="1866662E" w:rsidRPr="4C042327">
        <w:rPr>
          <w:rFonts w:ascii="Verdana" w:hAnsi="Verdana"/>
        </w:rPr>
        <w:t xml:space="preserve"> (III etapas)</w:t>
      </w:r>
      <w:r w:rsidR="79B3D36B" w:rsidRPr="4C042327">
        <w:rPr>
          <w:rFonts w:ascii="Verdana" w:hAnsi="Verdana"/>
        </w:rPr>
        <w:t>.</w:t>
      </w:r>
      <w:r w:rsidR="3BA7ED35" w:rsidRPr="4C042327">
        <w:rPr>
          <w:rFonts w:ascii="Verdana" w:hAnsi="Verdana"/>
        </w:rPr>
        <w:t xml:space="preserve"> Paslaugos šiems etapams turi</w:t>
      </w:r>
      <w:r w:rsidR="3C2FA15A" w:rsidRPr="4C042327">
        <w:rPr>
          <w:rFonts w:ascii="Verdana" w:hAnsi="Verdana"/>
        </w:rPr>
        <w:t xml:space="preserve"> </w:t>
      </w:r>
      <w:r w:rsidR="3BA7ED35" w:rsidRPr="4C042327">
        <w:rPr>
          <w:rFonts w:ascii="Verdana" w:hAnsi="Verdana"/>
        </w:rPr>
        <w:t>būti suteikiamos nurodyta tvarka.</w:t>
      </w:r>
    </w:p>
    <w:p w14:paraId="47D878DA" w14:textId="090DD28D" w:rsidR="001E260A" w:rsidRPr="00C1087F" w:rsidRDefault="6F46E6AC" w:rsidP="00D06108">
      <w:pPr>
        <w:rPr>
          <w:rFonts w:ascii="Verdana" w:hAnsi="Verdana"/>
        </w:rPr>
      </w:pPr>
      <w:r w:rsidRPr="4C042327">
        <w:rPr>
          <w:rFonts w:ascii="Verdana" w:hAnsi="Verdana"/>
        </w:rPr>
        <w:t>7</w:t>
      </w:r>
      <w:r w:rsidR="2C68FE25" w:rsidRPr="4C042327">
        <w:rPr>
          <w:rFonts w:ascii="Verdana" w:hAnsi="Verdana"/>
        </w:rPr>
        <w:t xml:space="preserve">. </w:t>
      </w:r>
      <w:r w:rsidR="69CBB5A6" w:rsidRPr="4C042327">
        <w:rPr>
          <w:rFonts w:ascii="Verdana" w:hAnsi="Verdana"/>
        </w:rPr>
        <w:t xml:space="preserve">Reikalavimai </w:t>
      </w:r>
      <w:r w:rsidR="1866662E" w:rsidRPr="4C042327">
        <w:rPr>
          <w:rFonts w:ascii="Verdana" w:hAnsi="Verdana"/>
        </w:rPr>
        <w:t>dizaino mąstysenos etapui</w:t>
      </w:r>
      <w:r w:rsidR="62B190DB" w:rsidRPr="4C042327">
        <w:rPr>
          <w:rFonts w:ascii="Verdana" w:hAnsi="Verdana"/>
        </w:rPr>
        <w:t>:</w:t>
      </w:r>
    </w:p>
    <w:p w14:paraId="2C61FD5A" w14:textId="41E3F4FE" w:rsidR="006751B5" w:rsidRPr="00C1087F" w:rsidRDefault="7D29DE19" w:rsidP="00F212A9">
      <w:pPr>
        <w:rPr>
          <w:rFonts w:ascii="Verdana" w:hAnsi="Verdana"/>
        </w:rPr>
      </w:pPr>
      <w:r w:rsidRPr="5581DD08">
        <w:rPr>
          <w:rFonts w:ascii="Verdana" w:hAnsi="Verdana"/>
        </w:rPr>
        <w:t>7</w:t>
      </w:r>
      <w:r w:rsidR="2F8AE2FE" w:rsidRPr="5581DD08">
        <w:rPr>
          <w:rFonts w:ascii="Verdana" w:hAnsi="Verdana"/>
        </w:rPr>
        <w:t xml:space="preserve">.1. </w:t>
      </w:r>
      <w:r w:rsidR="52B27954" w:rsidRPr="5581DD08">
        <w:rPr>
          <w:rFonts w:ascii="Verdana" w:hAnsi="Verdana"/>
        </w:rPr>
        <w:t xml:space="preserve">Dirbtuvių trukmė </w:t>
      </w:r>
      <w:r w:rsidR="52B27954" w:rsidRPr="5581DD08">
        <w:rPr>
          <w:rFonts w:ascii="Verdana" w:hAnsi="Verdana"/>
          <w:lang w:val="en-US"/>
        </w:rPr>
        <w:t xml:space="preserve">– 1 </w:t>
      </w:r>
      <w:proofErr w:type="spellStart"/>
      <w:r w:rsidR="52B27954" w:rsidRPr="5581DD08">
        <w:rPr>
          <w:rFonts w:ascii="Verdana" w:hAnsi="Verdana"/>
          <w:lang w:val="en-US"/>
        </w:rPr>
        <w:t>diena</w:t>
      </w:r>
      <w:proofErr w:type="spellEnd"/>
      <w:r w:rsidR="5B866EC4" w:rsidRPr="5581DD08">
        <w:rPr>
          <w:rFonts w:ascii="Verdana" w:hAnsi="Verdana"/>
          <w:lang w:val="en-US"/>
        </w:rPr>
        <w:t xml:space="preserve"> (4-6 </w:t>
      </w:r>
      <w:proofErr w:type="spellStart"/>
      <w:r w:rsidR="5B866EC4" w:rsidRPr="5581DD08">
        <w:rPr>
          <w:rFonts w:ascii="Verdana" w:hAnsi="Verdana"/>
          <w:lang w:val="en-US"/>
        </w:rPr>
        <w:t>valandos</w:t>
      </w:r>
      <w:proofErr w:type="spellEnd"/>
      <w:r w:rsidR="5B866EC4" w:rsidRPr="5581DD08">
        <w:rPr>
          <w:rFonts w:ascii="Verdana" w:hAnsi="Verdana"/>
          <w:lang w:val="en-US"/>
        </w:rPr>
        <w:t>)</w:t>
      </w:r>
      <w:r w:rsidR="2B20627A" w:rsidRPr="5581DD08">
        <w:rPr>
          <w:rFonts w:ascii="Verdana" w:hAnsi="Verdana"/>
          <w:lang w:val="en-US"/>
        </w:rPr>
        <w:t>.</w:t>
      </w:r>
      <w:r w:rsidR="7A5C72D5" w:rsidRPr="5581DD08">
        <w:rPr>
          <w:rFonts w:ascii="Verdana" w:hAnsi="Verdana"/>
          <w:lang w:val="en-US"/>
        </w:rPr>
        <w:t xml:space="preserve"> </w:t>
      </w:r>
      <w:proofErr w:type="spellStart"/>
      <w:r w:rsidR="7A5C72D5" w:rsidRPr="5581DD08">
        <w:rPr>
          <w:rFonts w:ascii="Verdana" w:hAnsi="Verdana"/>
          <w:lang w:val="en-US"/>
        </w:rPr>
        <w:t>Dirbtuv</w:t>
      </w:r>
      <w:proofErr w:type="spellEnd"/>
      <w:r w:rsidR="7A5C72D5" w:rsidRPr="5581DD08">
        <w:rPr>
          <w:rFonts w:ascii="Verdana" w:hAnsi="Verdana"/>
        </w:rPr>
        <w:t xml:space="preserve">ės turi vykti gyvai, </w:t>
      </w:r>
      <w:r w:rsidR="39212A28" w:rsidRPr="5581DD08">
        <w:rPr>
          <w:rFonts w:ascii="Verdana" w:hAnsi="Verdana"/>
        </w:rPr>
        <w:t>savivaldybės</w:t>
      </w:r>
      <w:r w:rsidR="4AD886EC" w:rsidRPr="5581DD08">
        <w:rPr>
          <w:rFonts w:ascii="Verdana" w:hAnsi="Verdana"/>
        </w:rPr>
        <w:t xml:space="preserve"> arba kitose savivaldybės teritorijoje esančiose </w:t>
      </w:r>
      <w:r w:rsidR="39212A28" w:rsidRPr="5581DD08">
        <w:rPr>
          <w:rFonts w:ascii="Verdana" w:hAnsi="Verdana"/>
        </w:rPr>
        <w:t>patalpose</w:t>
      </w:r>
      <w:r w:rsidR="2AA77329" w:rsidRPr="5581DD08">
        <w:rPr>
          <w:rFonts w:ascii="Verdana" w:hAnsi="Verdana"/>
        </w:rPr>
        <w:t xml:space="preserve">, kiekvienai atrinktai </w:t>
      </w:r>
      <w:r w:rsidR="37BF382F" w:rsidRPr="5581DD08">
        <w:rPr>
          <w:rFonts w:ascii="Verdana" w:hAnsi="Verdana"/>
        </w:rPr>
        <w:t>S</w:t>
      </w:r>
      <w:r w:rsidR="2AA77329" w:rsidRPr="5581DD08">
        <w:rPr>
          <w:rFonts w:ascii="Verdana" w:hAnsi="Verdana"/>
        </w:rPr>
        <w:t xml:space="preserve">avivaldybei </w:t>
      </w:r>
      <w:proofErr w:type="gramStart"/>
      <w:r w:rsidR="2AA77329" w:rsidRPr="5581DD08">
        <w:rPr>
          <w:rFonts w:ascii="Verdana" w:hAnsi="Verdana"/>
        </w:rPr>
        <w:t>atskirai</w:t>
      </w:r>
      <w:r w:rsidR="45898F4F" w:rsidRPr="5581DD08">
        <w:rPr>
          <w:rFonts w:ascii="Verdana" w:hAnsi="Verdana"/>
        </w:rPr>
        <w:t>;</w:t>
      </w:r>
      <w:proofErr w:type="gramEnd"/>
    </w:p>
    <w:p w14:paraId="3F6A2A1A" w14:textId="4993E011" w:rsidR="004F12A9" w:rsidRPr="00C1087F" w:rsidRDefault="352AD86D" w:rsidP="00F212A9">
      <w:pPr>
        <w:rPr>
          <w:rFonts w:ascii="Verdana" w:hAnsi="Verdana"/>
        </w:rPr>
      </w:pPr>
      <w:r w:rsidRPr="78B43F30">
        <w:rPr>
          <w:rFonts w:ascii="Verdana" w:hAnsi="Verdana"/>
        </w:rPr>
        <w:t>7</w:t>
      </w:r>
      <w:r w:rsidR="45898F4F" w:rsidRPr="78B43F30">
        <w:rPr>
          <w:rFonts w:ascii="Verdana" w:hAnsi="Verdana"/>
        </w:rPr>
        <w:t>.2.</w:t>
      </w:r>
      <w:r w:rsidR="1B33CCBC" w:rsidRPr="78B43F30">
        <w:rPr>
          <w:rFonts w:ascii="Verdana" w:hAnsi="Verdana"/>
        </w:rPr>
        <w:t xml:space="preserve"> </w:t>
      </w:r>
      <w:r w:rsidR="45898F4F" w:rsidRPr="78B43F30">
        <w:rPr>
          <w:rFonts w:ascii="Verdana" w:hAnsi="Verdana"/>
        </w:rPr>
        <w:t>Prieš dirbtuves</w:t>
      </w:r>
      <w:r w:rsidR="272D18EF" w:rsidRPr="78B43F30">
        <w:rPr>
          <w:rFonts w:ascii="Verdana" w:hAnsi="Verdana"/>
        </w:rPr>
        <w:t xml:space="preserve"> </w:t>
      </w:r>
      <w:r w:rsidR="0E6C22AB" w:rsidRPr="78B43F30">
        <w:rPr>
          <w:rFonts w:ascii="Verdana" w:hAnsi="Verdana"/>
        </w:rPr>
        <w:t>T</w:t>
      </w:r>
      <w:r w:rsidR="272D18EF" w:rsidRPr="78B43F30">
        <w:rPr>
          <w:rFonts w:ascii="Verdana" w:hAnsi="Verdana"/>
        </w:rPr>
        <w:t xml:space="preserve">eikėjas turi organizuoti </w:t>
      </w:r>
      <w:r w:rsidR="04D06B7C" w:rsidRPr="78B43F30">
        <w:rPr>
          <w:rFonts w:ascii="Verdana" w:hAnsi="Verdana"/>
        </w:rPr>
        <w:t xml:space="preserve">po </w:t>
      </w:r>
      <w:r w:rsidR="272D18EF" w:rsidRPr="78B43F30">
        <w:rPr>
          <w:rFonts w:ascii="Verdana" w:hAnsi="Verdana"/>
        </w:rPr>
        <w:t xml:space="preserve">vieną nuotolinį susitikimą su </w:t>
      </w:r>
      <w:r w:rsidR="04D06B7C" w:rsidRPr="78B43F30">
        <w:rPr>
          <w:rFonts w:ascii="Verdana" w:hAnsi="Verdana"/>
        </w:rPr>
        <w:t xml:space="preserve">kiekvienos </w:t>
      </w:r>
      <w:r w:rsidR="37BF382F" w:rsidRPr="78B43F30">
        <w:rPr>
          <w:rFonts w:ascii="Verdana" w:hAnsi="Verdana"/>
        </w:rPr>
        <w:t>S</w:t>
      </w:r>
      <w:r w:rsidR="272D18EF" w:rsidRPr="78B43F30">
        <w:rPr>
          <w:rFonts w:ascii="Verdana" w:hAnsi="Verdana"/>
        </w:rPr>
        <w:t xml:space="preserve">avivaldybės </w:t>
      </w:r>
      <w:r w:rsidR="04D06B7C" w:rsidRPr="78B43F30">
        <w:rPr>
          <w:rFonts w:ascii="Verdana" w:hAnsi="Verdana"/>
        </w:rPr>
        <w:t xml:space="preserve">paskirtais </w:t>
      </w:r>
      <w:r w:rsidR="4A796901" w:rsidRPr="78B43F30">
        <w:rPr>
          <w:rFonts w:ascii="Verdana" w:hAnsi="Verdana"/>
        </w:rPr>
        <w:t>atstovais</w:t>
      </w:r>
      <w:r w:rsidR="0BBC443C" w:rsidRPr="78B43F30">
        <w:rPr>
          <w:rFonts w:ascii="Verdana" w:hAnsi="Verdana"/>
        </w:rPr>
        <w:t xml:space="preserve"> ir jo metu nutarti dėl dirbtuvių datos, </w:t>
      </w:r>
      <w:r w:rsidR="580EA8F9" w:rsidRPr="78B43F30">
        <w:rPr>
          <w:rFonts w:ascii="Verdana" w:hAnsi="Verdana"/>
        </w:rPr>
        <w:t xml:space="preserve">aptarti socialinę problemą, </w:t>
      </w:r>
      <w:r w:rsidR="4FB8864C" w:rsidRPr="78B43F30">
        <w:rPr>
          <w:rFonts w:ascii="Verdana" w:hAnsi="Verdana"/>
        </w:rPr>
        <w:t>kurią projekto metu nori sprę</w:t>
      </w:r>
      <w:r w:rsidR="1F11F68A" w:rsidRPr="78B43F30">
        <w:rPr>
          <w:rFonts w:ascii="Verdana" w:hAnsi="Verdana"/>
        </w:rPr>
        <w:t xml:space="preserve">sti kiekviena </w:t>
      </w:r>
      <w:r w:rsidR="20882809" w:rsidRPr="78B43F30">
        <w:rPr>
          <w:rFonts w:ascii="Verdana" w:hAnsi="Verdana"/>
        </w:rPr>
        <w:t>S</w:t>
      </w:r>
      <w:r w:rsidR="1F11F68A" w:rsidRPr="78B43F30">
        <w:rPr>
          <w:rFonts w:ascii="Verdana" w:hAnsi="Verdana"/>
        </w:rPr>
        <w:t xml:space="preserve">avivaldybė, </w:t>
      </w:r>
      <w:r w:rsidR="785035D4" w:rsidRPr="78B43F30">
        <w:rPr>
          <w:rFonts w:ascii="Verdana" w:hAnsi="Verdana"/>
        </w:rPr>
        <w:t>paaiškinti projekto ir pačių dirbtuvių eigą</w:t>
      </w:r>
      <w:r w:rsidR="13C62C5C" w:rsidRPr="78B43F30">
        <w:rPr>
          <w:rFonts w:ascii="Verdana" w:hAnsi="Verdana"/>
        </w:rPr>
        <w:t xml:space="preserve">. Teikėjas </w:t>
      </w:r>
      <w:r w:rsidR="785035D4" w:rsidRPr="78B43F30">
        <w:rPr>
          <w:rFonts w:ascii="Verdana" w:hAnsi="Verdana"/>
        </w:rPr>
        <w:t xml:space="preserve"> </w:t>
      </w:r>
      <w:r w:rsidR="105F6042" w:rsidRPr="78B43F30">
        <w:rPr>
          <w:rFonts w:ascii="Verdana" w:hAnsi="Verdana"/>
        </w:rPr>
        <w:t>turi</w:t>
      </w:r>
      <w:r w:rsidR="785035D4" w:rsidRPr="78B43F30">
        <w:rPr>
          <w:rFonts w:ascii="Verdana" w:hAnsi="Verdana"/>
        </w:rPr>
        <w:t xml:space="preserve"> </w:t>
      </w:r>
      <w:r w:rsidR="3997070C" w:rsidRPr="78B43F30">
        <w:rPr>
          <w:rFonts w:ascii="Verdana" w:hAnsi="Verdana"/>
        </w:rPr>
        <w:t xml:space="preserve">sutarti, kad </w:t>
      </w:r>
      <w:r w:rsidR="20882809" w:rsidRPr="78B43F30">
        <w:rPr>
          <w:rFonts w:ascii="Verdana" w:hAnsi="Verdana"/>
        </w:rPr>
        <w:t>S</w:t>
      </w:r>
      <w:r w:rsidR="3997070C" w:rsidRPr="78B43F30">
        <w:rPr>
          <w:rFonts w:ascii="Verdana" w:hAnsi="Verdana"/>
        </w:rPr>
        <w:t>avivaldybė</w:t>
      </w:r>
      <w:r w:rsidR="189EA098" w:rsidRPr="78B43F30">
        <w:rPr>
          <w:rFonts w:ascii="Verdana" w:hAnsi="Verdana"/>
        </w:rPr>
        <w:t>s</w:t>
      </w:r>
      <w:r w:rsidR="276A7514" w:rsidRPr="78B43F30">
        <w:rPr>
          <w:rFonts w:ascii="Verdana" w:hAnsi="Verdana"/>
        </w:rPr>
        <w:t xml:space="preserve"> </w:t>
      </w:r>
      <w:r w:rsidR="0BBC443C" w:rsidRPr="78B43F30">
        <w:rPr>
          <w:rFonts w:ascii="Verdana" w:hAnsi="Verdana"/>
        </w:rPr>
        <w:t>į dir</w:t>
      </w:r>
      <w:r w:rsidR="25D4B7AA" w:rsidRPr="78B43F30">
        <w:rPr>
          <w:rFonts w:ascii="Verdana" w:hAnsi="Verdana"/>
        </w:rPr>
        <w:t>btuves pakvies</w:t>
      </w:r>
      <w:r w:rsidR="171265DE" w:rsidRPr="78B43F30">
        <w:rPr>
          <w:rFonts w:ascii="Verdana" w:hAnsi="Verdana"/>
        </w:rPr>
        <w:t>tų</w:t>
      </w:r>
      <w:r w:rsidR="25D4B7AA" w:rsidRPr="78B43F30">
        <w:rPr>
          <w:rFonts w:ascii="Verdana" w:hAnsi="Verdana"/>
        </w:rPr>
        <w:t xml:space="preserve"> </w:t>
      </w:r>
      <w:r w:rsidR="1F11F68A" w:rsidRPr="78B43F30">
        <w:rPr>
          <w:rFonts w:ascii="Verdana" w:hAnsi="Verdana"/>
        </w:rPr>
        <w:t>ne mažiau kaip</w:t>
      </w:r>
      <w:r w:rsidR="25EE2F7A" w:rsidRPr="78B43F30">
        <w:rPr>
          <w:rFonts w:ascii="Verdana" w:hAnsi="Verdana"/>
        </w:rPr>
        <w:t xml:space="preserve"> 2 (du) </w:t>
      </w:r>
      <w:r w:rsidR="25D4B7AA" w:rsidRPr="78B43F30">
        <w:rPr>
          <w:rFonts w:ascii="Verdana" w:hAnsi="Verdana"/>
        </w:rPr>
        <w:t>tiesioginius paslaugų gavėjus</w:t>
      </w:r>
      <w:r w:rsidR="7BFD5D6A" w:rsidRPr="78B43F30">
        <w:rPr>
          <w:rFonts w:ascii="Verdana" w:hAnsi="Verdana"/>
        </w:rPr>
        <w:t xml:space="preserve"> bei</w:t>
      </w:r>
      <w:r w:rsidR="25D4B7AA" w:rsidRPr="78B43F30">
        <w:rPr>
          <w:rFonts w:ascii="Verdana" w:hAnsi="Verdana"/>
        </w:rPr>
        <w:t xml:space="preserve"> </w:t>
      </w:r>
      <w:r w:rsidR="705AD7AC" w:rsidRPr="78B43F30">
        <w:rPr>
          <w:rFonts w:ascii="Verdana" w:hAnsi="Verdana"/>
        </w:rPr>
        <w:t>NVO</w:t>
      </w:r>
      <w:r w:rsidR="7BFD5D6A" w:rsidRPr="78B43F30">
        <w:rPr>
          <w:rFonts w:ascii="Verdana" w:hAnsi="Verdana"/>
        </w:rPr>
        <w:t>, dirbančias įvardintos problemos srityje</w:t>
      </w:r>
      <w:r w:rsidR="6501BAD5" w:rsidRPr="78B43F30">
        <w:rPr>
          <w:rFonts w:ascii="Verdana" w:hAnsi="Verdana"/>
        </w:rPr>
        <w:t xml:space="preserve">, </w:t>
      </w:r>
      <w:r w:rsidR="32931D81" w:rsidRPr="78B43F30">
        <w:rPr>
          <w:rFonts w:ascii="Verdana" w:hAnsi="Verdana"/>
        </w:rPr>
        <w:t xml:space="preserve">bei sutarti, kad dirbtuvėse dalyvaus Savivaldybių atstovai iš </w:t>
      </w:r>
      <w:r w:rsidR="45C55FE0" w:rsidRPr="78B43F30">
        <w:rPr>
          <w:rFonts w:ascii="Verdana" w:hAnsi="Verdana"/>
        </w:rPr>
        <w:t>administracijos</w:t>
      </w:r>
      <w:r w:rsidR="667FCD0E" w:rsidRPr="78B43F30">
        <w:rPr>
          <w:rFonts w:ascii="Verdana" w:hAnsi="Verdana"/>
        </w:rPr>
        <w:t xml:space="preserve"> ir</w:t>
      </w:r>
      <w:r w:rsidR="45C55FE0" w:rsidRPr="78B43F30">
        <w:rPr>
          <w:rFonts w:ascii="Verdana" w:hAnsi="Verdana"/>
        </w:rPr>
        <w:t xml:space="preserve"> problemos sritį kuruojančio skyriaus darbuotojai</w:t>
      </w:r>
      <w:r w:rsidR="38F5068B" w:rsidRPr="78B43F30">
        <w:rPr>
          <w:rFonts w:ascii="Verdana" w:hAnsi="Verdana"/>
        </w:rPr>
        <w:t>.</w:t>
      </w:r>
    </w:p>
    <w:p w14:paraId="772421BE" w14:textId="6709FF39" w:rsidR="00A94A90" w:rsidRPr="00C1087F" w:rsidRDefault="41A86A56" w:rsidP="00F212A9">
      <w:pPr>
        <w:rPr>
          <w:rFonts w:ascii="Verdana" w:hAnsi="Verdana"/>
        </w:rPr>
      </w:pPr>
      <w:r w:rsidRPr="78B43F30">
        <w:rPr>
          <w:rFonts w:ascii="Verdana" w:hAnsi="Verdana"/>
        </w:rPr>
        <w:t>7</w:t>
      </w:r>
      <w:r w:rsidR="40EE3D76" w:rsidRPr="78B43F30">
        <w:rPr>
          <w:rFonts w:ascii="Verdana" w:hAnsi="Verdana"/>
        </w:rPr>
        <w:t xml:space="preserve">.3. </w:t>
      </w:r>
      <w:r w:rsidR="1027D10C" w:rsidRPr="78B43F30">
        <w:rPr>
          <w:rFonts w:ascii="Verdana" w:hAnsi="Verdana"/>
        </w:rPr>
        <w:t>Dizaino mąstysenos dirbtuv</w:t>
      </w:r>
      <w:r w:rsidR="4A0978C2" w:rsidRPr="78B43F30">
        <w:rPr>
          <w:rFonts w:ascii="Verdana" w:hAnsi="Verdana"/>
        </w:rPr>
        <w:t xml:space="preserve">ės turi susidėti iš šių </w:t>
      </w:r>
      <w:r w:rsidR="79E7D5C6" w:rsidRPr="78B43F30">
        <w:rPr>
          <w:rFonts w:ascii="Verdana" w:hAnsi="Verdana"/>
        </w:rPr>
        <w:t>veiklų</w:t>
      </w:r>
      <w:r w:rsidR="26ED7F5F" w:rsidRPr="78B43F30">
        <w:rPr>
          <w:rFonts w:ascii="Verdana" w:hAnsi="Verdana"/>
        </w:rPr>
        <w:t xml:space="preserve">: </w:t>
      </w:r>
      <w:r w:rsidR="66377D69" w:rsidRPr="78B43F30">
        <w:rPr>
          <w:rFonts w:ascii="Verdana" w:hAnsi="Verdana"/>
        </w:rPr>
        <w:t xml:space="preserve">dizaino mąstysenos metodikos pristatymas, </w:t>
      </w:r>
      <w:r w:rsidR="5780CA07" w:rsidRPr="78B43F30">
        <w:rPr>
          <w:rFonts w:ascii="Verdana" w:hAnsi="Verdana"/>
        </w:rPr>
        <w:t xml:space="preserve">socialinės </w:t>
      </w:r>
      <w:r w:rsidR="26ED7F5F" w:rsidRPr="78B43F30">
        <w:rPr>
          <w:rFonts w:ascii="Verdana" w:hAnsi="Verdana"/>
        </w:rPr>
        <w:t xml:space="preserve">problemos konteksto </w:t>
      </w:r>
      <w:r w:rsidR="398E2789" w:rsidRPr="78B43F30">
        <w:rPr>
          <w:rFonts w:ascii="Verdana" w:hAnsi="Verdana"/>
        </w:rPr>
        <w:t xml:space="preserve">ir apimties </w:t>
      </w:r>
      <w:r w:rsidR="26ED7F5F" w:rsidRPr="78B43F30">
        <w:rPr>
          <w:rFonts w:ascii="Verdana" w:hAnsi="Verdana"/>
        </w:rPr>
        <w:t>supratimas</w:t>
      </w:r>
      <w:r w:rsidR="1CDA56F3" w:rsidRPr="78B43F30">
        <w:rPr>
          <w:rFonts w:ascii="Verdana" w:hAnsi="Verdana"/>
        </w:rPr>
        <w:t xml:space="preserve">; tikslinės grupės interviu siekiant susiaurinti problemą; sprendimų </w:t>
      </w:r>
      <w:r w:rsidR="4014E2CE" w:rsidRPr="78B43F30">
        <w:rPr>
          <w:rFonts w:ascii="Verdana" w:hAnsi="Verdana"/>
        </w:rPr>
        <w:t>bei</w:t>
      </w:r>
      <w:r w:rsidR="07885BE4" w:rsidRPr="78B43F30">
        <w:rPr>
          <w:rFonts w:ascii="Verdana" w:hAnsi="Verdana"/>
        </w:rPr>
        <w:t xml:space="preserve"> </w:t>
      </w:r>
      <w:r w:rsidR="73E433D9" w:rsidRPr="78B43F30">
        <w:rPr>
          <w:rFonts w:ascii="Verdana" w:hAnsi="Verdana"/>
        </w:rPr>
        <w:t>sprendimų prototipų kūrimas</w:t>
      </w:r>
      <w:r w:rsidR="1C3AE5E7" w:rsidRPr="78B43F30">
        <w:rPr>
          <w:rFonts w:ascii="Verdana" w:hAnsi="Verdana"/>
        </w:rPr>
        <w:t xml:space="preserve">, </w:t>
      </w:r>
      <w:r w:rsidR="7E677DA6" w:rsidRPr="78B43F30">
        <w:rPr>
          <w:rFonts w:ascii="Verdana" w:hAnsi="Verdana"/>
        </w:rPr>
        <w:t>įtraukiant</w:t>
      </w:r>
      <w:r w:rsidR="1C3AE5E7" w:rsidRPr="78B43F30">
        <w:rPr>
          <w:rFonts w:ascii="Verdana" w:hAnsi="Verdana"/>
        </w:rPr>
        <w:t xml:space="preserve"> potenciali</w:t>
      </w:r>
      <w:r w:rsidR="7A2C3CB6" w:rsidRPr="78B43F30">
        <w:rPr>
          <w:rFonts w:ascii="Verdana" w:hAnsi="Verdana"/>
        </w:rPr>
        <w:t>us</w:t>
      </w:r>
      <w:r w:rsidR="1C3AE5E7" w:rsidRPr="78B43F30">
        <w:rPr>
          <w:rFonts w:ascii="Verdana" w:hAnsi="Verdana"/>
        </w:rPr>
        <w:t xml:space="preserve"> paslaugų teikėj</w:t>
      </w:r>
      <w:r w:rsidR="0EDDE3CD" w:rsidRPr="78B43F30">
        <w:rPr>
          <w:rFonts w:ascii="Verdana" w:hAnsi="Verdana"/>
        </w:rPr>
        <w:t>us</w:t>
      </w:r>
      <w:r w:rsidR="047A3273" w:rsidRPr="78B43F30">
        <w:rPr>
          <w:rFonts w:ascii="Verdana" w:hAnsi="Verdana"/>
        </w:rPr>
        <w:t xml:space="preserve"> (socialinius verslus, NVO, bendruomenines organizacijas)</w:t>
      </w:r>
      <w:r w:rsidR="4014E2CE" w:rsidRPr="78B43F30">
        <w:rPr>
          <w:rFonts w:ascii="Verdana" w:hAnsi="Verdana"/>
        </w:rPr>
        <w:t>;</w:t>
      </w:r>
    </w:p>
    <w:p w14:paraId="0A596DF0" w14:textId="09B373DD" w:rsidR="00A94A90" w:rsidRPr="00C1087F" w:rsidRDefault="78538CAA" w:rsidP="00F212A9">
      <w:pPr>
        <w:rPr>
          <w:rFonts w:ascii="Verdana" w:hAnsi="Verdana"/>
        </w:rPr>
      </w:pPr>
      <w:r w:rsidRPr="4C042327">
        <w:rPr>
          <w:rFonts w:ascii="Verdana" w:hAnsi="Verdana"/>
        </w:rPr>
        <w:t>7</w:t>
      </w:r>
      <w:r w:rsidR="4014E2CE" w:rsidRPr="4C042327">
        <w:rPr>
          <w:rFonts w:ascii="Verdana" w:hAnsi="Verdana"/>
        </w:rPr>
        <w:t xml:space="preserve">.4. </w:t>
      </w:r>
      <w:r w:rsidR="6477A565" w:rsidRPr="4C042327">
        <w:rPr>
          <w:rFonts w:ascii="Verdana" w:hAnsi="Verdana"/>
        </w:rPr>
        <w:t xml:space="preserve">Dizaino mąstysenos dirbtuvių etapo rezultatas – </w:t>
      </w:r>
      <w:r w:rsidR="39BC9416" w:rsidRPr="4C042327">
        <w:rPr>
          <w:rFonts w:ascii="Verdana" w:hAnsi="Verdana"/>
        </w:rPr>
        <w:t xml:space="preserve">kiekviena </w:t>
      </w:r>
      <w:r w:rsidR="6783CE6A" w:rsidRPr="4C042327">
        <w:rPr>
          <w:rFonts w:ascii="Verdana" w:hAnsi="Verdana"/>
        </w:rPr>
        <w:t>S</w:t>
      </w:r>
      <w:r w:rsidR="39BC9416" w:rsidRPr="4C042327">
        <w:rPr>
          <w:rFonts w:ascii="Verdana" w:hAnsi="Verdana"/>
        </w:rPr>
        <w:t xml:space="preserve">avivaldybė </w:t>
      </w:r>
      <w:r w:rsidR="6477A565" w:rsidRPr="4C042327">
        <w:rPr>
          <w:rFonts w:ascii="Verdana" w:hAnsi="Verdana"/>
        </w:rPr>
        <w:t>identifikuo</w:t>
      </w:r>
      <w:r w:rsidR="39BC9416" w:rsidRPr="4C042327">
        <w:rPr>
          <w:rFonts w:ascii="Verdana" w:hAnsi="Verdana"/>
        </w:rPr>
        <w:t>ja</w:t>
      </w:r>
      <w:r w:rsidR="6477A565" w:rsidRPr="4C042327">
        <w:rPr>
          <w:rFonts w:ascii="Verdana" w:hAnsi="Verdana"/>
        </w:rPr>
        <w:t xml:space="preserve"> socialin</w:t>
      </w:r>
      <w:r w:rsidR="39BC9416" w:rsidRPr="4C042327">
        <w:rPr>
          <w:rFonts w:ascii="Verdana" w:hAnsi="Verdana"/>
        </w:rPr>
        <w:t>ę</w:t>
      </w:r>
      <w:r w:rsidR="6477A565" w:rsidRPr="4C042327">
        <w:rPr>
          <w:rFonts w:ascii="Verdana" w:hAnsi="Verdana"/>
        </w:rPr>
        <w:t xml:space="preserve"> problem</w:t>
      </w:r>
      <w:r w:rsidR="39BC9416" w:rsidRPr="4C042327">
        <w:rPr>
          <w:rFonts w:ascii="Verdana" w:hAnsi="Verdana"/>
        </w:rPr>
        <w:t>ą</w:t>
      </w:r>
      <w:r w:rsidR="6477A565" w:rsidRPr="4C042327">
        <w:rPr>
          <w:rFonts w:ascii="Verdana" w:hAnsi="Verdana"/>
        </w:rPr>
        <w:t>,</w:t>
      </w:r>
      <w:r w:rsidR="05D2BF2D" w:rsidRPr="4C042327">
        <w:rPr>
          <w:rFonts w:ascii="Verdana" w:hAnsi="Verdana"/>
        </w:rPr>
        <w:t xml:space="preserve"> įvardin</w:t>
      </w:r>
      <w:r w:rsidR="39BC9416" w:rsidRPr="4C042327">
        <w:rPr>
          <w:rFonts w:ascii="Verdana" w:hAnsi="Verdana"/>
        </w:rPr>
        <w:t>a</w:t>
      </w:r>
      <w:r w:rsidR="05D2BF2D" w:rsidRPr="4C042327">
        <w:rPr>
          <w:rFonts w:ascii="Verdana" w:hAnsi="Verdana"/>
        </w:rPr>
        <w:t xml:space="preserve"> tiksl</w:t>
      </w:r>
      <w:r w:rsidR="39BC9416" w:rsidRPr="4C042327">
        <w:rPr>
          <w:rFonts w:ascii="Verdana" w:hAnsi="Verdana"/>
        </w:rPr>
        <w:t>ą</w:t>
      </w:r>
      <w:r w:rsidR="05D2BF2D" w:rsidRPr="4C042327">
        <w:rPr>
          <w:rFonts w:ascii="Verdana" w:hAnsi="Verdana"/>
        </w:rPr>
        <w:t xml:space="preserve">, kuris turi būti pasiektas, norint išspręsti </w:t>
      </w:r>
      <w:r w:rsidR="39BC9416" w:rsidRPr="4C042327">
        <w:rPr>
          <w:rFonts w:ascii="Verdana" w:hAnsi="Verdana"/>
        </w:rPr>
        <w:t>pasirinktą</w:t>
      </w:r>
      <w:r w:rsidR="05D2BF2D" w:rsidRPr="4C042327">
        <w:rPr>
          <w:rFonts w:ascii="Verdana" w:hAnsi="Verdana"/>
        </w:rPr>
        <w:t xml:space="preserve"> problemą. </w:t>
      </w:r>
      <w:r w:rsidR="05D2BF2D" w:rsidRPr="4C042327">
        <w:rPr>
          <w:rFonts w:ascii="Verdana" w:hAnsi="Verdana"/>
        </w:rPr>
        <w:lastRenderedPageBreak/>
        <w:t>Sukuriami inovatyvūs, tikslinės</w:t>
      </w:r>
      <w:r w:rsidR="02DFB216" w:rsidRPr="4C042327">
        <w:rPr>
          <w:rFonts w:ascii="Verdana" w:hAnsi="Verdana"/>
        </w:rPr>
        <w:t xml:space="preserve"> grupės poreikius atitinkantys sprendimai pasirinktai problemai, kurie toliau gali būti vystomi.</w:t>
      </w:r>
      <w:r w:rsidR="144B240B" w:rsidRPr="4C042327">
        <w:rPr>
          <w:rFonts w:ascii="Verdana" w:hAnsi="Verdana"/>
        </w:rPr>
        <w:t xml:space="preserve"> </w:t>
      </w:r>
    </w:p>
    <w:p w14:paraId="2CDD04D7" w14:textId="4A96847C" w:rsidR="0090322E" w:rsidRPr="00C1087F" w:rsidRDefault="23453E83" w:rsidP="00F212A9">
      <w:pPr>
        <w:rPr>
          <w:rFonts w:ascii="Verdana" w:hAnsi="Verdana"/>
        </w:rPr>
      </w:pPr>
      <w:r w:rsidRPr="4C042327">
        <w:rPr>
          <w:rFonts w:ascii="Verdana" w:hAnsi="Verdana"/>
        </w:rPr>
        <w:t>8</w:t>
      </w:r>
      <w:r w:rsidR="7EA40D7F" w:rsidRPr="4C042327">
        <w:rPr>
          <w:rFonts w:ascii="Verdana" w:hAnsi="Verdana"/>
        </w:rPr>
        <w:t xml:space="preserve">. </w:t>
      </w:r>
      <w:r w:rsidR="5072687E" w:rsidRPr="4C042327">
        <w:rPr>
          <w:rFonts w:ascii="Verdana" w:hAnsi="Verdana"/>
        </w:rPr>
        <w:t xml:space="preserve">  </w:t>
      </w:r>
      <w:r w:rsidR="7EA40D7F" w:rsidRPr="4C042327">
        <w:rPr>
          <w:rFonts w:ascii="Verdana" w:hAnsi="Verdana"/>
        </w:rPr>
        <w:t xml:space="preserve">Reikalavimai </w:t>
      </w:r>
      <w:r w:rsidR="54C5C45B" w:rsidRPr="4C042327">
        <w:rPr>
          <w:rFonts w:ascii="Verdana" w:hAnsi="Verdana"/>
        </w:rPr>
        <w:t>pokyčių teorijos sudarymo etapui:</w:t>
      </w:r>
    </w:p>
    <w:p w14:paraId="118CDC99" w14:textId="3F78E4FA" w:rsidR="005C7A0A" w:rsidRPr="00C1087F" w:rsidRDefault="4DA7A20F" w:rsidP="00F212A9">
      <w:pPr>
        <w:rPr>
          <w:rFonts w:ascii="Verdana" w:hAnsi="Verdana"/>
        </w:rPr>
      </w:pPr>
      <w:r w:rsidRPr="4C042327">
        <w:rPr>
          <w:rFonts w:ascii="Verdana" w:hAnsi="Verdana"/>
        </w:rPr>
        <w:t>8</w:t>
      </w:r>
      <w:r w:rsidR="54C5C45B" w:rsidRPr="4C042327">
        <w:rPr>
          <w:rFonts w:ascii="Verdana" w:hAnsi="Verdana"/>
        </w:rPr>
        <w:t xml:space="preserve">.1. </w:t>
      </w:r>
      <w:r w:rsidR="2E88C0BE" w:rsidRPr="4C042327">
        <w:rPr>
          <w:rFonts w:ascii="Verdana" w:hAnsi="Verdana"/>
        </w:rPr>
        <w:t xml:space="preserve">Pirmos antrojo etapo sesijos metu </w:t>
      </w:r>
      <w:r w:rsidR="74B90D91" w:rsidRPr="4C042327">
        <w:rPr>
          <w:rFonts w:ascii="Verdana" w:hAnsi="Verdana"/>
        </w:rPr>
        <w:t>T</w:t>
      </w:r>
      <w:r w:rsidR="2E88C0BE" w:rsidRPr="4C042327">
        <w:rPr>
          <w:rFonts w:ascii="Verdana" w:hAnsi="Verdana"/>
        </w:rPr>
        <w:t xml:space="preserve">eikėjas padeda </w:t>
      </w:r>
      <w:r w:rsidR="1DC55855" w:rsidRPr="4C042327">
        <w:rPr>
          <w:rFonts w:ascii="Verdana" w:hAnsi="Verdana"/>
        </w:rPr>
        <w:t>S</w:t>
      </w:r>
      <w:r w:rsidR="2E88C0BE" w:rsidRPr="4C042327">
        <w:rPr>
          <w:rFonts w:ascii="Verdana" w:hAnsi="Verdana"/>
        </w:rPr>
        <w:t xml:space="preserve">avivaldybių atstovams </w:t>
      </w:r>
      <w:r w:rsidR="28CE4E19" w:rsidRPr="4C042327">
        <w:rPr>
          <w:rFonts w:ascii="Verdana" w:hAnsi="Verdana"/>
        </w:rPr>
        <w:t>pasirengti pokyčių teorij</w:t>
      </w:r>
      <w:r w:rsidR="0D4EFBCF" w:rsidRPr="4C042327">
        <w:rPr>
          <w:rFonts w:ascii="Verdana" w:hAnsi="Verdana"/>
        </w:rPr>
        <w:t>ą, identifikuoti tarpinius ir galutinius rezultatus, kuriuos</w:t>
      </w:r>
      <w:r w:rsidR="5C02BC9C" w:rsidRPr="4C042327">
        <w:rPr>
          <w:rFonts w:ascii="Verdana" w:hAnsi="Verdana"/>
        </w:rPr>
        <w:t xml:space="preserve"> turės pasiekti potencialus perduodamos viešosios</w:t>
      </w:r>
      <w:r w:rsidR="5D85ED6F" w:rsidRPr="4C042327">
        <w:rPr>
          <w:rFonts w:ascii="Verdana" w:hAnsi="Verdana"/>
        </w:rPr>
        <w:t xml:space="preserve"> socialinės</w:t>
      </w:r>
      <w:r w:rsidR="5C02BC9C" w:rsidRPr="4C042327">
        <w:rPr>
          <w:rFonts w:ascii="Verdana" w:hAnsi="Verdana"/>
        </w:rPr>
        <w:t xml:space="preserve"> paslaugos teikėjas</w:t>
      </w:r>
      <w:r w:rsidR="07C6B24C" w:rsidRPr="4C042327">
        <w:rPr>
          <w:rFonts w:ascii="Verdana" w:hAnsi="Verdana"/>
        </w:rPr>
        <w:t>. Sesija gali vykti patogi</w:t>
      </w:r>
      <w:r w:rsidR="22156A67" w:rsidRPr="4C042327">
        <w:rPr>
          <w:rFonts w:ascii="Verdana" w:hAnsi="Verdana"/>
        </w:rPr>
        <w:t xml:space="preserve">ausiu </w:t>
      </w:r>
      <w:r w:rsidR="44A9B857" w:rsidRPr="4C042327">
        <w:rPr>
          <w:rFonts w:ascii="Verdana" w:hAnsi="Verdana"/>
        </w:rPr>
        <w:t>S</w:t>
      </w:r>
      <w:r w:rsidR="22156A67" w:rsidRPr="4C042327">
        <w:rPr>
          <w:rFonts w:ascii="Verdana" w:hAnsi="Verdana"/>
        </w:rPr>
        <w:t xml:space="preserve">avivaldybėms būdu – nuotoliniu arba gyvai; </w:t>
      </w:r>
    </w:p>
    <w:p w14:paraId="1E5A0739" w14:textId="792D3987" w:rsidR="001D0E5C" w:rsidRPr="00C1087F" w:rsidRDefault="1F8AC554" w:rsidP="00F212A9">
      <w:pPr>
        <w:rPr>
          <w:rFonts w:ascii="Verdana" w:hAnsi="Verdana"/>
        </w:rPr>
      </w:pPr>
      <w:r w:rsidRPr="4C042327">
        <w:rPr>
          <w:rFonts w:ascii="Verdana" w:hAnsi="Verdana"/>
        </w:rPr>
        <w:t>8</w:t>
      </w:r>
      <w:r w:rsidR="22CB455F" w:rsidRPr="4C042327">
        <w:rPr>
          <w:rFonts w:ascii="Verdana" w:hAnsi="Verdana"/>
        </w:rPr>
        <w:t>.</w:t>
      </w:r>
      <w:r w:rsidR="5E60D395" w:rsidRPr="4C042327">
        <w:rPr>
          <w:rFonts w:ascii="Verdana" w:hAnsi="Verdana"/>
        </w:rPr>
        <w:t>2</w:t>
      </w:r>
      <w:r w:rsidR="22CB455F" w:rsidRPr="4C042327">
        <w:rPr>
          <w:rFonts w:ascii="Verdana" w:hAnsi="Verdana"/>
        </w:rPr>
        <w:t xml:space="preserve">. </w:t>
      </w:r>
      <w:r w:rsidR="079129E8" w:rsidRPr="4C042327">
        <w:rPr>
          <w:rFonts w:ascii="Verdana" w:hAnsi="Verdana"/>
        </w:rPr>
        <w:t xml:space="preserve">Antros sesijos metu nustatomi </w:t>
      </w:r>
      <w:r w:rsidR="00CFDF5A" w:rsidRPr="4C042327">
        <w:rPr>
          <w:rFonts w:ascii="Verdana" w:hAnsi="Verdana"/>
        </w:rPr>
        <w:t xml:space="preserve">poveikio matavimo metodai ir rodikliai, sudaromas rezultatų </w:t>
      </w:r>
      <w:r w:rsidR="19FB303C" w:rsidRPr="4C042327">
        <w:rPr>
          <w:rFonts w:ascii="Verdana" w:hAnsi="Verdana"/>
        </w:rPr>
        <w:t>vertinimo ir stebėsenos planas</w:t>
      </w:r>
      <w:r w:rsidR="61FA79B6" w:rsidRPr="4C042327">
        <w:rPr>
          <w:rFonts w:ascii="Verdana" w:hAnsi="Verdana"/>
        </w:rPr>
        <w:t xml:space="preserve"> kiekvienai </w:t>
      </w:r>
      <w:r w:rsidR="37BF382F" w:rsidRPr="4C042327">
        <w:rPr>
          <w:rFonts w:ascii="Verdana" w:hAnsi="Verdana"/>
        </w:rPr>
        <w:t>S</w:t>
      </w:r>
      <w:r w:rsidR="61FA79B6" w:rsidRPr="4C042327">
        <w:rPr>
          <w:rFonts w:ascii="Verdana" w:hAnsi="Verdana"/>
        </w:rPr>
        <w:t>avivaldybei</w:t>
      </w:r>
      <w:r w:rsidR="19FB303C" w:rsidRPr="4C042327">
        <w:rPr>
          <w:rFonts w:ascii="Verdana" w:hAnsi="Verdana"/>
        </w:rPr>
        <w:t>.</w:t>
      </w:r>
      <w:r w:rsidR="34585E5A" w:rsidRPr="4C042327">
        <w:rPr>
          <w:rFonts w:ascii="Verdana" w:hAnsi="Verdana"/>
        </w:rPr>
        <w:t xml:space="preserve"> P</w:t>
      </w:r>
      <w:r w:rsidR="15D30928" w:rsidRPr="4C042327">
        <w:rPr>
          <w:rFonts w:ascii="Verdana" w:hAnsi="Verdana"/>
        </w:rPr>
        <w:t xml:space="preserve">lanas turi turėti </w:t>
      </w:r>
      <w:r w:rsidR="0814EBD1" w:rsidRPr="4C042327">
        <w:rPr>
          <w:rFonts w:ascii="Verdana" w:hAnsi="Verdana"/>
        </w:rPr>
        <w:t>aiškią</w:t>
      </w:r>
      <w:r w:rsidR="15D30928" w:rsidRPr="4C042327">
        <w:rPr>
          <w:rFonts w:ascii="Verdana" w:hAnsi="Verdana"/>
        </w:rPr>
        <w:t xml:space="preserve"> poveikio matavimo metodiką, kuria </w:t>
      </w:r>
      <w:r w:rsidR="0D5B5320" w:rsidRPr="4C042327">
        <w:rPr>
          <w:rFonts w:ascii="Verdana" w:hAnsi="Verdana"/>
        </w:rPr>
        <w:t>S</w:t>
      </w:r>
      <w:r w:rsidR="15D30928" w:rsidRPr="4C042327">
        <w:rPr>
          <w:rFonts w:ascii="Verdana" w:hAnsi="Verdana"/>
        </w:rPr>
        <w:t xml:space="preserve">avivaldybė galės vadovautis matuojant </w:t>
      </w:r>
      <w:r w:rsidR="57734370" w:rsidRPr="4C042327">
        <w:rPr>
          <w:rFonts w:ascii="Verdana" w:hAnsi="Verdana"/>
        </w:rPr>
        <w:t xml:space="preserve">perduotos viešosios </w:t>
      </w:r>
      <w:r w:rsidR="30791EB2" w:rsidRPr="4C042327">
        <w:rPr>
          <w:rFonts w:ascii="Verdana" w:hAnsi="Verdana"/>
        </w:rPr>
        <w:t xml:space="preserve">socialinės </w:t>
      </w:r>
      <w:r w:rsidR="57734370" w:rsidRPr="4C042327">
        <w:rPr>
          <w:rFonts w:ascii="Verdana" w:hAnsi="Verdana"/>
        </w:rPr>
        <w:t xml:space="preserve">paslaugos </w:t>
      </w:r>
      <w:r w:rsidR="15D30928" w:rsidRPr="4C042327">
        <w:rPr>
          <w:rFonts w:ascii="Verdana" w:hAnsi="Verdana"/>
        </w:rPr>
        <w:t>poveikį</w:t>
      </w:r>
      <w:r w:rsidR="57734370" w:rsidRPr="4C042327">
        <w:rPr>
          <w:rFonts w:ascii="Verdana" w:hAnsi="Verdana"/>
        </w:rPr>
        <w:t xml:space="preserve"> ateityje. </w:t>
      </w:r>
      <w:r w:rsidR="19FB303C" w:rsidRPr="4C042327">
        <w:rPr>
          <w:rFonts w:ascii="Verdana" w:hAnsi="Verdana"/>
        </w:rPr>
        <w:t xml:space="preserve">Sesija gali vykti patogiausiu </w:t>
      </w:r>
      <w:r w:rsidR="577B5296" w:rsidRPr="4C042327">
        <w:rPr>
          <w:rFonts w:ascii="Verdana" w:hAnsi="Verdana"/>
        </w:rPr>
        <w:t>S</w:t>
      </w:r>
      <w:r w:rsidR="19FB303C" w:rsidRPr="4C042327">
        <w:rPr>
          <w:rFonts w:ascii="Verdana" w:hAnsi="Verdana"/>
        </w:rPr>
        <w:t>avivaldybėms būdu – nuotoliniu arba gyvai;</w:t>
      </w:r>
    </w:p>
    <w:p w14:paraId="5E5D1662" w14:textId="60A9576C" w:rsidR="00A12D28" w:rsidRPr="00C1087F" w:rsidRDefault="0E1BDE30" w:rsidP="00F212A9">
      <w:pPr>
        <w:rPr>
          <w:rFonts w:ascii="Verdana" w:hAnsi="Verdana"/>
        </w:rPr>
      </w:pPr>
      <w:r w:rsidRPr="78B43F30">
        <w:rPr>
          <w:rFonts w:ascii="Verdana" w:hAnsi="Verdana"/>
        </w:rPr>
        <w:t>8</w:t>
      </w:r>
      <w:r w:rsidR="5E60D395" w:rsidRPr="78B43F30">
        <w:rPr>
          <w:rFonts w:ascii="Verdana" w:hAnsi="Verdana"/>
        </w:rPr>
        <w:t xml:space="preserve">.3. Teikėjas </w:t>
      </w:r>
      <w:r w:rsidR="62FF0804" w:rsidRPr="78B43F30">
        <w:rPr>
          <w:rFonts w:ascii="Verdana" w:hAnsi="Verdana"/>
        </w:rPr>
        <w:t>turi</w:t>
      </w:r>
      <w:r w:rsidR="5E60D395" w:rsidRPr="78B43F30">
        <w:rPr>
          <w:rFonts w:ascii="Verdana" w:hAnsi="Verdana"/>
        </w:rPr>
        <w:t xml:space="preserve"> užduoti </w:t>
      </w:r>
      <w:r w:rsidR="577B5296" w:rsidRPr="78B43F30">
        <w:rPr>
          <w:rFonts w:ascii="Verdana" w:hAnsi="Verdana"/>
        </w:rPr>
        <w:t>S</w:t>
      </w:r>
      <w:r w:rsidR="5E60D395" w:rsidRPr="78B43F30">
        <w:rPr>
          <w:rFonts w:ascii="Verdana" w:hAnsi="Verdana"/>
        </w:rPr>
        <w:t>avivaldybių atstovams namų darbus bei esant poreikiui konsultuoti nuotolinių susitikimų metu, telefonu ar el.</w:t>
      </w:r>
      <w:r w:rsidR="577B5296" w:rsidRPr="78B43F30">
        <w:rPr>
          <w:rFonts w:ascii="Verdana" w:hAnsi="Verdana"/>
        </w:rPr>
        <w:t xml:space="preserve"> </w:t>
      </w:r>
      <w:r w:rsidR="5E60D395" w:rsidRPr="78B43F30">
        <w:rPr>
          <w:rFonts w:ascii="Verdana" w:hAnsi="Verdana"/>
        </w:rPr>
        <w:t>paštu</w:t>
      </w:r>
      <w:r w:rsidR="0E29D4AE" w:rsidRPr="78B43F30">
        <w:rPr>
          <w:rFonts w:ascii="Verdana" w:hAnsi="Verdana"/>
        </w:rPr>
        <w:t xml:space="preserve">. Namų darbai ir konkrečios užduotys, kurias turi atlikti </w:t>
      </w:r>
      <w:r w:rsidR="577B5296" w:rsidRPr="78B43F30">
        <w:rPr>
          <w:rFonts w:ascii="Verdana" w:hAnsi="Verdana"/>
        </w:rPr>
        <w:t>S</w:t>
      </w:r>
      <w:r w:rsidR="0E29D4AE" w:rsidRPr="78B43F30">
        <w:rPr>
          <w:rFonts w:ascii="Verdana" w:hAnsi="Verdana"/>
        </w:rPr>
        <w:t xml:space="preserve">avivaldybių atstovai, turi būti pateiktos </w:t>
      </w:r>
      <w:r w:rsidR="18D9B41D" w:rsidRPr="78B43F30">
        <w:rPr>
          <w:rFonts w:ascii="Verdana" w:hAnsi="Verdana"/>
        </w:rPr>
        <w:t xml:space="preserve">raštu </w:t>
      </w:r>
      <w:r w:rsidR="0E29D4AE" w:rsidRPr="78B43F30">
        <w:rPr>
          <w:rFonts w:ascii="Verdana" w:hAnsi="Verdana"/>
        </w:rPr>
        <w:t>aiškiai, suprantamai bei numatant terminą, iki kada šie darbai turi būti atlikti</w:t>
      </w:r>
      <w:r w:rsidR="5F9C94C8" w:rsidRPr="78B43F30">
        <w:rPr>
          <w:rFonts w:ascii="Verdana" w:hAnsi="Verdana"/>
        </w:rPr>
        <w:t>;</w:t>
      </w:r>
    </w:p>
    <w:p w14:paraId="011A18F3" w14:textId="105AB726" w:rsidR="00A462A8" w:rsidRPr="00C1087F" w:rsidRDefault="62704423" w:rsidP="00F212A9">
      <w:pPr>
        <w:rPr>
          <w:rFonts w:ascii="Verdana" w:hAnsi="Verdana"/>
        </w:rPr>
      </w:pPr>
      <w:r w:rsidRPr="4C042327">
        <w:rPr>
          <w:rFonts w:ascii="Verdana" w:hAnsi="Verdana"/>
        </w:rPr>
        <w:t>8</w:t>
      </w:r>
      <w:r w:rsidR="0E29D4AE" w:rsidRPr="4C042327">
        <w:rPr>
          <w:rFonts w:ascii="Verdana" w:hAnsi="Verdana"/>
        </w:rPr>
        <w:t xml:space="preserve">.4. Pokyčių teorijos sudarymo etapo rezultatas – parengta pokyčių teorija, </w:t>
      </w:r>
      <w:r w:rsidR="188FDF5C" w:rsidRPr="4C042327">
        <w:rPr>
          <w:rFonts w:ascii="Verdana" w:hAnsi="Verdana"/>
        </w:rPr>
        <w:t>identifikuoti poveikio matavimo, stebėsenos ir vertinimo</w:t>
      </w:r>
      <w:r w:rsidR="75B8E0AD" w:rsidRPr="4C042327">
        <w:rPr>
          <w:rFonts w:ascii="Verdana" w:hAnsi="Verdana"/>
        </w:rPr>
        <w:t xml:space="preserve"> metodai ir rodikliai.</w:t>
      </w:r>
    </w:p>
    <w:p w14:paraId="1DCAECBE" w14:textId="311F3B32" w:rsidR="00CF0FD2" w:rsidRPr="00C1087F" w:rsidRDefault="2C68C048" w:rsidP="00F212A9">
      <w:pPr>
        <w:rPr>
          <w:rFonts w:ascii="Verdana" w:hAnsi="Verdana"/>
        </w:rPr>
      </w:pPr>
      <w:r w:rsidRPr="4C042327">
        <w:rPr>
          <w:rFonts w:ascii="Verdana" w:hAnsi="Verdana"/>
        </w:rPr>
        <w:t>8</w:t>
      </w:r>
      <w:r w:rsidR="121ADCA3" w:rsidRPr="4C042327">
        <w:rPr>
          <w:rFonts w:ascii="Verdana" w:hAnsi="Verdana"/>
        </w:rPr>
        <w:t>.5. Pokyčių te</w:t>
      </w:r>
      <w:r w:rsidR="4CD33227" w:rsidRPr="4C042327">
        <w:rPr>
          <w:rFonts w:ascii="Verdana" w:hAnsi="Verdana"/>
        </w:rPr>
        <w:t>ori</w:t>
      </w:r>
      <w:r w:rsidR="121ADCA3" w:rsidRPr="4C042327">
        <w:rPr>
          <w:rFonts w:ascii="Verdana" w:hAnsi="Verdana"/>
        </w:rPr>
        <w:t xml:space="preserve">jos sudarymo etapo metu kiekvienos </w:t>
      </w:r>
      <w:r w:rsidR="75672742" w:rsidRPr="4C042327">
        <w:rPr>
          <w:rFonts w:ascii="Verdana" w:hAnsi="Verdana"/>
        </w:rPr>
        <w:t>S</w:t>
      </w:r>
      <w:r w:rsidR="121ADCA3" w:rsidRPr="4C042327">
        <w:rPr>
          <w:rFonts w:ascii="Verdana" w:hAnsi="Verdana"/>
        </w:rPr>
        <w:t xml:space="preserve">avivaldybės konsultacijoms (įskaitant </w:t>
      </w:r>
      <w:r w:rsidR="0EB6663D" w:rsidRPr="4C042327">
        <w:rPr>
          <w:rFonts w:ascii="Verdana" w:hAnsi="Verdana"/>
        </w:rPr>
        <w:t>8</w:t>
      </w:r>
      <w:r w:rsidR="26540F1A" w:rsidRPr="4C042327">
        <w:rPr>
          <w:rFonts w:ascii="Verdana" w:hAnsi="Verdana"/>
        </w:rPr>
        <w:t xml:space="preserve">.1. ir </w:t>
      </w:r>
      <w:r w:rsidR="1A2CE6E8" w:rsidRPr="4C042327">
        <w:rPr>
          <w:rFonts w:ascii="Verdana" w:hAnsi="Verdana"/>
        </w:rPr>
        <w:t>8</w:t>
      </w:r>
      <w:r w:rsidR="26540F1A" w:rsidRPr="4C042327">
        <w:rPr>
          <w:rFonts w:ascii="Verdana" w:hAnsi="Verdana"/>
        </w:rPr>
        <w:t>.2. punktuose įvardintas</w:t>
      </w:r>
      <w:r w:rsidR="5EB2CEDB" w:rsidRPr="4C042327">
        <w:rPr>
          <w:rFonts w:ascii="Verdana" w:hAnsi="Verdana"/>
        </w:rPr>
        <w:t xml:space="preserve"> sesijas bei konsultacijas po sesijų)</w:t>
      </w:r>
      <w:r w:rsidR="4CD33227" w:rsidRPr="4C042327">
        <w:rPr>
          <w:rFonts w:ascii="Verdana" w:hAnsi="Verdana"/>
        </w:rPr>
        <w:t xml:space="preserve"> skiriama ne mažiau kaip po</w:t>
      </w:r>
      <w:r w:rsidR="3A14746C" w:rsidRPr="4C042327">
        <w:rPr>
          <w:rFonts w:ascii="Verdana" w:hAnsi="Verdana"/>
        </w:rPr>
        <w:t xml:space="preserve"> 10 valand</w:t>
      </w:r>
      <w:r w:rsidR="3866048D" w:rsidRPr="4C042327">
        <w:rPr>
          <w:rFonts w:ascii="Verdana" w:hAnsi="Verdana"/>
        </w:rPr>
        <w:t>ų.</w:t>
      </w:r>
    </w:p>
    <w:p w14:paraId="2A33593A" w14:textId="5FCF936D" w:rsidR="0054309C" w:rsidRPr="00C1087F" w:rsidRDefault="3002AD37" w:rsidP="00F212A9">
      <w:pPr>
        <w:rPr>
          <w:rFonts w:ascii="Verdana" w:hAnsi="Verdana"/>
        </w:rPr>
      </w:pPr>
      <w:r w:rsidRPr="4C042327">
        <w:rPr>
          <w:rFonts w:ascii="Verdana" w:hAnsi="Verdana"/>
        </w:rPr>
        <w:t>9</w:t>
      </w:r>
      <w:r w:rsidR="75B8E0AD" w:rsidRPr="4C042327">
        <w:rPr>
          <w:rFonts w:ascii="Verdana" w:hAnsi="Verdana"/>
        </w:rPr>
        <w:t xml:space="preserve">. </w:t>
      </w:r>
      <w:r w:rsidR="5072687E" w:rsidRPr="4C042327">
        <w:rPr>
          <w:rFonts w:ascii="Verdana" w:hAnsi="Verdana"/>
        </w:rPr>
        <w:t xml:space="preserve"> </w:t>
      </w:r>
      <w:r w:rsidR="75B8E0AD" w:rsidRPr="4C042327">
        <w:rPr>
          <w:rFonts w:ascii="Verdana" w:hAnsi="Verdana"/>
        </w:rPr>
        <w:t>Reikalavimai</w:t>
      </w:r>
      <w:r w:rsidR="66C0CFE9" w:rsidRPr="4C042327">
        <w:rPr>
          <w:rFonts w:ascii="Verdana" w:hAnsi="Verdana"/>
        </w:rPr>
        <w:t xml:space="preserve"> viešųjų pirkimų dokumentų </w:t>
      </w:r>
      <w:r w:rsidR="1EF07ACC" w:rsidRPr="4C042327">
        <w:rPr>
          <w:rFonts w:ascii="Verdana" w:hAnsi="Verdana"/>
        </w:rPr>
        <w:t xml:space="preserve">parengimo </w:t>
      </w:r>
      <w:r w:rsidR="66C0CFE9" w:rsidRPr="4C042327">
        <w:rPr>
          <w:rFonts w:ascii="Verdana" w:hAnsi="Verdana"/>
        </w:rPr>
        <w:t>etap</w:t>
      </w:r>
      <w:r w:rsidR="1EF07ACC" w:rsidRPr="4C042327">
        <w:rPr>
          <w:rFonts w:ascii="Verdana" w:hAnsi="Verdana"/>
        </w:rPr>
        <w:t>ui:</w:t>
      </w:r>
    </w:p>
    <w:p w14:paraId="57B053AB" w14:textId="31E69C13" w:rsidR="00DE763A" w:rsidRPr="00C1087F" w:rsidRDefault="5CEB4342" w:rsidP="00F212A9">
      <w:pPr>
        <w:rPr>
          <w:rFonts w:ascii="Verdana" w:hAnsi="Verdana" w:cs="Tahoma"/>
        </w:rPr>
      </w:pPr>
      <w:r w:rsidRPr="78B43F30">
        <w:rPr>
          <w:rFonts w:ascii="Verdana" w:hAnsi="Verdana"/>
        </w:rPr>
        <w:t>9</w:t>
      </w:r>
      <w:r w:rsidR="0F5C888B" w:rsidRPr="78B43F30">
        <w:rPr>
          <w:rFonts w:ascii="Verdana" w:hAnsi="Verdana"/>
        </w:rPr>
        <w:t>.1.</w:t>
      </w:r>
      <w:r w:rsidR="5072687E" w:rsidRPr="78B43F30">
        <w:rPr>
          <w:rFonts w:ascii="Verdana" w:hAnsi="Verdana"/>
        </w:rPr>
        <w:t xml:space="preserve"> </w:t>
      </w:r>
      <w:r w:rsidR="2054B8DA" w:rsidRPr="78B43F30">
        <w:rPr>
          <w:rFonts w:ascii="Verdana" w:hAnsi="Verdana"/>
        </w:rPr>
        <w:t>P</w:t>
      </w:r>
      <w:r w:rsidR="0F5C888B" w:rsidRPr="78B43F30">
        <w:rPr>
          <w:rFonts w:ascii="Verdana" w:hAnsi="Verdana" w:cs="Tahoma"/>
        </w:rPr>
        <w:t xml:space="preserve">arengti </w:t>
      </w:r>
      <w:r w:rsidR="54D7D3EF" w:rsidRPr="78B43F30">
        <w:rPr>
          <w:rFonts w:ascii="Verdana" w:hAnsi="Verdana" w:cs="Tahoma"/>
        </w:rPr>
        <w:t xml:space="preserve">viešųjų </w:t>
      </w:r>
      <w:r w:rsidR="0F5C888B" w:rsidRPr="78B43F30">
        <w:rPr>
          <w:rFonts w:ascii="Verdana" w:hAnsi="Verdana" w:cs="Tahoma"/>
        </w:rPr>
        <w:t>pirkim</w:t>
      </w:r>
      <w:r w:rsidR="2381B8EB" w:rsidRPr="78B43F30">
        <w:rPr>
          <w:rFonts w:ascii="Verdana" w:hAnsi="Verdana" w:cs="Tahoma"/>
        </w:rPr>
        <w:t>ų</w:t>
      </w:r>
      <w:r w:rsidR="0F5C888B" w:rsidRPr="78B43F30">
        <w:rPr>
          <w:rFonts w:ascii="Verdana" w:hAnsi="Verdana" w:cs="Tahoma"/>
        </w:rPr>
        <w:t xml:space="preserve"> dokumentus</w:t>
      </w:r>
      <w:r w:rsidR="2381B8EB" w:rsidRPr="78B43F30">
        <w:rPr>
          <w:rFonts w:ascii="Verdana" w:hAnsi="Verdana" w:cs="Tahoma"/>
        </w:rPr>
        <w:t>, skirtus poveikio pirkimui</w:t>
      </w:r>
      <w:r w:rsidR="0F5C888B" w:rsidRPr="78B43F30">
        <w:rPr>
          <w:rFonts w:ascii="Verdana" w:hAnsi="Verdana" w:cs="Tahoma"/>
        </w:rPr>
        <w:t xml:space="preserve"> (techninę specifikaciją, kvalifikacinius reikalavimus, ekonominio naudingumo vertinimo kriterijus ir kitus </w:t>
      </w:r>
      <w:r w:rsidR="010E94F3" w:rsidRPr="78B43F30">
        <w:rPr>
          <w:rFonts w:ascii="Verdana" w:hAnsi="Verdana" w:cs="Tahoma"/>
        </w:rPr>
        <w:t xml:space="preserve">reikalingus </w:t>
      </w:r>
      <w:r w:rsidR="0F5C888B" w:rsidRPr="78B43F30">
        <w:rPr>
          <w:rFonts w:ascii="Verdana" w:hAnsi="Verdana" w:cs="Tahoma"/>
        </w:rPr>
        <w:t xml:space="preserve">pirkimo dokumentus), kuriais kiekviena </w:t>
      </w:r>
      <w:r w:rsidR="4BB1A02F" w:rsidRPr="78B43F30">
        <w:rPr>
          <w:rFonts w:ascii="Verdana" w:hAnsi="Verdana" w:cs="Tahoma"/>
        </w:rPr>
        <w:t>S</w:t>
      </w:r>
      <w:r w:rsidR="0F5C888B" w:rsidRPr="78B43F30">
        <w:rPr>
          <w:rFonts w:ascii="Verdana" w:hAnsi="Verdana" w:cs="Tahoma"/>
        </w:rPr>
        <w:t xml:space="preserve">avivaldybė perduoda </w:t>
      </w:r>
      <w:r w:rsidR="518A5D55" w:rsidRPr="78B43F30">
        <w:rPr>
          <w:rFonts w:ascii="Verdana" w:hAnsi="Verdana" w:cs="Tahoma"/>
        </w:rPr>
        <w:t>p</w:t>
      </w:r>
      <w:r w:rsidR="0F5C888B" w:rsidRPr="78B43F30">
        <w:rPr>
          <w:rFonts w:ascii="Verdana" w:hAnsi="Verdana" w:cs="Tahoma"/>
        </w:rPr>
        <w:t xml:space="preserve">rojekto metu išgrynintą viešąją </w:t>
      </w:r>
      <w:r w:rsidR="474FC0E8" w:rsidRPr="78B43F30">
        <w:rPr>
          <w:rFonts w:ascii="Verdana" w:hAnsi="Verdana" w:cs="Tahoma"/>
        </w:rPr>
        <w:t xml:space="preserve">socialinę </w:t>
      </w:r>
      <w:r w:rsidR="0F5C888B" w:rsidRPr="78B43F30">
        <w:rPr>
          <w:rFonts w:ascii="Verdana" w:hAnsi="Verdana" w:cs="Tahoma"/>
        </w:rPr>
        <w:t xml:space="preserve">paslaugą </w:t>
      </w:r>
      <w:r w:rsidR="151FFE29" w:rsidRPr="78B43F30">
        <w:rPr>
          <w:rFonts w:ascii="Verdana" w:hAnsi="Verdana" w:cs="Tahoma"/>
        </w:rPr>
        <w:t>NVO</w:t>
      </w:r>
      <w:r w:rsidR="0F5C888B" w:rsidRPr="78B43F30">
        <w:rPr>
          <w:rFonts w:ascii="Verdana" w:hAnsi="Verdana" w:cs="Tahoma"/>
        </w:rPr>
        <w:t>, socialiniam arba privačiam verslui;</w:t>
      </w:r>
    </w:p>
    <w:p w14:paraId="2286AB27" w14:textId="14AF2E2D" w:rsidR="00DE763A" w:rsidRPr="00C1087F" w:rsidRDefault="62981B40" w:rsidP="00F212A9">
      <w:pPr>
        <w:rPr>
          <w:rFonts w:ascii="Verdana" w:hAnsi="Verdana"/>
        </w:rPr>
      </w:pPr>
      <w:r w:rsidRPr="4C042327">
        <w:rPr>
          <w:rFonts w:ascii="Verdana" w:hAnsi="Verdana"/>
        </w:rPr>
        <w:t>9</w:t>
      </w:r>
      <w:r w:rsidR="0F5C888B" w:rsidRPr="4C042327">
        <w:rPr>
          <w:rFonts w:ascii="Verdana" w:hAnsi="Verdana"/>
        </w:rPr>
        <w:t xml:space="preserve">.2. </w:t>
      </w:r>
      <w:r w:rsidR="2054B8DA" w:rsidRPr="4C042327">
        <w:rPr>
          <w:rFonts w:ascii="Verdana" w:hAnsi="Verdana"/>
        </w:rPr>
        <w:t>K</w:t>
      </w:r>
      <w:r w:rsidR="0F5C888B" w:rsidRPr="4C042327">
        <w:rPr>
          <w:rFonts w:ascii="Verdana" w:hAnsi="Verdana"/>
        </w:rPr>
        <w:t>onsultuoti paskirtus Savivaldybių atstovus</w:t>
      </w:r>
      <w:r w:rsidR="69BE2350" w:rsidRPr="4C042327">
        <w:rPr>
          <w:rFonts w:ascii="Verdana" w:hAnsi="Verdana"/>
        </w:rPr>
        <w:t xml:space="preserve"> </w:t>
      </w:r>
      <w:r w:rsidR="0F5C888B" w:rsidRPr="4C042327">
        <w:rPr>
          <w:rFonts w:ascii="Verdana" w:hAnsi="Verdana"/>
        </w:rPr>
        <w:t>viešųjų poveikio pirkimo dokumentų parengimo klausimais</w:t>
      </w:r>
      <w:r w:rsidR="175CB0B7" w:rsidRPr="4C042327">
        <w:rPr>
          <w:rFonts w:ascii="Verdana" w:hAnsi="Verdana"/>
        </w:rPr>
        <w:t>;</w:t>
      </w:r>
    </w:p>
    <w:p w14:paraId="58B995BC" w14:textId="6D38E48D" w:rsidR="00534FCC" w:rsidRPr="00C1087F" w:rsidRDefault="68E00ACA" w:rsidP="00F212A9">
      <w:pPr>
        <w:rPr>
          <w:rFonts w:ascii="Verdana" w:hAnsi="Verdana" w:cs="Tahoma"/>
        </w:rPr>
      </w:pPr>
      <w:r w:rsidRPr="4C042327">
        <w:rPr>
          <w:rFonts w:ascii="Verdana" w:hAnsi="Verdana" w:cs="Tahoma"/>
        </w:rPr>
        <w:t>9</w:t>
      </w:r>
      <w:r w:rsidR="2054B8DA" w:rsidRPr="4C042327">
        <w:rPr>
          <w:rFonts w:ascii="Verdana" w:hAnsi="Verdana" w:cs="Tahoma"/>
        </w:rPr>
        <w:t>.3. Teisinėms konsultacijoms</w:t>
      </w:r>
      <w:r w:rsidR="175CB0B7" w:rsidRPr="4C042327">
        <w:rPr>
          <w:rFonts w:ascii="Verdana" w:hAnsi="Verdana" w:cs="Tahoma"/>
        </w:rPr>
        <w:t xml:space="preserve"> </w:t>
      </w:r>
      <w:r w:rsidR="2054B8DA" w:rsidRPr="4C042327">
        <w:rPr>
          <w:rFonts w:ascii="Verdana" w:hAnsi="Verdana" w:cs="Tahoma"/>
        </w:rPr>
        <w:t>vieš</w:t>
      </w:r>
      <w:r w:rsidR="175CB0B7" w:rsidRPr="4C042327">
        <w:rPr>
          <w:rFonts w:ascii="Verdana" w:hAnsi="Verdana" w:cs="Tahoma"/>
        </w:rPr>
        <w:t>ųjų</w:t>
      </w:r>
      <w:r w:rsidR="2054B8DA" w:rsidRPr="4C042327">
        <w:rPr>
          <w:rFonts w:ascii="Verdana" w:hAnsi="Verdana" w:cs="Tahoma"/>
        </w:rPr>
        <w:t xml:space="preserve"> pirkim</w:t>
      </w:r>
      <w:r w:rsidR="175CB0B7" w:rsidRPr="4C042327">
        <w:rPr>
          <w:rFonts w:ascii="Verdana" w:hAnsi="Verdana" w:cs="Tahoma"/>
        </w:rPr>
        <w:t>ų</w:t>
      </w:r>
      <w:r w:rsidR="54500A74" w:rsidRPr="4C042327">
        <w:rPr>
          <w:rFonts w:ascii="Verdana" w:hAnsi="Verdana" w:cs="Tahoma"/>
        </w:rPr>
        <w:t xml:space="preserve"> dokumentų rengimo metu</w:t>
      </w:r>
      <w:r w:rsidR="2054B8DA" w:rsidRPr="4C042327">
        <w:rPr>
          <w:rFonts w:ascii="Verdana" w:hAnsi="Verdana" w:cs="Tahoma"/>
        </w:rPr>
        <w:t xml:space="preserve"> </w:t>
      </w:r>
      <w:r w:rsidR="54500A74" w:rsidRPr="4C042327">
        <w:rPr>
          <w:rFonts w:ascii="Verdana" w:hAnsi="Verdana" w:cs="Tahoma"/>
        </w:rPr>
        <w:t xml:space="preserve">kiekvienai </w:t>
      </w:r>
      <w:r w:rsidR="622837A0" w:rsidRPr="4C042327">
        <w:rPr>
          <w:rFonts w:ascii="Verdana" w:hAnsi="Verdana" w:cs="Tahoma"/>
        </w:rPr>
        <w:t>S</w:t>
      </w:r>
      <w:r w:rsidR="54500A74" w:rsidRPr="4C042327">
        <w:rPr>
          <w:rFonts w:ascii="Verdana" w:hAnsi="Verdana" w:cs="Tahoma"/>
        </w:rPr>
        <w:t>avivaldybei</w:t>
      </w:r>
      <w:r w:rsidR="2054B8DA" w:rsidRPr="4C042327">
        <w:rPr>
          <w:rFonts w:ascii="Verdana" w:hAnsi="Verdana" w:cs="Tahoma"/>
        </w:rPr>
        <w:t xml:space="preserve"> skiriama ne mažiau kaip po 10 val. teisinių konsultacij</w:t>
      </w:r>
      <w:r w:rsidR="54500A74" w:rsidRPr="4C042327">
        <w:rPr>
          <w:rFonts w:ascii="Verdana" w:hAnsi="Verdana" w:cs="Tahoma"/>
        </w:rPr>
        <w:t>ų;</w:t>
      </w:r>
    </w:p>
    <w:p w14:paraId="7799F7C0" w14:textId="65F3EF92" w:rsidR="00D77F05" w:rsidRPr="00C1087F" w:rsidRDefault="6AA6B23A" w:rsidP="00F212A9">
      <w:pPr>
        <w:rPr>
          <w:rFonts w:ascii="Verdana" w:hAnsi="Verdana" w:cs="Tahoma"/>
        </w:rPr>
      </w:pPr>
      <w:r w:rsidRPr="4C042327">
        <w:rPr>
          <w:rFonts w:ascii="Verdana" w:hAnsi="Verdana" w:cs="Tahoma"/>
        </w:rPr>
        <w:t>9</w:t>
      </w:r>
      <w:r w:rsidR="3FB41A93" w:rsidRPr="4C042327">
        <w:rPr>
          <w:rFonts w:ascii="Verdana" w:hAnsi="Verdana" w:cs="Tahoma"/>
        </w:rPr>
        <w:t xml:space="preserve">.4. </w:t>
      </w:r>
      <w:r w:rsidR="25F971F9" w:rsidRPr="4C042327">
        <w:rPr>
          <w:rFonts w:ascii="Verdana" w:hAnsi="Verdana" w:cs="Tahoma"/>
        </w:rPr>
        <w:t>Teisinės konsultacijos</w:t>
      </w:r>
      <w:r w:rsidR="3FB41A93" w:rsidRPr="4C042327">
        <w:rPr>
          <w:rFonts w:ascii="Verdana" w:hAnsi="Verdana" w:cs="Tahoma"/>
        </w:rPr>
        <w:t xml:space="preserve"> Savivaldybėms teikiamos atskirai, </w:t>
      </w:r>
      <w:proofErr w:type="spellStart"/>
      <w:r w:rsidR="3FB41A93" w:rsidRPr="4C042327">
        <w:rPr>
          <w:rFonts w:ascii="Verdana" w:hAnsi="Verdana" w:cs="Tahoma"/>
        </w:rPr>
        <w:t>t.y</w:t>
      </w:r>
      <w:proofErr w:type="spellEnd"/>
      <w:r w:rsidR="3FB41A93" w:rsidRPr="4C042327">
        <w:rPr>
          <w:rFonts w:ascii="Verdana" w:hAnsi="Verdana" w:cs="Tahoma"/>
        </w:rPr>
        <w:t xml:space="preserve">. parengiami </w:t>
      </w:r>
      <w:r w:rsidR="51568FAB" w:rsidRPr="4C042327">
        <w:rPr>
          <w:rFonts w:ascii="Verdana" w:hAnsi="Verdana" w:cs="Tahoma"/>
        </w:rPr>
        <w:t>šeši</w:t>
      </w:r>
      <w:r w:rsidR="3FB41A93" w:rsidRPr="4C042327">
        <w:rPr>
          <w:rFonts w:ascii="Verdana" w:hAnsi="Verdana" w:cs="Tahoma"/>
        </w:rPr>
        <w:t xml:space="preserve"> viešųjų pirkimų dokumentų projektai,  teikiamos individualios, kiekvienos </w:t>
      </w:r>
      <w:r w:rsidR="06F5A91B" w:rsidRPr="4C042327">
        <w:rPr>
          <w:rFonts w:ascii="Verdana" w:hAnsi="Verdana" w:cs="Tahoma"/>
        </w:rPr>
        <w:t>S</w:t>
      </w:r>
      <w:r w:rsidR="3FB41A93" w:rsidRPr="4C042327">
        <w:rPr>
          <w:rFonts w:ascii="Verdana" w:hAnsi="Verdana" w:cs="Tahoma"/>
        </w:rPr>
        <w:t>avivaldybės poreikius atliepiančios teisinės konsultacijos</w:t>
      </w:r>
      <w:r w:rsidR="51568FAB" w:rsidRPr="4C042327">
        <w:rPr>
          <w:rFonts w:ascii="Verdana" w:hAnsi="Verdana" w:cs="Tahoma"/>
        </w:rPr>
        <w:t>;</w:t>
      </w:r>
    </w:p>
    <w:p w14:paraId="566E3C7D" w14:textId="24EC49FC" w:rsidR="00FA10D5" w:rsidRPr="00C1087F" w:rsidRDefault="26FCCC97" w:rsidP="00F212A9">
      <w:pPr>
        <w:rPr>
          <w:rFonts w:ascii="Verdana" w:hAnsi="Verdana" w:cs="Tahoma"/>
        </w:rPr>
      </w:pPr>
      <w:r w:rsidRPr="4C042327">
        <w:rPr>
          <w:rFonts w:ascii="Verdana" w:hAnsi="Verdana" w:cs="Tahoma"/>
        </w:rPr>
        <w:t>9</w:t>
      </w:r>
      <w:r w:rsidR="51568FAB" w:rsidRPr="4C042327">
        <w:rPr>
          <w:rFonts w:ascii="Verdana" w:hAnsi="Verdana" w:cs="Tahoma"/>
        </w:rPr>
        <w:t xml:space="preserve">.5. Kiekviena </w:t>
      </w:r>
      <w:r w:rsidR="622837A0" w:rsidRPr="4C042327">
        <w:rPr>
          <w:rFonts w:ascii="Verdana" w:hAnsi="Verdana" w:cs="Tahoma"/>
        </w:rPr>
        <w:t>S</w:t>
      </w:r>
      <w:r w:rsidR="51568FAB" w:rsidRPr="4C042327">
        <w:rPr>
          <w:rFonts w:ascii="Verdana" w:hAnsi="Verdana" w:cs="Tahoma"/>
        </w:rPr>
        <w:t xml:space="preserve">avivaldybė savo pirkimą skelbs ir vykdys savarankiškai. Galutines viešųjų pirkimų sąlygas, pagal kurias bus vykdomi pirkimai, </w:t>
      </w:r>
      <w:r w:rsidR="55751902" w:rsidRPr="4C042327">
        <w:rPr>
          <w:rFonts w:ascii="Verdana" w:hAnsi="Verdana" w:cs="Tahoma"/>
        </w:rPr>
        <w:t>S</w:t>
      </w:r>
      <w:r w:rsidR="51568FAB" w:rsidRPr="4C042327">
        <w:rPr>
          <w:rFonts w:ascii="Verdana" w:hAnsi="Verdana" w:cs="Tahoma"/>
        </w:rPr>
        <w:t>avivaldybės tvirtins pačios (savivaldybių sudarytos viešojo pirkimo komisijos)</w:t>
      </w:r>
      <w:r w:rsidR="3C2FA15A" w:rsidRPr="4C042327">
        <w:rPr>
          <w:rFonts w:ascii="Verdana" w:hAnsi="Verdana" w:cs="Tahoma"/>
        </w:rPr>
        <w:t>;</w:t>
      </w:r>
    </w:p>
    <w:p w14:paraId="2360BD74" w14:textId="33F075A3" w:rsidR="00DE763A" w:rsidRPr="00C1087F" w:rsidRDefault="48894CAF" w:rsidP="00F212A9">
      <w:pPr>
        <w:rPr>
          <w:rFonts w:ascii="Verdana" w:hAnsi="Verdana" w:cs="Tahoma"/>
        </w:rPr>
      </w:pPr>
      <w:r w:rsidRPr="4C042327">
        <w:rPr>
          <w:rFonts w:ascii="Verdana" w:hAnsi="Verdana"/>
        </w:rPr>
        <w:t>9</w:t>
      </w:r>
      <w:r w:rsidR="03D11BEF" w:rsidRPr="4C042327">
        <w:rPr>
          <w:rFonts w:ascii="Verdana" w:hAnsi="Verdana"/>
        </w:rPr>
        <w:t>.6</w:t>
      </w:r>
      <w:r w:rsidR="0F5C888B" w:rsidRPr="4C042327">
        <w:rPr>
          <w:rFonts w:ascii="Verdana" w:hAnsi="Verdana"/>
        </w:rPr>
        <w:t>.</w:t>
      </w:r>
      <w:r w:rsidR="03D11BEF" w:rsidRPr="4C042327">
        <w:rPr>
          <w:rFonts w:ascii="Verdana" w:hAnsi="Verdana"/>
        </w:rPr>
        <w:t xml:space="preserve"> </w:t>
      </w:r>
      <w:r w:rsidR="0F5C888B" w:rsidRPr="4C042327">
        <w:rPr>
          <w:rFonts w:ascii="Verdana" w:hAnsi="Verdana"/>
        </w:rPr>
        <w:t>Teikėjas Paslaugas t</w:t>
      </w:r>
      <w:r w:rsidR="03D11BEF" w:rsidRPr="4C042327">
        <w:rPr>
          <w:rFonts w:ascii="Verdana" w:hAnsi="Verdana"/>
        </w:rPr>
        <w:t>uri teikti</w:t>
      </w:r>
      <w:r w:rsidR="0F5C888B" w:rsidRPr="4C042327">
        <w:rPr>
          <w:rFonts w:ascii="Verdana" w:hAnsi="Verdana"/>
        </w:rPr>
        <w:t xml:space="preserve"> </w:t>
      </w:r>
      <w:r w:rsidR="0F5C888B" w:rsidRPr="4C042327">
        <w:rPr>
          <w:rFonts w:ascii="Verdana" w:hAnsi="Verdana" w:cs="Tahoma"/>
        </w:rPr>
        <w:t xml:space="preserve">raštu ir / arba žodžiu nuotolinio ryšio priemonėmis arba kontaktiniu būdu, pagal Perkančiosios organizacijos </w:t>
      </w:r>
      <w:r w:rsidR="32792FAB" w:rsidRPr="4C042327">
        <w:rPr>
          <w:rFonts w:ascii="Verdana" w:hAnsi="Verdana" w:cs="Tahoma"/>
        </w:rPr>
        <w:t xml:space="preserve">ir Savivaldybių </w:t>
      </w:r>
      <w:r w:rsidR="0F5C888B" w:rsidRPr="4C042327">
        <w:rPr>
          <w:rFonts w:ascii="Verdana" w:hAnsi="Verdana" w:cs="Tahoma"/>
        </w:rPr>
        <w:t>poreikį</w:t>
      </w:r>
      <w:r w:rsidR="32792FAB" w:rsidRPr="4C042327">
        <w:rPr>
          <w:rFonts w:ascii="Verdana" w:hAnsi="Verdana" w:cs="Tahoma"/>
        </w:rPr>
        <w:t>;</w:t>
      </w:r>
    </w:p>
    <w:p w14:paraId="53216C87" w14:textId="13F8343D" w:rsidR="00872EF5" w:rsidRDefault="0211FE37" w:rsidP="00F212A9">
      <w:pPr>
        <w:rPr>
          <w:rFonts w:ascii="Verdana" w:hAnsi="Verdana" w:cs="Tahoma"/>
        </w:rPr>
      </w:pPr>
      <w:r w:rsidRPr="4C042327">
        <w:rPr>
          <w:rFonts w:ascii="Verdana" w:hAnsi="Verdana" w:cs="Tahoma"/>
        </w:rPr>
        <w:t>9</w:t>
      </w:r>
      <w:r w:rsidR="32792FAB" w:rsidRPr="4C042327">
        <w:rPr>
          <w:rFonts w:ascii="Verdana" w:hAnsi="Verdana" w:cs="Tahoma"/>
        </w:rPr>
        <w:t xml:space="preserve">.7. </w:t>
      </w:r>
      <w:r w:rsidR="30145D88" w:rsidRPr="4C042327">
        <w:rPr>
          <w:rFonts w:ascii="Verdana" w:hAnsi="Verdana" w:cs="Tahoma"/>
        </w:rPr>
        <w:t xml:space="preserve">Viešųjų pirkimų dokumentų parengimo etapo rezultatas </w:t>
      </w:r>
      <w:r w:rsidR="5185E56D" w:rsidRPr="4C042327">
        <w:rPr>
          <w:rFonts w:ascii="Verdana" w:hAnsi="Verdana" w:cs="Tahoma"/>
        </w:rPr>
        <w:t>–</w:t>
      </w:r>
      <w:r w:rsidR="30145D88" w:rsidRPr="4C042327">
        <w:rPr>
          <w:rFonts w:ascii="Verdana" w:hAnsi="Verdana" w:cs="Tahoma"/>
        </w:rPr>
        <w:t xml:space="preserve"> </w:t>
      </w:r>
      <w:r w:rsidR="5185E56D" w:rsidRPr="4C042327">
        <w:rPr>
          <w:rFonts w:ascii="Verdana" w:hAnsi="Verdana" w:cs="Tahoma"/>
        </w:rPr>
        <w:t xml:space="preserve">kiekvienai </w:t>
      </w:r>
      <w:r w:rsidR="622837A0" w:rsidRPr="4C042327">
        <w:rPr>
          <w:rFonts w:ascii="Verdana" w:hAnsi="Verdana" w:cs="Tahoma"/>
        </w:rPr>
        <w:t>S</w:t>
      </w:r>
      <w:r w:rsidR="5185E56D" w:rsidRPr="4C042327">
        <w:rPr>
          <w:rFonts w:ascii="Verdana" w:hAnsi="Verdana" w:cs="Tahoma"/>
        </w:rPr>
        <w:t>aviva</w:t>
      </w:r>
      <w:r w:rsidR="595BC99C" w:rsidRPr="4C042327">
        <w:rPr>
          <w:rFonts w:ascii="Verdana" w:hAnsi="Verdana" w:cs="Tahoma"/>
        </w:rPr>
        <w:t>l</w:t>
      </w:r>
      <w:r w:rsidR="5185E56D" w:rsidRPr="4C042327">
        <w:rPr>
          <w:rFonts w:ascii="Verdana" w:hAnsi="Verdana" w:cs="Tahoma"/>
        </w:rPr>
        <w:t>dybei parengti viešųjų pirkimų dokumentai poveikio pirkimui.</w:t>
      </w:r>
    </w:p>
    <w:p w14:paraId="5340D4EF" w14:textId="3CA091FF" w:rsidR="00FB4DF5" w:rsidRDefault="0E35D60F" w:rsidP="5581DD08">
      <w:pPr>
        <w:rPr>
          <w:rFonts w:ascii="Verdana" w:eastAsia="Calibri" w:hAnsi="Verdana" w:cs="Tahoma"/>
        </w:rPr>
      </w:pPr>
      <w:r w:rsidRPr="5581DD08">
        <w:rPr>
          <w:rFonts w:ascii="Verdana" w:hAnsi="Verdana" w:cs="Tahoma"/>
        </w:rPr>
        <w:t>10</w:t>
      </w:r>
      <w:r w:rsidR="2F65C197" w:rsidRPr="5581DD08">
        <w:rPr>
          <w:rFonts w:ascii="Verdana" w:hAnsi="Verdana" w:cs="Tahoma"/>
        </w:rPr>
        <w:t xml:space="preserve">. </w:t>
      </w:r>
      <w:r w:rsidR="2F65C197" w:rsidRPr="5581DD08">
        <w:rPr>
          <w:rFonts w:ascii="Verdana" w:eastAsia="Calibri" w:hAnsi="Verdana" w:cs="Tahoma"/>
        </w:rPr>
        <w:t xml:space="preserve">Teikėjas turi organizuoti 2 (du) renginius – projekto atidarymo ir uždarymo – įtraukiant visas Savivaldybes. </w:t>
      </w:r>
      <w:r w:rsidR="1207B785" w:rsidRPr="5581DD08">
        <w:rPr>
          <w:rFonts w:ascii="Verdana" w:eastAsia="Calibri" w:hAnsi="Verdana" w:cs="Tahoma"/>
        </w:rPr>
        <w:t>Abiejuose r</w:t>
      </w:r>
      <w:r w:rsidR="2F65C197" w:rsidRPr="5581DD08">
        <w:rPr>
          <w:rFonts w:ascii="Verdana" w:eastAsia="Calibri" w:hAnsi="Verdana" w:cs="Tahoma"/>
        </w:rPr>
        <w:t xml:space="preserve">enginiuose turi dalyvauti </w:t>
      </w:r>
      <w:r w:rsidR="214C7DB6" w:rsidRPr="5581DD08">
        <w:rPr>
          <w:rFonts w:ascii="Verdana" w:eastAsia="Calibri" w:hAnsi="Verdana" w:cs="Tahoma"/>
        </w:rPr>
        <w:t xml:space="preserve">po </w:t>
      </w:r>
      <w:r w:rsidR="2F65C197" w:rsidRPr="5581DD08">
        <w:rPr>
          <w:rFonts w:ascii="Verdana" w:eastAsia="Calibri" w:hAnsi="Verdana" w:cs="Tahoma"/>
        </w:rPr>
        <w:t>mažiausiai 25 dalyvi</w:t>
      </w:r>
      <w:r w:rsidR="0B7EDB1E" w:rsidRPr="5581DD08">
        <w:rPr>
          <w:rFonts w:ascii="Verdana" w:eastAsia="Calibri" w:hAnsi="Verdana" w:cs="Tahoma"/>
        </w:rPr>
        <w:t>us</w:t>
      </w:r>
      <w:r w:rsidR="5E335F94" w:rsidRPr="5581DD08">
        <w:rPr>
          <w:rFonts w:ascii="Verdana" w:eastAsia="Calibri" w:hAnsi="Verdana" w:cs="Tahoma"/>
        </w:rPr>
        <w:t xml:space="preserve"> – Savivaldybių</w:t>
      </w:r>
      <w:r w:rsidR="368A6B98" w:rsidRPr="5581DD08">
        <w:rPr>
          <w:rFonts w:ascii="Verdana" w:eastAsia="Calibri" w:hAnsi="Verdana" w:cs="Tahoma"/>
        </w:rPr>
        <w:t xml:space="preserve">, </w:t>
      </w:r>
      <w:r w:rsidR="176E3C12" w:rsidRPr="5581DD08">
        <w:rPr>
          <w:rFonts w:ascii="Verdana" w:eastAsia="Calibri" w:hAnsi="Verdana" w:cs="Tahoma"/>
        </w:rPr>
        <w:t>NVO</w:t>
      </w:r>
      <w:r w:rsidR="368A6B98" w:rsidRPr="5581DD08">
        <w:rPr>
          <w:rFonts w:ascii="Verdana" w:eastAsia="Calibri" w:hAnsi="Verdana" w:cs="Tahoma"/>
        </w:rPr>
        <w:t>, bendruomenių</w:t>
      </w:r>
      <w:r w:rsidR="5E335F94" w:rsidRPr="5581DD08">
        <w:rPr>
          <w:rFonts w:ascii="Verdana" w:eastAsia="Calibri" w:hAnsi="Verdana" w:cs="Tahoma"/>
        </w:rPr>
        <w:t xml:space="preserve"> atsto</w:t>
      </w:r>
      <w:r w:rsidR="368A6B98" w:rsidRPr="5581DD08">
        <w:rPr>
          <w:rFonts w:ascii="Verdana" w:eastAsia="Calibri" w:hAnsi="Verdana" w:cs="Tahoma"/>
        </w:rPr>
        <w:t>vai</w:t>
      </w:r>
      <w:r w:rsidR="2F65C197" w:rsidRPr="5581DD08">
        <w:rPr>
          <w:rFonts w:ascii="Verdana" w:eastAsia="Calibri" w:hAnsi="Verdana" w:cs="Tahoma"/>
        </w:rPr>
        <w:t xml:space="preserve">. </w:t>
      </w:r>
      <w:r w:rsidR="6A86E7BB" w:rsidRPr="5581DD08">
        <w:rPr>
          <w:rFonts w:ascii="Verdana" w:eastAsia="Calibri" w:hAnsi="Verdana" w:cs="Tahoma"/>
        </w:rPr>
        <w:t xml:space="preserve">Bent 20 </w:t>
      </w:r>
      <w:r w:rsidR="47EC9558" w:rsidRPr="5581DD08">
        <w:rPr>
          <w:rFonts w:ascii="Verdana" w:eastAsia="Calibri" w:hAnsi="Verdana" w:cs="Tahoma"/>
        </w:rPr>
        <w:t xml:space="preserve">renginiuose dalyvaujančių dalyvių turi būti </w:t>
      </w:r>
      <w:r w:rsidR="419020A4" w:rsidRPr="5581DD08">
        <w:rPr>
          <w:rFonts w:ascii="Verdana" w:eastAsia="Calibri" w:hAnsi="Verdana" w:cs="Tahoma"/>
        </w:rPr>
        <w:t>projekte dalyvaujančių Savivaldybių atstovai</w:t>
      </w:r>
      <w:r w:rsidR="052D5FF9" w:rsidRPr="5581DD08">
        <w:rPr>
          <w:rFonts w:ascii="Verdana" w:eastAsia="Calibri" w:hAnsi="Verdana" w:cs="Tahoma"/>
        </w:rPr>
        <w:t xml:space="preserve"> i</w:t>
      </w:r>
      <w:r w:rsidR="052D5FF9" w:rsidRPr="5581DD08">
        <w:rPr>
          <w:rFonts w:ascii="Verdana" w:hAnsi="Verdana"/>
        </w:rPr>
        <w:t>š administracijos, problemos sritį kuruojanči</w:t>
      </w:r>
      <w:r w:rsidR="296AB84A" w:rsidRPr="5581DD08">
        <w:rPr>
          <w:rFonts w:ascii="Verdana" w:hAnsi="Verdana"/>
        </w:rPr>
        <w:t>ų</w:t>
      </w:r>
      <w:r w:rsidR="052D5FF9" w:rsidRPr="5581DD08">
        <w:rPr>
          <w:rFonts w:ascii="Verdana" w:hAnsi="Verdana"/>
        </w:rPr>
        <w:t xml:space="preserve"> skyri</w:t>
      </w:r>
      <w:r w:rsidR="1C8DE608" w:rsidRPr="5581DD08">
        <w:rPr>
          <w:rFonts w:ascii="Verdana" w:hAnsi="Verdana"/>
        </w:rPr>
        <w:t>ų</w:t>
      </w:r>
      <w:r w:rsidR="052D5FF9" w:rsidRPr="5581DD08">
        <w:rPr>
          <w:rFonts w:ascii="Verdana" w:hAnsi="Verdana"/>
        </w:rPr>
        <w:t xml:space="preserve"> darbuotojai bei viešųjų pirkimų skyrių darbuotojai</w:t>
      </w:r>
      <w:r w:rsidR="419020A4" w:rsidRPr="5581DD08">
        <w:rPr>
          <w:rFonts w:ascii="Verdana" w:eastAsia="Calibri" w:hAnsi="Verdana" w:cs="Tahoma"/>
        </w:rPr>
        <w:t xml:space="preserve">. </w:t>
      </w:r>
      <w:r w:rsidR="2F65C197" w:rsidRPr="5581DD08">
        <w:rPr>
          <w:rFonts w:ascii="Verdana" w:eastAsia="Calibri" w:hAnsi="Verdana" w:cs="Tahoma"/>
        </w:rPr>
        <w:t xml:space="preserve">Renginiai </w:t>
      </w:r>
      <w:r w:rsidR="1C270CD9" w:rsidRPr="5581DD08">
        <w:rPr>
          <w:rFonts w:ascii="Verdana" w:eastAsia="Calibri" w:hAnsi="Verdana" w:cs="Tahoma"/>
        </w:rPr>
        <w:t>turi vykti nuotoliniu būdu</w:t>
      </w:r>
      <w:r w:rsidR="2AD2AE10" w:rsidRPr="5581DD08">
        <w:rPr>
          <w:rFonts w:ascii="Verdana" w:eastAsia="Calibri" w:hAnsi="Verdana" w:cs="Tahoma"/>
        </w:rPr>
        <w:t>, užtikrinant sklandų techninį renginių įgyvendinimą ir dalyvių prisijungimą</w:t>
      </w:r>
      <w:r w:rsidR="1C270CD9" w:rsidRPr="5581DD08">
        <w:rPr>
          <w:rFonts w:ascii="Verdana" w:eastAsia="Calibri" w:hAnsi="Verdana" w:cs="Tahoma"/>
        </w:rPr>
        <w:t>. R</w:t>
      </w:r>
      <w:r w:rsidR="2F65C197" w:rsidRPr="5581DD08">
        <w:rPr>
          <w:rFonts w:ascii="Verdana" w:eastAsia="Calibri" w:hAnsi="Verdana" w:cs="Tahoma"/>
        </w:rPr>
        <w:t>engini</w:t>
      </w:r>
      <w:r w:rsidR="58B23AC8" w:rsidRPr="5581DD08">
        <w:rPr>
          <w:rFonts w:ascii="Verdana" w:eastAsia="Calibri" w:hAnsi="Verdana" w:cs="Tahoma"/>
        </w:rPr>
        <w:t>ų</w:t>
      </w:r>
      <w:r w:rsidR="2F65C197" w:rsidRPr="5581DD08">
        <w:rPr>
          <w:rFonts w:ascii="Verdana" w:eastAsia="Calibri" w:hAnsi="Verdana" w:cs="Tahoma"/>
        </w:rPr>
        <w:t xml:space="preserve"> </w:t>
      </w:r>
      <w:r w:rsidR="73229413" w:rsidRPr="5581DD08">
        <w:rPr>
          <w:rFonts w:ascii="Verdana" w:eastAsia="Calibri" w:hAnsi="Verdana" w:cs="Tahoma"/>
        </w:rPr>
        <w:t xml:space="preserve">data, laikas ir </w:t>
      </w:r>
      <w:r w:rsidR="2F65C197" w:rsidRPr="5581DD08">
        <w:rPr>
          <w:rFonts w:ascii="Verdana" w:eastAsia="Calibri" w:hAnsi="Verdana" w:cs="Tahoma"/>
        </w:rPr>
        <w:t>program</w:t>
      </w:r>
      <w:r w:rsidR="010F63C1" w:rsidRPr="5581DD08">
        <w:rPr>
          <w:rFonts w:ascii="Verdana" w:eastAsia="Calibri" w:hAnsi="Verdana" w:cs="Tahoma"/>
        </w:rPr>
        <w:t>a</w:t>
      </w:r>
      <w:r w:rsidR="019F0E7A" w:rsidRPr="5581DD08">
        <w:rPr>
          <w:rFonts w:ascii="Verdana" w:eastAsia="Calibri" w:hAnsi="Verdana" w:cs="Tahoma"/>
        </w:rPr>
        <w:t xml:space="preserve"> turi būti suderint</w:t>
      </w:r>
      <w:r w:rsidR="7A657B5F" w:rsidRPr="5581DD08">
        <w:rPr>
          <w:rFonts w:ascii="Verdana" w:eastAsia="Calibri" w:hAnsi="Verdana" w:cs="Tahoma"/>
        </w:rPr>
        <w:t>i</w:t>
      </w:r>
      <w:r w:rsidR="2F65C197" w:rsidRPr="5581DD08">
        <w:rPr>
          <w:rFonts w:ascii="Verdana" w:eastAsia="Calibri" w:hAnsi="Verdana" w:cs="Tahoma"/>
        </w:rPr>
        <w:t xml:space="preserve"> su Perkančiąja organizacija</w:t>
      </w:r>
      <w:r w:rsidR="0F3F47CC" w:rsidRPr="5581DD08">
        <w:rPr>
          <w:rFonts w:ascii="Verdana" w:eastAsia="Calibri" w:hAnsi="Verdana" w:cs="Tahoma"/>
        </w:rPr>
        <w:t xml:space="preserve"> ne vėliau kaip 10 d</w:t>
      </w:r>
      <w:r w:rsidR="689F3CF0" w:rsidRPr="5581DD08">
        <w:rPr>
          <w:rFonts w:ascii="Verdana" w:eastAsia="Calibri" w:hAnsi="Verdana" w:cs="Tahoma"/>
        </w:rPr>
        <w:t>arbo dienų</w:t>
      </w:r>
      <w:r w:rsidR="0F3F47CC" w:rsidRPr="5581DD08">
        <w:rPr>
          <w:rFonts w:ascii="Verdana" w:eastAsia="Calibri" w:hAnsi="Verdana" w:cs="Tahoma"/>
        </w:rPr>
        <w:t xml:space="preserve"> iki renginio datos</w:t>
      </w:r>
      <w:r w:rsidR="2F65C197" w:rsidRPr="5581DD08">
        <w:rPr>
          <w:rFonts w:ascii="Verdana" w:eastAsia="Calibri" w:hAnsi="Verdana" w:cs="Tahoma"/>
        </w:rPr>
        <w:t xml:space="preserve">. </w:t>
      </w:r>
      <w:r w:rsidR="3B9DB7C6" w:rsidRPr="5581DD08">
        <w:rPr>
          <w:rFonts w:ascii="Verdana" w:eastAsia="Calibri" w:hAnsi="Verdana" w:cs="Tahoma"/>
        </w:rPr>
        <w:t>Teikėjas turi pasirūpinti dalyvių kvietimu, prisijungimo nuorodomis bei informacijos apie renginius pateikimu dalyviams.</w:t>
      </w:r>
    </w:p>
    <w:p w14:paraId="36A2EE57" w14:textId="425CB6F6" w:rsidR="0070733F" w:rsidRDefault="7C4761A0" w:rsidP="00F212A9">
      <w:pPr>
        <w:rPr>
          <w:rStyle w:val="normaltextrun"/>
          <w:rFonts w:ascii="Verdana" w:hAnsi="Verdana"/>
          <w:color w:val="000000"/>
          <w:shd w:val="clear" w:color="auto" w:fill="FFFFFF"/>
        </w:rPr>
      </w:pPr>
      <w:r w:rsidRPr="4C042327">
        <w:rPr>
          <w:rFonts w:ascii="Verdana" w:eastAsia="Calibri" w:hAnsi="Verdana" w:cs="Tahoma"/>
        </w:rPr>
        <w:t>1</w:t>
      </w:r>
      <w:r w:rsidR="2500DA9B" w:rsidRPr="4C042327">
        <w:rPr>
          <w:rFonts w:ascii="Verdana" w:eastAsia="Calibri" w:hAnsi="Verdana" w:cs="Tahoma"/>
        </w:rPr>
        <w:t>1</w:t>
      </w:r>
      <w:r w:rsidRPr="4C042327">
        <w:rPr>
          <w:rFonts w:ascii="Verdana" w:eastAsia="Calibri" w:hAnsi="Verdana" w:cs="Tahoma"/>
        </w:rPr>
        <w:t xml:space="preserve">. </w:t>
      </w:r>
      <w:r w:rsidR="0982399D" w:rsidRPr="4C042327">
        <w:rPr>
          <w:rFonts w:ascii="Verdana" w:eastAsia="Calibri" w:hAnsi="Verdana" w:cs="Tahoma"/>
        </w:rPr>
        <w:t>Kiekvienų dirbtuvių</w:t>
      </w:r>
      <w:r w:rsidR="2DEE1C52" w:rsidRPr="4C042327">
        <w:rPr>
          <w:rFonts w:ascii="Verdana" w:eastAsia="Calibri" w:hAnsi="Verdana" w:cs="Tahoma"/>
        </w:rPr>
        <w:t xml:space="preserve"> (I etapas)</w:t>
      </w:r>
      <w:r w:rsidR="0982399D" w:rsidRPr="4C042327">
        <w:rPr>
          <w:rFonts w:ascii="Verdana" w:eastAsia="Calibri" w:hAnsi="Verdana" w:cs="Tahoma"/>
        </w:rPr>
        <w:t xml:space="preserve"> </w:t>
      </w:r>
      <w:r w:rsidR="0DBF84CA" w:rsidRPr="4C042327">
        <w:rPr>
          <w:rFonts w:ascii="Verdana" w:eastAsia="Calibri" w:hAnsi="Verdana" w:cs="Tahoma"/>
        </w:rPr>
        <w:t xml:space="preserve">metu </w:t>
      </w:r>
      <w:r w:rsidR="4B2953D2" w:rsidRPr="4C042327">
        <w:rPr>
          <w:rStyle w:val="normaltextrun"/>
          <w:rFonts w:ascii="Verdana" w:hAnsi="Verdana"/>
          <w:color w:val="000000"/>
          <w:shd w:val="clear" w:color="auto" w:fill="FFFFFF"/>
        </w:rPr>
        <w:t>Paslaugų teikėjas savo lėšomis turi suorganizuoti po 2 kavos pertraukas. Kavos pertraukų organizatoriai patvirtinami tik suderinus su Perkančiąja organizacija, likus ne mažiau kaip 7 d</w:t>
      </w:r>
      <w:r w:rsidR="127D43B8" w:rsidRPr="4C042327">
        <w:rPr>
          <w:rStyle w:val="normaltextrun"/>
          <w:rFonts w:ascii="Verdana" w:hAnsi="Verdana"/>
          <w:color w:val="000000"/>
          <w:shd w:val="clear" w:color="auto" w:fill="FFFFFF"/>
        </w:rPr>
        <w:t>arbo dieno</w:t>
      </w:r>
      <w:r w:rsidR="495E699B" w:rsidRPr="4C042327">
        <w:rPr>
          <w:rStyle w:val="normaltextrun"/>
          <w:rFonts w:ascii="Verdana" w:hAnsi="Verdana"/>
          <w:color w:val="000000"/>
          <w:shd w:val="clear" w:color="auto" w:fill="FFFFFF"/>
        </w:rPr>
        <w:t>m</w:t>
      </w:r>
      <w:r w:rsidR="127D43B8" w:rsidRPr="4C042327">
        <w:rPr>
          <w:rStyle w:val="normaltextrun"/>
          <w:rFonts w:ascii="Verdana" w:hAnsi="Verdana"/>
          <w:color w:val="000000"/>
          <w:shd w:val="clear" w:color="auto" w:fill="FFFFFF"/>
        </w:rPr>
        <w:t>s</w:t>
      </w:r>
      <w:r w:rsidR="4B2953D2" w:rsidRPr="4C042327">
        <w:rPr>
          <w:rStyle w:val="normaltextrun"/>
          <w:rFonts w:ascii="Verdana" w:hAnsi="Verdana"/>
          <w:color w:val="000000"/>
          <w:shd w:val="clear" w:color="auto" w:fill="FFFFFF"/>
        </w:rPr>
        <w:t xml:space="preserve"> iki gyvų </w:t>
      </w:r>
      <w:r w:rsidR="0B04F9D2" w:rsidRPr="4C042327">
        <w:rPr>
          <w:rStyle w:val="normaltextrun"/>
          <w:rFonts w:ascii="Verdana" w:hAnsi="Verdana"/>
          <w:color w:val="000000"/>
          <w:shd w:val="clear" w:color="auto" w:fill="FFFFFF"/>
        </w:rPr>
        <w:t>dirbtuvių</w:t>
      </w:r>
      <w:r w:rsidR="4B2953D2" w:rsidRPr="4C042327">
        <w:rPr>
          <w:rStyle w:val="normaltextrun"/>
          <w:rFonts w:ascii="Verdana" w:hAnsi="Verdana"/>
          <w:color w:val="000000"/>
          <w:shd w:val="clear" w:color="auto" w:fill="FFFFFF"/>
        </w:rPr>
        <w:t xml:space="preserve"> pradžios. Vienam </w:t>
      </w:r>
      <w:r w:rsidR="72BCEE17" w:rsidRPr="4C042327">
        <w:rPr>
          <w:rStyle w:val="normaltextrun"/>
          <w:rFonts w:ascii="Verdana" w:hAnsi="Verdana"/>
          <w:color w:val="000000"/>
          <w:shd w:val="clear" w:color="auto" w:fill="FFFFFF"/>
        </w:rPr>
        <w:t>dirbtuvių</w:t>
      </w:r>
      <w:r w:rsidR="4B2953D2" w:rsidRPr="4C042327">
        <w:rPr>
          <w:rStyle w:val="normaltextrun"/>
          <w:rFonts w:ascii="Verdana" w:hAnsi="Verdana"/>
          <w:color w:val="000000"/>
          <w:shd w:val="clear" w:color="auto" w:fill="FFFFFF"/>
        </w:rPr>
        <w:t xml:space="preserve"> dalyviui, vieną kavos pertrauką sudaro:</w:t>
      </w:r>
    </w:p>
    <w:p w14:paraId="0A6C8D1F" w14:textId="6A943BEA" w:rsidR="00647FDC" w:rsidRDefault="0C5B490C" w:rsidP="00F212A9">
      <w:pPr>
        <w:rPr>
          <w:rFonts w:ascii="Verdana" w:eastAsia="Calibri" w:hAnsi="Verdana" w:cs="Tahoma"/>
        </w:rPr>
      </w:pPr>
      <w:r w:rsidRPr="4C042327">
        <w:rPr>
          <w:rFonts w:ascii="Verdana" w:eastAsia="Calibri" w:hAnsi="Verdana" w:cs="Tahoma"/>
        </w:rPr>
        <w:t>1</w:t>
      </w:r>
      <w:r w:rsidR="1F9982C1" w:rsidRPr="4C042327">
        <w:rPr>
          <w:rFonts w:ascii="Verdana" w:eastAsia="Calibri" w:hAnsi="Verdana" w:cs="Tahoma"/>
        </w:rPr>
        <w:t>1</w:t>
      </w:r>
      <w:r w:rsidRPr="4C042327">
        <w:rPr>
          <w:rFonts w:ascii="Verdana" w:eastAsia="Calibri" w:hAnsi="Verdana" w:cs="Tahoma"/>
        </w:rPr>
        <w:t>.1. kava ir arbata;</w:t>
      </w:r>
    </w:p>
    <w:p w14:paraId="7453DAB3" w14:textId="33427329" w:rsidR="00647FDC" w:rsidRDefault="0C5B490C" w:rsidP="00F212A9">
      <w:pPr>
        <w:rPr>
          <w:rStyle w:val="eop"/>
          <w:rFonts w:ascii="Verdana" w:hAnsi="Verdana"/>
          <w:color w:val="000000"/>
          <w:shd w:val="clear" w:color="auto" w:fill="FFFFFF"/>
        </w:rPr>
      </w:pPr>
      <w:r w:rsidRPr="4C042327">
        <w:rPr>
          <w:rFonts w:ascii="Verdana" w:eastAsia="Calibri" w:hAnsi="Verdana" w:cs="Tahoma"/>
        </w:rPr>
        <w:t>1</w:t>
      </w:r>
      <w:r w:rsidR="419D1B38" w:rsidRPr="4C042327">
        <w:rPr>
          <w:rFonts w:ascii="Verdana" w:eastAsia="Calibri" w:hAnsi="Verdana" w:cs="Tahoma"/>
        </w:rPr>
        <w:t>1</w:t>
      </w:r>
      <w:r w:rsidRPr="4C042327">
        <w:rPr>
          <w:rFonts w:ascii="Verdana" w:eastAsia="Calibri" w:hAnsi="Verdana" w:cs="Tahoma"/>
        </w:rPr>
        <w:t xml:space="preserve">.2. </w:t>
      </w:r>
      <w:r w:rsidRPr="4C042327">
        <w:rPr>
          <w:rStyle w:val="normaltextrun"/>
          <w:rFonts w:ascii="Verdana" w:hAnsi="Verdana"/>
          <w:color w:val="000000"/>
          <w:shd w:val="clear" w:color="auto" w:fill="FFFFFF"/>
        </w:rPr>
        <w:t>gyvūninės kilmės ir augalinės kilmės pienas (arba grietinėlė ir augalinis pienas);</w:t>
      </w:r>
      <w:r w:rsidRPr="4C042327">
        <w:rPr>
          <w:rStyle w:val="eop"/>
          <w:rFonts w:ascii="Verdana" w:hAnsi="Verdana"/>
          <w:color w:val="000000"/>
          <w:shd w:val="clear" w:color="auto" w:fill="FFFFFF"/>
        </w:rPr>
        <w:t> </w:t>
      </w:r>
    </w:p>
    <w:p w14:paraId="0CB6D29A" w14:textId="5A3BBDAB" w:rsidR="00647FDC" w:rsidRDefault="0C5B490C" w:rsidP="00F212A9">
      <w:pPr>
        <w:rPr>
          <w:rStyle w:val="eop"/>
          <w:rFonts w:ascii="Verdana" w:hAnsi="Verdana"/>
          <w:color w:val="000000"/>
          <w:shd w:val="clear" w:color="auto" w:fill="FFFFFF"/>
        </w:rPr>
      </w:pPr>
      <w:r w:rsidRPr="4C042327">
        <w:rPr>
          <w:rFonts w:ascii="Verdana" w:eastAsia="Calibri" w:hAnsi="Verdana" w:cs="Tahoma"/>
        </w:rPr>
        <w:t>1</w:t>
      </w:r>
      <w:r w:rsidR="795457FD" w:rsidRPr="4C042327">
        <w:rPr>
          <w:rFonts w:ascii="Verdana" w:eastAsia="Calibri" w:hAnsi="Verdana" w:cs="Tahoma"/>
        </w:rPr>
        <w:t>1</w:t>
      </w:r>
      <w:r w:rsidRPr="4C042327">
        <w:rPr>
          <w:rFonts w:ascii="Verdana" w:eastAsia="Calibri" w:hAnsi="Verdana" w:cs="Tahoma"/>
        </w:rPr>
        <w:t xml:space="preserve">.3. </w:t>
      </w:r>
      <w:r w:rsidR="55F89067" w:rsidRPr="4C042327">
        <w:rPr>
          <w:rStyle w:val="normaltextrun"/>
          <w:rFonts w:ascii="Verdana" w:hAnsi="Verdana"/>
          <w:color w:val="000000"/>
          <w:shd w:val="clear" w:color="auto" w:fill="FFFFFF"/>
        </w:rPr>
        <w:t>vanduo stikliniuose buteliukuose (negazuotas) arba kitoje talpoje;</w:t>
      </w:r>
      <w:r w:rsidR="55F89067" w:rsidRPr="4C042327">
        <w:rPr>
          <w:rStyle w:val="eop"/>
          <w:rFonts w:ascii="Verdana" w:hAnsi="Verdana"/>
          <w:color w:val="000000"/>
          <w:shd w:val="clear" w:color="auto" w:fill="FFFFFF"/>
        </w:rPr>
        <w:t> </w:t>
      </w:r>
    </w:p>
    <w:p w14:paraId="07415712" w14:textId="197F0C07" w:rsidR="00614F9D" w:rsidRDefault="01E1D57B" w:rsidP="00F212A9">
      <w:pPr>
        <w:rPr>
          <w:rFonts w:ascii="Verdana" w:eastAsia="Calibri" w:hAnsi="Verdana" w:cs="Tahoma"/>
        </w:rPr>
      </w:pPr>
      <w:r w:rsidRPr="4C042327">
        <w:rPr>
          <w:rFonts w:ascii="Verdana" w:eastAsia="Calibri" w:hAnsi="Verdana" w:cs="Tahoma"/>
        </w:rPr>
        <w:t>11</w:t>
      </w:r>
      <w:r w:rsidR="55F89067" w:rsidRPr="4C042327">
        <w:rPr>
          <w:rFonts w:ascii="Verdana" w:eastAsia="Calibri" w:hAnsi="Verdana" w:cs="Tahoma"/>
        </w:rPr>
        <w:t>.4. cukrus;</w:t>
      </w:r>
    </w:p>
    <w:p w14:paraId="1444F041" w14:textId="5070CA06" w:rsidR="00614F9D" w:rsidRDefault="55F89067" w:rsidP="00F212A9">
      <w:pPr>
        <w:rPr>
          <w:rStyle w:val="eop"/>
          <w:rFonts w:ascii="Verdana" w:hAnsi="Verdana"/>
          <w:color w:val="000000"/>
          <w:shd w:val="clear" w:color="auto" w:fill="FFFFFF"/>
        </w:rPr>
      </w:pPr>
      <w:r w:rsidRPr="4C042327">
        <w:rPr>
          <w:rFonts w:ascii="Verdana" w:eastAsia="Calibri" w:hAnsi="Verdana" w:cs="Tahoma"/>
        </w:rPr>
        <w:lastRenderedPageBreak/>
        <w:t>1</w:t>
      </w:r>
      <w:r w:rsidR="6E89E300" w:rsidRPr="4C042327">
        <w:rPr>
          <w:rFonts w:ascii="Verdana" w:eastAsia="Calibri" w:hAnsi="Verdana" w:cs="Tahoma"/>
        </w:rPr>
        <w:t>1</w:t>
      </w:r>
      <w:r w:rsidRPr="4C042327">
        <w:rPr>
          <w:rFonts w:ascii="Verdana" w:eastAsia="Calibri" w:hAnsi="Verdana" w:cs="Tahoma"/>
        </w:rPr>
        <w:t xml:space="preserve">.5. </w:t>
      </w:r>
      <w:r w:rsidR="3D342DDB" w:rsidRPr="4C042327">
        <w:rPr>
          <w:rFonts w:ascii="Verdana" w:eastAsia="Calibri" w:hAnsi="Verdana" w:cs="Tahoma"/>
        </w:rPr>
        <w:t>3</w:t>
      </w:r>
      <w:r w:rsidRPr="4C042327">
        <w:rPr>
          <w:rFonts w:ascii="Verdana" w:eastAsia="Calibri" w:hAnsi="Verdana" w:cs="Tahoma"/>
        </w:rPr>
        <w:t xml:space="preserve"> vnt. desertų vienam dalyviui (sausainis, pyragėlis, keksiukas</w:t>
      </w:r>
      <w:r w:rsidR="51E3EAB2" w:rsidRPr="4C042327">
        <w:rPr>
          <w:rFonts w:ascii="Verdana" w:eastAsia="Calibri" w:hAnsi="Verdana" w:cs="Tahoma"/>
        </w:rPr>
        <w:t>, ir pan.</w:t>
      </w:r>
      <w:r w:rsidRPr="4C042327">
        <w:rPr>
          <w:rFonts w:ascii="Verdana" w:eastAsia="Calibri" w:hAnsi="Verdana" w:cs="Tahoma"/>
        </w:rPr>
        <w:t>);</w:t>
      </w:r>
      <w:r w:rsidRPr="4C042327">
        <w:rPr>
          <w:rStyle w:val="eop"/>
          <w:rFonts w:ascii="Verdana" w:hAnsi="Verdana"/>
          <w:color w:val="000000"/>
          <w:shd w:val="clear" w:color="auto" w:fill="FFFFFF"/>
        </w:rPr>
        <w:t> </w:t>
      </w:r>
    </w:p>
    <w:p w14:paraId="0C08C9BB" w14:textId="1610DEF8" w:rsidR="00472925" w:rsidRDefault="55F89067" w:rsidP="00F212A9">
      <w:pPr>
        <w:rPr>
          <w:rStyle w:val="eop"/>
          <w:rFonts w:ascii="Verdana" w:hAnsi="Verdana"/>
          <w:color w:val="000000"/>
          <w:shd w:val="clear" w:color="auto" w:fill="FFFFFF"/>
        </w:rPr>
      </w:pPr>
      <w:r w:rsidRPr="4C042327">
        <w:rPr>
          <w:rFonts w:ascii="Verdana" w:eastAsia="Calibri" w:hAnsi="Verdana" w:cs="Tahoma"/>
        </w:rPr>
        <w:t>1</w:t>
      </w:r>
      <w:r w:rsidR="5E5B6148" w:rsidRPr="4C042327">
        <w:rPr>
          <w:rFonts w:ascii="Verdana" w:eastAsia="Calibri" w:hAnsi="Verdana" w:cs="Tahoma"/>
        </w:rPr>
        <w:t>1</w:t>
      </w:r>
      <w:r w:rsidRPr="4C042327">
        <w:rPr>
          <w:rFonts w:ascii="Verdana" w:eastAsia="Calibri" w:hAnsi="Verdana" w:cs="Tahoma"/>
        </w:rPr>
        <w:t xml:space="preserve">.6. </w:t>
      </w:r>
      <w:r w:rsidR="66A86F28" w:rsidRPr="4C042327">
        <w:rPr>
          <w:rStyle w:val="normaltextrun"/>
          <w:rFonts w:ascii="Verdana" w:hAnsi="Verdana"/>
          <w:color w:val="000000"/>
          <w:shd w:val="clear" w:color="auto" w:fill="FFFFFF"/>
        </w:rPr>
        <w:t>3 vnt. sūrių užkandžių vienam dalyviui (su mėsa, žuvimi</w:t>
      </w:r>
      <w:r w:rsidR="2C63019E" w:rsidRPr="4C042327">
        <w:rPr>
          <w:rStyle w:val="normaltextrun"/>
          <w:rFonts w:ascii="Verdana" w:hAnsi="Verdana"/>
          <w:color w:val="000000"/>
          <w:shd w:val="clear" w:color="auto" w:fill="FFFFFF"/>
        </w:rPr>
        <w:t>, vegetariškų,</w:t>
      </w:r>
      <w:r w:rsidR="66A86F28" w:rsidRPr="4C042327">
        <w:rPr>
          <w:rStyle w:val="normaltextrun"/>
          <w:rFonts w:ascii="Verdana" w:hAnsi="Verdana"/>
          <w:color w:val="000000"/>
          <w:shd w:val="clear" w:color="auto" w:fill="FFFFFF"/>
        </w:rPr>
        <w:t xml:space="preserve"> ir pan.).</w:t>
      </w:r>
      <w:r w:rsidR="66A86F28" w:rsidRPr="4C042327">
        <w:rPr>
          <w:rStyle w:val="eop"/>
          <w:rFonts w:ascii="Verdana" w:hAnsi="Verdana"/>
          <w:color w:val="000000"/>
          <w:shd w:val="clear" w:color="auto" w:fill="FFFFFF"/>
        </w:rPr>
        <w:t> </w:t>
      </w:r>
    </w:p>
    <w:p w14:paraId="7A63C26A" w14:textId="6903618E" w:rsidR="00872EF5" w:rsidRPr="00C1087F" w:rsidRDefault="4081AD86" w:rsidP="00F212A9">
      <w:pPr>
        <w:rPr>
          <w:rFonts w:ascii="Verdana" w:hAnsi="Verdana" w:cs="Tahoma"/>
        </w:rPr>
      </w:pPr>
      <w:r w:rsidRPr="4C042327">
        <w:rPr>
          <w:rFonts w:ascii="Verdana" w:hAnsi="Verdana" w:cs="Tahoma"/>
        </w:rPr>
        <w:t>1</w:t>
      </w:r>
      <w:r w:rsidR="5DEC5696" w:rsidRPr="4C042327">
        <w:rPr>
          <w:rFonts w:ascii="Verdana" w:hAnsi="Verdana" w:cs="Tahoma"/>
        </w:rPr>
        <w:t>2</w:t>
      </w:r>
      <w:r w:rsidRPr="4C042327">
        <w:rPr>
          <w:rFonts w:ascii="Verdana" w:hAnsi="Verdana" w:cs="Tahoma"/>
        </w:rPr>
        <w:t xml:space="preserve">. </w:t>
      </w:r>
      <w:r w:rsidR="4534825E" w:rsidRPr="4C042327">
        <w:rPr>
          <w:rStyle w:val="normaltextrun"/>
          <w:rFonts w:ascii="Verdana" w:hAnsi="Verdana"/>
        </w:rPr>
        <w:t>Teikėjas,</w:t>
      </w:r>
      <w:r w:rsidR="2C68FE25" w:rsidRPr="4C042327">
        <w:rPr>
          <w:rStyle w:val="normaltextrun"/>
          <w:rFonts w:ascii="Verdana" w:hAnsi="Verdana"/>
        </w:rPr>
        <w:t xml:space="preserve"> įgyvendindamas </w:t>
      </w:r>
      <w:r w:rsidR="4534825E" w:rsidRPr="4C042327">
        <w:rPr>
          <w:rStyle w:val="normaltextrun"/>
          <w:rFonts w:ascii="Verdana" w:hAnsi="Verdana"/>
        </w:rPr>
        <w:t>Paslaugas,</w:t>
      </w:r>
      <w:r w:rsidR="2C68FE25" w:rsidRPr="4C042327">
        <w:rPr>
          <w:rStyle w:val="normaltextrun"/>
          <w:rFonts w:ascii="Verdana" w:hAnsi="Verdana"/>
        </w:rPr>
        <w:t xml:space="preserve"> privalo laikytis šių aplinkosaugos reikalavimų (žaliųjų reikalavimų):</w:t>
      </w:r>
      <w:r w:rsidR="2C68FE25" w:rsidRPr="4C042327">
        <w:rPr>
          <w:rStyle w:val="eop"/>
          <w:rFonts w:ascii="Verdana" w:hAnsi="Verdana"/>
        </w:rPr>
        <w:t> </w:t>
      </w:r>
    </w:p>
    <w:p w14:paraId="60266507" w14:textId="18D1DC59" w:rsidR="00872EF5" w:rsidRDefault="241206F8" w:rsidP="00F212A9">
      <w:pPr>
        <w:rPr>
          <w:rStyle w:val="eop"/>
          <w:rFonts w:ascii="Verdana" w:hAnsi="Verdana"/>
        </w:rPr>
      </w:pPr>
      <w:r w:rsidRPr="60C2F9C5">
        <w:rPr>
          <w:rStyle w:val="normaltextrun"/>
          <w:rFonts w:ascii="Verdana" w:hAnsi="Verdana"/>
        </w:rPr>
        <w:t>1</w:t>
      </w:r>
      <w:r w:rsidR="25F40DE9" w:rsidRPr="60C2F9C5">
        <w:rPr>
          <w:rStyle w:val="normaltextrun"/>
          <w:rFonts w:ascii="Verdana" w:hAnsi="Verdana"/>
        </w:rPr>
        <w:t>2</w:t>
      </w:r>
      <w:r w:rsidR="4534825E" w:rsidRPr="60C2F9C5">
        <w:rPr>
          <w:rStyle w:val="normaltextrun"/>
          <w:rFonts w:ascii="Verdana" w:hAnsi="Verdana"/>
        </w:rPr>
        <w:t>.1.</w:t>
      </w:r>
      <w:r w:rsidR="7A9F2510" w:rsidRPr="60C2F9C5">
        <w:rPr>
          <w:rStyle w:val="normaltextrun"/>
          <w:rFonts w:ascii="Verdana" w:hAnsi="Verdana"/>
        </w:rPr>
        <w:t xml:space="preserve"> </w:t>
      </w:r>
      <w:r w:rsidR="2C68FE25" w:rsidRPr="60C2F9C5">
        <w:rPr>
          <w:rStyle w:val="normaltextrun"/>
          <w:rFonts w:ascii="Verdana" w:hAnsi="Verdana"/>
        </w:rPr>
        <w:t>gyvų susitikimų/konsultacijų/dirbtuvių metu nenaudoti plastikinių vienkartinių indų, vienkartinių pakuočių;</w:t>
      </w:r>
      <w:r w:rsidR="2C68FE25" w:rsidRPr="60C2F9C5">
        <w:rPr>
          <w:rStyle w:val="eop"/>
          <w:rFonts w:ascii="Verdana" w:hAnsi="Verdana"/>
        </w:rPr>
        <w:t> </w:t>
      </w:r>
    </w:p>
    <w:p w14:paraId="612B0CF7" w14:textId="674A2519" w:rsidR="00FD26B9" w:rsidRPr="00FD26B9" w:rsidRDefault="00FD26B9" w:rsidP="00FD26B9">
      <w:pPr>
        <w:rPr>
          <w:rFonts w:ascii="Verdana" w:hAnsi="Verdana"/>
        </w:rPr>
      </w:pPr>
      <w:r w:rsidRPr="5581DD08">
        <w:rPr>
          <w:rFonts w:ascii="Verdana" w:hAnsi="Verdana"/>
        </w:rPr>
        <w:t xml:space="preserve">12.2 naudojami popieriaus gaminiai (rašymo, spausdinimo ir kopijavimo popierius) turi būti pagaminti iš 100 proc. perdirbto popieriaus (naudoto popieriaus ir (ar) gamybos atliekų) plaušų arba ne mažiau kaip 30 proc. pirminės medienos plaušų, gautų iš miškų, sertifikuotų naudojant </w:t>
      </w:r>
      <w:proofErr w:type="spellStart"/>
      <w:r w:rsidRPr="5581DD08">
        <w:rPr>
          <w:rFonts w:ascii="Verdana" w:hAnsi="Verdana"/>
          <w:i/>
          <w:iCs/>
        </w:rPr>
        <w:t>Forest</w:t>
      </w:r>
      <w:proofErr w:type="spellEnd"/>
      <w:r w:rsidRPr="5581DD08">
        <w:rPr>
          <w:rFonts w:ascii="Verdana" w:hAnsi="Verdana"/>
          <w:i/>
          <w:iCs/>
        </w:rPr>
        <w:t xml:space="preserve"> </w:t>
      </w:r>
      <w:proofErr w:type="spellStart"/>
      <w:r w:rsidRPr="5581DD08">
        <w:rPr>
          <w:rFonts w:ascii="Verdana" w:hAnsi="Verdana"/>
          <w:i/>
          <w:iCs/>
        </w:rPr>
        <w:t>Stewardship</w:t>
      </w:r>
      <w:proofErr w:type="spellEnd"/>
      <w:r w:rsidRPr="5581DD08">
        <w:rPr>
          <w:rFonts w:ascii="Verdana" w:hAnsi="Verdana"/>
          <w:i/>
          <w:iCs/>
        </w:rPr>
        <w:t xml:space="preserve"> </w:t>
      </w:r>
      <w:proofErr w:type="spellStart"/>
      <w:r w:rsidRPr="5581DD08">
        <w:rPr>
          <w:rFonts w:ascii="Verdana" w:hAnsi="Verdana"/>
          <w:i/>
          <w:iCs/>
        </w:rPr>
        <w:t>Council</w:t>
      </w:r>
      <w:proofErr w:type="spellEnd"/>
      <w:r w:rsidRPr="5581DD08">
        <w:rPr>
          <w:rFonts w:ascii="Verdana" w:hAnsi="Verdana"/>
        </w:rPr>
        <w:t xml:space="preserve"> (toliau – FSC) ar Miškų sertifikavimo sistemų pripažinimo programą (angl. </w:t>
      </w:r>
      <w:proofErr w:type="spellStart"/>
      <w:r w:rsidRPr="5581DD08">
        <w:rPr>
          <w:rFonts w:ascii="Verdana" w:hAnsi="Verdana"/>
          <w:i/>
          <w:iCs/>
        </w:rPr>
        <w:t>Programme</w:t>
      </w:r>
      <w:proofErr w:type="spellEnd"/>
      <w:r w:rsidRPr="5581DD08">
        <w:rPr>
          <w:rFonts w:ascii="Verdana" w:hAnsi="Verdana"/>
          <w:i/>
          <w:iCs/>
        </w:rPr>
        <w:t xml:space="preserve"> </w:t>
      </w:r>
      <w:proofErr w:type="spellStart"/>
      <w:r w:rsidRPr="5581DD08">
        <w:rPr>
          <w:rFonts w:ascii="Verdana" w:hAnsi="Verdana"/>
          <w:i/>
          <w:iCs/>
        </w:rPr>
        <w:t>for</w:t>
      </w:r>
      <w:proofErr w:type="spellEnd"/>
      <w:r w:rsidRPr="5581DD08">
        <w:rPr>
          <w:rFonts w:ascii="Verdana" w:hAnsi="Verdana"/>
          <w:i/>
          <w:iCs/>
        </w:rPr>
        <w:t xml:space="preserve"> </w:t>
      </w:r>
      <w:proofErr w:type="spellStart"/>
      <w:r w:rsidRPr="5581DD08">
        <w:rPr>
          <w:rFonts w:ascii="Verdana" w:hAnsi="Verdana"/>
          <w:i/>
          <w:iCs/>
        </w:rPr>
        <w:t>the</w:t>
      </w:r>
      <w:proofErr w:type="spellEnd"/>
      <w:r w:rsidRPr="5581DD08">
        <w:rPr>
          <w:rFonts w:ascii="Verdana" w:hAnsi="Verdana"/>
          <w:i/>
          <w:iCs/>
        </w:rPr>
        <w:t xml:space="preserve"> </w:t>
      </w:r>
      <w:proofErr w:type="spellStart"/>
      <w:r w:rsidRPr="5581DD08">
        <w:rPr>
          <w:rFonts w:ascii="Verdana" w:hAnsi="Verdana"/>
          <w:i/>
          <w:iCs/>
        </w:rPr>
        <w:t>Endorsement</w:t>
      </w:r>
      <w:proofErr w:type="spellEnd"/>
      <w:r w:rsidRPr="5581DD08">
        <w:rPr>
          <w:rFonts w:ascii="Verdana" w:hAnsi="Verdana"/>
          <w:i/>
          <w:iCs/>
        </w:rPr>
        <w:t xml:space="preserve"> of </w:t>
      </w:r>
      <w:proofErr w:type="spellStart"/>
      <w:r w:rsidRPr="5581DD08">
        <w:rPr>
          <w:rFonts w:ascii="Verdana" w:hAnsi="Verdana"/>
          <w:i/>
          <w:iCs/>
        </w:rPr>
        <w:t>Forest</w:t>
      </w:r>
      <w:proofErr w:type="spellEnd"/>
      <w:r w:rsidRPr="5581DD08">
        <w:rPr>
          <w:rFonts w:ascii="Verdana" w:hAnsi="Verdana"/>
          <w:i/>
          <w:iCs/>
        </w:rPr>
        <w:t xml:space="preserve"> </w:t>
      </w:r>
      <w:proofErr w:type="spellStart"/>
      <w:r w:rsidRPr="5581DD08">
        <w:rPr>
          <w:rFonts w:ascii="Verdana" w:hAnsi="Verdana"/>
          <w:i/>
          <w:iCs/>
        </w:rPr>
        <w:t>Certification</w:t>
      </w:r>
      <w:proofErr w:type="spellEnd"/>
      <w:r w:rsidRPr="5581DD08">
        <w:rPr>
          <w:rFonts w:ascii="Verdana" w:hAnsi="Verdana"/>
          <w:i/>
          <w:iCs/>
        </w:rPr>
        <w:t xml:space="preserve"> </w:t>
      </w:r>
      <w:proofErr w:type="spellStart"/>
      <w:r w:rsidRPr="5581DD08">
        <w:rPr>
          <w:rFonts w:ascii="Verdana" w:hAnsi="Verdana"/>
          <w:i/>
          <w:iCs/>
        </w:rPr>
        <w:t>schemes</w:t>
      </w:r>
      <w:proofErr w:type="spellEnd"/>
      <w:r w:rsidRPr="5581DD08">
        <w:rPr>
          <w:rFonts w:ascii="Verdana" w:hAnsi="Verdana"/>
        </w:rPr>
        <w:t xml:space="preserve"> (toliau – PEFC) arba lygiavertes miškų sertifikavimo sistemas, kita dalis – iš perdirbto popieriaus plaušų. Popieriaus gaminiai turėtų būti nebalinti arba balinti nenaudojant chloro dujų. Plonasis (higieninis) popierius: turi būti pagamintas iš 100 proc. perdirbto popieriaus (naudoto popieriaus ir (ar) gamybos atliekų) plaušų ir turi būti nebalintas arba balintas nenaudojant chloro dujų. </w:t>
      </w:r>
    </w:p>
    <w:p w14:paraId="08E3EEAC" w14:textId="2575958A" w:rsidR="00FD26B9" w:rsidRPr="00C1087F" w:rsidRDefault="00FD26B9" w:rsidP="5581DD08">
      <w:pPr>
        <w:rPr>
          <w:rFonts w:ascii="Verdana" w:hAnsi="Verdana"/>
        </w:rPr>
      </w:pPr>
      <w:r w:rsidRPr="5581DD08">
        <w:rPr>
          <w:rFonts w:ascii="Verdana" w:hAnsi="Verdana"/>
        </w:rPr>
        <w:t xml:space="preserve">12.3. atsisakyti nebūtino dokumentų kopijavimo ir spausdinimo (jeigu bus naudojama </w:t>
      </w:r>
      <w:proofErr w:type="spellStart"/>
      <w:r w:rsidRPr="5581DD08">
        <w:rPr>
          <w:rFonts w:ascii="Verdana" w:hAnsi="Verdana"/>
        </w:rPr>
        <w:t>dalomoji</w:t>
      </w:r>
      <w:proofErr w:type="spellEnd"/>
      <w:r w:rsidRPr="5581DD08">
        <w:rPr>
          <w:rFonts w:ascii="Verdana" w:hAnsi="Verdana"/>
        </w:rPr>
        <w:t xml:space="preserve"> medžiaga, ji gali būti išsiųsta Savivaldybėms elektroniniu paštu prieš susitikimą arba atspausdinta ant abiejų lapo pusių ir padalinta Savivaldybėms susitikimo metu), rengiama dokumentacija, paslaugų priėmimo - perdavimo aktai Perkančiajai organizacijai turi būti pateikti tik elektroniniu formatu, o dokumentacija, kuri turi būti pasirašoma ir paslaugų perdavimo - priėmimo aktai turi būti pasirašomi elektroniniu parašu. </w:t>
      </w:r>
    </w:p>
    <w:p w14:paraId="30BD5F61" w14:textId="06890DA0" w:rsidR="00872EF5" w:rsidRPr="00D065D0" w:rsidRDefault="241206F8" w:rsidP="5581DD08">
      <w:r w:rsidRPr="5581DD08">
        <w:rPr>
          <w:rStyle w:val="normaltextrun"/>
          <w:rFonts w:ascii="Verdana" w:hAnsi="Verdana"/>
        </w:rPr>
        <w:t>1</w:t>
      </w:r>
      <w:r w:rsidR="7D7A4C02" w:rsidRPr="5581DD08">
        <w:rPr>
          <w:rStyle w:val="normaltextrun"/>
          <w:rFonts w:ascii="Verdana" w:hAnsi="Verdana"/>
        </w:rPr>
        <w:t>2</w:t>
      </w:r>
      <w:r w:rsidR="7D487804" w:rsidRPr="5581DD08">
        <w:rPr>
          <w:rStyle w:val="normaltextrun"/>
          <w:rFonts w:ascii="Verdana" w:hAnsi="Verdana"/>
        </w:rPr>
        <w:t>.</w:t>
      </w:r>
      <w:r w:rsidR="00FD26B9" w:rsidRPr="5581DD08">
        <w:rPr>
          <w:rStyle w:val="normaltextrun"/>
          <w:rFonts w:ascii="Verdana" w:hAnsi="Verdana"/>
        </w:rPr>
        <w:t>4</w:t>
      </w:r>
      <w:r w:rsidR="7D487804" w:rsidRPr="5581DD08">
        <w:rPr>
          <w:rStyle w:val="normaltextrun"/>
          <w:rFonts w:ascii="Verdana" w:hAnsi="Verdana"/>
        </w:rPr>
        <w:t xml:space="preserve">. </w:t>
      </w:r>
      <w:r w:rsidR="2C68FE25" w:rsidRPr="5581DD08">
        <w:rPr>
          <w:rStyle w:val="normaltextrun"/>
          <w:rFonts w:ascii="Verdana" w:hAnsi="Verdana"/>
        </w:rPr>
        <w:t>maitinimo paslaugų teikimui (kavos pertraukų organizavimui) maistas ir gėrimai turi būti pateikiami naudojant daugkartinio naudojimo stalo įrankius, stiklinius ir kitokius indus bei staltieses arba atsinaujinančių išteklių pagrindu pagamintus stalo įrankius, indus bei viešojo maitinimo reikmenis;</w:t>
      </w:r>
      <w:r w:rsidR="2C68FE25" w:rsidRPr="5581DD08">
        <w:rPr>
          <w:rStyle w:val="eop"/>
          <w:rFonts w:ascii="Verdana" w:hAnsi="Verdana"/>
        </w:rPr>
        <w:t> </w:t>
      </w:r>
    </w:p>
    <w:p w14:paraId="7894B546" w14:textId="4FAB8344" w:rsidR="00DE763A" w:rsidRDefault="0B2CEC74" w:rsidP="00F212A9">
      <w:pPr>
        <w:rPr>
          <w:rStyle w:val="eop"/>
          <w:rFonts w:ascii="Verdana" w:hAnsi="Verdana"/>
        </w:rPr>
      </w:pPr>
      <w:r w:rsidRPr="5581DD08">
        <w:rPr>
          <w:rStyle w:val="normaltextrun"/>
          <w:rFonts w:ascii="Verdana" w:hAnsi="Verdana"/>
        </w:rPr>
        <w:t>1</w:t>
      </w:r>
      <w:r w:rsidR="3D578FE0" w:rsidRPr="5581DD08">
        <w:rPr>
          <w:rStyle w:val="normaltextrun"/>
          <w:rFonts w:ascii="Verdana" w:hAnsi="Verdana"/>
        </w:rPr>
        <w:t>2</w:t>
      </w:r>
      <w:r w:rsidR="5824C9AD" w:rsidRPr="5581DD08">
        <w:rPr>
          <w:rStyle w:val="normaltextrun"/>
          <w:rFonts w:ascii="Verdana" w:hAnsi="Verdana"/>
        </w:rPr>
        <w:t>.</w:t>
      </w:r>
      <w:r w:rsidR="00FD26B9" w:rsidRPr="5581DD08">
        <w:rPr>
          <w:rStyle w:val="normaltextrun"/>
          <w:rFonts w:ascii="Verdana" w:hAnsi="Verdana"/>
        </w:rPr>
        <w:t>5</w:t>
      </w:r>
      <w:r w:rsidR="5824C9AD" w:rsidRPr="5581DD08">
        <w:rPr>
          <w:rStyle w:val="normaltextrun"/>
          <w:rFonts w:ascii="Verdana" w:hAnsi="Verdana"/>
        </w:rPr>
        <w:t xml:space="preserve">. </w:t>
      </w:r>
      <w:r w:rsidR="2C68FE25" w:rsidRPr="5581DD08">
        <w:rPr>
          <w:rStyle w:val="normaltextrun"/>
          <w:rFonts w:ascii="Verdana" w:hAnsi="Verdana"/>
        </w:rPr>
        <w:t>susidariusios atliekos (biologiškai skaidžios atliekos, stiklas, popierius, plastikas, metalas ir kt.) turi būti rūšiuojamos jų susidarymo vietoje ir perduodamos atliekas tvarkančioms įmonėms</w:t>
      </w:r>
      <w:r w:rsidR="00E07724" w:rsidRPr="5581DD08">
        <w:rPr>
          <w:rStyle w:val="eop"/>
          <w:rFonts w:ascii="Verdana" w:hAnsi="Verdana"/>
        </w:rPr>
        <w:t>;</w:t>
      </w:r>
    </w:p>
    <w:p w14:paraId="6CF4DC68" w14:textId="413B3902" w:rsidR="00E07724" w:rsidRPr="00E07724" w:rsidRDefault="00E07724" w:rsidP="00E07724">
      <w:pPr>
        <w:rPr>
          <w:rFonts w:ascii="Verdana" w:hAnsi="Verdana"/>
        </w:rPr>
      </w:pPr>
      <w:r w:rsidRPr="5581DD08">
        <w:rPr>
          <w:rFonts w:ascii="Verdana" w:hAnsi="Verdana"/>
        </w:rPr>
        <w:t>12.6. maitinimo paslaugų teikimo vietoje susidarančios atliekos turi būti tinkamai sutvarkytos t. y. perduodamos atliekas tvarkančioms ir (ar) atliekas kompostuojančioms ir (ar) kitaip naudojančioms įmonėms.</w:t>
      </w:r>
    </w:p>
    <w:p w14:paraId="1B180309" w14:textId="77777777" w:rsidR="00E07724" w:rsidRDefault="00E07724" w:rsidP="00F212A9">
      <w:pPr>
        <w:rPr>
          <w:rStyle w:val="eop"/>
          <w:rFonts w:ascii="Verdana" w:hAnsi="Verdana"/>
        </w:rPr>
      </w:pPr>
    </w:p>
    <w:p w14:paraId="46A793FA" w14:textId="77777777" w:rsidR="00472925" w:rsidRPr="00F35D6E" w:rsidRDefault="00472925" w:rsidP="00472925">
      <w:pPr>
        <w:ind w:left="426"/>
        <w:rPr>
          <w:rFonts w:ascii="Verdana" w:hAnsi="Verdana" w:cs="Tahoma"/>
          <w:sz w:val="22"/>
          <w:szCs w:val="22"/>
        </w:rPr>
      </w:pPr>
    </w:p>
    <w:p w14:paraId="7BFB2920" w14:textId="77777777" w:rsidR="00DE763A" w:rsidRPr="00F35D6E" w:rsidRDefault="00DE763A" w:rsidP="00DE763A">
      <w:pPr>
        <w:tabs>
          <w:tab w:val="left" w:pos="1134"/>
        </w:tabs>
        <w:jc w:val="center"/>
        <w:rPr>
          <w:rFonts w:ascii="Verdana" w:hAnsi="Verdana" w:cs="Tahoma"/>
          <w:b/>
          <w:sz w:val="22"/>
          <w:szCs w:val="22"/>
        </w:rPr>
      </w:pPr>
      <w:r w:rsidRPr="00F35D6E">
        <w:rPr>
          <w:rFonts w:ascii="Verdana" w:hAnsi="Verdana" w:cs="Tahoma"/>
          <w:b/>
          <w:sz w:val="22"/>
          <w:szCs w:val="22"/>
        </w:rPr>
        <w:t>III. SKYRIUS</w:t>
      </w:r>
    </w:p>
    <w:p w14:paraId="6D65A3A3" w14:textId="77777777" w:rsidR="00DE763A" w:rsidRPr="00F35D6E" w:rsidRDefault="00DE763A" w:rsidP="00DE763A">
      <w:pPr>
        <w:tabs>
          <w:tab w:val="left" w:pos="1134"/>
        </w:tabs>
        <w:jc w:val="center"/>
        <w:rPr>
          <w:rFonts w:ascii="Verdana" w:hAnsi="Verdana" w:cs="Tahoma"/>
          <w:sz w:val="22"/>
          <w:szCs w:val="22"/>
        </w:rPr>
      </w:pPr>
      <w:r w:rsidRPr="00F35D6E">
        <w:rPr>
          <w:rFonts w:ascii="Verdana" w:hAnsi="Verdana" w:cs="Tahoma"/>
          <w:b/>
          <w:sz w:val="22"/>
          <w:szCs w:val="22"/>
        </w:rPr>
        <w:t>SĄLYGOS PASLAUGŲ TEIKIMUI</w:t>
      </w:r>
    </w:p>
    <w:p w14:paraId="387EF26B" w14:textId="77777777" w:rsidR="00D065D0" w:rsidRDefault="00D065D0" w:rsidP="00D065D0">
      <w:pPr>
        <w:rPr>
          <w:rFonts w:ascii="Verdana" w:hAnsi="Verdana"/>
          <w:sz w:val="22"/>
          <w:szCs w:val="22"/>
        </w:rPr>
      </w:pPr>
    </w:p>
    <w:p w14:paraId="0FFEFA85" w14:textId="14E56495" w:rsidR="00DE763A" w:rsidRPr="00D065D0" w:rsidRDefault="0107DCAD" w:rsidP="00F212A9">
      <w:pPr>
        <w:rPr>
          <w:rFonts w:ascii="Verdana" w:hAnsi="Verdana"/>
        </w:rPr>
      </w:pPr>
      <w:r w:rsidRPr="4C042327">
        <w:rPr>
          <w:rFonts w:ascii="Verdana" w:hAnsi="Verdana"/>
        </w:rPr>
        <w:t>1</w:t>
      </w:r>
      <w:r w:rsidR="7C828AF8" w:rsidRPr="4C042327">
        <w:rPr>
          <w:rFonts w:ascii="Verdana" w:hAnsi="Verdana"/>
        </w:rPr>
        <w:t>3</w:t>
      </w:r>
      <w:r w:rsidR="0F5C888B" w:rsidRPr="4C042327">
        <w:rPr>
          <w:rFonts w:ascii="Verdana" w:hAnsi="Verdana"/>
        </w:rPr>
        <w:t xml:space="preserve">. Teikėjas </w:t>
      </w:r>
      <w:r w:rsidR="543ADB8F" w:rsidRPr="4C042327">
        <w:rPr>
          <w:rFonts w:ascii="Verdana" w:hAnsi="Verdana"/>
        </w:rPr>
        <w:t>įsipareigoja</w:t>
      </w:r>
      <w:r w:rsidR="0F5C888B" w:rsidRPr="4C042327">
        <w:rPr>
          <w:rFonts w:ascii="Verdana" w:hAnsi="Verdana"/>
        </w:rPr>
        <w:t>:</w:t>
      </w:r>
    </w:p>
    <w:p w14:paraId="43DD75E4" w14:textId="22922066" w:rsidR="00DE763A" w:rsidRPr="00D065D0" w:rsidRDefault="0107DCAD" w:rsidP="00F212A9">
      <w:pPr>
        <w:rPr>
          <w:rFonts w:ascii="Verdana" w:hAnsi="Verdana"/>
        </w:rPr>
      </w:pPr>
      <w:r w:rsidRPr="4C042327">
        <w:rPr>
          <w:rFonts w:ascii="Verdana" w:hAnsi="Verdana"/>
        </w:rPr>
        <w:t>1</w:t>
      </w:r>
      <w:r w:rsidR="424D8A0A" w:rsidRPr="4C042327">
        <w:rPr>
          <w:rFonts w:ascii="Verdana" w:hAnsi="Verdana"/>
        </w:rPr>
        <w:t>3</w:t>
      </w:r>
      <w:r w:rsidR="0F5C888B" w:rsidRPr="4C042327">
        <w:rPr>
          <w:rFonts w:ascii="Verdana" w:hAnsi="Verdana"/>
        </w:rPr>
        <w:t xml:space="preserve">.1. teikti kokybiškas </w:t>
      </w:r>
      <w:r w:rsidR="70AE2780" w:rsidRPr="4C042327">
        <w:rPr>
          <w:rFonts w:ascii="Verdana" w:hAnsi="Verdana"/>
        </w:rPr>
        <w:t>P</w:t>
      </w:r>
      <w:r w:rsidR="0F5C888B" w:rsidRPr="4C042327">
        <w:rPr>
          <w:rFonts w:ascii="Verdana" w:hAnsi="Verdana"/>
        </w:rPr>
        <w:t>aslaugas</w:t>
      </w:r>
      <w:r w:rsidR="46B11F35" w:rsidRPr="4C042327">
        <w:rPr>
          <w:rFonts w:ascii="Verdana" w:hAnsi="Verdana"/>
        </w:rPr>
        <w:t xml:space="preserve"> bei</w:t>
      </w:r>
      <w:r w:rsidR="46B11F35" w:rsidRPr="4C042327">
        <w:rPr>
          <w:rStyle w:val="normaltextrun"/>
          <w:rFonts w:ascii="Verdana" w:hAnsi="Verdana" w:cs="Tahoma"/>
          <w:color w:val="000000"/>
          <w:shd w:val="clear" w:color="auto" w:fill="FFFFFF"/>
        </w:rPr>
        <w:t xml:space="preserve"> koordinuoti </w:t>
      </w:r>
      <w:r w:rsidR="5A19ED26" w:rsidRPr="4C042327">
        <w:rPr>
          <w:rStyle w:val="normaltextrun"/>
          <w:rFonts w:ascii="Verdana" w:hAnsi="Verdana" w:cs="Tahoma"/>
          <w:color w:val="000000"/>
          <w:shd w:val="clear" w:color="auto" w:fill="FFFFFF"/>
        </w:rPr>
        <w:t>pr</w:t>
      </w:r>
      <w:r w:rsidR="46B11F35" w:rsidRPr="4C042327">
        <w:rPr>
          <w:rStyle w:val="normaltextrun"/>
          <w:rFonts w:ascii="Verdana" w:hAnsi="Verdana" w:cs="Tahoma"/>
          <w:color w:val="000000"/>
          <w:shd w:val="clear" w:color="auto" w:fill="FFFFFF"/>
        </w:rPr>
        <w:t xml:space="preserve">ojekto įgyvendinimo procesus </w:t>
      </w:r>
      <w:r w:rsidR="581BE68E" w:rsidRPr="4C042327">
        <w:rPr>
          <w:rStyle w:val="normaltextrun"/>
          <w:rFonts w:ascii="Verdana" w:hAnsi="Verdana" w:cs="Tahoma"/>
          <w:color w:val="000000"/>
          <w:shd w:val="clear" w:color="auto" w:fill="FFFFFF"/>
        </w:rPr>
        <w:t>visose Savivaldybėse</w:t>
      </w:r>
      <w:r w:rsidR="46B11F35" w:rsidRPr="4C042327">
        <w:rPr>
          <w:rStyle w:val="normaltextrun"/>
          <w:rFonts w:ascii="Verdana" w:hAnsi="Verdana" w:cs="Tahoma"/>
          <w:color w:val="000000"/>
          <w:shd w:val="clear" w:color="auto" w:fill="FFFFFF"/>
        </w:rPr>
        <w:t xml:space="preserve"> ir </w:t>
      </w:r>
      <w:r w:rsidR="46B11F35" w:rsidRPr="4C042327">
        <w:rPr>
          <w:rStyle w:val="findhit"/>
          <w:rFonts w:ascii="Verdana" w:hAnsi="Verdana" w:cs="Tahoma"/>
          <w:color w:val="000000"/>
        </w:rPr>
        <w:t>paskirti</w:t>
      </w:r>
      <w:r w:rsidR="46B11F35" w:rsidRPr="4C042327">
        <w:rPr>
          <w:rStyle w:val="normaltextrun"/>
          <w:rFonts w:ascii="Verdana" w:hAnsi="Verdana" w:cs="Tahoma"/>
          <w:color w:val="000000"/>
          <w:shd w:val="clear" w:color="auto" w:fill="FFFFFF"/>
        </w:rPr>
        <w:t xml:space="preserve"> už projektą atsakingą (-</w:t>
      </w:r>
      <w:proofErr w:type="spellStart"/>
      <w:r w:rsidR="46B11F35" w:rsidRPr="4C042327">
        <w:rPr>
          <w:rStyle w:val="normaltextrun"/>
          <w:rFonts w:ascii="Verdana" w:hAnsi="Verdana" w:cs="Tahoma"/>
          <w:color w:val="000000"/>
          <w:shd w:val="clear" w:color="auto" w:fill="FFFFFF"/>
        </w:rPr>
        <w:t>us</w:t>
      </w:r>
      <w:proofErr w:type="spellEnd"/>
      <w:r w:rsidR="46B11F35" w:rsidRPr="4C042327">
        <w:rPr>
          <w:rStyle w:val="normaltextrun"/>
          <w:rFonts w:ascii="Verdana" w:hAnsi="Verdana" w:cs="Tahoma"/>
          <w:color w:val="000000"/>
          <w:shd w:val="clear" w:color="auto" w:fill="FFFFFF"/>
        </w:rPr>
        <w:t>) asmenį (-</w:t>
      </w:r>
      <w:proofErr w:type="spellStart"/>
      <w:r w:rsidR="46B11F35" w:rsidRPr="4C042327">
        <w:rPr>
          <w:rStyle w:val="normaltextrun"/>
          <w:rFonts w:ascii="Verdana" w:hAnsi="Verdana" w:cs="Tahoma"/>
          <w:color w:val="000000"/>
          <w:shd w:val="clear" w:color="auto" w:fill="FFFFFF"/>
        </w:rPr>
        <w:t>is</w:t>
      </w:r>
      <w:proofErr w:type="spellEnd"/>
      <w:r w:rsidR="46B11F35" w:rsidRPr="4C042327">
        <w:rPr>
          <w:rStyle w:val="normaltextrun"/>
          <w:rFonts w:ascii="Verdana" w:hAnsi="Verdana" w:cs="Tahoma"/>
          <w:color w:val="000000"/>
          <w:shd w:val="clear" w:color="auto" w:fill="FFFFFF"/>
        </w:rPr>
        <w:t>), kuris (-</w:t>
      </w:r>
      <w:proofErr w:type="spellStart"/>
      <w:r w:rsidR="46B11F35" w:rsidRPr="4C042327">
        <w:rPr>
          <w:rStyle w:val="normaltextrun"/>
          <w:rFonts w:ascii="Verdana" w:hAnsi="Verdana" w:cs="Tahoma"/>
          <w:color w:val="000000"/>
          <w:shd w:val="clear" w:color="auto" w:fill="FFFFFF"/>
        </w:rPr>
        <w:t>ie</w:t>
      </w:r>
      <w:proofErr w:type="spellEnd"/>
      <w:r w:rsidR="46B11F35" w:rsidRPr="4C042327">
        <w:rPr>
          <w:rStyle w:val="normaltextrun"/>
          <w:rFonts w:ascii="Verdana" w:hAnsi="Verdana" w:cs="Tahoma"/>
          <w:color w:val="000000"/>
          <w:shd w:val="clear" w:color="auto" w:fill="FFFFFF"/>
        </w:rPr>
        <w:t xml:space="preserve">) palaikys ryšį su </w:t>
      </w:r>
      <w:r w:rsidR="1CC03A57" w:rsidRPr="4C042327">
        <w:rPr>
          <w:rStyle w:val="normaltextrun"/>
          <w:rFonts w:ascii="Verdana" w:hAnsi="Verdana" w:cs="Tahoma"/>
          <w:color w:val="000000"/>
          <w:shd w:val="clear" w:color="auto" w:fill="FFFFFF"/>
        </w:rPr>
        <w:t>p</w:t>
      </w:r>
      <w:r w:rsidR="46B11F35" w:rsidRPr="4C042327">
        <w:rPr>
          <w:rStyle w:val="normaltextrun"/>
          <w:rFonts w:ascii="Verdana" w:hAnsi="Verdana" w:cs="Tahoma"/>
          <w:color w:val="000000"/>
          <w:shd w:val="clear" w:color="auto" w:fill="FFFFFF"/>
        </w:rPr>
        <w:t xml:space="preserve">rojekte dalyvaujančiomis </w:t>
      </w:r>
      <w:r w:rsidR="196F7331" w:rsidRPr="4C042327">
        <w:rPr>
          <w:rStyle w:val="normaltextrun"/>
          <w:rFonts w:ascii="Verdana" w:hAnsi="Verdana" w:cs="Tahoma"/>
          <w:color w:val="000000"/>
          <w:shd w:val="clear" w:color="auto" w:fill="FFFFFF"/>
        </w:rPr>
        <w:t>S</w:t>
      </w:r>
      <w:r w:rsidR="46B11F35" w:rsidRPr="4C042327">
        <w:rPr>
          <w:rStyle w:val="normaltextrun"/>
          <w:rFonts w:ascii="Verdana" w:hAnsi="Verdana" w:cs="Tahoma"/>
          <w:color w:val="000000"/>
          <w:shd w:val="clear" w:color="auto" w:fill="FFFFFF"/>
        </w:rPr>
        <w:t>avivaldybėmis</w:t>
      </w:r>
      <w:r w:rsidR="6C7D59A9" w:rsidRPr="4C042327">
        <w:rPr>
          <w:rStyle w:val="normaltextrun"/>
          <w:rFonts w:ascii="Verdana" w:hAnsi="Verdana" w:cs="Tahoma"/>
          <w:color w:val="000000"/>
          <w:shd w:val="clear" w:color="auto" w:fill="FFFFFF"/>
        </w:rPr>
        <w:t xml:space="preserve"> bei Perkančiąja organizacija</w:t>
      </w:r>
      <w:r w:rsidR="46B11F35" w:rsidRPr="4C042327">
        <w:rPr>
          <w:rStyle w:val="normaltextrun"/>
          <w:rFonts w:ascii="Verdana" w:hAnsi="Verdana" w:cs="Tahoma"/>
          <w:color w:val="000000"/>
          <w:shd w:val="clear" w:color="auto" w:fill="FFFFFF"/>
        </w:rPr>
        <w:t xml:space="preserve">. Nėra keliamas reikalavimas, kad kiekvienoje </w:t>
      </w:r>
      <w:r w:rsidR="326E3282" w:rsidRPr="4C042327">
        <w:rPr>
          <w:rStyle w:val="normaltextrun"/>
          <w:rFonts w:ascii="Verdana" w:hAnsi="Verdana" w:cs="Tahoma"/>
          <w:color w:val="000000"/>
          <w:shd w:val="clear" w:color="auto" w:fill="FFFFFF"/>
        </w:rPr>
        <w:t>S</w:t>
      </w:r>
      <w:r w:rsidR="46B11F35" w:rsidRPr="4C042327">
        <w:rPr>
          <w:rStyle w:val="normaltextrun"/>
          <w:rFonts w:ascii="Verdana" w:hAnsi="Verdana" w:cs="Tahoma"/>
          <w:color w:val="000000"/>
          <w:shd w:val="clear" w:color="auto" w:fill="FFFFFF"/>
        </w:rPr>
        <w:t xml:space="preserve">avivaldybėje būtų paskirtas atskiras koordinuojantis asmuo; </w:t>
      </w:r>
    </w:p>
    <w:p w14:paraId="4904E3AD" w14:textId="5CB21838" w:rsidR="6E6A4AD3" w:rsidRDefault="6E6A4AD3" w:rsidP="00F212A9">
      <w:pPr>
        <w:rPr>
          <w:rFonts w:ascii="Verdana" w:eastAsia="Calibri" w:hAnsi="Verdana" w:cs="Tahoma"/>
          <w:color w:val="000000" w:themeColor="text1"/>
        </w:rPr>
      </w:pPr>
      <w:r w:rsidRPr="4C042327">
        <w:rPr>
          <w:rStyle w:val="normaltextrun"/>
          <w:rFonts w:ascii="Verdana" w:hAnsi="Verdana" w:cs="Tahoma"/>
          <w:color w:val="000000" w:themeColor="text1"/>
        </w:rPr>
        <w:t xml:space="preserve">13.2. </w:t>
      </w:r>
      <w:r w:rsidR="0769004F" w:rsidRPr="4C042327">
        <w:rPr>
          <w:rStyle w:val="normaltextrun"/>
          <w:rFonts w:ascii="Verdana" w:hAnsi="Verdana" w:cs="Tahoma"/>
          <w:color w:val="000000" w:themeColor="text1"/>
        </w:rPr>
        <w:t>u</w:t>
      </w:r>
      <w:r w:rsidRPr="4C042327">
        <w:rPr>
          <w:rFonts w:ascii="Verdana" w:eastAsia="Calibri" w:hAnsi="Verdana" w:cs="Tahoma"/>
          <w:color w:val="000000" w:themeColor="text1"/>
        </w:rPr>
        <w:t>žtikrinti Savivaldybių įsitraukimą ir bendradarbiavimą, tinkamai ir laiku pateikiant reikalingą informaciją Perkančiajai organizacijai;</w:t>
      </w:r>
    </w:p>
    <w:p w14:paraId="220080CD" w14:textId="1FAAA22C" w:rsidR="00DE763A" w:rsidRPr="00D065D0" w:rsidRDefault="0D05124A" w:rsidP="00F212A9">
      <w:pPr>
        <w:rPr>
          <w:rFonts w:ascii="Verdana" w:eastAsia="Calibri" w:hAnsi="Verdana" w:cs="Tahoma"/>
        </w:rPr>
      </w:pPr>
      <w:r w:rsidRPr="4C042327">
        <w:rPr>
          <w:rFonts w:ascii="Verdana" w:hAnsi="Verdana"/>
        </w:rPr>
        <w:t>1</w:t>
      </w:r>
      <w:r w:rsidR="70884A25" w:rsidRPr="4C042327">
        <w:rPr>
          <w:rFonts w:ascii="Verdana" w:hAnsi="Verdana"/>
        </w:rPr>
        <w:t>3</w:t>
      </w:r>
      <w:r w:rsidR="0F5C888B" w:rsidRPr="4C042327">
        <w:rPr>
          <w:rFonts w:ascii="Verdana" w:hAnsi="Verdana"/>
        </w:rPr>
        <w:t>.</w:t>
      </w:r>
      <w:r w:rsidR="78F22249" w:rsidRPr="4C042327">
        <w:rPr>
          <w:rFonts w:ascii="Verdana" w:hAnsi="Verdana"/>
        </w:rPr>
        <w:t>3</w:t>
      </w:r>
      <w:r w:rsidR="0F5C888B" w:rsidRPr="4C042327">
        <w:rPr>
          <w:rFonts w:ascii="Verdana" w:hAnsi="Verdana"/>
        </w:rPr>
        <w:t xml:space="preserve">. </w:t>
      </w:r>
      <w:r w:rsidR="0F5C888B" w:rsidRPr="4C042327">
        <w:rPr>
          <w:rFonts w:ascii="Verdana" w:eastAsia="Calibri" w:hAnsi="Verdana" w:cs="Tahoma"/>
        </w:rPr>
        <w:t>tinkamai saugoti ir tvarkyti Paslaugų teikimo metu sužinotą informaciją ir neatskleisti jos tretiesiems asmenims bei vadovautis duomenų konfidencialumo taisyklėmis</w:t>
      </w:r>
      <w:r w:rsidR="1247A3F0" w:rsidRPr="4C042327">
        <w:rPr>
          <w:rFonts w:ascii="Verdana" w:eastAsia="Calibri" w:hAnsi="Verdana" w:cs="Tahoma"/>
        </w:rPr>
        <w:t>;</w:t>
      </w:r>
    </w:p>
    <w:p w14:paraId="45D582D4" w14:textId="2D1AE43F" w:rsidR="00751A20" w:rsidRPr="00D065D0" w:rsidRDefault="5BAEB3F7" w:rsidP="00F212A9">
      <w:pPr>
        <w:rPr>
          <w:rStyle w:val="normaltextrun"/>
          <w:rFonts w:ascii="Verdana" w:hAnsi="Verdana" w:cs="Tahoma"/>
          <w:color w:val="000000"/>
          <w:shd w:val="clear" w:color="auto" w:fill="FFFFFF"/>
        </w:rPr>
      </w:pPr>
      <w:r w:rsidRPr="4C042327">
        <w:rPr>
          <w:rFonts w:ascii="Verdana" w:eastAsia="Calibri" w:hAnsi="Verdana" w:cs="Tahoma"/>
        </w:rPr>
        <w:t>1</w:t>
      </w:r>
      <w:r w:rsidR="3097CE63" w:rsidRPr="4C042327">
        <w:rPr>
          <w:rFonts w:ascii="Verdana" w:eastAsia="Calibri" w:hAnsi="Verdana" w:cs="Tahoma"/>
        </w:rPr>
        <w:t>3</w:t>
      </w:r>
      <w:r w:rsidRPr="4C042327">
        <w:rPr>
          <w:rFonts w:ascii="Verdana" w:eastAsia="Calibri" w:hAnsi="Verdana" w:cs="Tahoma"/>
        </w:rPr>
        <w:t>.</w:t>
      </w:r>
      <w:r w:rsidR="5DDABEA3" w:rsidRPr="4C042327">
        <w:rPr>
          <w:rFonts w:ascii="Verdana" w:eastAsia="Calibri" w:hAnsi="Verdana" w:cs="Tahoma"/>
        </w:rPr>
        <w:t>4</w:t>
      </w:r>
      <w:r w:rsidRPr="4C042327">
        <w:rPr>
          <w:rFonts w:ascii="Verdana" w:eastAsia="Calibri" w:hAnsi="Verdana" w:cs="Tahoma"/>
        </w:rPr>
        <w:t xml:space="preserve">. </w:t>
      </w:r>
      <w:r w:rsidR="78BDCEA4" w:rsidRPr="4C042327">
        <w:rPr>
          <w:rStyle w:val="normaltextrun"/>
          <w:rFonts w:ascii="Verdana" w:hAnsi="Verdana" w:cs="Tahoma"/>
          <w:color w:val="000000"/>
          <w:shd w:val="clear" w:color="auto" w:fill="FFFFFF"/>
        </w:rPr>
        <w:t xml:space="preserve">Perkančiajai organizacijai iki kiekvieno mėnesio 15 dienos pateikti vykdomos veiklos </w:t>
      </w:r>
      <w:r w:rsidR="78BDCEA4" w:rsidRPr="4C042327">
        <w:rPr>
          <w:rStyle w:val="findhit"/>
          <w:rFonts w:ascii="Verdana" w:hAnsi="Verdana" w:cs="Tahoma"/>
          <w:color w:val="000000"/>
        </w:rPr>
        <w:t>ataskait</w:t>
      </w:r>
      <w:r w:rsidR="78BDCEA4" w:rsidRPr="4C042327">
        <w:rPr>
          <w:rStyle w:val="normaltextrun"/>
          <w:rFonts w:ascii="Verdana" w:hAnsi="Verdana" w:cs="Tahoma"/>
          <w:color w:val="000000"/>
          <w:shd w:val="clear" w:color="auto" w:fill="FFFFFF"/>
        </w:rPr>
        <w:t xml:space="preserve">ą už praėjusį mėnesį (žr. techninės specifikacijos </w:t>
      </w:r>
      <w:r w:rsidR="78BDCEA4" w:rsidRPr="4C042327">
        <w:rPr>
          <w:rStyle w:val="normaltextrun"/>
          <w:rFonts w:ascii="Verdana" w:hAnsi="Verdana" w:cs="Tahoma"/>
          <w:shd w:val="clear" w:color="auto" w:fill="FFFFFF"/>
        </w:rPr>
        <w:t>priedą Nr.</w:t>
      </w:r>
      <w:r w:rsidR="44FC68F3" w:rsidRPr="4C042327">
        <w:rPr>
          <w:rStyle w:val="normaltextrun"/>
          <w:rFonts w:ascii="Verdana" w:hAnsi="Verdana" w:cs="Tahoma"/>
          <w:shd w:val="clear" w:color="auto" w:fill="FFFFFF"/>
        </w:rPr>
        <w:t>1</w:t>
      </w:r>
      <w:r w:rsidR="78BDCEA4" w:rsidRPr="4C042327">
        <w:rPr>
          <w:rStyle w:val="normaltextrun"/>
          <w:rFonts w:ascii="Verdana" w:hAnsi="Verdana" w:cs="Tahoma"/>
          <w:shd w:val="clear" w:color="auto" w:fill="FFFFFF"/>
        </w:rPr>
        <w:t>)</w:t>
      </w:r>
      <w:r w:rsidR="0758D535" w:rsidRPr="4C042327">
        <w:rPr>
          <w:rStyle w:val="normaltextrun"/>
          <w:rFonts w:ascii="Verdana" w:hAnsi="Verdana" w:cs="Tahoma"/>
          <w:shd w:val="clear" w:color="auto" w:fill="FFFFFF"/>
        </w:rPr>
        <w:t>;</w:t>
      </w:r>
    </w:p>
    <w:p w14:paraId="51A3E03D" w14:textId="50FC5E85" w:rsidR="003E7664" w:rsidRPr="00D065D0" w:rsidRDefault="2EC73CFA" w:rsidP="00F212A9">
      <w:pPr>
        <w:rPr>
          <w:rStyle w:val="normaltextrun"/>
          <w:rFonts w:ascii="Verdana" w:hAnsi="Verdana" w:cs="Tahoma"/>
          <w:color w:val="000000"/>
          <w:bdr w:val="none" w:sz="0" w:space="0" w:color="auto" w:frame="1"/>
        </w:rPr>
      </w:pPr>
      <w:r w:rsidRPr="4C042327">
        <w:rPr>
          <w:rStyle w:val="normaltextrun"/>
          <w:rFonts w:ascii="Verdana" w:hAnsi="Verdana" w:cs="Tahoma"/>
          <w:color w:val="000000"/>
          <w:shd w:val="clear" w:color="auto" w:fill="FFFFFF"/>
        </w:rPr>
        <w:t>1</w:t>
      </w:r>
      <w:r w:rsidR="521631FA" w:rsidRPr="4C042327">
        <w:rPr>
          <w:rStyle w:val="normaltextrun"/>
          <w:rFonts w:ascii="Verdana" w:hAnsi="Verdana" w:cs="Tahoma"/>
          <w:color w:val="000000"/>
          <w:shd w:val="clear" w:color="auto" w:fill="FFFFFF"/>
        </w:rPr>
        <w:t>3</w:t>
      </w:r>
      <w:r w:rsidRPr="4C042327">
        <w:rPr>
          <w:rStyle w:val="normaltextrun"/>
          <w:rFonts w:ascii="Verdana" w:hAnsi="Verdana" w:cs="Tahoma"/>
          <w:color w:val="000000"/>
          <w:shd w:val="clear" w:color="auto" w:fill="FFFFFF"/>
        </w:rPr>
        <w:t>.</w:t>
      </w:r>
      <w:r w:rsidR="7B66C1D1" w:rsidRPr="4C042327">
        <w:rPr>
          <w:rStyle w:val="normaltextrun"/>
          <w:rFonts w:ascii="Verdana" w:hAnsi="Verdana" w:cs="Tahoma"/>
          <w:color w:val="000000"/>
          <w:shd w:val="clear" w:color="auto" w:fill="FFFFFF"/>
        </w:rPr>
        <w:t>5</w:t>
      </w:r>
      <w:r w:rsidRPr="4C042327">
        <w:rPr>
          <w:rStyle w:val="normaltextrun"/>
          <w:rFonts w:ascii="Verdana" w:hAnsi="Verdana" w:cs="Tahoma"/>
          <w:color w:val="000000"/>
          <w:shd w:val="clear" w:color="auto" w:fill="FFFFFF"/>
        </w:rPr>
        <w:t>. iki</w:t>
      </w:r>
      <w:r w:rsidR="72D331FB" w:rsidRPr="4C042327">
        <w:rPr>
          <w:rStyle w:val="normaltextrun"/>
          <w:rFonts w:ascii="Verdana" w:hAnsi="Verdana" w:cs="Tahoma"/>
          <w:color w:val="000000"/>
          <w:shd w:val="clear" w:color="auto" w:fill="FFFFFF"/>
        </w:rPr>
        <w:t xml:space="preserve"> </w:t>
      </w:r>
      <w:r w:rsidR="0D2DF47C" w:rsidRPr="4C042327">
        <w:rPr>
          <w:rStyle w:val="normaltextrun"/>
          <w:rFonts w:ascii="Verdana" w:hAnsi="Verdana" w:cs="Tahoma"/>
          <w:color w:val="000000"/>
          <w:shd w:val="clear" w:color="auto" w:fill="FFFFFF"/>
        </w:rPr>
        <w:t xml:space="preserve">projekto </w:t>
      </w:r>
      <w:r w:rsidR="737723F2" w:rsidRPr="4C042327">
        <w:rPr>
          <w:rStyle w:val="normaltextrun"/>
          <w:rFonts w:ascii="Verdana" w:hAnsi="Verdana" w:cs="Tahoma"/>
          <w:color w:val="000000"/>
          <w:shd w:val="clear" w:color="auto" w:fill="FFFFFF"/>
        </w:rPr>
        <w:t xml:space="preserve">įgyvendinimo pabaigos </w:t>
      </w:r>
      <w:r w:rsidR="0F721ED0" w:rsidRPr="4C042327">
        <w:rPr>
          <w:rStyle w:val="normaltextrun"/>
          <w:rFonts w:ascii="Verdana" w:hAnsi="Verdana" w:cs="Tahoma"/>
          <w:color w:val="000000"/>
          <w:shd w:val="clear" w:color="auto" w:fill="FFFFFF"/>
        </w:rPr>
        <w:t>(</w:t>
      </w:r>
      <w:r w:rsidR="3389B470" w:rsidRPr="4C042327">
        <w:rPr>
          <w:rStyle w:val="normaltextrun"/>
          <w:rFonts w:ascii="Verdana" w:hAnsi="Verdana" w:cs="Tahoma"/>
          <w:color w:val="000000"/>
          <w:shd w:val="clear" w:color="auto" w:fill="FFFFFF"/>
        </w:rPr>
        <w:t xml:space="preserve">ne vėliau kaip </w:t>
      </w:r>
      <w:r w:rsidR="0F721ED0" w:rsidRPr="4C042327">
        <w:rPr>
          <w:rStyle w:val="normaltextrun"/>
          <w:rFonts w:ascii="Verdana" w:hAnsi="Verdana" w:cs="Tahoma"/>
          <w:color w:val="000000"/>
          <w:shd w:val="clear" w:color="auto" w:fill="FFFFFF"/>
        </w:rPr>
        <w:t>202</w:t>
      </w:r>
      <w:r w:rsidR="228D6293" w:rsidRPr="4C042327">
        <w:rPr>
          <w:rStyle w:val="normaltextrun"/>
          <w:rFonts w:ascii="Verdana" w:hAnsi="Verdana" w:cs="Tahoma"/>
          <w:color w:val="000000"/>
          <w:shd w:val="clear" w:color="auto" w:fill="FFFFFF"/>
        </w:rPr>
        <w:t>5</w:t>
      </w:r>
      <w:r w:rsidR="0F721ED0" w:rsidRPr="4C042327">
        <w:rPr>
          <w:rStyle w:val="normaltextrun"/>
          <w:rFonts w:ascii="Verdana" w:hAnsi="Verdana" w:cs="Tahoma"/>
          <w:color w:val="000000"/>
          <w:shd w:val="clear" w:color="auto" w:fill="FFFFFF"/>
        </w:rPr>
        <w:t xml:space="preserve"> m. gruodžio 1</w:t>
      </w:r>
      <w:r w:rsidR="2518EB17" w:rsidRPr="4C042327">
        <w:rPr>
          <w:rStyle w:val="normaltextrun"/>
          <w:rFonts w:ascii="Verdana" w:hAnsi="Verdana" w:cs="Tahoma"/>
          <w:color w:val="000000"/>
          <w:shd w:val="clear" w:color="auto" w:fill="FFFFFF"/>
        </w:rPr>
        <w:t>2</w:t>
      </w:r>
      <w:r w:rsidR="0F721ED0" w:rsidRPr="4C042327">
        <w:rPr>
          <w:rStyle w:val="normaltextrun"/>
          <w:rFonts w:ascii="Verdana" w:hAnsi="Verdana" w:cs="Tahoma"/>
          <w:color w:val="000000"/>
          <w:shd w:val="clear" w:color="auto" w:fill="FFFFFF"/>
        </w:rPr>
        <w:t xml:space="preserve"> d.) </w:t>
      </w:r>
      <w:r w:rsidR="737723F2" w:rsidRPr="4C042327">
        <w:rPr>
          <w:rStyle w:val="normaltextrun"/>
          <w:rFonts w:ascii="Verdana" w:hAnsi="Verdana" w:cs="Tahoma"/>
          <w:color w:val="000000"/>
          <w:shd w:val="clear" w:color="auto" w:fill="FFFFFF"/>
        </w:rPr>
        <w:t>pateikti Perkanči</w:t>
      </w:r>
      <w:r w:rsidR="16AF6BA6" w:rsidRPr="4C042327">
        <w:rPr>
          <w:rStyle w:val="normaltextrun"/>
          <w:rFonts w:ascii="Verdana" w:hAnsi="Verdana" w:cs="Tahoma"/>
          <w:color w:val="000000"/>
          <w:shd w:val="clear" w:color="auto" w:fill="FFFFFF"/>
        </w:rPr>
        <w:t>ajai organizacija</w:t>
      </w:r>
      <w:r w:rsidR="2B1C6D55" w:rsidRPr="4C042327">
        <w:rPr>
          <w:rStyle w:val="normaltextrun"/>
          <w:rFonts w:ascii="Verdana" w:hAnsi="Verdana" w:cs="Tahoma"/>
          <w:color w:val="000000"/>
          <w:shd w:val="clear" w:color="auto" w:fill="FFFFFF"/>
        </w:rPr>
        <w:t>i</w:t>
      </w:r>
      <w:r w:rsidR="16AF6BA6" w:rsidRPr="4C042327">
        <w:rPr>
          <w:rStyle w:val="normaltextrun"/>
          <w:rFonts w:ascii="Verdana" w:hAnsi="Verdana" w:cs="Tahoma"/>
          <w:color w:val="000000"/>
          <w:shd w:val="clear" w:color="auto" w:fill="FFFFFF"/>
        </w:rPr>
        <w:t xml:space="preserve"> galutinę rezultatų ataskaitą (žr. techninės specifikacijos </w:t>
      </w:r>
      <w:r w:rsidR="16AF6BA6" w:rsidRPr="4C042327">
        <w:rPr>
          <w:rStyle w:val="normaltextrun"/>
          <w:rFonts w:ascii="Verdana" w:hAnsi="Verdana" w:cs="Tahoma"/>
          <w:shd w:val="clear" w:color="auto" w:fill="FFFFFF"/>
        </w:rPr>
        <w:t xml:space="preserve">priedą Nr. </w:t>
      </w:r>
      <w:r w:rsidR="046AA3C3" w:rsidRPr="4C042327">
        <w:rPr>
          <w:rStyle w:val="normaltextrun"/>
          <w:rFonts w:ascii="Verdana" w:hAnsi="Verdana" w:cs="Tahoma"/>
          <w:shd w:val="clear" w:color="auto" w:fill="FFFFFF"/>
        </w:rPr>
        <w:t>2</w:t>
      </w:r>
      <w:r w:rsidR="16AF6BA6" w:rsidRPr="4C042327">
        <w:rPr>
          <w:rStyle w:val="normaltextrun"/>
          <w:rFonts w:ascii="Verdana" w:hAnsi="Verdana" w:cs="Tahoma"/>
          <w:shd w:val="clear" w:color="auto" w:fill="FFFFFF"/>
        </w:rPr>
        <w:t>)</w:t>
      </w:r>
      <w:r w:rsidR="486936D4" w:rsidRPr="4C042327">
        <w:rPr>
          <w:rStyle w:val="normaltextrun"/>
          <w:rFonts w:ascii="Verdana" w:hAnsi="Verdana" w:cs="Tahoma"/>
          <w:color w:val="000000"/>
          <w:bdr w:val="none" w:sz="0" w:space="0" w:color="auto" w:frame="1"/>
        </w:rPr>
        <w:t xml:space="preserve">. </w:t>
      </w:r>
      <w:r w:rsidR="061C18A5" w:rsidRPr="4C042327">
        <w:rPr>
          <w:rStyle w:val="normaltextrun"/>
          <w:rFonts w:ascii="Verdana" w:hAnsi="Verdana" w:cs="Tahoma"/>
          <w:color w:val="000000"/>
          <w:shd w:val="clear" w:color="auto" w:fill="FFFFFF"/>
        </w:rPr>
        <w:t xml:space="preserve">Perkančioji organizacija </w:t>
      </w:r>
      <w:r w:rsidR="6B625490" w:rsidRPr="4C042327">
        <w:rPr>
          <w:rStyle w:val="normaltextrun"/>
          <w:rFonts w:ascii="Verdana" w:hAnsi="Verdana" w:cs="Tahoma"/>
          <w:color w:val="000000"/>
          <w:shd w:val="clear" w:color="auto" w:fill="FFFFFF"/>
        </w:rPr>
        <w:t xml:space="preserve">įvykdys Savivaldybių dalyvavimo projekte apklausą, </w:t>
      </w:r>
      <w:r w:rsidR="061C18A5" w:rsidRPr="4C042327">
        <w:rPr>
          <w:rStyle w:val="normaltextrun"/>
          <w:rFonts w:ascii="Verdana" w:hAnsi="Verdana" w:cs="Tahoma"/>
          <w:color w:val="000000"/>
          <w:shd w:val="clear" w:color="auto" w:fill="FFFFFF"/>
        </w:rPr>
        <w:t>priims suteiktas Paslaugas</w:t>
      </w:r>
      <w:r w:rsidR="3F75552F" w:rsidRPr="4C042327">
        <w:rPr>
          <w:rStyle w:val="normaltextrun"/>
          <w:rFonts w:ascii="Verdana" w:hAnsi="Verdana" w:cs="Tahoma"/>
          <w:color w:val="000000"/>
          <w:shd w:val="clear" w:color="auto" w:fill="FFFFFF"/>
        </w:rPr>
        <w:t xml:space="preserve"> iš Teikėjo</w:t>
      </w:r>
      <w:r w:rsidR="061C18A5" w:rsidRPr="4C042327">
        <w:rPr>
          <w:rStyle w:val="normaltextrun"/>
          <w:rFonts w:ascii="Verdana" w:hAnsi="Verdana" w:cs="Tahoma"/>
          <w:color w:val="000000"/>
          <w:shd w:val="clear" w:color="auto" w:fill="FFFFFF"/>
        </w:rPr>
        <w:t>, įvertins jų atitikimą Techninės specifikacijos reikalavimams ir pasirašys Paslaugų priėmimo</w:t>
      </w:r>
      <w:r w:rsidR="002140CB">
        <w:rPr>
          <w:rStyle w:val="normaltextrun"/>
          <w:rFonts w:ascii="Verdana" w:hAnsi="Verdana" w:cs="Tahoma"/>
          <w:color w:val="000000"/>
          <w:shd w:val="clear" w:color="auto" w:fill="FFFFFF"/>
        </w:rPr>
        <w:t xml:space="preserve"> </w:t>
      </w:r>
      <w:r w:rsidR="061C18A5" w:rsidRPr="4C042327">
        <w:rPr>
          <w:rStyle w:val="normaltextrun"/>
          <w:rFonts w:ascii="Verdana" w:hAnsi="Verdana" w:cs="Tahoma"/>
          <w:color w:val="000000"/>
          <w:shd w:val="clear" w:color="auto" w:fill="FFFFFF"/>
        </w:rPr>
        <w:t>-</w:t>
      </w:r>
      <w:r w:rsidR="002140CB">
        <w:rPr>
          <w:rStyle w:val="normaltextrun"/>
          <w:rFonts w:ascii="Verdana" w:hAnsi="Verdana" w:cs="Tahoma"/>
          <w:color w:val="000000"/>
          <w:shd w:val="clear" w:color="auto" w:fill="FFFFFF"/>
        </w:rPr>
        <w:t xml:space="preserve"> </w:t>
      </w:r>
      <w:r w:rsidR="061C18A5" w:rsidRPr="4C042327">
        <w:rPr>
          <w:rStyle w:val="normaltextrun"/>
          <w:rFonts w:ascii="Verdana" w:hAnsi="Verdana" w:cs="Tahoma"/>
          <w:color w:val="000000"/>
          <w:shd w:val="clear" w:color="auto" w:fill="FFFFFF"/>
        </w:rPr>
        <w:t xml:space="preserve">perdavimo aktą. Teikėjas </w:t>
      </w:r>
      <w:r w:rsidR="00381C8E">
        <w:rPr>
          <w:rStyle w:val="normaltextrun"/>
          <w:rFonts w:ascii="Verdana" w:hAnsi="Verdana" w:cs="Tahoma"/>
          <w:color w:val="000000"/>
          <w:shd w:val="clear" w:color="auto" w:fill="FFFFFF"/>
        </w:rPr>
        <w:t>Paslaugų priėmim</w:t>
      </w:r>
      <w:r w:rsidR="002140CB">
        <w:rPr>
          <w:rStyle w:val="normaltextrun"/>
          <w:rFonts w:ascii="Verdana" w:hAnsi="Verdana" w:cs="Tahoma"/>
          <w:color w:val="000000"/>
          <w:shd w:val="clear" w:color="auto" w:fill="FFFFFF"/>
        </w:rPr>
        <w:t>o - perdavimo</w:t>
      </w:r>
      <w:r w:rsidR="061C18A5" w:rsidRPr="4C042327">
        <w:rPr>
          <w:rStyle w:val="normaltextrun"/>
          <w:rFonts w:ascii="Verdana" w:hAnsi="Verdana" w:cs="Tahoma"/>
          <w:color w:val="000000"/>
          <w:shd w:val="clear" w:color="auto" w:fill="FFFFFF"/>
        </w:rPr>
        <w:t xml:space="preserve"> aktu perduoda visus Paslaugų rezultatus, tai yra paslaugų teikimo </w:t>
      </w:r>
      <w:r w:rsidR="061C18A5" w:rsidRPr="4C042327">
        <w:rPr>
          <w:rStyle w:val="findhit"/>
          <w:rFonts w:ascii="Verdana" w:hAnsi="Verdana" w:cs="Tahoma"/>
          <w:color w:val="000000"/>
        </w:rPr>
        <w:t>ataskait</w:t>
      </w:r>
      <w:r w:rsidR="061C18A5" w:rsidRPr="4C042327">
        <w:rPr>
          <w:rStyle w:val="normaltextrun"/>
          <w:rFonts w:ascii="Verdana" w:hAnsi="Verdana" w:cs="Tahoma"/>
          <w:color w:val="000000"/>
          <w:shd w:val="clear" w:color="auto" w:fill="FFFFFF"/>
        </w:rPr>
        <w:t xml:space="preserve">as, </w:t>
      </w:r>
      <w:r w:rsidR="357744CD" w:rsidRPr="4C042327">
        <w:rPr>
          <w:rStyle w:val="normaltextrun"/>
          <w:rFonts w:ascii="Verdana" w:hAnsi="Verdana" w:cs="Tahoma"/>
          <w:color w:val="000000"/>
          <w:shd w:val="clear" w:color="auto" w:fill="FFFFFF"/>
        </w:rPr>
        <w:t xml:space="preserve">poveikio matavimo metodikas, viešųjų pirkimų dokumentų projektus, </w:t>
      </w:r>
      <w:r w:rsidR="061C18A5" w:rsidRPr="4C042327">
        <w:rPr>
          <w:rStyle w:val="normaltextrun"/>
          <w:rFonts w:ascii="Verdana" w:hAnsi="Verdana" w:cs="Tahoma"/>
          <w:color w:val="000000"/>
          <w:shd w:val="clear" w:color="auto" w:fill="FFFFFF"/>
        </w:rPr>
        <w:t xml:space="preserve">paslaugų teikimo </w:t>
      </w:r>
      <w:r w:rsidR="061C18A5" w:rsidRPr="4C042327">
        <w:rPr>
          <w:rStyle w:val="findhit"/>
          <w:rFonts w:ascii="Verdana" w:hAnsi="Verdana" w:cs="Tahoma"/>
          <w:color w:val="000000"/>
        </w:rPr>
        <w:t>ataskait</w:t>
      </w:r>
      <w:r w:rsidR="061C18A5" w:rsidRPr="4C042327">
        <w:rPr>
          <w:rStyle w:val="normaltextrun"/>
          <w:rFonts w:ascii="Verdana" w:hAnsi="Verdana" w:cs="Tahoma"/>
          <w:color w:val="000000"/>
          <w:shd w:val="clear" w:color="auto" w:fill="FFFFFF"/>
        </w:rPr>
        <w:t>ų priedus</w:t>
      </w:r>
      <w:r w:rsidR="5F2FC6F6" w:rsidRPr="4C042327">
        <w:rPr>
          <w:rStyle w:val="normaltextrun"/>
          <w:rFonts w:ascii="Verdana" w:hAnsi="Verdana" w:cs="Tahoma"/>
          <w:color w:val="000000"/>
          <w:shd w:val="clear" w:color="auto" w:fill="FFFFFF"/>
        </w:rPr>
        <w:t xml:space="preserve"> </w:t>
      </w:r>
      <w:r w:rsidR="061C18A5" w:rsidRPr="4C042327">
        <w:rPr>
          <w:rStyle w:val="normaltextrun"/>
          <w:rFonts w:ascii="Verdana" w:hAnsi="Verdana" w:cs="Tahoma"/>
          <w:color w:val="000000"/>
          <w:shd w:val="clear" w:color="auto" w:fill="FFFFFF"/>
        </w:rPr>
        <w:t xml:space="preserve">ir visus kitus su Paslaugų atlikimu susijusius dokumentus, bei perduoda nuosavybės teises ir visas autoriaus turtines teises į Teikėjo (įskaitant jo subteikėjų) sukurtus Paslaugų rezultatus nuo Paslaugų </w:t>
      </w:r>
      <w:r w:rsidR="002140CB">
        <w:rPr>
          <w:rStyle w:val="normaltextrun"/>
          <w:rFonts w:ascii="Verdana" w:hAnsi="Verdana" w:cs="Tahoma"/>
          <w:color w:val="000000"/>
          <w:shd w:val="clear" w:color="auto" w:fill="FFFFFF"/>
        </w:rPr>
        <w:t>priėmimo - perdavimo</w:t>
      </w:r>
      <w:r w:rsidR="061C18A5" w:rsidRPr="4C042327">
        <w:rPr>
          <w:rStyle w:val="normaltextrun"/>
          <w:rFonts w:ascii="Verdana" w:hAnsi="Verdana" w:cs="Tahoma"/>
          <w:color w:val="000000"/>
          <w:shd w:val="clear" w:color="auto" w:fill="FFFFFF"/>
        </w:rPr>
        <w:t xml:space="preserve"> akto pasirašymo momento, neapsiribojant kurios nors valstybės teritorija. </w:t>
      </w:r>
      <w:r w:rsidR="061C18A5" w:rsidRPr="4C042327">
        <w:rPr>
          <w:rStyle w:val="normaltextrun"/>
          <w:rFonts w:ascii="Verdana" w:hAnsi="Verdana" w:cs="Tahoma"/>
          <w:color w:val="000000"/>
          <w:shd w:val="clear" w:color="auto" w:fill="FFFFFF"/>
        </w:rPr>
        <w:lastRenderedPageBreak/>
        <w:t>Teikėjas gali panaudoti ar perduoti tretiems asmenims atliktus visus Paslaugų rezultatus, tik esant rašytiniam Perkančiosios organizacijos sutikimui;</w:t>
      </w:r>
    </w:p>
    <w:p w14:paraId="14D5E5D6" w14:textId="397702B2" w:rsidR="00AB72B0" w:rsidRPr="00D065D0" w:rsidRDefault="5E7F9C2E" w:rsidP="00F212A9">
      <w:pPr>
        <w:rPr>
          <w:rStyle w:val="normaltextrun"/>
          <w:rFonts w:ascii="Verdana" w:hAnsi="Verdana" w:cs="Tahoma"/>
          <w:color w:val="000000"/>
          <w:shd w:val="clear" w:color="auto" w:fill="FFFFFF"/>
        </w:rPr>
      </w:pPr>
      <w:r w:rsidRPr="4C042327">
        <w:rPr>
          <w:rStyle w:val="normaltextrun"/>
          <w:rFonts w:ascii="Verdana" w:hAnsi="Verdana" w:cs="Tahoma"/>
          <w:color w:val="000000"/>
          <w:shd w:val="clear" w:color="auto" w:fill="FFFFFF"/>
        </w:rPr>
        <w:t>1</w:t>
      </w:r>
      <w:r w:rsidR="14C891F6" w:rsidRPr="4C042327">
        <w:rPr>
          <w:rStyle w:val="normaltextrun"/>
          <w:rFonts w:ascii="Verdana" w:hAnsi="Verdana" w:cs="Tahoma"/>
          <w:color w:val="000000"/>
          <w:shd w:val="clear" w:color="auto" w:fill="FFFFFF"/>
        </w:rPr>
        <w:t>3</w:t>
      </w:r>
      <w:r w:rsidR="25D88933" w:rsidRPr="4C042327">
        <w:rPr>
          <w:rStyle w:val="normaltextrun"/>
          <w:rFonts w:ascii="Verdana" w:hAnsi="Verdana" w:cs="Tahoma"/>
          <w:color w:val="000000"/>
          <w:shd w:val="clear" w:color="auto" w:fill="FFFFFF"/>
        </w:rPr>
        <w:t>.</w:t>
      </w:r>
      <w:r w:rsidR="11FFF144" w:rsidRPr="4C042327">
        <w:rPr>
          <w:rStyle w:val="normaltextrun"/>
          <w:rFonts w:ascii="Verdana" w:hAnsi="Verdana" w:cs="Tahoma"/>
          <w:color w:val="000000"/>
          <w:shd w:val="clear" w:color="auto" w:fill="FFFFFF"/>
        </w:rPr>
        <w:t>6</w:t>
      </w:r>
      <w:r w:rsidRPr="4C042327">
        <w:rPr>
          <w:rStyle w:val="normaltextrun"/>
          <w:rFonts w:ascii="Verdana" w:hAnsi="Verdana" w:cs="Tahoma"/>
          <w:color w:val="000000"/>
          <w:shd w:val="clear" w:color="auto" w:fill="FFFFFF"/>
        </w:rPr>
        <w:t xml:space="preserve">. </w:t>
      </w:r>
      <w:r w:rsidR="5C3B4F06" w:rsidRPr="4C042327">
        <w:rPr>
          <w:rStyle w:val="normaltextrun"/>
          <w:rFonts w:ascii="Verdana" w:hAnsi="Verdana" w:cs="Tahoma"/>
          <w:color w:val="000000"/>
          <w:shd w:val="clear" w:color="auto" w:fill="FFFFFF"/>
        </w:rPr>
        <w:t>T</w:t>
      </w:r>
      <w:r w:rsidR="0B8AEDBE" w:rsidRPr="4C042327">
        <w:rPr>
          <w:rStyle w:val="normaltextrun"/>
          <w:rFonts w:ascii="Verdana" w:hAnsi="Verdana" w:cs="Tahoma"/>
          <w:color w:val="000000"/>
          <w:shd w:val="clear" w:color="auto" w:fill="FFFFFF"/>
        </w:rPr>
        <w:t>ei</w:t>
      </w:r>
      <w:r w:rsidRPr="4C042327">
        <w:rPr>
          <w:rStyle w:val="normaltextrun"/>
          <w:rFonts w:ascii="Verdana" w:hAnsi="Verdana" w:cs="Tahoma"/>
          <w:color w:val="000000"/>
          <w:shd w:val="clear" w:color="auto" w:fill="FFFFFF"/>
        </w:rPr>
        <w:t>kėjas fiksuoja vaizdinę medžiagą (nuotrauko</w:t>
      </w:r>
      <w:r w:rsidR="36C1793F" w:rsidRPr="4C042327">
        <w:rPr>
          <w:rStyle w:val="normaltextrun"/>
          <w:rFonts w:ascii="Verdana" w:hAnsi="Verdana" w:cs="Tahoma"/>
          <w:color w:val="000000"/>
          <w:shd w:val="clear" w:color="auto" w:fill="FFFFFF"/>
        </w:rPr>
        <w:t>mi</w:t>
      </w:r>
      <w:r w:rsidRPr="4C042327">
        <w:rPr>
          <w:rStyle w:val="normaltextrun"/>
          <w:rFonts w:ascii="Verdana" w:hAnsi="Verdana" w:cs="Tahoma"/>
          <w:color w:val="000000"/>
          <w:shd w:val="clear" w:color="auto" w:fill="FFFFFF"/>
        </w:rPr>
        <w:t>s) iš visų mokymų</w:t>
      </w:r>
      <w:r w:rsidR="0E7A6680" w:rsidRPr="4C042327">
        <w:rPr>
          <w:rStyle w:val="normaltextrun"/>
          <w:rFonts w:ascii="Verdana" w:hAnsi="Verdana" w:cs="Tahoma"/>
          <w:color w:val="000000"/>
          <w:shd w:val="clear" w:color="auto" w:fill="FFFFFF"/>
        </w:rPr>
        <w:t xml:space="preserve"> ir</w:t>
      </w:r>
      <w:r w:rsidRPr="4C042327">
        <w:rPr>
          <w:rStyle w:val="normaltextrun"/>
          <w:rFonts w:ascii="Verdana" w:hAnsi="Verdana" w:cs="Tahoma"/>
          <w:color w:val="000000"/>
          <w:shd w:val="clear" w:color="auto" w:fill="FFFFFF"/>
        </w:rPr>
        <w:t xml:space="preserve"> renginių su </w:t>
      </w:r>
      <w:r w:rsidR="7641284C" w:rsidRPr="4C042327">
        <w:rPr>
          <w:rStyle w:val="normaltextrun"/>
          <w:rFonts w:ascii="Verdana" w:hAnsi="Verdana" w:cs="Tahoma"/>
          <w:color w:val="000000"/>
          <w:shd w:val="clear" w:color="auto" w:fill="FFFFFF"/>
        </w:rPr>
        <w:t>S</w:t>
      </w:r>
      <w:r w:rsidRPr="4C042327">
        <w:rPr>
          <w:rStyle w:val="normaltextrun"/>
          <w:rFonts w:ascii="Verdana" w:hAnsi="Verdana" w:cs="Tahoma"/>
          <w:color w:val="000000"/>
          <w:shd w:val="clear" w:color="auto" w:fill="FFFFFF"/>
        </w:rPr>
        <w:t>avivaldybių atstovais</w:t>
      </w:r>
      <w:r w:rsidR="4073DCF6" w:rsidRPr="4C042327">
        <w:rPr>
          <w:rStyle w:val="normaltextrun"/>
          <w:rFonts w:ascii="Verdana" w:hAnsi="Verdana" w:cs="Tahoma"/>
          <w:color w:val="000000"/>
          <w:shd w:val="clear" w:color="auto" w:fill="FFFFFF"/>
        </w:rPr>
        <w:t xml:space="preserve">. </w:t>
      </w:r>
      <w:r w:rsidRPr="4C042327">
        <w:rPr>
          <w:rStyle w:val="normaltextrun"/>
          <w:rFonts w:ascii="Verdana" w:hAnsi="Verdana" w:cs="Tahoma"/>
          <w:color w:val="000000"/>
          <w:shd w:val="clear" w:color="auto" w:fill="FFFFFF"/>
        </w:rPr>
        <w:t>Šia medžiaga privalo realiuoju laiku dalintis su Perkančiosios organizacijos įgaliotu (-</w:t>
      </w:r>
      <w:proofErr w:type="spellStart"/>
      <w:r w:rsidRPr="4C042327">
        <w:rPr>
          <w:rStyle w:val="normaltextrun"/>
          <w:rFonts w:ascii="Verdana" w:hAnsi="Verdana" w:cs="Tahoma"/>
          <w:color w:val="000000"/>
          <w:shd w:val="clear" w:color="auto" w:fill="FFFFFF"/>
        </w:rPr>
        <w:t>ais</w:t>
      </w:r>
      <w:proofErr w:type="spellEnd"/>
      <w:r w:rsidRPr="4C042327">
        <w:rPr>
          <w:rStyle w:val="normaltextrun"/>
          <w:rFonts w:ascii="Verdana" w:hAnsi="Verdana" w:cs="Tahoma"/>
          <w:color w:val="000000"/>
          <w:shd w:val="clear" w:color="auto" w:fill="FFFFFF"/>
        </w:rPr>
        <w:t>) asmeniu (-</w:t>
      </w:r>
      <w:proofErr w:type="spellStart"/>
      <w:r w:rsidRPr="4C042327">
        <w:rPr>
          <w:rStyle w:val="normaltextrun"/>
          <w:rFonts w:ascii="Verdana" w:hAnsi="Verdana" w:cs="Tahoma"/>
          <w:color w:val="000000"/>
          <w:shd w:val="clear" w:color="auto" w:fill="FFFFFF"/>
        </w:rPr>
        <w:t>imis</w:t>
      </w:r>
      <w:proofErr w:type="spellEnd"/>
      <w:r w:rsidRPr="4C042327">
        <w:rPr>
          <w:rStyle w:val="normaltextrun"/>
          <w:rFonts w:ascii="Verdana" w:hAnsi="Verdana" w:cs="Tahoma"/>
          <w:color w:val="000000"/>
          <w:shd w:val="clear" w:color="auto" w:fill="FFFFFF"/>
        </w:rPr>
        <w:t xml:space="preserve">) (pvz., „Google </w:t>
      </w:r>
      <w:proofErr w:type="spellStart"/>
      <w:r w:rsidRPr="4C042327">
        <w:rPr>
          <w:rStyle w:val="normaltextrun"/>
          <w:rFonts w:ascii="Verdana" w:hAnsi="Verdana" w:cs="Tahoma"/>
          <w:color w:val="000000"/>
          <w:shd w:val="clear" w:color="auto" w:fill="FFFFFF"/>
        </w:rPr>
        <w:t>drive</w:t>
      </w:r>
      <w:proofErr w:type="spellEnd"/>
      <w:r w:rsidRPr="4C042327">
        <w:rPr>
          <w:rStyle w:val="normaltextrun"/>
          <w:rFonts w:ascii="Verdana" w:hAnsi="Verdana" w:cs="Tahoma"/>
          <w:color w:val="000000"/>
          <w:shd w:val="clear" w:color="auto" w:fill="FFFFFF"/>
        </w:rPr>
        <w:t xml:space="preserve">“ sistemoje nuolatos įkeliama nauja vaizdinė medžiaga). Šią medžiagą Perkančioji organizacija gali naudoti </w:t>
      </w:r>
      <w:r w:rsidRPr="4C042327">
        <w:rPr>
          <w:rStyle w:val="findhit"/>
          <w:rFonts w:ascii="Verdana" w:hAnsi="Verdana" w:cs="Tahoma"/>
          <w:color w:val="000000"/>
        </w:rPr>
        <w:t>komunik</w:t>
      </w:r>
      <w:r w:rsidRPr="4C042327">
        <w:rPr>
          <w:rStyle w:val="normaltextrun"/>
          <w:rFonts w:ascii="Verdana" w:hAnsi="Verdana" w:cs="Tahoma"/>
          <w:color w:val="000000"/>
          <w:shd w:val="clear" w:color="auto" w:fill="FFFFFF"/>
        </w:rPr>
        <w:t xml:space="preserve">acijos ar rinkodaros tikslais be papildomo </w:t>
      </w:r>
      <w:r w:rsidR="601052D3" w:rsidRPr="4C042327">
        <w:rPr>
          <w:rStyle w:val="normaltextrun"/>
          <w:rFonts w:ascii="Verdana" w:hAnsi="Verdana" w:cs="Tahoma"/>
          <w:color w:val="000000"/>
          <w:shd w:val="clear" w:color="auto" w:fill="FFFFFF"/>
        </w:rPr>
        <w:t>Teikėjo</w:t>
      </w:r>
      <w:r w:rsidRPr="4C042327">
        <w:rPr>
          <w:rStyle w:val="normaltextrun"/>
          <w:rFonts w:ascii="Verdana" w:hAnsi="Verdana" w:cs="Tahoma"/>
          <w:color w:val="000000"/>
          <w:shd w:val="clear" w:color="auto" w:fill="FFFFFF"/>
        </w:rPr>
        <w:t xml:space="preserve"> sutikimo</w:t>
      </w:r>
      <w:r w:rsidR="02A9C269" w:rsidRPr="4C042327">
        <w:rPr>
          <w:rStyle w:val="normaltextrun"/>
          <w:rFonts w:ascii="Verdana" w:hAnsi="Verdana" w:cs="Tahoma"/>
          <w:color w:val="000000"/>
          <w:shd w:val="clear" w:color="auto" w:fill="FFFFFF"/>
        </w:rPr>
        <w:t>;</w:t>
      </w:r>
    </w:p>
    <w:p w14:paraId="3ECF9115" w14:textId="3B290BC5" w:rsidR="00B01F94" w:rsidRPr="00D065D0" w:rsidRDefault="02A9C269" w:rsidP="00F212A9">
      <w:pPr>
        <w:rPr>
          <w:rStyle w:val="normaltextrun"/>
          <w:rFonts w:ascii="Verdana" w:hAnsi="Verdana" w:cs="Tahoma"/>
          <w:color w:val="000000"/>
          <w:shd w:val="clear" w:color="auto" w:fill="FFFFFF"/>
        </w:rPr>
      </w:pPr>
      <w:r w:rsidRPr="4C042327">
        <w:rPr>
          <w:rStyle w:val="normaltextrun"/>
          <w:rFonts w:ascii="Verdana" w:hAnsi="Verdana" w:cs="Tahoma"/>
          <w:color w:val="000000"/>
          <w:shd w:val="clear" w:color="auto" w:fill="FFFFFF"/>
        </w:rPr>
        <w:t>1</w:t>
      </w:r>
      <w:r w:rsidR="08403153" w:rsidRPr="4C042327">
        <w:rPr>
          <w:rStyle w:val="normaltextrun"/>
          <w:rFonts w:ascii="Verdana" w:hAnsi="Verdana" w:cs="Tahoma"/>
          <w:color w:val="000000"/>
          <w:shd w:val="clear" w:color="auto" w:fill="FFFFFF"/>
        </w:rPr>
        <w:t>3</w:t>
      </w:r>
      <w:r w:rsidR="5863EF3E" w:rsidRPr="4C042327">
        <w:rPr>
          <w:rStyle w:val="normaltextrun"/>
          <w:rFonts w:ascii="Verdana" w:hAnsi="Verdana" w:cs="Tahoma"/>
          <w:color w:val="000000"/>
          <w:shd w:val="clear" w:color="auto" w:fill="FFFFFF"/>
        </w:rPr>
        <w:t>.</w:t>
      </w:r>
      <w:r w:rsidR="38E980A4" w:rsidRPr="4C042327">
        <w:rPr>
          <w:rStyle w:val="normaltextrun"/>
          <w:rFonts w:ascii="Verdana" w:hAnsi="Verdana" w:cs="Tahoma"/>
          <w:color w:val="000000"/>
          <w:shd w:val="clear" w:color="auto" w:fill="FFFFFF"/>
        </w:rPr>
        <w:t>7</w:t>
      </w:r>
      <w:r w:rsidRPr="4C042327">
        <w:rPr>
          <w:rStyle w:val="normaltextrun"/>
          <w:rFonts w:ascii="Verdana" w:hAnsi="Verdana" w:cs="Tahoma"/>
          <w:color w:val="000000"/>
          <w:shd w:val="clear" w:color="auto" w:fill="FFFFFF"/>
        </w:rPr>
        <w:t xml:space="preserve">. </w:t>
      </w:r>
      <w:r w:rsidR="601052D3" w:rsidRPr="4C042327">
        <w:rPr>
          <w:rStyle w:val="normaltextrun"/>
          <w:rFonts w:ascii="Verdana" w:hAnsi="Verdana" w:cs="Tahoma"/>
          <w:color w:val="000000"/>
          <w:shd w:val="clear" w:color="auto" w:fill="FFFFFF"/>
        </w:rPr>
        <w:t>T</w:t>
      </w:r>
      <w:r w:rsidRPr="4C042327">
        <w:rPr>
          <w:rStyle w:val="normaltextrun"/>
          <w:rFonts w:ascii="Verdana" w:hAnsi="Verdana" w:cs="Tahoma"/>
          <w:color w:val="000000"/>
          <w:shd w:val="clear" w:color="auto" w:fill="FFFFFF"/>
        </w:rPr>
        <w:t>eikėjas</w:t>
      </w:r>
      <w:r w:rsidR="6B3A1DF4" w:rsidRPr="4C042327">
        <w:rPr>
          <w:rStyle w:val="normaltextrun"/>
          <w:rFonts w:ascii="Verdana" w:hAnsi="Verdana" w:cs="Tahoma"/>
          <w:color w:val="000000"/>
          <w:shd w:val="clear" w:color="auto" w:fill="FFFFFF"/>
        </w:rPr>
        <w:t xml:space="preserve"> gali komunikuoti apie </w:t>
      </w:r>
      <w:r w:rsidR="710D49B8" w:rsidRPr="4C042327">
        <w:rPr>
          <w:rStyle w:val="normaltextrun"/>
          <w:rFonts w:ascii="Verdana" w:hAnsi="Verdana" w:cs="Tahoma"/>
          <w:color w:val="000000"/>
          <w:shd w:val="clear" w:color="auto" w:fill="FFFFFF"/>
        </w:rPr>
        <w:t>p</w:t>
      </w:r>
      <w:r w:rsidR="6B3A1DF4" w:rsidRPr="4C042327">
        <w:rPr>
          <w:rStyle w:val="normaltextrun"/>
          <w:rFonts w:ascii="Verdana" w:hAnsi="Verdana" w:cs="Tahoma"/>
          <w:color w:val="000000"/>
          <w:shd w:val="clear" w:color="auto" w:fill="FFFFFF"/>
        </w:rPr>
        <w:t>rojektą viešoje erdvėje tik gavęs Perkančiosios organizacijos sutikimą</w:t>
      </w:r>
      <w:r w:rsidR="710D49B8" w:rsidRPr="4C042327">
        <w:rPr>
          <w:rStyle w:val="normaltextrun"/>
          <w:rFonts w:ascii="Verdana" w:hAnsi="Verdana" w:cs="Tahoma"/>
          <w:color w:val="000000"/>
          <w:shd w:val="clear" w:color="auto" w:fill="FFFFFF"/>
        </w:rPr>
        <w:t xml:space="preserve">, suderinus </w:t>
      </w:r>
      <w:r w:rsidR="290A6645" w:rsidRPr="4C042327">
        <w:rPr>
          <w:rStyle w:val="normaltextrun"/>
          <w:rFonts w:ascii="Verdana" w:hAnsi="Verdana" w:cs="Tahoma"/>
          <w:color w:val="000000"/>
          <w:shd w:val="clear" w:color="auto" w:fill="FFFFFF"/>
        </w:rPr>
        <w:t xml:space="preserve">turinį </w:t>
      </w:r>
      <w:r w:rsidR="710D49B8" w:rsidRPr="4C042327">
        <w:rPr>
          <w:rStyle w:val="normaltextrun"/>
          <w:rFonts w:ascii="Verdana" w:hAnsi="Verdana" w:cs="Tahoma"/>
          <w:color w:val="000000"/>
          <w:shd w:val="clear" w:color="auto" w:fill="FFFFFF"/>
        </w:rPr>
        <w:t>su Perkančiąja</w:t>
      </w:r>
      <w:r w:rsidR="516698FD" w:rsidRPr="4C042327">
        <w:rPr>
          <w:rStyle w:val="normaltextrun"/>
          <w:rFonts w:ascii="Verdana" w:hAnsi="Verdana" w:cs="Tahoma"/>
          <w:color w:val="000000"/>
          <w:shd w:val="clear" w:color="auto" w:fill="FFFFFF"/>
        </w:rPr>
        <w:t xml:space="preserve"> bei remiantis Perkančiosios organizacijos</w:t>
      </w:r>
      <w:r w:rsidR="0D8455AF" w:rsidRPr="4C042327">
        <w:rPr>
          <w:rStyle w:val="normaltextrun"/>
          <w:rFonts w:ascii="Verdana" w:hAnsi="Verdana" w:cs="Tahoma"/>
          <w:color w:val="000000"/>
          <w:shd w:val="clear" w:color="auto" w:fill="FFFFFF"/>
        </w:rPr>
        <w:t xml:space="preserve"> komunikacijos gairėmis.</w:t>
      </w:r>
    </w:p>
    <w:p w14:paraId="0859EB34" w14:textId="68D1BD1F" w:rsidR="00DE763A" w:rsidRPr="00D065D0" w:rsidRDefault="0F5C888B" w:rsidP="00F212A9">
      <w:pPr>
        <w:rPr>
          <w:rFonts w:ascii="Verdana" w:eastAsia="Calibri" w:hAnsi="Verdana" w:cs="Tahoma"/>
        </w:rPr>
      </w:pPr>
      <w:r w:rsidRPr="4C042327">
        <w:rPr>
          <w:rFonts w:ascii="Verdana" w:eastAsia="Calibri" w:hAnsi="Verdana" w:cs="Tahoma"/>
        </w:rPr>
        <w:t>1</w:t>
      </w:r>
      <w:r w:rsidR="7EB8C6F2" w:rsidRPr="4C042327">
        <w:rPr>
          <w:rFonts w:ascii="Verdana" w:eastAsia="Calibri" w:hAnsi="Verdana" w:cs="Tahoma"/>
        </w:rPr>
        <w:t>4</w:t>
      </w:r>
      <w:r w:rsidRPr="4C042327">
        <w:rPr>
          <w:rFonts w:ascii="Verdana" w:eastAsia="Calibri" w:hAnsi="Verdana" w:cs="Tahoma"/>
        </w:rPr>
        <w:t>. Perkančioji organizacija turi:</w:t>
      </w:r>
    </w:p>
    <w:p w14:paraId="3EE705D2" w14:textId="576D4136" w:rsidR="005E12BF" w:rsidRPr="00D065D0" w:rsidRDefault="0ED9C6E1" w:rsidP="00F212A9">
      <w:pPr>
        <w:rPr>
          <w:rFonts w:ascii="Verdana" w:eastAsia="Calibri" w:hAnsi="Verdana" w:cs="Tahoma"/>
          <w:color w:val="000000" w:themeColor="text1"/>
        </w:rPr>
      </w:pPr>
      <w:r w:rsidRPr="4C042327">
        <w:rPr>
          <w:rFonts w:ascii="Verdana" w:eastAsia="Calibri" w:hAnsi="Verdana" w:cs="Tahoma"/>
          <w:color w:val="000000" w:themeColor="text1"/>
        </w:rPr>
        <w:t>1</w:t>
      </w:r>
      <w:r w:rsidR="4BDF8B58" w:rsidRPr="4C042327">
        <w:rPr>
          <w:rFonts w:ascii="Verdana" w:eastAsia="Calibri" w:hAnsi="Verdana" w:cs="Tahoma"/>
          <w:color w:val="000000" w:themeColor="text1"/>
        </w:rPr>
        <w:t>4</w:t>
      </w:r>
      <w:r w:rsidRPr="4C042327">
        <w:rPr>
          <w:rFonts w:ascii="Verdana" w:eastAsia="Calibri" w:hAnsi="Verdana" w:cs="Tahoma"/>
          <w:color w:val="000000" w:themeColor="text1"/>
        </w:rPr>
        <w:t>.1. Atrin</w:t>
      </w:r>
      <w:r w:rsidR="780BCE66" w:rsidRPr="4C042327">
        <w:rPr>
          <w:rFonts w:ascii="Verdana" w:eastAsia="Calibri" w:hAnsi="Verdana" w:cs="Tahoma"/>
          <w:color w:val="000000" w:themeColor="text1"/>
        </w:rPr>
        <w:t xml:space="preserve">kti 6 savivaldybes dalyvauti </w:t>
      </w:r>
      <w:r w:rsidR="290A6645" w:rsidRPr="4C042327">
        <w:rPr>
          <w:rFonts w:ascii="Verdana" w:eastAsia="Calibri" w:hAnsi="Verdana" w:cs="Tahoma"/>
          <w:color w:val="000000" w:themeColor="text1"/>
        </w:rPr>
        <w:t>p</w:t>
      </w:r>
      <w:r w:rsidR="780BCE66" w:rsidRPr="4C042327">
        <w:rPr>
          <w:rFonts w:ascii="Verdana" w:eastAsia="Calibri" w:hAnsi="Verdana" w:cs="Tahoma"/>
          <w:color w:val="000000" w:themeColor="text1"/>
        </w:rPr>
        <w:t>rojekte;</w:t>
      </w:r>
    </w:p>
    <w:p w14:paraId="422E12C3" w14:textId="1F03C5D5" w:rsidR="00DE763A" w:rsidRPr="00D065D0" w:rsidRDefault="0F5C888B" w:rsidP="00F212A9">
      <w:pPr>
        <w:rPr>
          <w:rFonts w:ascii="Verdana" w:eastAsia="Calibri" w:hAnsi="Verdana" w:cs="Tahoma"/>
        </w:rPr>
      </w:pPr>
      <w:r w:rsidRPr="4C042327">
        <w:rPr>
          <w:rFonts w:ascii="Verdana" w:eastAsia="Calibri" w:hAnsi="Verdana" w:cs="Tahoma"/>
        </w:rPr>
        <w:t>1</w:t>
      </w:r>
      <w:r w:rsidR="4BEA41BD" w:rsidRPr="4C042327">
        <w:rPr>
          <w:rFonts w:ascii="Verdana" w:eastAsia="Calibri" w:hAnsi="Verdana" w:cs="Tahoma"/>
        </w:rPr>
        <w:t>4</w:t>
      </w:r>
      <w:r w:rsidRPr="4C042327">
        <w:rPr>
          <w:rFonts w:ascii="Verdana" w:eastAsia="Calibri" w:hAnsi="Verdana" w:cs="Tahoma"/>
        </w:rPr>
        <w:t>.</w:t>
      </w:r>
      <w:r w:rsidR="1F9F723A" w:rsidRPr="4C042327">
        <w:rPr>
          <w:rFonts w:ascii="Verdana" w:eastAsia="Calibri" w:hAnsi="Verdana" w:cs="Tahoma"/>
        </w:rPr>
        <w:t>2</w:t>
      </w:r>
      <w:r w:rsidRPr="4C042327">
        <w:rPr>
          <w:rFonts w:ascii="Verdana" w:eastAsia="Calibri" w:hAnsi="Verdana" w:cs="Tahoma"/>
        </w:rPr>
        <w:t xml:space="preserve">. </w:t>
      </w:r>
      <w:r w:rsidR="780BCE66" w:rsidRPr="4C042327">
        <w:rPr>
          <w:rFonts w:ascii="Verdana" w:eastAsia="Calibri" w:hAnsi="Verdana" w:cs="Tahoma"/>
        </w:rPr>
        <w:t>P</w:t>
      </w:r>
      <w:r w:rsidRPr="4C042327">
        <w:rPr>
          <w:rFonts w:ascii="Verdana" w:eastAsia="Calibri" w:hAnsi="Verdana" w:cs="Tahoma"/>
        </w:rPr>
        <w:t xml:space="preserve">adėti Savivaldybėms atrenkant atsakingus atstovus bei pakviesti juos į įžanginį nuotolinį susitikimą su </w:t>
      </w:r>
      <w:r w:rsidR="22D0A3E2" w:rsidRPr="4C042327">
        <w:rPr>
          <w:rFonts w:ascii="Verdana" w:eastAsia="Calibri" w:hAnsi="Verdana" w:cs="Tahoma"/>
        </w:rPr>
        <w:t>T</w:t>
      </w:r>
      <w:r w:rsidRPr="4C042327">
        <w:rPr>
          <w:rFonts w:ascii="Verdana" w:eastAsia="Calibri" w:hAnsi="Verdana" w:cs="Tahoma"/>
        </w:rPr>
        <w:t xml:space="preserve">eikėju. </w:t>
      </w:r>
    </w:p>
    <w:p w14:paraId="6F7B3BC8" w14:textId="4A8E4F03" w:rsidR="4EF9362C" w:rsidRDefault="4EF9362C" w:rsidP="00F212A9">
      <w:pPr>
        <w:rPr>
          <w:rFonts w:ascii="Verdana" w:eastAsia="Calibri" w:hAnsi="Verdana" w:cs="Tahoma"/>
        </w:rPr>
      </w:pPr>
      <w:r w:rsidRPr="4C042327">
        <w:rPr>
          <w:rFonts w:ascii="Verdana" w:eastAsia="Calibri" w:hAnsi="Verdana" w:cs="Tahoma"/>
        </w:rPr>
        <w:t>14.3. Pasirašius sutartį, Perduoti Teikėjui paskirtų Savivaldybių atstovų sąrašus bei kontaktinius duomenis.</w:t>
      </w:r>
    </w:p>
    <w:p w14:paraId="7005D52D" w14:textId="2453EAF9" w:rsidR="773FF7AF" w:rsidRDefault="773FF7AF" w:rsidP="007F4BD7">
      <w:pPr>
        <w:spacing w:line="276" w:lineRule="auto"/>
        <w:rPr>
          <w:rFonts w:ascii="Verdana" w:eastAsia="Calibri" w:hAnsi="Verdana" w:cs="Tahoma"/>
        </w:rPr>
      </w:pPr>
      <w:r w:rsidRPr="4C042327">
        <w:rPr>
          <w:rFonts w:ascii="Verdana" w:eastAsia="Calibri" w:hAnsi="Verdana" w:cs="Tahoma"/>
        </w:rPr>
        <w:t xml:space="preserve">15. </w:t>
      </w:r>
      <w:r w:rsidR="726EC5D0" w:rsidRPr="4C042327">
        <w:rPr>
          <w:rFonts w:ascii="Verdana" w:eastAsia="Calibri" w:hAnsi="Verdana" w:cs="Tahoma"/>
        </w:rPr>
        <w:t>Po baigiamojo projekto renginio Perkančioji organizacija įvykdys Savivaldybių dalyvavimo projekte apklausą. Savivaldybių</w:t>
      </w:r>
      <w:r w:rsidR="05667A8F" w:rsidRPr="4C042327">
        <w:rPr>
          <w:rFonts w:ascii="Verdana" w:eastAsia="Calibri" w:hAnsi="Verdana" w:cs="Tahoma"/>
        </w:rPr>
        <w:t xml:space="preserve"> atstovų pasitenkinimas </w:t>
      </w:r>
      <w:r w:rsidR="37784E51" w:rsidRPr="4C042327">
        <w:rPr>
          <w:rFonts w:ascii="Verdana" w:eastAsia="Calibri" w:hAnsi="Verdana" w:cs="Tahoma"/>
        </w:rPr>
        <w:t xml:space="preserve">Teikėjo suteiktomis </w:t>
      </w:r>
      <w:r w:rsidR="05667A8F" w:rsidRPr="4C042327">
        <w:rPr>
          <w:rFonts w:ascii="Verdana" w:eastAsia="Calibri" w:hAnsi="Verdana" w:cs="Tahoma"/>
        </w:rPr>
        <w:t>Paslaugomis turi siekti ne mažiau kaip 4 iš 5 balų.</w:t>
      </w:r>
    </w:p>
    <w:p w14:paraId="10EC2C69" w14:textId="4CBD514D" w:rsidR="726EC5D0" w:rsidRDefault="726EC5D0" w:rsidP="007F4BD7">
      <w:pPr>
        <w:spacing w:line="276" w:lineRule="auto"/>
        <w:rPr>
          <w:rFonts w:ascii="Verdana" w:eastAsia="Verdana" w:hAnsi="Verdana" w:cs="Verdana"/>
          <w:szCs w:val="20"/>
        </w:rPr>
      </w:pPr>
      <w:r w:rsidRPr="78B43F30">
        <w:rPr>
          <w:rFonts w:ascii="Verdana" w:eastAsia="Verdana" w:hAnsi="Verdana" w:cs="Verdana"/>
          <w:color w:val="000000" w:themeColor="text1"/>
          <w:szCs w:val="20"/>
        </w:rPr>
        <w:t xml:space="preserve">16. </w:t>
      </w:r>
      <w:r w:rsidR="773FF7AF" w:rsidRPr="78B43F30">
        <w:rPr>
          <w:rFonts w:ascii="Verdana" w:eastAsia="Verdana" w:hAnsi="Verdana" w:cs="Verdana"/>
          <w:color w:val="000000" w:themeColor="text1"/>
          <w:szCs w:val="20"/>
        </w:rPr>
        <w:t>Perkančioji organizacija pasilieka teisę bet kuriame projekto įgyvendinimo etap</w:t>
      </w:r>
      <w:r w:rsidR="150843C1" w:rsidRPr="78B43F30">
        <w:rPr>
          <w:rFonts w:ascii="Verdana" w:eastAsia="Verdana" w:hAnsi="Verdana" w:cs="Verdana"/>
          <w:color w:val="000000" w:themeColor="text1"/>
          <w:szCs w:val="20"/>
        </w:rPr>
        <w:t xml:space="preserve">e </w:t>
      </w:r>
      <w:r w:rsidR="773FF7AF" w:rsidRPr="78B43F30">
        <w:rPr>
          <w:rFonts w:ascii="Verdana" w:eastAsia="Verdana" w:hAnsi="Verdana" w:cs="Verdana"/>
          <w:color w:val="000000" w:themeColor="text1"/>
          <w:szCs w:val="20"/>
        </w:rPr>
        <w:t>patikrinti ir įvertinti, ar Paslaugos teikiamos kokybiškai ir atitinka Paslaugų sutartį ir šioje Techninėje specifikacijoje nurodytas sąlygas.</w:t>
      </w:r>
    </w:p>
    <w:p w14:paraId="072A564E" w14:textId="6F93393E" w:rsidR="4C042327" w:rsidRDefault="4C042327" w:rsidP="4C042327">
      <w:pPr>
        <w:ind w:left="426"/>
        <w:rPr>
          <w:rFonts w:ascii="Verdana" w:eastAsia="Calibri" w:hAnsi="Verdana" w:cs="Tahoma"/>
        </w:rPr>
      </w:pPr>
    </w:p>
    <w:p w14:paraId="7C928D64" w14:textId="77777777" w:rsidR="00DE763A" w:rsidRPr="00D065D0" w:rsidRDefault="00DE763A" w:rsidP="00DE763A">
      <w:pPr>
        <w:ind w:left="360"/>
        <w:rPr>
          <w:rFonts w:ascii="Verdana" w:eastAsia="Calibri" w:hAnsi="Verdana" w:cs="Tahoma"/>
          <w:bCs/>
          <w:szCs w:val="20"/>
        </w:rPr>
      </w:pPr>
    </w:p>
    <w:p w14:paraId="1D472B45" w14:textId="77777777" w:rsidR="00DE763A" w:rsidRPr="00F35D6E" w:rsidRDefault="00DE763A" w:rsidP="00DE763A">
      <w:pPr>
        <w:ind w:left="360"/>
        <w:rPr>
          <w:rFonts w:ascii="Verdana" w:eastAsia="Calibri" w:hAnsi="Verdana" w:cs="Tahoma"/>
          <w:bCs/>
          <w:sz w:val="22"/>
          <w:szCs w:val="22"/>
        </w:rPr>
      </w:pPr>
    </w:p>
    <w:p w14:paraId="1360B59B" w14:textId="5B849F65" w:rsidR="00DE763A" w:rsidRPr="00D065D0" w:rsidRDefault="0F5C888B" w:rsidP="00D065D0">
      <w:pPr>
        <w:pStyle w:val="Sraopastraipa"/>
        <w:numPr>
          <w:ilvl w:val="0"/>
          <w:numId w:val="3"/>
        </w:numPr>
        <w:ind w:left="1560" w:hanging="480"/>
        <w:jc w:val="center"/>
        <w:rPr>
          <w:rFonts w:ascii="Verdana" w:hAnsi="Verdana" w:cs="Tahoma"/>
          <w:b/>
          <w:bCs/>
          <w:sz w:val="22"/>
          <w:szCs w:val="22"/>
        </w:rPr>
      </w:pPr>
      <w:r w:rsidRPr="4C042327">
        <w:rPr>
          <w:rFonts w:ascii="Verdana" w:hAnsi="Verdana" w:cs="Tahoma"/>
          <w:b/>
          <w:bCs/>
          <w:sz w:val="22"/>
          <w:szCs w:val="22"/>
        </w:rPr>
        <w:t>SKYRIUS</w:t>
      </w:r>
      <w:r w:rsidR="632D6604" w:rsidRPr="4C042327">
        <w:rPr>
          <w:rFonts w:ascii="Verdana" w:hAnsi="Verdana" w:cs="Tahoma"/>
          <w:b/>
          <w:bCs/>
          <w:sz w:val="22"/>
          <w:szCs w:val="22"/>
        </w:rPr>
        <w:t xml:space="preserve"> </w:t>
      </w:r>
    </w:p>
    <w:p w14:paraId="7A12115F" w14:textId="7A33D7FF" w:rsidR="00DE763A" w:rsidRPr="00D065D0" w:rsidRDefault="0F5C888B" w:rsidP="4C042327">
      <w:pPr>
        <w:pStyle w:val="Sraopastraipa"/>
        <w:ind w:left="1080"/>
        <w:jc w:val="center"/>
        <w:rPr>
          <w:rFonts w:ascii="Verdana" w:hAnsi="Verdana" w:cs="Tahoma"/>
          <w:b/>
          <w:bCs/>
          <w:sz w:val="22"/>
          <w:szCs w:val="22"/>
        </w:rPr>
      </w:pPr>
      <w:r w:rsidRPr="4C042327">
        <w:rPr>
          <w:rFonts w:ascii="Verdana" w:hAnsi="Verdana" w:cs="Tahoma"/>
          <w:b/>
          <w:bCs/>
          <w:sz w:val="22"/>
          <w:szCs w:val="22"/>
        </w:rPr>
        <w:t>PASLAUGŲ TERMINAI</w:t>
      </w:r>
    </w:p>
    <w:p w14:paraId="22316F43" w14:textId="77777777" w:rsidR="00DE763A" w:rsidRPr="00F35D6E" w:rsidRDefault="00DE763A" w:rsidP="00DE763A">
      <w:pPr>
        <w:ind w:left="360"/>
        <w:jc w:val="center"/>
        <w:rPr>
          <w:rFonts w:ascii="Verdana" w:hAnsi="Verdana" w:cs="Tahoma"/>
          <w:b/>
          <w:bCs/>
          <w:sz w:val="22"/>
          <w:szCs w:val="22"/>
        </w:rPr>
      </w:pPr>
    </w:p>
    <w:p w14:paraId="5D8619A8" w14:textId="21ADC02A" w:rsidR="00DE763A" w:rsidRPr="00D065D0" w:rsidRDefault="0F5C888B" w:rsidP="00F212A9">
      <w:pPr>
        <w:rPr>
          <w:rFonts w:ascii="Verdana" w:hAnsi="Verdana" w:cs="Tahoma"/>
        </w:rPr>
      </w:pPr>
      <w:r w:rsidRPr="4C042327">
        <w:rPr>
          <w:rFonts w:ascii="Verdana" w:hAnsi="Verdana" w:cs="Tahoma"/>
        </w:rPr>
        <w:t>1</w:t>
      </w:r>
      <w:r w:rsidR="3CAB6045" w:rsidRPr="4C042327">
        <w:rPr>
          <w:rFonts w:ascii="Verdana" w:hAnsi="Verdana" w:cs="Tahoma"/>
        </w:rPr>
        <w:t>7</w:t>
      </w:r>
      <w:r w:rsidRPr="4C042327">
        <w:rPr>
          <w:rFonts w:ascii="Verdana" w:hAnsi="Verdana" w:cs="Tahoma"/>
        </w:rPr>
        <w:t xml:space="preserve">. Paslaugų teikimo pradžia – </w:t>
      </w:r>
      <w:r w:rsidR="0B5D7716" w:rsidRPr="4C042327">
        <w:rPr>
          <w:rFonts w:ascii="Verdana" w:hAnsi="Verdana" w:cs="Tahoma"/>
        </w:rPr>
        <w:t>n</w:t>
      </w:r>
      <w:r w:rsidR="47E93D51" w:rsidRPr="4C042327">
        <w:rPr>
          <w:rFonts w:ascii="Verdana" w:hAnsi="Verdana" w:cs="Tahoma"/>
        </w:rPr>
        <w:t>uo sutarties įsigaliojimo dienos</w:t>
      </w:r>
      <w:r w:rsidR="3F91F75F" w:rsidRPr="4C042327">
        <w:rPr>
          <w:rFonts w:ascii="Verdana" w:hAnsi="Verdana" w:cs="Tahoma"/>
        </w:rPr>
        <w:t>.</w:t>
      </w:r>
    </w:p>
    <w:p w14:paraId="4D9BF16A" w14:textId="632D2DB0" w:rsidR="00EC0155" w:rsidRPr="00D065D0" w:rsidRDefault="751C8B89" w:rsidP="00F212A9">
      <w:pPr>
        <w:rPr>
          <w:rFonts w:ascii="Verdana" w:hAnsi="Verdana" w:cs="Tahoma"/>
        </w:rPr>
      </w:pPr>
      <w:r w:rsidRPr="4C042327">
        <w:rPr>
          <w:rFonts w:ascii="Verdana" w:hAnsi="Verdana" w:cs="Tahoma"/>
        </w:rPr>
        <w:t>1</w:t>
      </w:r>
      <w:r w:rsidR="6B441EE8" w:rsidRPr="4C042327">
        <w:rPr>
          <w:rFonts w:ascii="Verdana" w:hAnsi="Verdana" w:cs="Tahoma"/>
        </w:rPr>
        <w:t>8</w:t>
      </w:r>
      <w:r w:rsidRPr="4C042327">
        <w:rPr>
          <w:rFonts w:ascii="Verdana" w:hAnsi="Verdana" w:cs="Tahoma"/>
        </w:rPr>
        <w:t xml:space="preserve">. Teikėjas privalo per </w:t>
      </w:r>
      <w:r w:rsidR="002A61CC" w:rsidRPr="4C042327">
        <w:rPr>
          <w:rFonts w:ascii="Verdana" w:hAnsi="Verdana" w:cs="Tahoma"/>
        </w:rPr>
        <w:t>10</w:t>
      </w:r>
      <w:r w:rsidRPr="4C042327">
        <w:rPr>
          <w:rFonts w:ascii="Verdana" w:hAnsi="Verdana" w:cs="Tahoma"/>
        </w:rPr>
        <w:t xml:space="preserve"> darbo dien</w:t>
      </w:r>
      <w:r w:rsidR="002A61CC" w:rsidRPr="4C042327">
        <w:rPr>
          <w:rFonts w:ascii="Verdana" w:hAnsi="Verdana" w:cs="Tahoma"/>
        </w:rPr>
        <w:t>ų</w:t>
      </w:r>
      <w:r w:rsidRPr="4C042327">
        <w:rPr>
          <w:rFonts w:ascii="Verdana" w:hAnsi="Verdana" w:cs="Tahoma"/>
        </w:rPr>
        <w:t xml:space="preserve"> nuo Sutarties įsigaliojimo dienos pateikti ir su P</w:t>
      </w:r>
      <w:r w:rsidR="62948FC0" w:rsidRPr="4C042327">
        <w:rPr>
          <w:rFonts w:ascii="Verdana" w:hAnsi="Verdana" w:cs="Tahoma"/>
        </w:rPr>
        <w:t>erkančiąja organizacija</w:t>
      </w:r>
      <w:r w:rsidRPr="4C042327">
        <w:rPr>
          <w:rFonts w:ascii="Verdana" w:hAnsi="Verdana" w:cs="Tahoma"/>
        </w:rPr>
        <w:t xml:space="preserve"> </w:t>
      </w:r>
      <w:r w:rsidR="62948FC0" w:rsidRPr="4C042327">
        <w:rPr>
          <w:rFonts w:ascii="Verdana" w:hAnsi="Verdana" w:cs="Tahoma"/>
        </w:rPr>
        <w:t xml:space="preserve">raštu suderinti </w:t>
      </w:r>
      <w:r w:rsidR="30942863" w:rsidRPr="4C042327">
        <w:rPr>
          <w:rFonts w:ascii="Verdana" w:hAnsi="Verdana" w:cs="Tahoma"/>
        </w:rPr>
        <w:t>P</w:t>
      </w:r>
      <w:r w:rsidRPr="4C042327">
        <w:rPr>
          <w:rFonts w:ascii="Verdana" w:hAnsi="Verdana" w:cs="Tahoma"/>
        </w:rPr>
        <w:t>aslaugų teikimo grafiką</w:t>
      </w:r>
      <w:r w:rsidR="2D13DA4D" w:rsidRPr="4C042327">
        <w:rPr>
          <w:rFonts w:ascii="Verdana" w:hAnsi="Verdana" w:cs="Tahoma"/>
        </w:rPr>
        <w:t xml:space="preserve">. </w:t>
      </w:r>
    </w:p>
    <w:p w14:paraId="7C932455" w14:textId="17EC4E9D" w:rsidR="00DE763A" w:rsidRPr="00D065D0" w:rsidRDefault="0F5C888B" w:rsidP="5581DD08">
      <w:pPr>
        <w:rPr>
          <w:rFonts w:ascii="Verdana" w:hAnsi="Verdana" w:cs="Tahoma"/>
        </w:rPr>
      </w:pPr>
      <w:r w:rsidRPr="5581DD08">
        <w:rPr>
          <w:rFonts w:ascii="Verdana" w:hAnsi="Verdana" w:cs="Tahoma"/>
        </w:rPr>
        <w:t>1</w:t>
      </w:r>
      <w:r w:rsidR="7E25E652" w:rsidRPr="5581DD08">
        <w:rPr>
          <w:rFonts w:ascii="Verdana" w:hAnsi="Verdana" w:cs="Tahoma"/>
        </w:rPr>
        <w:t>9</w:t>
      </w:r>
      <w:r w:rsidRPr="5581DD08">
        <w:rPr>
          <w:rFonts w:ascii="Verdana" w:hAnsi="Verdana" w:cs="Tahoma"/>
        </w:rPr>
        <w:t xml:space="preserve">. Teikėjas </w:t>
      </w:r>
      <w:r w:rsidR="2690D067" w:rsidRPr="5581DD08">
        <w:rPr>
          <w:rFonts w:ascii="Verdana" w:hAnsi="Verdana" w:cs="Tahoma"/>
        </w:rPr>
        <w:t xml:space="preserve">turi suteikti </w:t>
      </w:r>
      <w:r w:rsidRPr="5581DD08">
        <w:rPr>
          <w:rFonts w:ascii="Verdana" w:hAnsi="Verdana" w:cs="Tahoma"/>
        </w:rPr>
        <w:t>Paslaugas</w:t>
      </w:r>
      <w:r w:rsidR="4E081974" w:rsidRPr="5581DD08">
        <w:rPr>
          <w:rFonts w:ascii="Verdana" w:hAnsi="Verdana" w:cs="Tahoma"/>
        </w:rPr>
        <w:t xml:space="preserve"> bei</w:t>
      </w:r>
      <w:r w:rsidR="2690D067" w:rsidRPr="5581DD08">
        <w:rPr>
          <w:rFonts w:ascii="Verdana" w:hAnsi="Verdana" w:cs="Tahoma"/>
        </w:rPr>
        <w:t xml:space="preserve"> pateikti galutin</w:t>
      </w:r>
      <w:r w:rsidR="2347C2F6" w:rsidRPr="5581DD08">
        <w:rPr>
          <w:rFonts w:ascii="Verdana" w:hAnsi="Verdana" w:cs="Tahoma"/>
        </w:rPr>
        <w:t>i</w:t>
      </w:r>
      <w:r w:rsidR="1DC4701D" w:rsidRPr="5581DD08">
        <w:rPr>
          <w:rFonts w:ascii="Verdana" w:hAnsi="Verdana" w:cs="Tahoma"/>
        </w:rPr>
        <w:t>us</w:t>
      </w:r>
      <w:r w:rsidR="2347C2F6" w:rsidRPr="5581DD08">
        <w:rPr>
          <w:rFonts w:ascii="Verdana" w:hAnsi="Verdana" w:cs="Tahoma"/>
        </w:rPr>
        <w:t xml:space="preserve"> dokumentus, įvardintus </w:t>
      </w:r>
      <w:r w:rsidR="00384B4F" w:rsidRPr="5581DD08">
        <w:rPr>
          <w:rFonts w:ascii="Verdana" w:hAnsi="Verdana" w:cs="Tahoma"/>
        </w:rPr>
        <w:t xml:space="preserve">13.5. </w:t>
      </w:r>
      <w:r w:rsidR="2347C2F6" w:rsidRPr="5581DD08">
        <w:rPr>
          <w:rFonts w:ascii="Verdana" w:hAnsi="Verdana" w:cs="Tahoma"/>
        </w:rPr>
        <w:t>papunktyje</w:t>
      </w:r>
      <w:r w:rsidR="67116FE1" w:rsidRPr="5581DD08">
        <w:rPr>
          <w:rFonts w:ascii="Verdana" w:hAnsi="Verdana" w:cs="Tahoma"/>
        </w:rPr>
        <w:t>,</w:t>
      </w:r>
      <w:r w:rsidRPr="5581DD08">
        <w:rPr>
          <w:rFonts w:ascii="Verdana" w:hAnsi="Verdana" w:cs="Tahoma"/>
        </w:rPr>
        <w:t xml:space="preserve"> </w:t>
      </w:r>
      <w:r w:rsidR="3ADEE341" w:rsidRPr="5581DD08">
        <w:rPr>
          <w:rFonts w:ascii="Verdana" w:hAnsi="Verdana" w:cs="Tahoma"/>
        </w:rPr>
        <w:t xml:space="preserve">vėliausiai </w:t>
      </w:r>
      <w:r w:rsidRPr="5581DD08">
        <w:rPr>
          <w:rFonts w:ascii="Verdana" w:hAnsi="Verdana" w:cs="Tahoma"/>
        </w:rPr>
        <w:t xml:space="preserve">iki </w:t>
      </w:r>
      <w:r w:rsidRPr="00144B93">
        <w:rPr>
          <w:rFonts w:ascii="Verdana" w:hAnsi="Verdana" w:cs="Tahoma"/>
          <w:b/>
          <w:bCs/>
        </w:rPr>
        <w:t>202</w:t>
      </w:r>
      <w:r w:rsidR="5B229A54" w:rsidRPr="00144B93">
        <w:rPr>
          <w:rFonts w:ascii="Verdana" w:hAnsi="Verdana" w:cs="Tahoma"/>
          <w:b/>
          <w:bCs/>
        </w:rPr>
        <w:t>5</w:t>
      </w:r>
      <w:r w:rsidR="29D488E5" w:rsidRPr="00144B93">
        <w:rPr>
          <w:rFonts w:ascii="Verdana" w:hAnsi="Verdana" w:cs="Tahoma"/>
          <w:b/>
          <w:bCs/>
        </w:rPr>
        <w:t xml:space="preserve"> m. gruodžio 12 d.</w:t>
      </w:r>
    </w:p>
    <w:p w14:paraId="334A4358" w14:textId="77777777" w:rsidR="00DE763A" w:rsidRDefault="00DE763A" w:rsidP="00DE763A">
      <w:pPr>
        <w:spacing w:after="160" w:line="259" w:lineRule="auto"/>
        <w:jc w:val="left"/>
        <w:rPr>
          <w:rFonts w:ascii="Verdana" w:hAnsi="Verdana"/>
          <w:sz w:val="22"/>
          <w:szCs w:val="22"/>
        </w:rPr>
      </w:pPr>
    </w:p>
    <w:p w14:paraId="52EDA7F1" w14:textId="77777777" w:rsidR="000858E7" w:rsidRDefault="000858E7" w:rsidP="00DE763A">
      <w:pPr>
        <w:spacing w:after="160" w:line="259" w:lineRule="auto"/>
        <w:jc w:val="left"/>
        <w:rPr>
          <w:rFonts w:ascii="Verdana" w:hAnsi="Verdana"/>
          <w:sz w:val="22"/>
          <w:szCs w:val="22"/>
        </w:rPr>
      </w:pPr>
    </w:p>
    <w:p w14:paraId="6D1069DD" w14:textId="77777777" w:rsidR="000858E7" w:rsidRDefault="000858E7" w:rsidP="00DE763A">
      <w:pPr>
        <w:spacing w:after="160" w:line="259" w:lineRule="auto"/>
        <w:jc w:val="left"/>
        <w:rPr>
          <w:rFonts w:ascii="Verdana" w:hAnsi="Verdana"/>
          <w:sz w:val="22"/>
          <w:szCs w:val="22"/>
        </w:rPr>
      </w:pPr>
    </w:p>
    <w:p w14:paraId="697F9DE0" w14:textId="77777777" w:rsidR="000858E7" w:rsidRDefault="000858E7" w:rsidP="00DE763A">
      <w:pPr>
        <w:spacing w:after="160" w:line="259" w:lineRule="auto"/>
        <w:jc w:val="left"/>
        <w:rPr>
          <w:rFonts w:ascii="Verdana" w:hAnsi="Verdana"/>
          <w:sz w:val="22"/>
          <w:szCs w:val="22"/>
        </w:rPr>
      </w:pPr>
    </w:p>
    <w:p w14:paraId="0F06071C" w14:textId="77777777" w:rsidR="000858E7" w:rsidRDefault="000858E7" w:rsidP="00DE763A">
      <w:pPr>
        <w:spacing w:after="160" w:line="259" w:lineRule="auto"/>
        <w:jc w:val="left"/>
        <w:rPr>
          <w:rFonts w:ascii="Verdana" w:hAnsi="Verdana"/>
          <w:sz w:val="22"/>
          <w:szCs w:val="22"/>
        </w:rPr>
      </w:pPr>
    </w:p>
    <w:p w14:paraId="6D71DC57" w14:textId="77777777" w:rsidR="000858E7" w:rsidRDefault="000858E7" w:rsidP="00DE763A">
      <w:pPr>
        <w:spacing w:after="160" w:line="259" w:lineRule="auto"/>
        <w:jc w:val="left"/>
        <w:rPr>
          <w:rFonts w:ascii="Verdana" w:hAnsi="Verdana"/>
          <w:sz w:val="22"/>
          <w:szCs w:val="22"/>
        </w:rPr>
      </w:pPr>
    </w:p>
    <w:p w14:paraId="713C29CA" w14:textId="77777777" w:rsidR="000858E7" w:rsidRDefault="000858E7" w:rsidP="00DE763A">
      <w:pPr>
        <w:spacing w:after="160" w:line="259" w:lineRule="auto"/>
        <w:jc w:val="left"/>
        <w:rPr>
          <w:rFonts w:ascii="Verdana" w:hAnsi="Verdana"/>
          <w:sz w:val="22"/>
          <w:szCs w:val="22"/>
        </w:rPr>
      </w:pPr>
    </w:p>
    <w:p w14:paraId="4F91EE8D" w14:textId="77777777" w:rsidR="000858E7" w:rsidRDefault="000858E7" w:rsidP="00DE763A">
      <w:pPr>
        <w:spacing w:after="160" w:line="259" w:lineRule="auto"/>
        <w:jc w:val="left"/>
        <w:rPr>
          <w:rFonts w:ascii="Verdana" w:hAnsi="Verdana"/>
          <w:sz w:val="22"/>
          <w:szCs w:val="22"/>
        </w:rPr>
      </w:pPr>
    </w:p>
    <w:p w14:paraId="4BBC4FEC" w14:textId="77777777" w:rsidR="000858E7" w:rsidRDefault="000858E7" w:rsidP="00DE763A">
      <w:pPr>
        <w:spacing w:after="160" w:line="259" w:lineRule="auto"/>
        <w:jc w:val="left"/>
        <w:rPr>
          <w:rFonts w:ascii="Verdana" w:hAnsi="Verdana"/>
          <w:sz w:val="22"/>
          <w:szCs w:val="22"/>
        </w:rPr>
      </w:pPr>
    </w:p>
    <w:p w14:paraId="1176C128" w14:textId="77777777" w:rsidR="000858E7" w:rsidRDefault="000858E7" w:rsidP="00DE763A">
      <w:pPr>
        <w:spacing w:after="160" w:line="259" w:lineRule="auto"/>
        <w:jc w:val="left"/>
        <w:rPr>
          <w:rFonts w:ascii="Verdana" w:hAnsi="Verdana"/>
          <w:sz w:val="22"/>
          <w:szCs w:val="22"/>
        </w:rPr>
      </w:pPr>
    </w:p>
    <w:p w14:paraId="1934EEF2" w14:textId="77777777" w:rsidR="000858E7" w:rsidRDefault="000858E7" w:rsidP="00DE763A">
      <w:pPr>
        <w:spacing w:after="160" w:line="259" w:lineRule="auto"/>
        <w:jc w:val="left"/>
        <w:rPr>
          <w:rFonts w:ascii="Verdana" w:hAnsi="Verdana"/>
          <w:sz w:val="22"/>
          <w:szCs w:val="22"/>
        </w:rPr>
      </w:pPr>
    </w:p>
    <w:p w14:paraId="3086CA7E" w14:textId="77777777" w:rsidR="000858E7" w:rsidRPr="00F35D6E" w:rsidRDefault="000858E7" w:rsidP="00DE763A">
      <w:pPr>
        <w:spacing w:after="160" w:line="259" w:lineRule="auto"/>
        <w:jc w:val="left"/>
        <w:rPr>
          <w:rFonts w:ascii="Verdana" w:hAnsi="Verdana"/>
          <w:sz w:val="22"/>
          <w:szCs w:val="22"/>
        </w:rPr>
      </w:pPr>
    </w:p>
    <w:p w14:paraId="303130D7" w14:textId="77777777" w:rsidR="00BB5CB0" w:rsidRPr="00F35D6E" w:rsidRDefault="00BB5CB0">
      <w:pPr>
        <w:rPr>
          <w:rFonts w:ascii="Verdana" w:hAnsi="Verdana"/>
          <w:sz w:val="22"/>
          <w:szCs w:val="22"/>
        </w:rPr>
      </w:pPr>
    </w:p>
    <w:p w14:paraId="1E1FFD9B" w14:textId="77777777" w:rsidR="00B81F8E" w:rsidRPr="00F35D6E" w:rsidRDefault="00B81F8E">
      <w:pPr>
        <w:rPr>
          <w:rFonts w:ascii="Verdana" w:hAnsi="Verdana"/>
          <w:sz w:val="22"/>
          <w:szCs w:val="22"/>
        </w:rPr>
      </w:pPr>
    </w:p>
    <w:p w14:paraId="591AF757" w14:textId="77777777" w:rsidR="00B81F8E" w:rsidRDefault="00B81F8E">
      <w:pPr>
        <w:rPr>
          <w:rFonts w:ascii="Verdana" w:hAnsi="Verdana"/>
          <w:sz w:val="22"/>
          <w:szCs w:val="22"/>
        </w:rPr>
      </w:pPr>
    </w:p>
    <w:p w14:paraId="376F5F7C" w14:textId="77777777" w:rsidR="007F4BD7" w:rsidRPr="00F35D6E" w:rsidRDefault="007F4BD7">
      <w:pPr>
        <w:rPr>
          <w:rFonts w:ascii="Verdana" w:hAnsi="Verdana"/>
          <w:sz w:val="22"/>
          <w:szCs w:val="22"/>
        </w:rPr>
      </w:pPr>
    </w:p>
    <w:p w14:paraId="72CF8C4F" w14:textId="77777777" w:rsidR="00B81F8E" w:rsidRPr="00F35D6E" w:rsidRDefault="00B81F8E">
      <w:pPr>
        <w:rPr>
          <w:rFonts w:ascii="Verdana" w:hAnsi="Verdana"/>
          <w:sz w:val="22"/>
          <w:szCs w:val="22"/>
        </w:rPr>
      </w:pPr>
    </w:p>
    <w:p w14:paraId="71A4CD58" w14:textId="77777777" w:rsidR="00B81F8E" w:rsidRPr="00F35D6E" w:rsidRDefault="00B81F8E">
      <w:pPr>
        <w:rPr>
          <w:rFonts w:ascii="Verdana" w:hAnsi="Verdana"/>
          <w:sz w:val="22"/>
          <w:szCs w:val="22"/>
        </w:rPr>
      </w:pPr>
    </w:p>
    <w:p w14:paraId="0FB07F0E" w14:textId="77777777" w:rsidR="00B81F8E" w:rsidRPr="00D065D0" w:rsidRDefault="00B81F8E" w:rsidP="00B81F8E">
      <w:pPr>
        <w:jc w:val="right"/>
        <w:textAlignment w:val="baseline"/>
        <w:rPr>
          <w:rFonts w:ascii="Verdana" w:hAnsi="Verdana" w:cs="Segoe UI"/>
          <w:szCs w:val="20"/>
        </w:rPr>
      </w:pPr>
      <w:r w:rsidRPr="00D065D0">
        <w:rPr>
          <w:rFonts w:ascii="Verdana" w:hAnsi="Verdana" w:cs="Tahoma"/>
          <w:szCs w:val="20"/>
        </w:rPr>
        <w:t>Techninės specifikacijos </w:t>
      </w:r>
      <w:r w:rsidRPr="00D065D0">
        <w:rPr>
          <w:rFonts w:ascii="Verdana" w:hAnsi="Verdana" w:cs="Tahoma"/>
          <w:szCs w:val="20"/>
        </w:rPr>
        <w:br/>
        <w:t>priedas Nr. 1 </w:t>
      </w:r>
    </w:p>
    <w:p w14:paraId="01070166" w14:textId="26873E28" w:rsidR="00B81F8E" w:rsidRPr="00D065D0" w:rsidRDefault="4785A8D4" w:rsidP="4C042327">
      <w:pPr>
        <w:jc w:val="center"/>
        <w:textAlignment w:val="baseline"/>
        <w:rPr>
          <w:rFonts w:ascii="Verdana" w:hAnsi="Verdana" w:cs="Tahoma"/>
        </w:rPr>
      </w:pPr>
      <w:r w:rsidRPr="4C042327">
        <w:rPr>
          <w:rFonts w:ascii="Verdana" w:hAnsi="Verdana" w:cs="Tahoma"/>
        </w:rPr>
        <w:t>(T</w:t>
      </w:r>
      <w:r w:rsidR="11558042" w:rsidRPr="4C042327">
        <w:rPr>
          <w:rFonts w:ascii="Verdana" w:hAnsi="Verdana" w:cs="Tahoma"/>
        </w:rPr>
        <w:t>ei</w:t>
      </w:r>
      <w:r w:rsidRPr="4C042327">
        <w:rPr>
          <w:rFonts w:ascii="Verdana" w:hAnsi="Verdana" w:cs="Tahoma"/>
        </w:rPr>
        <w:t>kėjo pavadinimas) </w:t>
      </w:r>
    </w:p>
    <w:p w14:paraId="04CD5A35" w14:textId="77777777" w:rsidR="00B81F8E" w:rsidRPr="00D065D0" w:rsidRDefault="00B81F8E" w:rsidP="00B81F8E">
      <w:pPr>
        <w:jc w:val="center"/>
        <w:textAlignment w:val="baseline"/>
        <w:rPr>
          <w:rFonts w:ascii="Verdana" w:hAnsi="Verdana" w:cs="Segoe UI"/>
          <w:szCs w:val="20"/>
        </w:rPr>
      </w:pPr>
      <w:r w:rsidRPr="00D065D0">
        <w:rPr>
          <w:rFonts w:ascii="Verdana" w:hAnsi="Verdana" w:cs="Tahoma"/>
          <w:szCs w:val="20"/>
        </w:rPr>
        <w:t> </w:t>
      </w:r>
    </w:p>
    <w:p w14:paraId="550A66EA" w14:textId="3BC10005" w:rsidR="00B81F8E" w:rsidRPr="00D065D0" w:rsidRDefault="4785A8D4" w:rsidP="4C042327">
      <w:pPr>
        <w:jc w:val="center"/>
        <w:textAlignment w:val="baseline"/>
        <w:rPr>
          <w:rFonts w:ascii="Verdana" w:hAnsi="Verdana" w:cs="Segoe UI"/>
        </w:rPr>
      </w:pPr>
      <w:r w:rsidRPr="4C042327">
        <w:rPr>
          <w:rFonts w:ascii="Verdana" w:hAnsi="Verdana" w:cs="Tahoma"/>
        </w:rPr>
        <w:t>(Juridinio asmens teisinė forma, buveinė, kontaktinė informacija, juridinio asmens kodas, pridėtinės vertės mokesčio mokėtojo kodas, jei juridinis asmuo yra pridėtinės vertės mokesčio mokėtojas) </w:t>
      </w:r>
    </w:p>
    <w:p w14:paraId="0B1B052C" w14:textId="77777777" w:rsidR="00B81F8E" w:rsidRPr="00D065D0" w:rsidRDefault="00B81F8E" w:rsidP="00B81F8E">
      <w:pPr>
        <w:textAlignment w:val="baseline"/>
        <w:rPr>
          <w:rFonts w:ascii="Verdana" w:hAnsi="Verdana" w:cs="Segoe UI"/>
          <w:szCs w:val="20"/>
        </w:rPr>
      </w:pPr>
      <w:r w:rsidRPr="00D065D0">
        <w:rPr>
          <w:rFonts w:ascii="Verdana" w:hAnsi="Verdana" w:cs="Tahoma"/>
          <w:szCs w:val="20"/>
        </w:rPr>
        <w:t>_______________________ </w:t>
      </w:r>
    </w:p>
    <w:p w14:paraId="26A21B43" w14:textId="77777777" w:rsidR="00B81F8E" w:rsidRPr="00D065D0" w:rsidRDefault="00B81F8E" w:rsidP="00B81F8E">
      <w:pPr>
        <w:textAlignment w:val="baseline"/>
        <w:rPr>
          <w:rFonts w:ascii="Verdana" w:hAnsi="Verdana" w:cs="Tahoma"/>
          <w:szCs w:val="20"/>
        </w:rPr>
      </w:pPr>
      <w:r w:rsidRPr="00D065D0">
        <w:rPr>
          <w:rFonts w:ascii="Verdana" w:hAnsi="Verdana" w:cs="Tahoma"/>
          <w:szCs w:val="20"/>
        </w:rPr>
        <w:t>(Adresatas (Perkančioji organizacija)) </w:t>
      </w:r>
    </w:p>
    <w:p w14:paraId="33FCAE9C" w14:textId="77777777" w:rsidR="00B81F8E" w:rsidRPr="00D065D0" w:rsidRDefault="00B81F8E" w:rsidP="00B81F8E">
      <w:pPr>
        <w:textAlignment w:val="baseline"/>
        <w:rPr>
          <w:rFonts w:ascii="Verdana" w:hAnsi="Verdana" w:cs="Segoe UI"/>
          <w:szCs w:val="20"/>
        </w:rPr>
      </w:pPr>
    </w:p>
    <w:p w14:paraId="7FC36545" w14:textId="77777777" w:rsidR="00B81F8E" w:rsidRPr="00D065D0" w:rsidRDefault="00B81F8E" w:rsidP="00B81F8E">
      <w:pPr>
        <w:jc w:val="right"/>
        <w:textAlignment w:val="baseline"/>
        <w:rPr>
          <w:rFonts w:ascii="Verdana" w:hAnsi="Verdana" w:cs="Segoe UI"/>
          <w:szCs w:val="20"/>
        </w:rPr>
      </w:pPr>
      <w:r w:rsidRPr="00D065D0">
        <w:rPr>
          <w:rFonts w:ascii="Verdana" w:hAnsi="Verdana" w:cs="Tahoma"/>
          <w:szCs w:val="20"/>
        </w:rPr>
        <w:t> </w:t>
      </w:r>
    </w:p>
    <w:p w14:paraId="0610F6AA" w14:textId="77777777" w:rsidR="00B81F8E" w:rsidRPr="00D065D0" w:rsidRDefault="00B81F8E" w:rsidP="00B81F8E">
      <w:pPr>
        <w:jc w:val="center"/>
        <w:textAlignment w:val="baseline"/>
        <w:rPr>
          <w:rFonts w:ascii="Verdana" w:hAnsi="Verdana" w:cs="Segoe UI"/>
          <w:szCs w:val="20"/>
        </w:rPr>
      </w:pPr>
      <w:r w:rsidRPr="00D065D0">
        <w:rPr>
          <w:rFonts w:ascii="Verdana" w:hAnsi="Verdana" w:cs="Tahoma"/>
          <w:b/>
          <w:bCs/>
          <w:szCs w:val="20"/>
        </w:rPr>
        <w:t>MĖNESINĖ PASLAUGŲ TEIKIMO ATASKAITA </w:t>
      </w:r>
      <w:r w:rsidRPr="00D065D0">
        <w:rPr>
          <w:rFonts w:ascii="Verdana" w:hAnsi="Verdana" w:cs="Tahoma"/>
          <w:szCs w:val="20"/>
        </w:rPr>
        <w:t> </w:t>
      </w:r>
    </w:p>
    <w:p w14:paraId="033F505D" w14:textId="7FF9F4E2" w:rsidR="00B81F8E" w:rsidRPr="00D065D0" w:rsidRDefault="4785A8D4" w:rsidP="4C042327">
      <w:pPr>
        <w:shd w:val="clear" w:color="auto" w:fill="FFFFFF" w:themeFill="background1"/>
        <w:jc w:val="center"/>
        <w:textAlignment w:val="baseline"/>
        <w:rPr>
          <w:rFonts w:ascii="Verdana" w:hAnsi="Verdana" w:cs="Segoe UI"/>
        </w:rPr>
      </w:pPr>
      <w:r w:rsidRPr="4C042327">
        <w:rPr>
          <w:rFonts w:ascii="Verdana" w:hAnsi="Verdana" w:cs="Tahoma"/>
        </w:rPr>
        <w:t>___________</w:t>
      </w:r>
      <w:r w:rsidR="2C4A0EC0" w:rsidRPr="4C042327">
        <w:rPr>
          <w:rFonts w:ascii="Verdana" w:hAnsi="Verdana" w:cs="Tahoma"/>
        </w:rPr>
        <w:t xml:space="preserve">___________ </w:t>
      </w:r>
      <w:r w:rsidRPr="4C042327">
        <w:rPr>
          <w:rFonts w:ascii="Verdana" w:hAnsi="Verdana" w:cs="Tahoma"/>
        </w:rPr>
        <w:t>Nr. ______ </w:t>
      </w:r>
    </w:p>
    <w:p w14:paraId="7626C7BE" w14:textId="2BC42C3B" w:rsidR="00B81F8E" w:rsidRPr="00D065D0" w:rsidRDefault="4785A8D4" w:rsidP="4C042327">
      <w:pPr>
        <w:shd w:val="clear" w:color="auto" w:fill="FFFFFF" w:themeFill="background1"/>
        <w:jc w:val="center"/>
        <w:textAlignment w:val="baseline"/>
        <w:rPr>
          <w:rFonts w:ascii="Verdana" w:hAnsi="Verdana" w:cs="Segoe UI"/>
        </w:rPr>
      </w:pPr>
      <w:r w:rsidRPr="4C042327">
        <w:rPr>
          <w:rFonts w:ascii="Verdana" w:hAnsi="Verdana" w:cs="Tahoma"/>
          <w:color w:val="000000" w:themeColor="text1"/>
        </w:rPr>
        <w:t>(Data) </w:t>
      </w:r>
    </w:p>
    <w:p w14:paraId="48C9AD4C" w14:textId="77777777" w:rsidR="00B81F8E" w:rsidRPr="00D065D0" w:rsidRDefault="00B81F8E" w:rsidP="00B81F8E">
      <w:pPr>
        <w:shd w:val="clear" w:color="auto" w:fill="FFFFFF"/>
        <w:textAlignment w:val="baseline"/>
        <w:rPr>
          <w:rFonts w:ascii="Verdana" w:hAnsi="Verdana" w:cs="Segoe UI"/>
          <w:szCs w:val="20"/>
        </w:rPr>
      </w:pPr>
      <w:r w:rsidRPr="00D065D0">
        <w:rPr>
          <w:rFonts w:ascii="Verdana" w:hAnsi="Verdana" w:cs="Tahoma"/>
          <w:color w:val="000000"/>
          <w:szCs w:val="20"/>
        </w:rPr>
        <w:t> </w:t>
      </w:r>
    </w:p>
    <w:p w14:paraId="7C0A1E63" w14:textId="24695619" w:rsidR="00B81F8E" w:rsidRPr="00D065D0" w:rsidRDefault="00912BE3" w:rsidP="00912BE3">
      <w:pPr>
        <w:ind w:left="1080"/>
        <w:textAlignment w:val="baseline"/>
        <w:rPr>
          <w:rFonts w:ascii="Verdana" w:hAnsi="Verdana" w:cs="Tahoma"/>
          <w:szCs w:val="20"/>
        </w:rPr>
      </w:pPr>
      <w:r w:rsidRPr="00D065D0">
        <w:rPr>
          <w:rFonts w:ascii="Verdana" w:hAnsi="Verdana" w:cs="Tahoma"/>
          <w:szCs w:val="20"/>
        </w:rPr>
        <w:t xml:space="preserve">1. </w:t>
      </w:r>
      <w:r w:rsidR="00B81F8E" w:rsidRPr="00D065D0">
        <w:rPr>
          <w:rFonts w:ascii="Verdana" w:hAnsi="Verdana" w:cs="Tahoma"/>
          <w:szCs w:val="20"/>
        </w:rPr>
        <w:t xml:space="preserve">Įgyvendintos veiklos. Lentelėje nurodomas etapas, kuriame yra savivaldybė ataskaitos pateikimo dieną bei nurodomas dalyvių, dalyvaujančių konkrečiame etape, skaičius. </w:t>
      </w:r>
    </w:p>
    <w:tbl>
      <w:tblPr>
        <w:tblW w:w="90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1884"/>
        <w:gridCol w:w="2466"/>
        <w:gridCol w:w="1750"/>
        <w:gridCol w:w="2203"/>
      </w:tblGrid>
      <w:tr w:rsidR="00B81F8E" w:rsidRPr="00D065D0" w14:paraId="3F6339DA" w14:textId="77777777" w:rsidTr="4C042327">
        <w:trPr>
          <w:trHeight w:val="328"/>
        </w:trPr>
        <w:tc>
          <w:tcPr>
            <w:tcW w:w="711" w:type="dxa"/>
            <w:tcBorders>
              <w:top w:val="single" w:sz="6" w:space="0" w:color="auto"/>
              <w:left w:val="single" w:sz="6" w:space="0" w:color="auto"/>
              <w:bottom w:val="single" w:sz="6" w:space="0" w:color="auto"/>
              <w:right w:val="single" w:sz="6" w:space="0" w:color="auto"/>
            </w:tcBorders>
            <w:shd w:val="clear" w:color="auto" w:fill="auto"/>
            <w:hideMark/>
          </w:tcPr>
          <w:p w14:paraId="2B3CBDBE"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b/>
                <w:bCs/>
                <w:szCs w:val="20"/>
                <w:lang w:val="en-US"/>
              </w:rPr>
              <w:t>Nr.</w:t>
            </w:r>
            <w:r w:rsidRPr="00D065D0">
              <w:rPr>
                <w:rFonts w:ascii="Verdana" w:hAnsi="Verdana" w:cs="Tahoma"/>
                <w:szCs w:val="20"/>
              </w:rPr>
              <w:t> </w:t>
            </w:r>
          </w:p>
        </w:tc>
        <w:tc>
          <w:tcPr>
            <w:tcW w:w="1884" w:type="dxa"/>
            <w:tcBorders>
              <w:top w:val="single" w:sz="6" w:space="0" w:color="auto"/>
              <w:left w:val="single" w:sz="6" w:space="0" w:color="auto"/>
              <w:bottom w:val="single" w:sz="6" w:space="0" w:color="auto"/>
              <w:right w:val="single" w:sz="6" w:space="0" w:color="auto"/>
            </w:tcBorders>
          </w:tcPr>
          <w:p w14:paraId="5447EC94" w14:textId="77777777" w:rsidR="00B81F8E" w:rsidRPr="00D065D0" w:rsidRDefault="00B81F8E" w:rsidP="006A6730">
            <w:pPr>
              <w:jc w:val="center"/>
              <w:textAlignment w:val="baseline"/>
              <w:rPr>
                <w:rFonts w:ascii="Verdana" w:hAnsi="Verdana" w:cs="Tahoma"/>
                <w:b/>
                <w:bCs/>
                <w:szCs w:val="20"/>
                <w:lang w:val="en-US"/>
              </w:rPr>
            </w:pPr>
            <w:proofErr w:type="spellStart"/>
            <w:r w:rsidRPr="00D065D0">
              <w:rPr>
                <w:rFonts w:ascii="Verdana" w:hAnsi="Verdana" w:cs="Tahoma"/>
                <w:b/>
                <w:bCs/>
                <w:szCs w:val="20"/>
                <w:lang w:val="en-US"/>
              </w:rPr>
              <w:t>Savivaldybė</w:t>
            </w:r>
            <w:proofErr w:type="spellEnd"/>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664BB956" w14:textId="0E8FDE00" w:rsidR="00B81F8E" w:rsidRPr="00D065D0" w:rsidRDefault="4785A8D4" w:rsidP="4C042327">
            <w:pPr>
              <w:jc w:val="center"/>
              <w:textAlignment w:val="baseline"/>
              <w:rPr>
                <w:rFonts w:ascii="Verdana" w:hAnsi="Verdana" w:cs="Times New Roman"/>
              </w:rPr>
            </w:pPr>
            <w:proofErr w:type="spellStart"/>
            <w:r w:rsidRPr="4C042327">
              <w:rPr>
                <w:rFonts w:ascii="Verdana" w:hAnsi="Verdana" w:cs="Tahoma"/>
                <w:b/>
                <w:bCs/>
                <w:lang w:val="en-US"/>
              </w:rPr>
              <w:t>Etapo</w:t>
            </w:r>
            <w:proofErr w:type="spellEnd"/>
            <w:r w:rsidRPr="4C042327">
              <w:rPr>
                <w:rFonts w:ascii="Verdana" w:hAnsi="Verdana" w:cs="Tahoma"/>
                <w:b/>
                <w:bCs/>
                <w:lang w:val="en-US"/>
              </w:rPr>
              <w:t xml:space="preserve"> </w:t>
            </w:r>
            <w:proofErr w:type="spellStart"/>
            <w:r w:rsidRPr="4C042327">
              <w:rPr>
                <w:rFonts w:ascii="Verdana" w:hAnsi="Verdana" w:cs="Tahoma"/>
                <w:b/>
                <w:bCs/>
                <w:lang w:val="en-US"/>
              </w:rPr>
              <w:t>pavadinimas</w:t>
            </w:r>
            <w:proofErr w:type="spellEnd"/>
            <w:r w:rsidRPr="4C042327">
              <w:rPr>
                <w:rFonts w:ascii="Verdana" w:hAnsi="Verdana" w:cs="Tahoma"/>
                <w:b/>
                <w:bCs/>
                <w:lang w:val="en-US"/>
              </w:rPr>
              <w:t xml:space="preserve"> </w:t>
            </w:r>
            <w:r w:rsidRPr="4C042327">
              <w:rPr>
                <w:rFonts w:ascii="Verdana" w:hAnsi="Verdana" w:cs="Tahoma"/>
                <w:i/>
                <w:iCs/>
                <w:lang w:val="en-US"/>
              </w:rPr>
              <w:t>(</w:t>
            </w:r>
            <w:proofErr w:type="spellStart"/>
            <w:r w:rsidRPr="4C042327">
              <w:rPr>
                <w:rFonts w:ascii="Verdana" w:hAnsi="Verdana" w:cs="Tahoma"/>
                <w:i/>
                <w:iCs/>
                <w:lang w:val="en-US"/>
              </w:rPr>
              <w:t>iš</w:t>
            </w:r>
            <w:proofErr w:type="spellEnd"/>
            <w:r w:rsidRPr="4C042327">
              <w:rPr>
                <w:rFonts w:ascii="Verdana" w:hAnsi="Verdana" w:cs="Tahoma"/>
                <w:i/>
                <w:iCs/>
                <w:lang w:val="en-US"/>
              </w:rPr>
              <w:t xml:space="preserve"> </w:t>
            </w:r>
            <w:proofErr w:type="spellStart"/>
            <w:r w:rsidRPr="4C042327">
              <w:rPr>
                <w:rFonts w:ascii="Verdana" w:hAnsi="Verdana" w:cs="Tahoma"/>
                <w:i/>
                <w:iCs/>
                <w:lang w:val="en-US"/>
              </w:rPr>
              <w:t>Techninės</w:t>
            </w:r>
            <w:proofErr w:type="spellEnd"/>
            <w:r w:rsidRPr="4C042327">
              <w:rPr>
                <w:rFonts w:ascii="Verdana" w:hAnsi="Verdana" w:cs="Tahoma"/>
                <w:i/>
                <w:iCs/>
                <w:lang w:val="en-US"/>
              </w:rPr>
              <w:t xml:space="preserve"> </w:t>
            </w:r>
            <w:proofErr w:type="spellStart"/>
            <w:r w:rsidRPr="4C042327">
              <w:rPr>
                <w:rFonts w:ascii="Verdana" w:hAnsi="Verdana" w:cs="Tahoma"/>
                <w:i/>
                <w:iCs/>
                <w:lang w:val="en-US"/>
              </w:rPr>
              <w:t>specifikacijos</w:t>
            </w:r>
            <w:proofErr w:type="spellEnd"/>
            <w:r w:rsidRPr="4C042327">
              <w:rPr>
                <w:rFonts w:ascii="Verdana" w:hAnsi="Verdana" w:cs="Tahoma"/>
                <w:i/>
                <w:iCs/>
                <w:lang w:val="en-US"/>
              </w:rPr>
              <w:t xml:space="preserve">, </w:t>
            </w:r>
            <w:r w:rsidR="3233C6FA" w:rsidRPr="4C042327">
              <w:rPr>
                <w:rFonts w:ascii="Verdana" w:hAnsi="Verdana" w:cs="Tahoma"/>
                <w:i/>
                <w:iCs/>
                <w:lang w:val="en-US"/>
              </w:rPr>
              <w:t>6</w:t>
            </w:r>
            <w:r w:rsidRPr="4C042327">
              <w:rPr>
                <w:rFonts w:ascii="Verdana" w:hAnsi="Verdana" w:cs="Tahoma"/>
                <w:i/>
                <w:iCs/>
                <w:lang w:val="en-US"/>
              </w:rPr>
              <w:t xml:space="preserve"> </w:t>
            </w:r>
            <w:proofErr w:type="spellStart"/>
            <w:r w:rsidRPr="4C042327">
              <w:rPr>
                <w:rFonts w:ascii="Verdana" w:hAnsi="Verdana" w:cs="Tahoma"/>
                <w:i/>
                <w:iCs/>
                <w:lang w:val="en-US"/>
              </w:rPr>
              <w:t>punktas</w:t>
            </w:r>
            <w:proofErr w:type="spellEnd"/>
            <w:r w:rsidRPr="4C042327">
              <w:rPr>
                <w:rFonts w:ascii="Verdana" w:hAnsi="Verdana" w:cs="Tahoma"/>
                <w:i/>
                <w:iCs/>
                <w:lang w:val="en-US"/>
              </w:rPr>
              <w:t>)</w:t>
            </w:r>
            <w:r w:rsidRPr="4C042327">
              <w:rPr>
                <w:rFonts w:ascii="Verdana" w:hAnsi="Verdana" w:cs="Tahoma"/>
              </w:rPr>
              <w:t> </w:t>
            </w:r>
          </w:p>
        </w:tc>
        <w:tc>
          <w:tcPr>
            <w:tcW w:w="1750" w:type="dxa"/>
            <w:tcBorders>
              <w:top w:val="single" w:sz="6" w:space="0" w:color="auto"/>
              <w:left w:val="single" w:sz="6" w:space="0" w:color="auto"/>
              <w:bottom w:val="single" w:sz="6" w:space="0" w:color="auto"/>
              <w:right w:val="single" w:sz="6" w:space="0" w:color="auto"/>
            </w:tcBorders>
            <w:shd w:val="clear" w:color="auto" w:fill="auto"/>
            <w:hideMark/>
          </w:tcPr>
          <w:p w14:paraId="021214B4"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b/>
                <w:bCs/>
                <w:szCs w:val="20"/>
              </w:rPr>
              <w:t xml:space="preserve">Dalyvių skaičius etape </w:t>
            </w:r>
            <w:r w:rsidRPr="00D065D0">
              <w:rPr>
                <w:rFonts w:ascii="Verdana" w:hAnsi="Verdana" w:cs="Tahoma"/>
                <w:i/>
                <w:iCs/>
                <w:szCs w:val="20"/>
              </w:rPr>
              <w:t>(Savivaldybių atstovai, potencialūs tiekėjai ir gavėjai)</w:t>
            </w:r>
            <w:r w:rsidRPr="00D065D0">
              <w:rPr>
                <w:rFonts w:ascii="Verdana" w:hAnsi="Verdana" w:cs="Tahoma"/>
                <w:szCs w:val="20"/>
              </w:rPr>
              <w:t> </w:t>
            </w:r>
          </w:p>
        </w:tc>
        <w:tc>
          <w:tcPr>
            <w:tcW w:w="2203" w:type="dxa"/>
            <w:tcBorders>
              <w:top w:val="single" w:sz="6" w:space="0" w:color="auto"/>
              <w:left w:val="single" w:sz="6" w:space="0" w:color="auto"/>
              <w:bottom w:val="single" w:sz="6" w:space="0" w:color="auto"/>
              <w:right w:val="single" w:sz="6" w:space="0" w:color="auto"/>
            </w:tcBorders>
            <w:shd w:val="clear" w:color="auto" w:fill="auto"/>
            <w:hideMark/>
          </w:tcPr>
          <w:p w14:paraId="0AB0E58E"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b/>
                <w:bCs/>
                <w:szCs w:val="20"/>
              </w:rPr>
              <w:t xml:space="preserve">Komentarai </w:t>
            </w:r>
            <w:r w:rsidRPr="00D065D0">
              <w:rPr>
                <w:rFonts w:ascii="Verdana" w:hAnsi="Verdana" w:cs="Tahoma"/>
                <w:i/>
                <w:iCs/>
                <w:szCs w:val="20"/>
              </w:rPr>
              <w:t>(kita Perkančiajai organizacijai reikalinga žinoti informacija)</w:t>
            </w:r>
            <w:r w:rsidRPr="00D065D0">
              <w:rPr>
                <w:rFonts w:ascii="Verdana" w:hAnsi="Verdana" w:cs="Tahoma"/>
                <w:szCs w:val="20"/>
              </w:rPr>
              <w:t> </w:t>
            </w:r>
          </w:p>
        </w:tc>
      </w:tr>
      <w:tr w:rsidR="00B81F8E" w:rsidRPr="00D065D0" w14:paraId="12A29562" w14:textId="77777777" w:rsidTr="4C042327">
        <w:trPr>
          <w:trHeight w:val="328"/>
        </w:trPr>
        <w:tc>
          <w:tcPr>
            <w:tcW w:w="711" w:type="dxa"/>
            <w:tcBorders>
              <w:top w:val="single" w:sz="6" w:space="0" w:color="auto"/>
              <w:left w:val="single" w:sz="6" w:space="0" w:color="auto"/>
              <w:bottom w:val="single" w:sz="6" w:space="0" w:color="auto"/>
              <w:right w:val="single" w:sz="6" w:space="0" w:color="auto"/>
            </w:tcBorders>
            <w:shd w:val="clear" w:color="auto" w:fill="auto"/>
            <w:hideMark/>
          </w:tcPr>
          <w:p w14:paraId="5CAF32AE" w14:textId="22468B1E" w:rsidR="00B81F8E" w:rsidRPr="00D065D0" w:rsidRDefault="70C81919" w:rsidP="4C042327">
            <w:pPr>
              <w:textAlignment w:val="baseline"/>
              <w:rPr>
                <w:rFonts w:ascii="Verdana" w:hAnsi="Verdana" w:cs="Times New Roman"/>
              </w:rPr>
            </w:pPr>
            <w:r w:rsidRPr="4C042327">
              <w:rPr>
                <w:rFonts w:ascii="Verdana" w:hAnsi="Verdana" w:cs="Tahoma"/>
                <w:lang w:val="en-US"/>
              </w:rPr>
              <w:t>1</w:t>
            </w:r>
            <w:r w:rsidR="4785A8D4" w:rsidRPr="4C042327">
              <w:rPr>
                <w:rFonts w:ascii="Verdana" w:hAnsi="Verdana" w:cs="Tahoma"/>
                <w:lang w:val="en-US"/>
              </w:rPr>
              <w:t>.1.</w:t>
            </w:r>
            <w:r w:rsidR="4785A8D4" w:rsidRPr="4C042327">
              <w:rPr>
                <w:rFonts w:ascii="Verdana" w:hAnsi="Verdana" w:cs="Tahoma"/>
              </w:rPr>
              <w:t> </w:t>
            </w:r>
          </w:p>
        </w:tc>
        <w:tc>
          <w:tcPr>
            <w:tcW w:w="1884" w:type="dxa"/>
            <w:tcBorders>
              <w:top w:val="single" w:sz="6" w:space="0" w:color="auto"/>
              <w:left w:val="single" w:sz="6" w:space="0" w:color="auto"/>
              <w:bottom w:val="single" w:sz="6" w:space="0" w:color="auto"/>
              <w:right w:val="single" w:sz="6" w:space="0" w:color="auto"/>
            </w:tcBorders>
          </w:tcPr>
          <w:p w14:paraId="48382D9A" w14:textId="77777777" w:rsidR="00B81F8E" w:rsidRPr="00D065D0" w:rsidRDefault="00B81F8E" w:rsidP="006A6730">
            <w:pPr>
              <w:textAlignment w:val="baseline"/>
              <w:rPr>
                <w:rFonts w:ascii="Verdana" w:hAnsi="Verdana" w:cs="Tahoma"/>
                <w:szCs w:val="20"/>
              </w:rPr>
            </w:pP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2E3A5878"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1750" w:type="dxa"/>
            <w:tcBorders>
              <w:top w:val="single" w:sz="6" w:space="0" w:color="auto"/>
              <w:left w:val="single" w:sz="6" w:space="0" w:color="auto"/>
              <w:bottom w:val="single" w:sz="6" w:space="0" w:color="auto"/>
              <w:right w:val="single" w:sz="6" w:space="0" w:color="auto"/>
            </w:tcBorders>
            <w:shd w:val="clear" w:color="auto" w:fill="auto"/>
            <w:hideMark/>
          </w:tcPr>
          <w:p w14:paraId="0F60C02C"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2203" w:type="dxa"/>
            <w:tcBorders>
              <w:top w:val="single" w:sz="6" w:space="0" w:color="auto"/>
              <w:left w:val="single" w:sz="6" w:space="0" w:color="auto"/>
              <w:bottom w:val="single" w:sz="6" w:space="0" w:color="auto"/>
              <w:right w:val="single" w:sz="6" w:space="0" w:color="auto"/>
            </w:tcBorders>
            <w:shd w:val="clear" w:color="auto" w:fill="auto"/>
            <w:hideMark/>
          </w:tcPr>
          <w:p w14:paraId="0DB923E4"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r w:rsidR="00B81F8E" w:rsidRPr="00D065D0" w14:paraId="0A119953" w14:textId="77777777" w:rsidTr="4C042327">
        <w:trPr>
          <w:trHeight w:val="328"/>
        </w:trPr>
        <w:tc>
          <w:tcPr>
            <w:tcW w:w="711" w:type="dxa"/>
            <w:tcBorders>
              <w:top w:val="single" w:sz="6" w:space="0" w:color="auto"/>
              <w:left w:val="single" w:sz="6" w:space="0" w:color="auto"/>
              <w:bottom w:val="single" w:sz="6" w:space="0" w:color="auto"/>
              <w:right w:val="single" w:sz="6" w:space="0" w:color="auto"/>
            </w:tcBorders>
            <w:shd w:val="clear" w:color="auto" w:fill="auto"/>
            <w:hideMark/>
          </w:tcPr>
          <w:p w14:paraId="024982E2" w14:textId="1A052359" w:rsidR="00B81F8E" w:rsidRPr="00D065D0" w:rsidRDefault="2A8B1321" w:rsidP="4C042327">
            <w:pPr>
              <w:textAlignment w:val="baseline"/>
              <w:rPr>
                <w:rFonts w:ascii="Verdana" w:hAnsi="Verdana" w:cs="Times New Roman"/>
              </w:rPr>
            </w:pPr>
            <w:r w:rsidRPr="4C042327">
              <w:rPr>
                <w:rFonts w:ascii="Verdana" w:hAnsi="Verdana" w:cs="Tahoma"/>
                <w:lang w:val="en-US"/>
              </w:rPr>
              <w:t>1</w:t>
            </w:r>
            <w:r w:rsidR="4785A8D4" w:rsidRPr="4C042327">
              <w:rPr>
                <w:rFonts w:ascii="Verdana" w:hAnsi="Verdana" w:cs="Tahoma"/>
                <w:lang w:val="en-US"/>
              </w:rPr>
              <w:t>.2.</w:t>
            </w:r>
            <w:r w:rsidR="4785A8D4" w:rsidRPr="4C042327">
              <w:rPr>
                <w:rFonts w:ascii="Verdana" w:hAnsi="Verdana" w:cs="Tahoma"/>
              </w:rPr>
              <w:t> </w:t>
            </w:r>
          </w:p>
        </w:tc>
        <w:tc>
          <w:tcPr>
            <w:tcW w:w="1884" w:type="dxa"/>
            <w:tcBorders>
              <w:top w:val="single" w:sz="6" w:space="0" w:color="auto"/>
              <w:left w:val="single" w:sz="6" w:space="0" w:color="auto"/>
              <w:bottom w:val="single" w:sz="6" w:space="0" w:color="auto"/>
              <w:right w:val="single" w:sz="6" w:space="0" w:color="auto"/>
            </w:tcBorders>
          </w:tcPr>
          <w:p w14:paraId="592EC701" w14:textId="77777777" w:rsidR="00B81F8E" w:rsidRPr="00D065D0" w:rsidRDefault="00B81F8E" w:rsidP="006A6730">
            <w:pPr>
              <w:textAlignment w:val="baseline"/>
              <w:rPr>
                <w:rFonts w:ascii="Verdana" w:hAnsi="Verdana" w:cs="Tahoma"/>
                <w:szCs w:val="20"/>
              </w:rPr>
            </w:pP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72956653"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1750" w:type="dxa"/>
            <w:tcBorders>
              <w:top w:val="single" w:sz="6" w:space="0" w:color="auto"/>
              <w:left w:val="single" w:sz="6" w:space="0" w:color="auto"/>
              <w:bottom w:val="single" w:sz="6" w:space="0" w:color="auto"/>
              <w:right w:val="single" w:sz="6" w:space="0" w:color="auto"/>
            </w:tcBorders>
            <w:shd w:val="clear" w:color="auto" w:fill="auto"/>
            <w:hideMark/>
          </w:tcPr>
          <w:p w14:paraId="688383BF"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2203" w:type="dxa"/>
            <w:tcBorders>
              <w:top w:val="single" w:sz="6" w:space="0" w:color="auto"/>
              <w:left w:val="single" w:sz="6" w:space="0" w:color="auto"/>
              <w:bottom w:val="single" w:sz="6" w:space="0" w:color="auto"/>
              <w:right w:val="single" w:sz="6" w:space="0" w:color="auto"/>
            </w:tcBorders>
            <w:shd w:val="clear" w:color="auto" w:fill="auto"/>
            <w:hideMark/>
          </w:tcPr>
          <w:p w14:paraId="1862317F"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r w:rsidR="00B81F8E" w:rsidRPr="00D065D0" w14:paraId="332D5206" w14:textId="77777777" w:rsidTr="4C042327">
        <w:trPr>
          <w:trHeight w:val="328"/>
        </w:trPr>
        <w:tc>
          <w:tcPr>
            <w:tcW w:w="711" w:type="dxa"/>
            <w:tcBorders>
              <w:top w:val="single" w:sz="6" w:space="0" w:color="auto"/>
              <w:left w:val="single" w:sz="6" w:space="0" w:color="auto"/>
              <w:bottom w:val="single" w:sz="6" w:space="0" w:color="auto"/>
              <w:right w:val="single" w:sz="6" w:space="0" w:color="auto"/>
            </w:tcBorders>
            <w:shd w:val="clear" w:color="auto" w:fill="auto"/>
            <w:hideMark/>
          </w:tcPr>
          <w:p w14:paraId="6033C3DE" w14:textId="22A9FE66" w:rsidR="00B81F8E" w:rsidRPr="00D065D0" w:rsidRDefault="2C189143" w:rsidP="4C042327">
            <w:pPr>
              <w:textAlignment w:val="baseline"/>
              <w:rPr>
                <w:rFonts w:ascii="Verdana" w:hAnsi="Verdana" w:cs="Times New Roman"/>
              </w:rPr>
            </w:pPr>
            <w:r w:rsidRPr="4C042327">
              <w:rPr>
                <w:rFonts w:ascii="Verdana" w:hAnsi="Verdana" w:cs="Tahoma"/>
                <w:lang w:val="en-US"/>
              </w:rPr>
              <w:t>1</w:t>
            </w:r>
            <w:r w:rsidR="4785A8D4" w:rsidRPr="4C042327">
              <w:rPr>
                <w:rFonts w:ascii="Verdana" w:hAnsi="Verdana" w:cs="Tahoma"/>
                <w:lang w:val="en-US"/>
              </w:rPr>
              <w:t>.3.</w:t>
            </w:r>
            <w:r w:rsidR="4785A8D4" w:rsidRPr="4C042327">
              <w:rPr>
                <w:rFonts w:ascii="Verdana" w:hAnsi="Verdana" w:cs="Tahoma"/>
              </w:rPr>
              <w:t> </w:t>
            </w:r>
          </w:p>
        </w:tc>
        <w:tc>
          <w:tcPr>
            <w:tcW w:w="1884" w:type="dxa"/>
            <w:tcBorders>
              <w:top w:val="single" w:sz="6" w:space="0" w:color="auto"/>
              <w:left w:val="single" w:sz="6" w:space="0" w:color="auto"/>
              <w:bottom w:val="single" w:sz="6" w:space="0" w:color="auto"/>
              <w:right w:val="single" w:sz="6" w:space="0" w:color="auto"/>
            </w:tcBorders>
          </w:tcPr>
          <w:p w14:paraId="3CEDF6C3" w14:textId="77777777" w:rsidR="00B81F8E" w:rsidRPr="00D065D0" w:rsidRDefault="00B81F8E" w:rsidP="006A6730">
            <w:pPr>
              <w:textAlignment w:val="baseline"/>
              <w:rPr>
                <w:rFonts w:ascii="Verdana" w:hAnsi="Verdana" w:cs="Tahoma"/>
                <w:szCs w:val="20"/>
              </w:rPr>
            </w:pP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10206BE3"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1750" w:type="dxa"/>
            <w:tcBorders>
              <w:top w:val="single" w:sz="6" w:space="0" w:color="auto"/>
              <w:left w:val="single" w:sz="6" w:space="0" w:color="auto"/>
              <w:bottom w:val="single" w:sz="6" w:space="0" w:color="auto"/>
              <w:right w:val="single" w:sz="6" w:space="0" w:color="auto"/>
            </w:tcBorders>
            <w:shd w:val="clear" w:color="auto" w:fill="auto"/>
            <w:hideMark/>
          </w:tcPr>
          <w:p w14:paraId="46D79D29"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2203" w:type="dxa"/>
            <w:tcBorders>
              <w:top w:val="single" w:sz="6" w:space="0" w:color="auto"/>
              <w:left w:val="single" w:sz="6" w:space="0" w:color="auto"/>
              <w:bottom w:val="single" w:sz="6" w:space="0" w:color="auto"/>
              <w:right w:val="single" w:sz="6" w:space="0" w:color="auto"/>
            </w:tcBorders>
            <w:shd w:val="clear" w:color="auto" w:fill="auto"/>
            <w:hideMark/>
          </w:tcPr>
          <w:p w14:paraId="58B5027D"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r w:rsidR="00B81F8E" w:rsidRPr="00D065D0" w14:paraId="787C2B9D" w14:textId="77777777" w:rsidTr="4C042327">
        <w:trPr>
          <w:trHeight w:val="328"/>
        </w:trPr>
        <w:tc>
          <w:tcPr>
            <w:tcW w:w="711" w:type="dxa"/>
            <w:tcBorders>
              <w:top w:val="single" w:sz="6" w:space="0" w:color="auto"/>
              <w:left w:val="single" w:sz="6" w:space="0" w:color="auto"/>
              <w:bottom w:val="single" w:sz="6" w:space="0" w:color="auto"/>
              <w:right w:val="single" w:sz="6" w:space="0" w:color="auto"/>
            </w:tcBorders>
            <w:shd w:val="clear" w:color="auto" w:fill="auto"/>
          </w:tcPr>
          <w:p w14:paraId="6CB07722" w14:textId="0BFFD948" w:rsidR="00B81F8E" w:rsidRPr="00D065D0" w:rsidRDefault="55B9A47F" w:rsidP="4C042327">
            <w:pPr>
              <w:textAlignment w:val="baseline"/>
              <w:rPr>
                <w:rFonts w:ascii="Verdana" w:hAnsi="Verdana" w:cs="Tahoma"/>
                <w:lang w:val="en-US"/>
              </w:rPr>
            </w:pPr>
            <w:r w:rsidRPr="4C042327">
              <w:rPr>
                <w:rFonts w:ascii="Verdana" w:hAnsi="Verdana" w:cs="Tahoma"/>
                <w:lang w:val="en-US"/>
              </w:rPr>
              <w:t>1</w:t>
            </w:r>
            <w:r w:rsidR="4785A8D4" w:rsidRPr="4C042327">
              <w:rPr>
                <w:rFonts w:ascii="Verdana" w:hAnsi="Verdana" w:cs="Tahoma"/>
                <w:lang w:val="en-US"/>
              </w:rPr>
              <w:t>.4.</w:t>
            </w:r>
          </w:p>
        </w:tc>
        <w:tc>
          <w:tcPr>
            <w:tcW w:w="1884" w:type="dxa"/>
            <w:tcBorders>
              <w:top w:val="single" w:sz="6" w:space="0" w:color="auto"/>
              <w:left w:val="single" w:sz="6" w:space="0" w:color="auto"/>
              <w:bottom w:val="single" w:sz="6" w:space="0" w:color="auto"/>
              <w:right w:val="single" w:sz="6" w:space="0" w:color="auto"/>
            </w:tcBorders>
          </w:tcPr>
          <w:p w14:paraId="48D75414" w14:textId="77777777" w:rsidR="00B81F8E" w:rsidRPr="00D065D0" w:rsidRDefault="00B81F8E" w:rsidP="006A6730">
            <w:pPr>
              <w:textAlignment w:val="baseline"/>
              <w:rPr>
                <w:rFonts w:ascii="Verdana" w:hAnsi="Verdana" w:cs="Tahoma"/>
                <w:szCs w:val="20"/>
              </w:rPr>
            </w:pP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07C15F82" w14:textId="77777777" w:rsidR="00B81F8E" w:rsidRPr="00D065D0" w:rsidRDefault="00B81F8E" w:rsidP="006A6730">
            <w:pPr>
              <w:textAlignment w:val="baseline"/>
              <w:rPr>
                <w:rFonts w:ascii="Verdana" w:hAnsi="Verdana" w:cs="Tahoma"/>
                <w:szCs w:val="20"/>
              </w:rPr>
            </w:pPr>
          </w:p>
        </w:tc>
        <w:tc>
          <w:tcPr>
            <w:tcW w:w="1750" w:type="dxa"/>
            <w:tcBorders>
              <w:top w:val="single" w:sz="6" w:space="0" w:color="auto"/>
              <w:left w:val="single" w:sz="6" w:space="0" w:color="auto"/>
              <w:bottom w:val="single" w:sz="6" w:space="0" w:color="auto"/>
              <w:right w:val="single" w:sz="6" w:space="0" w:color="auto"/>
            </w:tcBorders>
            <w:shd w:val="clear" w:color="auto" w:fill="auto"/>
          </w:tcPr>
          <w:p w14:paraId="2079A258" w14:textId="77777777" w:rsidR="00B81F8E" w:rsidRPr="00D065D0" w:rsidRDefault="00B81F8E" w:rsidP="006A6730">
            <w:pPr>
              <w:textAlignment w:val="baseline"/>
              <w:rPr>
                <w:rFonts w:ascii="Verdana" w:hAnsi="Verdana" w:cs="Tahoma"/>
                <w:szCs w:val="20"/>
              </w:rPr>
            </w:pPr>
          </w:p>
        </w:tc>
        <w:tc>
          <w:tcPr>
            <w:tcW w:w="2203" w:type="dxa"/>
            <w:tcBorders>
              <w:top w:val="single" w:sz="6" w:space="0" w:color="auto"/>
              <w:left w:val="single" w:sz="6" w:space="0" w:color="auto"/>
              <w:bottom w:val="single" w:sz="6" w:space="0" w:color="auto"/>
              <w:right w:val="single" w:sz="6" w:space="0" w:color="auto"/>
            </w:tcBorders>
            <w:shd w:val="clear" w:color="auto" w:fill="auto"/>
          </w:tcPr>
          <w:p w14:paraId="7555D292" w14:textId="77777777" w:rsidR="00B81F8E" w:rsidRPr="00D065D0" w:rsidRDefault="00B81F8E" w:rsidP="006A6730">
            <w:pPr>
              <w:textAlignment w:val="baseline"/>
              <w:rPr>
                <w:rFonts w:ascii="Verdana" w:hAnsi="Verdana" w:cs="Tahoma"/>
                <w:szCs w:val="20"/>
              </w:rPr>
            </w:pPr>
          </w:p>
        </w:tc>
      </w:tr>
      <w:tr w:rsidR="00B81F8E" w:rsidRPr="00D065D0" w14:paraId="20543972" w14:textId="77777777" w:rsidTr="4C042327">
        <w:trPr>
          <w:trHeight w:val="328"/>
        </w:trPr>
        <w:tc>
          <w:tcPr>
            <w:tcW w:w="711" w:type="dxa"/>
            <w:tcBorders>
              <w:top w:val="single" w:sz="6" w:space="0" w:color="auto"/>
              <w:left w:val="single" w:sz="6" w:space="0" w:color="auto"/>
              <w:bottom w:val="single" w:sz="6" w:space="0" w:color="auto"/>
              <w:right w:val="single" w:sz="6" w:space="0" w:color="auto"/>
            </w:tcBorders>
            <w:shd w:val="clear" w:color="auto" w:fill="auto"/>
          </w:tcPr>
          <w:p w14:paraId="4EA21A8C" w14:textId="41CF7495" w:rsidR="00B81F8E" w:rsidRPr="00D065D0" w:rsidRDefault="023DA6B6" w:rsidP="4C042327">
            <w:pPr>
              <w:textAlignment w:val="baseline"/>
              <w:rPr>
                <w:rFonts w:ascii="Verdana" w:hAnsi="Verdana" w:cs="Tahoma"/>
                <w:lang w:val="en-US"/>
              </w:rPr>
            </w:pPr>
            <w:r w:rsidRPr="4C042327">
              <w:rPr>
                <w:rFonts w:ascii="Verdana" w:hAnsi="Verdana" w:cs="Tahoma"/>
                <w:lang w:val="en-US"/>
              </w:rPr>
              <w:t>1</w:t>
            </w:r>
            <w:r w:rsidR="4785A8D4" w:rsidRPr="4C042327">
              <w:rPr>
                <w:rFonts w:ascii="Verdana" w:hAnsi="Verdana" w:cs="Tahoma"/>
                <w:lang w:val="en-US"/>
              </w:rPr>
              <w:t>.5.</w:t>
            </w:r>
          </w:p>
        </w:tc>
        <w:tc>
          <w:tcPr>
            <w:tcW w:w="1884" w:type="dxa"/>
            <w:tcBorders>
              <w:top w:val="single" w:sz="6" w:space="0" w:color="auto"/>
              <w:left w:val="single" w:sz="6" w:space="0" w:color="auto"/>
              <w:bottom w:val="single" w:sz="6" w:space="0" w:color="auto"/>
              <w:right w:val="single" w:sz="6" w:space="0" w:color="auto"/>
            </w:tcBorders>
          </w:tcPr>
          <w:p w14:paraId="3BE15815" w14:textId="77777777" w:rsidR="00B81F8E" w:rsidRPr="00D065D0" w:rsidRDefault="00B81F8E" w:rsidP="006A6730">
            <w:pPr>
              <w:textAlignment w:val="baseline"/>
              <w:rPr>
                <w:rFonts w:ascii="Verdana" w:hAnsi="Verdana" w:cs="Tahoma"/>
                <w:szCs w:val="20"/>
              </w:rPr>
            </w:pP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4EFCF4B2" w14:textId="77777777" w:rsidR="00B81F8E" w:rsidRPr="00D065D0" w:rsidRDefault="00B81F8E" w:rsidP="006A6730">
            <w:pPr>
              <w:textAlignment w:val="baseline"/>
              <w:rPr>
                <w:rFonts w:ascii="Verdana" w:hAnsi="Verdana" w:cs="Tahoma"/>
                <w:szCs w:val="20"/>
              </w:rPr>
            </w:pPr>
          </w:p>
        </w:tc>
        <w:tc>
          <w:tcPr>
            <w:tcW w:w="1750" w:type="dxa"/>
            <w:tcBorders>
              <w:top w:val="single" w:sz="6" w:space="0" w:color="auto"/>
              <w:left w:val="single" w:sz="6" w:space="0" w:color="auto"/>
              <w:bottom w:val="single" w:sz="6" w:space="0" w:color="auto"/>
              <w:right w:val="single" w:sz="6" w:space="0" w:color="auto"/>
            </w:tcBorders>
            <w:shd w:val="clear" w:color="auto" w:fill="auto"/>
          </w:tcPr>
          <w:p w14:paraId="59442D0D" w14:textId="77777777" w:rsidR="00B81F8E" w:rsidRPr="00D065D0" w:rsidRDefault="00B81F8E" w:rsidP="006A6730">
            <w:pPr>
              <w:textAlignment w:val="baseline"/>
              <w:rPr>
                <w:rFonts w:ascii="Verdana" w:hAnsi="Verdana" w:cs="Tahoma"/>
                <w:szCs w:val="20"/>
              </w:rPr>
            </w:pPr>
          </w:p>
        </w:tc>
        <w:tc>
          <w:tcPr>
            <w:tcW w:w="2203" w:type="dxa"/>
            <w:tcBorders>
              <w:top w:val="single" w:sz="6" w:space="0" w:color="auto"/>
              <w:left w:val="single" w:sz="6" w:space="0" w:color="auto"/>
              <w:bottom w:val="single" w:sz="6" w:space="0" w:color="auto"/>
              <w:right w:val="single" w:sz="6" w:space="0" w:color="auto"/>
            </w:tcBorders>
            <w:shd w:val="clear" w:color="auto" w:fill="auto"/>
          </w:tcPr>
          <w:p w14:paraId="27812424" w14:textId="77777777" w:rsidR="00B81F8E" w:rsidRPr="00D065D0" w:rsidRDefault="00B81F8E" w:rsidP="006A6730">
            <w:pPr>
              <w:textAlignment w:val="baseline"/>
              <w:rPr>
                <w:rFonts w:ascii="Verdana" w:hAnsi="Verdana" w:cs="Tahoma"/>
                <w:szCs w:val="20"/>
              </w:rPr>
            </w:pPr>
          </w:p>
        </w:tc>
      </w:tr>
      <w:tr w:rsidR="00B81F8E" w:rsidRPr="00D065D0" w14:paraId="37F5DCD4" w14:textId="77777777" w:rsidTr="4C042327">
        <w:trPr>
          <w:trHeight w:val="328"/>
        </w:trPr>
        <w:tc>
          <w:tcPr>
            <w:tcW w:w="711" w:type="dxa"/>
            <w:tcBorders>
              <w:top w:val="single" w:sz="6" w:space="0" w:color="auto"/>
              <w:left w:val="single" w:sz="6" w:space="0" w:color="auto"/>
              <w:bottom w:val="single" w:sz="6" w:space="0" w:color="auto"/>
              <w:right w:val="single" w:sz="6" w:space="0" w:color="auto"/>
            </w:tcBorders>
            <w:shd w:val="clear" w:color="auto" w:fill="auto"/>
          </w:tcPr>
          <w:p w14:paraId="5A2C7F03" w14:textId="134A4F97" w:rsidR="00B81F8E" w:rsidRPr="00D065D0" w:rsidRDefault="0034CBEC" w:rsidP="4C042327">
            <w:pPr>
              <w:textAlignment w:val="baseline"/>
              <w:rPr>
                <w:rFonts w:ascii="Verdana" w:hAnsi="Verdana" w:cs="Tahoma"/>
                <w:lang w:val="en-US"/>
              </w:rPr>
            </w:pPr>
            <w:r w:rsidRPr="4C042327">
              <w:rPr>
                <w:rFonts w:ascii="Verdana" w:hAnsi="Verdana" w:cs="Tahoma"/>
                <w:lang w:val="en-US"/>
              </w:rPr>
              <w:t>1</w:t>
            </w:r>
            <w:r w:rsidR="4785A8D4" w:rsidRPr="4C042327">
              <w:rPr>
                <w:rFonts w:ascii="Verdana" w:hAnsi="Verdana" w:cs="Tahoma"/>
                <w:lang w:val="en-US"/>
              </w:rPr>
              <w:t>.6.</w:t>
            </w:r>
          </w:p>
        </w:tc>
        <w:tc>
          <w:tcPr>
            <w:tcW w:w="1884" w:type="dxa"/>
            <w:tcBorders>
              <w:top w:val="single" w:sz="6" w:space="0" w:color="auto"/>
              <w:left w:val="single" w:sz="6" w:space="0" w:color="auto"/>
              <w:bottom w:val="single" w:sz="6" w:space="0" w:color="auto"/>
              <w:right w:val="single" w:sz="6" w:space="0" w:color="auto"/>
            </w:tcBorders>
          </w:tcPr>
          <w:p w14:paraId="7811838F" w14:textId="77777777" w:rsidR="00B81F8E" w:rsidRPr="00D065D0" w:rsidRDefault="00B81F8E" w:rsidP="006A6730">
            <w:pPr>
              <w:textAlignment w:val="baseline"/>
              <w:rPr>
                <w:rFonts w:ascii="Verdana" w:hAnsi="Verdana" w:cs="Tahoma"/>
                <w:szCs w:val="20"/>
              </w:rPr>
            </w:pP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52F0ED40" w14:textId="77777777" w:rsidR="00B81F8E" w:rsidRPr="00D065D0" w:rsidRDefault="00B81F8E" w:rsidP="006A6730">
            <w:pPr>
              <w:textAlignment w:val="baseline"/>
              <w:rPr>
                <w:rFonts w:ascii="Verdana" w:hAnsi="Verdana" w:cs="Tahoma"/>
                <w:szCs w:val="20"/>
              </w:rPr>
            </w:pPr>
          </w:p>
        </w:tc>
        <w:tc>
          <w:tcPr>
            <w:tcW w:w="1750" w:type="dxa"/>
            <w:tcBorders>
              <w:top w:val="single" w:sz="6" w:space="0" w:color="auto"/>
              <w:left w:val="single" w:sz="6" w:space="0" w:color="auto"/>
              <w:bottom w:val="single" w:sz="6" w:space="0" w:color="auto"/>
              <w:right w:val="single" w:sz="6" w:space="0" w:color="auto"/>
            </w:tcBorders>
            <w:shd w:val="clear" w:color="auto" w:fill="auto"/>
          </w:tcPr>
          <w:p w14:paraId="7FCA8417" w14:textId="77777777" w:rsidR="00B81F8E" w:rsidRPr="00D065D0" w:rsidRDefault="00B81F8E" w:rsidP="006A6730">
            <w:pPr>
              <w:textAlignment w:val="baseline"/>
              <w:rPr>
                <w:rFonts w:ascii="Verdana" w:hAnsi="Verdana" w:cs="Tahoma"/>
                <w:szCs w:val="20"/>
              </w:rPr>
            </w:pPr>
          </w:p>
        </w:tc>
        <w:tc>
          <w:tcPr>
            <w:tcW w:w="2203" w:type="dxa"/>
            <w:tcBorders>
              <w:top w:val="single" w:sz="6" w:space="0" w:color="auto"/>
              <w:left w:val="single" w:sz="6" w:space="0" w:color="auto"/>
              <w:bottom w:val="single" w:sz="6" w:space="0" w:color="auto"/>
              <w:right w:val="single" w:sz="6" w:space="0" w:color="auto"/>
            </w:tcBorders>
            <w:shd w:val="clear" w:color="auto" w:fill="auto"/>
          </w:tcPr>
          <w:p w14:paraId="173A7060" w14:textId="77777777" w:rsidR="00B81F8E" w:rsidRPr="00D065D0" w:rsidRDefault="00B81F8E" w:rsidP="006A6730">
            <w:pPr>
              <w:textAlignment w:val="baseline"/>
              <w:rPr>
                <w:rFonts w:ascii="Verdana" w:hAnsi="Verdana" w:cs="Tahoma"/>
                <w:szCs w:val="20"/>
              </w:rPr>
            </w:pPr>
          </w:p>
        </w:tc>
      </w:tr>
    </w:tbl>
    <w:p w14:paraId="6E259591" w14:textId="77777777" w:rsidR="00B81F8E" w:rsidRPr="00D065D0" w:rsidRDefault="00B81F8E" w:rsidP="00B81F8E">
      <w:pPr>
        <w:textAlignment w:val="baseline"/>
        <w:rPr>
          <w:rFonts w:ascii="Verdana" w:hAnsi="Verdana" w:cs="Segoe UI"/>
          <w:szCs w:val="20"/>
        </w:rPr>
      </w:pPr>
      <w:r w:rsidRPr="00D065D0">
        <w:rPr>
          <w:rFonts w:ascii="Verdana" w:hAnsi="Verdana" w:cs="Tahoma"/>
          <w:szCs w:val="20"/>
        </w:rPr>
        <w:t> </w:t>
      </w:r>
    </w:p>
    <w:p w14:paraId="32E7D2BD" w14:textId="54EAA9CF" w:rsidR="00B81F8E" w:rsidRPr="00D065D0" w:rsidRDefault="00912BE3" w:rsidP="00912BE3">
      <w:pPr>
        <w:ind w:left="1080"/>
        <w:jc w:val="left"/>
        <w:textAlignment w:val="baseline"/>
        <w:rPr>
          <w:rFonts w:ascii="Verdana" w:hAnsi="Verdana" w:cs="Tahoma"/>
          <w:szCs w:val="20"/>
        </w:rPr>
      </w:pPr>
      <w:r w:rsidRPr="00D065D0">
        <w:rPr>
          <w:rFonts w:ascii="Verdana" w:hAnsi="Verdana" w:cs="Tahoma"/>
          <w:szCs w:val="20"/>
        </w:rPr>
        <w:t xml:space="preserve">2. </w:t>
      </w:r>
      <w:r w:rsidR="00B81F8E" w:rsidRPr="00D065D0">
        <w:rPr>
          <w:rFonts w:ascii="Verdana" w:hAnsi="Verdana" w:cs="Tahoma"/>
          <w:szCs w:val="20"/>
        </w:rPr>
        <w:t>Tarpiniu laikotarpiu pasiekti rezultatai. Įvardijami konkretūs kiekvienos savivaldybės pasiekti rezultatai ataskaitiniu laikotarpiu bei aprašomas kiekvienos savivaldybės progresas projekto veiklose.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790"/>
        <w:gridCol w:w="3375"/>
        <w:gridCol w:w="2580"/>
      </w:tblGrid>
      <w:tr w:rsidR="00B81F8E" w:rsidRPr="00D065D0" w14:paraId="60C12D62" w14:textId="77777777" w:rsidTr="006A6730">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028C6844"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b/>
                <w:bCs/>
                <w:szCs w:val="20"/>
                <w:lang w:val="en-US"/>
              </w:rPr>
              <w:t>Nr.</w:t>
            </w:r>
            <w:r w:rsidRPr="00D065D0">
              <w:rPr>
                <w:rFonts w:ascii="Verdana" w:hAnsi="Verdana" w:cs="Tahoma"/>
                <w:szCs w:val="20"/>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F88B6BE" w14:textId="77777777" w:rsidR="00B81F8E" w:rsidRPr="00D065D0" w:rsidRDefault="00B81F8E" w:rsidP="006A6730">
            <w:pPr>
              <w:jc w:val="center"/>
              <w:textAlignment w:val="baseline"/>
              <w:rPr>
                <w:rFonts w:ascii="Verdana" w:hAnsi="Verdana" w:cs="Times New Roman"/>
                <w:szCs w:val="20"/>
              </w:rPr>
            </w:pPr>
            <w:proofErr w:type="spellStart"/>
            <w:r w:rsidRPr="00D065D0">
              <w:rPr>
                <w:rFonts w:ascii="Verdana" w:hAnsi="Verdana" w:cs="Tahoma"/>
                <w:b/>
                <w:bCs/>
                <w:szCs w:val="20"/>
                <w:lang w:val="en-US"/>
              </w:rPr>
              <w:t>Savivaldybė</w:t>
            </w:r>
            <w:proofErr w:type="spellEnd"/>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1AD78027"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b/>
                <w:bCs/>
                <w:szCs w:val="20"/>
              </w:rPr>
              <w:t>Per ataskaitinį laikotarpį pasiektas rezultatas</w:t>
            </w:r>
            <w:r w:rsidRPr="00D065D0">
              <w:rPr>
                <w:rFonts w:ascii="Verdana" w:hAnsi="Verdana" w:cs="Tahoma"/>
                <w:i/>
                <w:iCs/>
                <w:szCs w:val="20"/>
              </w:rPr>
              <w:t xml:space="preserve"> (remiantis aprašymu iš Techninės specifikacijos, II skyrius)</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585C1C94" w14:textId="77777777" w:rsidR="00B81F8E" w:rsidRPr="00D065D0" w:rsidRDefault="00B81F8E" w:rsidP="006A6730">
            <w:pPr>
              <w:jc w:val="center"/>
              <w:textAlignment w:val="baseline"/>
              <w:rPr>
                <w:rFonts w:ascii="Verdana" w:hAnsi="Verdana" w:cs="Times New Roman"/>
                <w:szCs w:val="20"/>
              </w:rPr>
            </w:pPr>
            <w:proofErr w:type="spellStart"/>
            <w:r w:rsidRPr="00D065D0">
              <w:rPr>
                <w:rFonts w:ascii="Verdana" w:hAnsi="Verdana" w:cs="Tahoma"/>
                <w:b/>
                <w:bCs/>
                <w:szCs w:val="20"/>
                <w:lang w:val="en-US"/>
              </w:rPr>
              <w:t>Komentarai</w:t>
            </w:r>
            <w:proofErr w:type="spellEnd"/>
            <w:r w:rsidRPr="00D065D0">
              <w:rPr>
                <w:rFonts w:ascii="Verdana" w:hAnsi="Verdana" w:cs="Tahoma"/>
                <w:szCs w:val="20"/>
              </w:rPr>
              <w:t> </w:t>
            </w:r>
          </w:p>
        </w:tc>
      </w:tr>
      <w:tr w:rsidR="00B81F8E" w:rsidRPr="00D065D0" w14:paraId="23DDB20D" w14:textId="77777777" w:rsidTr="006A6730">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6DF6FDB6"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lang w:val="en-US"/>
              </w:rPr>
              <w:t>2.1.</w:t>
            </w:r>
            <w:r w:rsidRPr="00D065D0">
              <w:rPr>
                <w:rFonts w:ascii="Verdana" w:hAnsi="Verdana" w:cs="Tahoma"/>
                <w:szCs w:val="20"/>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7702BA6" w14:textId="77777777" w:rsidR="00B81F8E" w:rsidRPr="00D065D0" w:rsidRDefault="00B81F8E" w:rsidP="006A6730">
            <w:pPr>
              <w:textAlignment w:val="baseline"/>
              <w:rPr>
                <w:rFonts w:ascii="Verdana" w:hAnsi="Verdana" w:cs="Times New Roman"/>
                <w:szCs w:val="20"/>
              </w:rPr>
            </w:pP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54754F2"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7C92B95A"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r w:rsidR="00B81F8E" w:rsidRPr="00D065D0" w14:paraId="47FFEC1E" w14:textId="77777777" w:rsidTr="006A6730">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0B04560C"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lang w:val="en-US"/>
              </w:rPr>
              <w:t>2.2.</w:t>
            </w:r>
            <w:r w:rsidRPr="00D065D0">
              <w:rPr>
                <w:rFonts w:ascii="Verdana" w:hAnsi="Verdana" w:cs="Tahoma"/>
                <w:szCs w:val="20"/>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065BC1D" w14:textId="77777777" w:rsidR="00B81F8E" w:rsidRPr="00D065D0" w:rsidRDefault="00B81F8E" w:rsidP="006A6730">
            <w:pPr>
              <w:textAlignment w:val="baseline"/>
              <w:rPr>
                <w:rFonts w:ascii="Verdana" w:hAnsi="Verdana" w:cs="Times New Roman"/>
                <w:szCs w:val="20"/>
              </w:rPr>
            </w:pP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19EE6F64"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6B341469"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r w:rsidR="00B81F8E" w:rsidRPr="00D065D0" w14:paraId="05E1EA08" w14:textId="77777777" w:rsidTr="006A6730">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40120AFF"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lang w:val="en-US"/>
              </w:rPr>
              <w:t>2.3.</w:t>
            </w:r>
            <w:r w:rsidRPr="00D065D0">
              <w:rPr>
                <w:rFonts w:ascii="Verdana" w:hAnsi="Verdana" w:cs="Tahoma"/>
                <w:szCs w:val="20"/>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F3CB926" w14:textId="77777777" w:rsidR="00B81F8E" w:rsidRPr="00D065D0" w:rsidRDefault="00B81F8E" w:rsidP="006A6730">
            <w:pPr>
              <w:textAlignment w:val="baseline"/>
              <w:rPr>
                <w:rFonts w:ascii="Verdana" w:hAnsi="Verdana" w:cs="Times New Roman"/>
                <w:szCs w:val="20"/>
              </w:rPr>
            </w:pP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2797987C"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7DC190EE"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r w:rsidR="00B81F8E" w:rsidRPr="00D065D0" w14:paraId="0B24BCEB" w14:textId="77777777" w:rsidTr="006A6730">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tcPr>
          <w:p w14:paraId="46DBFA37" w14:textId="77777777" w:rsidR="00B81F8E" w:rsidRPr="00D065D0" w:rsidRDefault="00B81F8E" w:rsidP="006A6730">
            <w:pPr>
              <w:textAlignment w:val="baseline"/>
              <w:rPr>
                <w:rFonts w:ascii="Verdana" w:hAnsi="Verdana" w:cs="Tahoma"/>
                <w:szCs w:val="20"/>
                <w:lang w:val="en-US"/>
              </w:rPr>
            </w:pPr>
            <w:r w:rsidRPr="00D065D0">
              <w:rPr>
                <w:rFonts w:ascii="Verdana" w:hAnsi="Verdana" w:cs="Tahoma"/>
                <w:szCs w:val="20"/>
                <w:lang w:val="en-US"/>
              </w:rPr>
              <w:t>2.4.</w:t>
            </w: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001AEA80" w14:textId="77777777" w:rsidR="00B81F8E" w:rsidRPr="00D065D0" w:rsidRDefault="00B81F8E" w:rsidP="006A6730">
            <w:pPr>
              <w:textAlignment w:val="baseline"/>
              <w:rPr>
                <w:rFonts w:ascii="Verdana" w:hAnsi="Verdana" w:cs="Times New Roman"/>
                <w:szCs w:val="20"/>
              </w:rPr>
            </w:pPr>
          </w:p>
        </w:tc>
        <w:tc>
          <w:tcPr>
            <w:tcW w:w="3375" w:type="dxa"/>
            <w:tcBorders>
              <w:top w:val="single" w:sz="6" w:space="0" w:color="auto"/>
              <w:left w:val="single" w:sz="6" w:space="0" w:color="auto"/>
              <w:bottom w:val="single" w:sz="6" w:space="0" w:color="auto"/>
              <w:right w:val="single" w:sz="6" w:space="0" w:color="auto"/>
            </w:tcBorders>
            <w:shd w:val="clear" w:color="auto" w:fill="auto"/>
          </w:tcPr>
          <w:p w14:paraId="23A2CDCD" w14:textId="77777777" w:rsidR="00B81F8E" w:rsidRPr="00D065D0" w:rsidRDefault="00B81F8E" w:rsidP="006A6730">
            <w:pPr>
              <w:textAlignment w:val="baseline"/>
              <w:rPr>
                <w:rFonts w:ascii="Verdana" w:hAnsi="Verdana" w:cs="Tahoma"/>
                <w:szCs w:val="20"/>
              </w:rPr>
            </w:pPr>
          </w:p>
        </w:tc>
        <w:tc>
          <w:tcPr>
            <w:tcW w:w="2580" w:type="dxa"/>
            <w:tcBorders>
              <w:top w:val="single" w:sz="6" w:space="0" w:color="auto"/>
              <w:left w:val="single" w:sz="6" w:space="0" w:color="auto"/>
              <w:bottom w:val="single" w:sz="6" w:space="0" w:color="auto"/>
              <w:right w:val="single" w:sz="6" w:space="0" w:color="auto"/>
            </w:tcBorders>
            <w:shd w:val="clear" w:color="auto" w:fill="auto"/>
          </w:tcPr>
          <w:p w14:paraId="37BDE5C6" w14:textId="77777777" w:rsidR="00B81F8E" w:rsidRPr="00D065D0" w:rsidRDefault="00B81F8E" w:rsidP="006A6730">
            <w:pPr>
              <w:textAlignment w:val="baseline"/>
              <w:rPr>
                <w:rFonts w:ascii="Verdana" w:hAnsi="Verdana" w:cs="Tahoma"/>
                <w:szCs w:val="20"/>
              </w:rPr>
            </w:pPr>
          </w:p>
        </w:tc>
      </w:tr>
      <w:tr w:rsidR="00B81F8E" w:rsidRPr="00D065D0" w14:paraId="143943B7" w14:textId="77777777" w:rsidTr="006A6730">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tcPr>
          <w:p w14:paraId="1B702AA3" w14:textId="77777777" w:rsidR="00B81F8E" w:rsidRPr="00D065D0" w:rsidRDefault="00B81F8E" w:rsidP="006A6730">
            <w:pPr>
              <w:textAlignment w:val="baseline"/>
              <w:rPr>
                <w:rFonts w:ascii="Verdana" w:hAnsi="Verdana" w:cs="Tahoma"/>
                <w:szCs w:val="20"/>
                <w:lang w:val="en-US"/>
              </w:rPr>
            </w:pPr>
            <w:r w:rsidRPr="00D065D0">
              <w:rPr>
                <w:rFonts w:ascii="Verdana" w:hAnsi="Verdana" w:cs="Tahoma"/>
                <w:szCs w:val="20"/>
                <w:lang w:val="en-US"/>
              </w:rPr>
              <w:t>2.5.</w:t>
            </w: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39206996" w14:textId="77777777" w:rsidR="00B81F8E" w:rsidRPr="00D065D0" w:rsidRDefault="00B81F8E" w:rsidP="006A6730">
            <w:pPr>
              <w:textAlignment w:val="baseline"/>
              <w:rPr>
                <w:rFonts w:ascii="Verdana" w:hAnsi="Verdana" w:cs="Times New Roman"/>
                <w:szCs w:val="20"/>
              </w:rPr>
            </w:pPr>
          </w:p>
        </w:tc>
        <w:tc>
          <w:tcPr>
            <w:tcW w:w="3375" w:type="dxa"/>
            <w:tcBorders>
              <w:top w:val="single" w:sz="6" w:space="0" w:color="auto"/>
              <w:left w:val="single" w:sz="6" w:space="0" w:color="auto"/>
              <w:bottom w:val="single" w:sz="6" w:space="0" w:color="auto"/>
              <w:right w:val="single" w:sz="6" w:space="0" w:color="auto"/>
            </w:tcBorders>
            <w:shd w:val="clear" w:color="auto" w:fill="auto"/>
          </w:tcPr>
          <w:p w14:paraId="2B7F6614" w14:textId="77777777" w:rsidR="00B81F8E" w:rsidRPr="00D065D0" w:rsidRDefault="00B81F8E" w:rsidP="006A6730">
            <w:pPr>
              <w:textAlignment w:val="baseline"/>
              <w:rPr>
                <w:rFonts w:ascii="Verdana" w:hAnsi="Verdana" w:cs="Tahoma"/>
                <w:szCs w:val="20"/>
              </w:rPr>
            </w:pPr>
          </w:p>
        </w:tc>
        <w:tc>
          <w:tcPr>
            <w:tcW w:w="2580" w:type="dxa"/>
            <w:tcBorders>
              <w:top w:val="single" w:sz="6" w:space="0" w:color="auto"/>
              <w:left w:val="single" w:sz="6" w:space="0" w:color="auto"/>
              <w:bottom w:val="single" w:sz="6" w:space="0" w:color="auto"/>
              <w:right w:val="single" w:sz="6" w:space="0" w:color="auto"/>
            </w:tcBorders>
            <w:shd w:val="clear" w:color="auto" w:fill="auto"/>
          </w:tcPr>
          <w:p w14:paraId="517BC4C9" w14:textId="77777777" w:rsidR="00B81F8E" w:rsidRPr="00D065D0" w:rsidRDefault="00B81F8E" w:rsidP="006A6730">
            <w:pPr>
              <w:textAlignment w:val="baseline"/>
              <w:rPr>
                <w:rFonts w:ascii="Verdana" w:hAnsi="Verdana" w:cs="Tahoma"/>
                <w:szCs w:val="20"/>
              </w:rPr>
            </w:pPr>
          </w:p>
        </w:tc>
      </w:tr>
      <w:tr w:rsidR="00B81F8E" w:rsidRPr="00D065D0" w14:paraId="0B2696ED" w14:textId="77777777" w:rsidTr="006A6730">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tcPr>
          <w:p w14:paraId="73E77E25" w14:textId="77777777" w:rsidR="00B81F8E" w:rsidRPr="00D065D0" w:rsidRDefault="00B81F8E" w:rsidP="006A6730">
            <w:pPr>
              <w:textAlignment w:val="baseline"/>
              <w:rPr>
                <w:rFonts w:ascii="Verdana" w:hAnsi="Verdana" w:cs="Tahoma"/>
                <w:szCs w:val="20"/>
                <w:lang w:val="en-US"/>
              </w:rPr>
            </w:pPr>
            <w:r w:rsidRPr="00D065D0">
              <w:rPr>
                <w:rFonts w:ascii="Verdana" w:hAnsi="Verdana" w:cs="Tahoma"/>
                <w:szCs w:val="20"/>
                <w:lang w:val="en-US"/>
              </w:rPr>
              <w:t>2.6.</w:t>
            </w: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12DF5A43" w14:textId="77777777" w:rsidR="00B81F8E" w:rsidRPr="00D065D0" w:rsidRDefault="00B81F8E" w:rsidP="006A6730">
            <w:pPr>
              <w:textAlignment w:val="baseline"/>
              <w:rPr>
                <w:rFonts w:ascii="Verdana" w:hAnsi="Verdana" w:cs="Times New Roman"/>
                <w:szCs w:val="20"/>
              </w:rPr>
            </w:pPr>
          </w:p>
        </w:tc>
        <w:tc>
          <w:tcPr>
            <w:tcW w:w="3375" w:type="dxa"/>
            <w:tcBorders>
              <w:top w:val="single" w:sz="6" w:space="0" w:color="auto"/>
              <w:left w:val="single" w:sz="6" w:space="0" w:color="auto"/>
              <w:bottom w:val="single" w:sz="6" w:space="0" w:color="auto"/>
              <w:right w:val="single" w:sz="6" w:space="0" w:color="auto"/>
            </w:tcBorders>
            <w:shd w:val="clear" w:color="auto" w:fill="auto"/>
          </w:tcPr>
          <w:p w14:paraId="1D9689E5" w14:textId="77777777" w:rsidR="00B81F8E" w:rsidRPr="00D065D0" w:rsidRDefault="00B81F8E" w:rsidP="006A6730">
            <w:pPr>
              <w:textAlignment w:val="baseline"/>
              <w:rPr>
                <w:rFonts w:ascii="Verdana" w:hAnsi="Verdana" w:cs="Tahoma"/>
                <w:szCs w:val="20"/>
              </w:rPr>
            </w:pPr>
          </w:p>
        </w:tc>
        <w:tc>
          <w:tcPr>
            <w:tcW w:w="2580" w:type="dxa"/>
            <w:tcBorders>
              <w:top w:val="single" w:sz="6" w:space="0" w:color="auto"/>
              <w:left w:val="single" w:sz="6" w:space="0" w:color="auto"/>
              <w:bottom w:val="single" w:sz="6" w:space="0" w:color="auto"/>
              <w:right w:val="single" w:sz="6" w:space="0" w:color="auto"/>
            </w:tcBorders>
            <w:shd w:val="clear" w:color="auto" w:fill="auto"/>
          </w:tcPr>
          <w:p w14:paraId="3334C998" w14:textId="77777777" w:rsidR="00B81F8E" w:rsidRPr="00D065D0" w:rsidRDefault="00B81F8E" w:rsidP="006A6730">
            <w:pPr>
              <w:textAlignment w:val="baseline"/>
              <w:rPr>
                <w:rFonts w:ascii="Verdana" w:hAnsi="Verdana" w:cs="Tahoma"/>
                <w:szCs w:val="20"/>
              </w:rPr>
            </w:pPr>
          </w:p>
        </w:tc>
      </w:tr>
    </w:tbl>
    <w:p w14:paraId="6278B93E" w14:textId="77777777" w:rsidR="00B81F8E" w:rsidRPr="00D065D0" w:rsidRDefault="00B81F8E" w:rsidP="00B81F8E">
      <w:pPr>
        <w:textAlignment w:val="baseline"/>
        <w:rPr>
          <w:rFonts w:ascii="Verdana" w:hAnsi="Verdana" w:cs="Tahoma"/>
          <w:szCs w:val="20"/>
        </w:rPr>
      </w:pPr>
      <w:r w:rsidRPr="00D065D0">
        <w:rPr>
          <w:rFonts w:ascii="Verdana" w:hAnsi="Verdana" w:cs="Tahoma"/>
          <w:szCs w:val="20"/>
        </w:rPr>
        <w:t> </w:t>
      </w:r>
    </w:p>
    <w:p w14:paraId="4C6773BD" w14:textId="745AC555" w:rsidR="00B81F8E" w:rsidRPr="00D065D0" w:rsidRDefault="00912BE3" w:rsidP="00912BE3">
      <w:pPr>
        <w:ind w:left="1080"/>
        <w:textAlignment w:val="baseline"/>
        <w:rPr>
          <w:rFonts w:ascii="Verdana" w:hAnsi="Verdana" w:cs="Tahoma"/>
          <w:szCs w:val="20"/>
        </w:rPr>
      </w:pPr>
      <w:r w:rsidRPr="00D065D0">
        <w:rPr>
          <w:rFonts w:ascii="Verdana" w:hAnsi="Verdana" w:cs="Tahoma"/>
          <w:szCs w:val="20"/>
        </w:rPr>
        <w:lastRenderedPageBreak/>
        <w:t xml:space="preserve">3. </w:t>
      </w:r>
      <w:r w:rsidR="00B81F8E" w:rsidRPr="00D065D0">
        <w:rPr>
          <w:rFonts w:ascii="Verdana" w:hAnsi="Verdana" w:cs="Tahoma"/>
          <w:szCs w:val="20"/>
        </w:rPr>
        <w:t>Paslaugų teikimo metu patiriamos / numatomos rizikos ir jų valdymas. Įvardijamos numatomos galinčios kilti rizikos, atsižvelgiant į jau įgytą patirtį įgyvendinant veiklas. Apsvarstomi ir aprašomi galimi sprendimo būdai.  </w:t>
      </w:r>
    </w:p>
    <w:p w14:paraId="37CFE8EF" w14:textId="77777777" w:rsidR="00B81F8E" w:rsidRPr="00D065D0" w:rsidRDefault="00B81F8E" w:rsidP="00B81F8E">
      <w:pPr>
        <w:ind w:left="1080"/>
        <w:textAlignment w:val="baseline"/>
        <w:rPr>
          <w:rFonts w:ascii="Verdana" w:hAnsi="Verdana" w:cs="Tahoma"/>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035"/>
        <w:gridCol w:w="4755"/>
      </w:tblGrid>
      <w:tr w:rsidR="00B81F8E" w:rsidRPr="00D065D0" w14:paraId="657BFB2B" w14:textId="77777777" w:rsidTr="006A6730">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E27F968" w14:textId="77777777" w:rsidR="00B81F8E" w:rsidRPr="00D065D0" w:rsidRDefault="00B81F8E" w:rsidP="006A6730">
            <w:pPr>
              <w:textAlignment w:val="baseline"/>
              <w:rPr>
                <w:rFonts w:ascii="Verdana" w:hAnsi="Verdana" w:cs="Times New Roman"/>
                <w:szCs w:val="20"/>
              </w:rPr>
            </w:pPr>
            <w:r w:rsidRPr="00D065D0">
              <w:rPr>
                <w:rFonts w:ascii="Verdana" w:hAnsi="Verdana" w:cs="Tahoma"/>
                <w:b/>
                <w:bCs/>
                <w:szCs w:val="20"/>
                <w:lang w:val="en-US"/>
              </w:rPr>
              <w:t>Nr.</w:t>
            </w:r>
            <w:r w:rsidRPr="00D065D0">
              <w:rPr>
                <w:rFonts w:ascii="Verdana" w:hAnsi="Verdana" w:cs="Tahoma"/>
                <w:szCs w:val="20"/>
              </w:rPr>
              <w:t> </w:t>
            </w:r>
          </w:p>
        </w:tc>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1E97E9CB" w14:textId="77777777" w:rsidR="00B81F8E" w:rsidRPr="00D065D0" w:rsidRDefault="00B81F8E" w:rsidP="006A6730">
            <w:pPr>
              <w:textAlignment w:val="baseline"/>
              <w:rPr>
                <w:rFonts w:ascii="Verdana" w:hAnsi="Verdana" w:cs="Times New Roman"/>
                <w:szCs w:val="20"/>
              </w:rPr>
            </w:pPr>
            <w:proofErr w:type="spellStart"/>
            <w:r w:rsidRPr="00D065D0">
              <w:rPr>
                <w:rFonts w:ascii="Verdana" w:hAnsi="Verdana" w:cs="Tahoma"/>
                <w:b/>
                <w:bCs/>
                <w:szCs w:val="20"/>
                <w:lang w:val="en-US"/>
              </w:rPr>
              <w:t>Rizikos</w:t>
            </w:r>
            <w:proofErr w:type="spellEnd"/>
            <w:r w:rsidRPr="00D065D0">
              <w:rPr>
                <w:rFonts w:ascii="Verdana" w:hAnsi="Verdana" w:cs="Tahoma"/>
                <w:b/>
                <w:bCs/>
                <w:szCs w:val="20"/>
                <w:lang w:val="en-US"/>
              </w:rPr>
              <w:t xml:space="preserve"> </w:t>
            </w:r>
            <w:proofErr w:type="spellStart"/>
            <w:r w:rsidRPr="00D065D0">
              <w:rPr>
                <w:rFonts w:ascii="Verdana" w:hAnsi="Verdana" w:cs="Tahoma"/>
                <w:b/>
                <w:bCs/>
                <w:szCs w:val="20"/>
                <w:lang w:val="en-US"/>
              </w:rPr>
              <w:t>detalizavimas</w:t>
            </w:r>
            <w:proofErr w:type="spellEnd"/>
            <w:r w:rsidRPr="00D065D0">
              <w:rPr>
                <w:rFonts w:ascii="Verdana" w:hAnsi="Verdana" w:cs="Tahoma"/>
                <w:szCs w:val="20"/>
              </w:rPr>
              <w:t> </w:t>
            </w:r>
          </w:p>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44F0D083" w14:textId="77777777" w:rsidR="00B81F8E" w:rsidRPr="00D065D0" w:rsidRDefault="00B81F8E" w:rsidP="006A6730">
            <w:pPr>
              <w:textAlignment w:val="baseline"/>
              <w:rPr>
                <w:rFonts w:ascii="Verdana" w:hAnsi="Verdana" w:cs="Times New Roman"/>
                <w:szCs w:val="20"/>
              </w:rPr>
            </w:pPr>
            <w:proofErr w:type="spellStart"/>
            <w:r w:rsidRPr="00D065D0">
              <w:rPr>
                <w:rFonts w:ascii="Verdana" w:hAnsi="Verdana" w:cs="Tahoma"/>
                <w:b/>
                <w:bCs/>
                <w:szCs w:val="20"/>
                <w:lang w:val="en-US"/>
              </w:rPr>
              <w:t>Įvardintos</w:t>
            </w:r>
            <w:proofErr w:type="spellEnd"/>
            <w:r w:rsidRPr="00D065D0">
              <w:rPr>
                <w:rFonts w:ascii="Verdana" w:hAnsi="Verdana" w:cs="Tahoma"/>
                <w:b/>
                <w:bCs/>
                <w:szCs w:val="20"/>
                <w:lang w:val="en-US"/>
              </w:rPr>
              <w:t xml:space="preserve"> </w:t>
            </w:r>
            <w:proofErr w:type="spellStart"/>
            <w:r w:rsidRPr="00D065D0">
              <w:rPr>
                <w:rFonts w:ascii="Verdana" w:hAnsi="Verdana" w:cs="Tahoma"/>
                <w:b/>
                <w:bCs/>
                <w:szCs w:val="20"/>
                <w:lang w:val="en-US"/>
              </w:rPr>
              <w:t>rizikos</w:t>
            </w:r>
            <w:proofErr w:type="spellEnd"/>
            <w:r w:rsidRPr="00D065D0">
              <w:rPr>
                <w:rFonts w:ascii="Verdana" w:hAnsi="Verdana" w:cs="Tahoma"/>
                <w:b/>
                <w:bCs/>
                <w:szCs w:val="20"/>
                <w:lang w:val="en-US"/>
              </w:rPr>
              <w:t xml:space="preserve"> </w:t>
            </w:r>
            <w:proofErr w:type="spellStart"/>
            <w:r w:rsidRPr="00D065D0">
              <w:rPr>
                <w:rFonts w:ascii="Verdana" w:hAnsi="Verdana" w:cs="Tahoma"/>
                <w:b/>
                <w:bCs/>
                <w:szCs w:val="20"/>
                <w:lang w:val="en-US"/>
              </w:rPr>
              <w:t>valdymo</w:t>
            </w:r>
            <w:proofErr w:type="spellEnd"/>
            <w:r w:rsidRPr="00D065D0">
              <w:rPr>
                <w:rFonts w:ascii="Verdana" w:hAnsi="Verdana" w:cs="Tahoma"/>
                <w:b/>
                <w:bCs/>
                <w:szCs w:val="20"/>
                <w:lang w:val="en-US"/>
              </w:rPr>
              <w:t xml:space="preserve"> </w:t>
            </w:r>
            <w:proofErr w:type="spellStart"/>
            <w:r w:rsidRPr="00D065D0">
              <w:rPr>
                <w:rFonts w:ascii="Verdana" w:hAnsi="Verdana" w:cs="Tahoma"/>
                <w:b/>
                <w:bCs/>
                <w:szCs w:val="20"/>
                <w:lang w:val="en-US"/>
              </w:rPr>
              <w:t>būdai</w:t>
            </w:r>
            <w:proofErr w:type="spellEnd"/>
            <w:r w:rsidRPr="00D065D0">
              <w:rPr>
                <w:rFonts w:ascii="Verdana" w:hAnsi="Verdana" w:cs="Tahoma"/>
                <w:szCs w:val="20"/>
              </w:rPr>
              <w:t> </w:t>
            </w:r>
          </w:p>
        </w:tc>
      </w:tr>
      <w:tr w:rsidR="00B81F8E" w:rsidRPr="00D065D0" w14:paraId="399C566E" w14:textId="77777777" w:rsidTr="006A6730">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05F88B2"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4C0BF9F7"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028168C1"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bl>
    <w:p w14:paraId="3DAC9B25" w14:textId="77777777" w:rsidR="00B81F8E" w:rsidRPr="00D065D0" w:rsidRDefault="00B81F8E" w:rsidP="00B81F8E">
      <w:pPr>
        <w:textAlignment w:val="baseline"/>
        <w:rPr>
          <w:rFonts w:ascii="Verdana" w:hAnsi="Verdana" w:cs="Segoe UI"/>
          <w:szCs w:val="20"/>
        </w:rPr>
      </w:pPr>
      <w:r w:rsidRPr="00D065D0">
        <w:rPr>
          <w:rFonts w:ascii="Verdana" w:hAnsi="Verdana" w:cs="Tahoma"/>
          <w:szCs w:val="20"/>
        </w:rPr>
        <w:t> </w:t>
      </w:r>
    </w:p>
    <w:p w14:paraId="21C8BB7A" w14:textId="49A267E0" w:rsidR="00B81F8E" w:rsidRPr="00D065D0" w:rsidRDefault="62F2969B" w:rsidP="4C042327">
      <w:pPr>
        <w:ind w:left="1080"/>
        <w:textAlignment w:val="baseline"/>
        <w:rPr>
          <w:rFonts w:ascii="Verdana" w:hAnsi="Verdana" w:cs="Tahoma"/>
        </w:rPr>
      </w:pPr>
      <w:r w:rsidRPr="4C042327">
        <w:rPr>
          <w:rFonts w:ascii="Verdana" w:hAnsi="Verdana" w:cs="Tahoma"/>
        </w:rPr>
        <w:t xml:space="preserve">4. </w:t>
      </w:r>
      <w:r w:rsidR="4785A8D4" w:rsidRPr="4C042327">
        <w:rPr>
          <w:rFonts w:ascii="Verdana" w:hAnsi="Verdana" w:cs="Tahoma"/>
        </w:rPr>
        <w:t>Prie ataskaitos pridedamų dokumentų, pagrindžiančių ataskaitiniu laikotarpiu įgyvendintas veiklas ir pasiektus rezultatus, sąrašas (dirbtuvių darbotvarkė, kurioje atsispindėtų renginio vieta, laikas, trukmė ir nagrinėtos problemos; dirbtuvių dalyvių sąrašai su dalyvių parašais</w:t>
      </w:r>
      <w:r w:rsidR="61EAF827" w:rsidRPr="4C042327">
        <w:rPr>
          <w:rFonts w:ascii="Verdana" w:hAnsi="Verdana" w:cs="Tahoma"/>
        </w:rPr>
        <w:t xml:space="preserve"> ir nuotraukos iš dirbtuvių</w:t>
      </w:r>
      <w:r w:rsidR="4785A8D4" w:rsidRPr="4C042327">
        <w:rPr>
          <w:rFonts w:ascii="Verdana" w:hAnsi="Verdana" w:cs="Tahoma"/>
        </w:rPr>
        <w:t>; susitikimų darbotvarkės, vieta, laikas, trukmė ir nagrinėti klausimai, susitikimų dalyvių sąrašai; kiti, pasiektus rezultatus grindžiantys, dokumentai).  </w:t>
      </w:r>
    </w:p>
    <w:p w14:paraId="2CCCF36A" w14:textId="77777777" w:rsidR="00B81F8E" w:rsidRPr="00D065D0" w:rsidRDefault="00B81F8E" w:rsidP="00B81F8E">
      <w:pPr>
        <w:textAlignment w:val="baseline"/>
        <w:rPr>
          <w:rFonts w:ascii="Verdana" w:hAnsi="Verdana" w:cs="Segoe UI"/>
          <w:szCs w:val="20"/>
        </w:rPr>
      </w:pPr>
      <w:r w:rsidRPr="00D065D0">
        <w:rPr>
          <w:rFonts w:ascii="Verdana" w:hAnsi="Verdana" w:cs="Tahoma"/>
          <w:szCs w:val="20"/>
        </w:rPr>
        <w:t> </w:t>
      </w:r>
    </w:p>
    <w:p w14:paraId="4DA2F6E9" w14:textId="77777777" w:rsidR="00B81F8E" w:rsidRPr="00D065D0" w:rsidRDefault="00B81F8E" w:rsidP="00B81F8E">
      <w:pPr>
        <w:textAlignment w:val="baseline"/>
        <w:rPr>
          <w:rFonts w:ascii="Verdana" w:hAnsi="Verdana" w:cs="Tahoma"/>
          <w:szCs w:val="20"/>
        </w:rPr>
      </w:pPr>
    </w:p>
    <w:p w14:paraId="7FE71478" w14:textId="77777777" w:rsidR="00B81F8E" w:rsidRPr="00D065D0" w:rsidRDefault="00B81F8E" w:rsidP="00B81F8E">
      <w:pPr>
        <w:textAlignment w:val="baseline"/>
        <w:rPr>
          <w:rFonts w:ascii="Verdana" w:hAnsi="Verdana" w:cs="Tahoma"/>
          <w:szCs w:val="20"/>
        </w:rPr>
      </w:pPr>
    </w:p>
    <w:p w14:paraId="5F0938E7" w14:textId="77777777" w:rsidR="00B81F8E" w:rsidRPr="00D065D0" w:rsidRDefault="00B81F8E" w:rsidP="00B81F8E">
      <w:pPr>
        <w:textAlignment w:val="baseline"/>
        <w:rPr>
          <w:rFonts w:ascii="Verdana" w:hAnsi="Verdana" w:cs="Tahoma"/>
          <w:szCs w:val="20"/>
        </w:rPr>
      </w:pPr>
    </w:p>
    <w:p w14:paraId="7FD8D2C0" w14:textId="77777777" w:rsidR="00B81F8E" w:rsidRPr="00D065D0" w:rsidRDefault="00B81F8E" w:rsidP="00B81F8E">
      <w:pPr>
        <w:textAlignment w:val="baseline"/>
        <w:rPr>
          <w:rFonts w:ascii="Verdana" w:hAnsi="Verdana" w:cs="Segoe UI"/>
          <w:szCs w:val="20"/>
        </w:rPr>
      </w:pPr>
    </w:p>
    <w:p w14:paraId="3C1A11FA" w14:textId="77777777" w:rsidR="00B81F8E" w:rsidRPr="00D065D0" w:rsidRDefault="00B81F8E" w:rsidP="00B81F8E">
      <w:pPr>
        <w:jc w:val="right"/>
        <w:textAlignment w:val="baseline"/>
        <w:rPr>
          <w:rFonts w:ascii="Verdana" w:hAnsi="Verdana" w:cs="Segoe UI"/>
          <w:szCs w:val="20"/>
        </w:rPr>
      </w:pPr>
      <w:r w:rsidRPr="00D065D0">
        <w:rPr>
          <w:rFonts w:ascii="Verdana" w:hAnsi="Verdana" w:cs="Tahoma"/>
          <w:szCs w:val="20"/>
        </w:rPr>
        <w:t>Techninės specifikacijos </w:t>
      </w:r>
      <w:r w:rsidRPr="00D065D0">
        <w:rPr>
          <w:rFonts w:ascii="Verdana" w:hAnsi="Verdana" w:cs="Tahoma"/>
          <w:szCs w:val="20"/>
        </w:rPr>
        <w:br/>
        <w:t>priedas Nr. 2 </w:t>
      </w:r>
    </w:p>
    <w:p w14:paraId="4F3071F8" w14:textId="4840B1AB" w:rsidR="00B81F8E" w:rsidRPr="00D065D0" w:rsidRDefault="4785A8D4" w:rsidP="4C042327">
      <w:pPr>
        <w:jc w:val="center"/>
        <w:textAlignment w:val="baseline"/>
        <w:rPr>
          <w:rFonts w:ascii="Verdana" w:hAnsi="Verdana" w:cs="Tahoma"/>
        </w:rPr>
      </w:pPr>
      <w:r w:rsidRPr="4C042327">
        <w:rPr>
          <w:rFonts w:ascii="Verdana" w:hAnsi="Verdana" w:cs="Tahoma"/>
        </w:rPr>
        <w:t>(T</w:t>
      </w:r>
      <w:r w:rsidR="6B22CF4C" w:rsidRPr="4C042327">
        <w:rPr>
          <w:rFonts w:ascii="Verdana" w:hAnsi="Verdana" w:cs="Tahoma"/>
        </w:rPr>
        <w:t>ei</w:t>
      </w:r>
      <w:r w:rsidRPr="4C042327">
        <w:rPr>
          <w:rFonts w:ascii="Verdana" w:hAnsi="Verdana" w:cs="Tahoma"/>
        </w:rPr>
        <w:t>kėjo pavadinimas) </w:t>
      </w:r>
    </w:p>
    <w:p w14:paraId="1091223F" w14:textId="77777777" w:rsidR="00B81F8E" w:rsidRPr="00D065D0" w:rsidRDefault="00B81F8E" w:rsidP="00B81F8E">
      <w:pPr>
        <w:jc w:val="center"/>
        <w:textAlignment w:val="baseline"/>
        <w:rPr>
          <w:rFonts w:ascii="Verdana" w:hAnsi="Verdana" w:cs="Segoe UI"/>
          <w:szCs w:val="20"/>
        </w:rPr>
      </w:pPr>
      <w:r w:rsidRPr="00D065D0">
        <w:rPr>
          <w:rFonts w:ascii="Verdana" w:hAnsi="Verdana" w:cs="Tahoma"/>
          <w:szCs w:val="20"/>
        </w:rPr>
        <w:t> </w:t>
      </w:r>
    </w:p>
    <w:p w14:paraId="2ADB74A0" w14:textId="2EF1716D" w:rsidR="00B81F8E" w:rsidRPr="00D065D0" w:rsidRDefault="4785A8D4" w:rsidP="4C042327">
      <w:pPr>
        <w:jc w:val="center"/>
        <w:textAlignment w:val="baseline"/>
        <w:rPr>
          <w:rFonts w:ascii="Verdana" w:hAnsi="Verdana" w:cs="Segoe UI"/>
        </w:rPr>
      </w:pPr>
      <w:r w:rsidRPr="4C042327">
        <w:rPr>
          <w:rFonts w:ascii="Verdana" w:hAnsi="Verdana" w:cs="Tahoma"/>
        </w:rPr>
        <w:t>(Juridinio asmens teisinė forma, buveinė, kontaktinė informacija, juridinio asmens kodas, pridėtinės vertės mokesčio mokėtojo kodas, jei juridinis asmuo yra pridėtinės vertės mokesčio mokėtojas) </w:t>
      </w:r>
    </w:p>
    <w:p w14:paraId="4015D845" w14:textId="77777777" w:rsidR="00B81F8E" w:rsidRPr="00D065D0" w:rsidRDefault="00B81F8E" w:rsidP="00B81F8E">
      <w:pPr>
        <w:textAlignment w:val="baseline"/>
        <w:rPr>
          <w:rFonts w:ascii="Verdana" w:hAnsi="Verdana" w:cs="Segoe UI"/>
          <w:szCs w:val="20"/>
        </w:rPr>
      </w:pPr>
      <w:r w:rsidRPr="00D065D0">
        <w:rPr>
          <w:rFonts w:ascii="Verdana" w:hAnsi="Verdana" w:cs="Tahoma"/>
          <w:szCs w:val="20"/>
        </w:rPr>
        <w:t>_______________________ </w:t>
      </w:r>
    </w:p>
    <w:p w14:paraId="2116A71C" w14:textId="77777777" w:rsidR="00B81F8E" w:rsidRPr="00D065D0" w:rsidRDefault="00B81F8E" w:rsidP="00B81F8E">
      <w:pPr>
        <w:textAlignment w:val="baseline"/>
        <w:rPr>
          <w:rFonts w:ascii="Verdana" w:hAnsi="Verdana" w:cs="Segoe UI"/>
          <w:szCs w:val="20"/>
        </w:rPr>
      </w:pPr>
      <w:r w:rsidRPr="00D065D0">
        <w:rPr>
          <w:rFonts w:ascii="Verdana" w:hAnsi="Verdana" w:cs="Tahoma"/>
          <w:szCs w:val="20"/>
        </w:rPr>
        <w:t>(Adresatas (perkančioji organizacija)) </w:t>
      </w:r>
    </w:p>
    <w:p w14:paraId="7D15A10E" w14:textId="77777777" w:rsidR="00B81F8E" w:rsidRPr="00D065D0" w:rsidRDefault="00B81F8E" w:rsidP="00B81F8E">
      <w:pPr>
        <w:jc w:val="right"/>
        <w:textAlignment w:val="baseline"/>
        <w:rPr>
          <w:rFonts w:ascii="Verdana" w:hAnsi="Verdana" w:cs="Segoe UI"/>
          <w:szCs w:val="20"/>
        </w:rPr>
      </w:pPr>
      <w:r w:rsidRPr="00D065D0">
        <w:rPr>
          <w:rFonts w:ascii="Verdana" w:hAnsi="Verdana" w:cs="Tahoma"/>
          <w:szCs w:val="20"/>
        </w:rPr>
        <w:t> </w:t>
      </w:r>
    </w:p>
    <w:p w14:paraId="41D085A8" w14:textId="77777777" w:rsidR="00B81F8E" w:rsidRPr="00D065D0" w:rsidRDefault="00B81F8E" w:rsidP="00B81F8E">
      <w:pPr>
        <w:jc w:val="center"/>
        <w:textAlignment w:val="baseline"/>
        <w:rPr>
          <w:rFonts w:ascii="Verdana" w:hAnsi="Verdana" w:cs="Segoe UI"/>
          <w:szCs w:val="20"/>
        </w:rPr>
      </w:pPr>
      <w:r w:rsidRPr="00D065D0">
        <w:rPr>
          <w:rFonts w:ascii="Verdana" w:hAnsi="Verdana" w:cs="Tahoma"/>
          <w:b/>
          <w:bCs/>
          <w:szCs w:val="20"/>
        </w:rPr>
        <w:t>GALUTINĖ PASLAUGŲ TEIKIMO ATASKAITA </w:t>
      </w:r>
      <w:r w:rsidRPr="00D065D0">
        <w:rPr>
          <w:rFonts w:ascii="Verdana" w:hAnsi="Verdana" w:cs="Tahoma"/>
          <w:szCs w:val="20"/>
        </w:rPr>
        <w:t> </w:t>
      </w:r>
    </w:p>
    <w:p w14:paraId="77A44356" w14:textId="5321DC4B" w:rsidR="00B81F8E" w:rsidRPr="00D065D0" w:rsidRDefault="4785A8D4" w:rsidP="4C042327">
      <w:pPr>
        <w:shd w:val="clear" w:color="auto" w:fill="FFFFFF" w:themeFill="background1"/>
        <w:jc w:val="center"/>
        <w:textAlignment w:val="baseline"/>
        <w:rPr>
          <w:rFonts w:ascii="Verdana" w:hAnsi="Verdana" w:cs="Segoe UI"/>
        </w:rPr>
      </w:pPr>
      <w:r w:rsidRPr="4C042327">
        <w:rPr>
          <w:rFonts w:ascii="Verdana" w:hAnsi="Verdana" w:cs="Tahoma"/>
        </w:rPr>
        <w:t>_____________</w:t>
      </w:r>
      <w:r w:rsidR="62F9BCB0" w:rsidRPr="4C042327">
        <w:rPr>
          <w:rFonts w:ascii="Verdana" w:hAnsi="Verdana" w:cs="Tahoma"/>
        </w:rPr>
        <w:t>______</w:t>
      </w:r>
      <w:r w:rsidRPr="4C042327">
        <w:rPr>
          <w:rFonts w:ascii="Verdana" w:hAnsi="Verdana" w:cs="Tahoma"/>
          <w:b/>
          <w:bCs/>
          <w:color w:val="000000" w:themeColor="text1"/>
        </w:rPr>
        <w:t xml:space="preserve"> Nr.</w:t>
      </w:r>
      <w:r w:rsidRPr="4C042327">
        <w:rPr>
          <w:rFonts w:ascii="Verdana" w:hAnsi="Verdana" w:cs="Tahoma"/>
        </w:rPr>
        <w:t xml:space="preserve"> ______ </w:t>
      </w:r>
    </w:p>
    <w:p w14:paraId="73B83B1E" w14:textId="77777777" w:rsidR="00B81F8E" w:rsidRPr="00D065D0" w:rsidRDefault="00B81F8E" w:rsidP="00B81F8E">
      <w:pPr>
        <w:shd w:val="clear" w:color="auto" w:fill="FFFFFF"/>
        <w:jc w:val="center"/>
        <w:textAlignment w:val="baseline"/>
        <w:rPr>
          <w:rFonts w:ascii="Verdana" w:hAnsi="Verdana" w:cs="Segoe UI"/>
          <w:szCs w:val="20"/>
        </w:rPr>
      </w:pPr>
      <w:r w:rsidRPr="00D065D0">
        <w:rPr>
          <w:rFonts w:ascii="Verdana" w:hAnsi="Verdana" w:cs="Tahoma"/>
          <w:color w:val="000000"/>
          <w:szCs w:val="20"/>
        </w:rPr>
        <w:t>(Data) </w:t>
      </w:r>
    </w:p>
    <w:p w14:paraId="7DC0D7EB" w14:textId="77777777" w:rsidR="00B81F8E" w:rsidRPr="00D065D0" w:rsidRDefault="00B81F8E" w:rsidP="00B81F8E">
      <w:pPr>
        <w:shd w:val="clear" w:color="auto" w:fill="FFFFFF"/>
        <w:textAlignment w:val="baseline"/>
        <w:rPr>
          <w:rFonts w:ascii="Verdana" w:hAnsi="Verdana" w:cs="Segoe UI"/>
          <w:szCs w:val="20"/>
        </w:rPr>
      </w:pPr>
      <w:r w:rsidRPr="00D065D0">
        <w:rPr>
          <w:rFonts w:ascii="Verdana" w:hAnsi="Verdana" w:cs="Tahoma"/>
          <w:color w:val="000000"/>
          <w:szCs w:val="20"/>
        </w:rPr>
        <w:t> </w:t>
      </w:r>
    </w:p>
    <w:p w14:paraId="6A285378" w14:textId="0177A08F" w:rsidR="00B81F8E" w:rsidRPr="00D065D0" w:rsidRDefault="00912BE3" w:rsidP="78B43F30">
      <w:pPr>
        <w:ind w:left="1080"/>
        <w:textAlignment w:val="baseline"/>
        <w:rPr>
          <w:rFonts w:ascii="Verdana" w:hAnsi="Verdana" w:cs="Tahoma"/>
        </w:rPr>
      </w:pPr>
      <w:r w:rsidRPr="78B43F30">
        <w:rPr>
          <w:rFonts w:ascii="Verdana" w:hAnsi="Verdana" w:cs="Tahoma"/>
        </w:rPr>
        <w:t xml:space="preserve">1. </w:t>
      </w:r>
      <w:r w:rsidR="00B81F8E" w:rsidRPr="78B43F30">
        <w:rPr>
          <w:rFonts w:ascii="Verdana" w:hAnsi="Verdana" w:cs="Tahoma"/>
        </w:rPr>
        <w:t>Įgyvendintos veiklos.</w:t>
      </w:r>
      <w:r w:rsidR="00B81F8E" w:rsidRPr="78B43F30">
        <w:rPr>
          <w:rFonts w:ascii="Verdana" w:hAnsi="Verdana" w:cs="Tahoma"/>
          <w:b/>
          <w:bCs/>
        </w:rPr>
        <w:t xml:space="preserve"> </w:t>
      </w:r>
      <w:r w:rsidR="00B81F8E" w:rsidRPr="78B43F30">
        <w:rPr>
          <w:rFonts w:ascii="Verdana" w:hAnsi="Verdana" w:cs="Tahoma"/>
        </w:rPr>
        <w:t>Lentelėje nurodomos visos įgyvendintos veiklos, į jas įtrauktų Savivaldy</w:t>
      </w:r>
      <w:r w:rsidR="48519A6D" w:rsidRPr="78B43F30">
        <w:rPr>
          <w:rFonts w:ascii="Verdana" w:hAnsi="Verdana" w:cs="Tahoma"/>
        </w:rPr>
        <w:t>b</w:t>
      </w:r>
      <w:r w:rsidR="00B81F8E" w:rsidRPr="78B43F30">
        <w:rPr>
          <w:rFonts w:ascii="Verdana" w:hAnsi="Verdana" w:cs="Tahoma"/>
        </w:rPr>
        <w:t>ių atstovų skaičiai, pasiekti rezultatai. Taip pat įvardijama, ar buvo pasiektas projekto rezultatas – perengti viešųjų pirkimų dokumentai poveikio pirkimui, bei kokiai paslaugai įsigyti parengti dokumentai.</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5"/>
        <w:gridCol w:w="1410"/>
        <w:gridCol w:w="2380"/>
        <w:gridCol w:w="1339"/>
        <w:gridCol w:w="1661"/>
        <w:gridCol w:w="1765"/>
      </w:tblGrid>
      <w:tr w:rsidR="00B81F8E" w:rsidRPr="00D065D0" w14:paraId="28982D5F" w14:textId="77777777" w:rsidTr="4C042327">
        <w:trPr>
          <w:trHeight w:val="350"/>
        </w:trPr>
        <w:tc>
          <w:tcPr>
            <w:tcW w:w="455" w:type="dxa"/>
            <w:tcBorders>
              <w:top w:val="single" w:sz="6" w:space="0" w:color="auto"/>
              <w:left w:val="single" w:sz="6" w:space="0" w:color="auto"/>
              <w:bottom w:val="single" w:sz="6" w:space="0" w:color="auto"/>
              <w:right w:val="single" w:sz="6" w:space="0" w:color="auto"/>
            </w:tcBorders>
            <w:shd w:val="clear" w:color="auto" w:fill="auto"/>
            <w:hideMark/>
          </w:tcPr>
          <w:p w14:paraId="28172199"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b/>
                <w:bCs/>
                <w:szCs w:val="20"/>
                <w:lang w:val="en-US"/>
              </w:rPr>
              <w:t>Nr.</w:t>
            </w:r>
            <w:r w:rsidRPr="00D065D0">
              <w:rPr>
                <w:rFonts w:ascii="Verdana" w:hAnsi="Verdana" w:cs="Tahoma"/>
                <w:szCs w:val="20"/>
              </w:rPr>
              <w:t> </w:t>
            </w:r>
          </w:p>
        </w:tc>
        <w:tc>
          <w:tcPr>
            <w:tcW w:w="1410" w:type="dxa"/>
            <w:tcBorders>
              <w:top w:val="single" w:sz="6" w:space="0" w:color="auto"/>
              <w:left w:val="single" w:sz="6" w:space="0" w:color="auto"/>
              <w:bottom w:val="single" w:sz="6" w:space="0" w:color="auto"/>
              <w:right w:val="single" w:sz="6" w:space="0" w:color="auto"/>
            </w:tcBorders>
          </w:tcPr>
          <w:p w14:paraId="1A70BFDA" w14:textId="77777777" w:rsidR="00B81F8E" w:rsidRPr="00D065D0" w:rsidRDefault="00B81F8E" w:rsidP="006A6730">
            <w:pPr>
              <w:jc w:val="center"/>
              <w:textAlignment w:val="baseline"/>
              <w:rPr>
                <w:rFonts w:ascii="Verdana" w:hAnsi="Verdana" w:cs="Tahoma"/>
                <w:b/>
                <w:bCs/>
                <w:szCs w:val="20"/>
                <w:lang w:val="en-US"/>
              </w:rPr>
            </w:pPr>
            <w:proofErr w:type="spellStart"/>
            <w:r w:rsidRPr="00D065D0">
              <w:rPr>
                <w:rFonts w:ascii="Verdana" w:hAnsi="Verdana" w:cs="Tahoma"/>
                <w:b/>
                <w:bCs/>
                <w:szCs w:val="20"/>
                <w:lang w:val="en-US"/>
              </w:rPr>
              <w:t>Savivaldybė</w:t>
            </w:r>
            <w:proofErr w:type="spellEnd"/>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14:paraId="727CDCCB" w14:textId="77777777" w:rsidR="00B81F8E" w:rsidRPr="00D065D0" w:rsidRDefault="00B81F8E" w:rsidP="006A6730">
            <w:pPr>
              <w:jc w:val="center"/>
              <w:textAlignment w:val="baseline"/>
              <w:rPr>
                <w:rFonts w:ascii="Verdana" w:hAnsi="Verdana" w:cs="Tahoma"/>
                <w:b/>
                <w:bCs/>
                <w:szCs w:val="20"/>
                <w:lang w:val="en-US"/>
              </w:rPr>
            </w:pPr>
            <w:proofErr w:type="spellStart"/>
            <w:r w:rsidRPr="00D065D0">
              <w:rPr>
                <w:rFonts w:ascii="Verdana" w:hAnsi="Verdana" w:cs="Tahoma"/>
                <w:b/>
                <w:bCs/>
                <w:szCs w:val="20"/>
                <w:lang w:val="en-US"/>
              </w:rPr>
              <w:t>Projekto</w:t>
            </w:r>
            <w:proofErr w:type="spellEnd"/>
            <w:r w:rsidRPr="00D065D0">
              <w:rPr>
                <w:rFonts w:ascii="Verdana" w:hAnsi="Verdana" w:cs="Tahoma"/>
                <w:b/>
                <w:bCs/>
                <w:szCs w:val="20"/>
                <w:lang w:val="en-US"/>
              </w:rPr>
              <w:t xml:space="preserve"> </w:t>
            </w:r>
            <w:proofErr w:type="spellStart"/>
            <w:r w:rsidRPr="00D065D0">
              <w:rPr>
                <w:rFonts w:ascii="Verdana" w:hAnsi="Verdana" w:cs="Tahoma"/>
                <w:b/>
                <w:bCs/>
                <w:szCs w:val="20"/>
                <w:lang w:val="en-US"/>
              </w:rPr>
              <w:t>metu</w:t>
            </w:r>
            <w:proofErr w:type="spellEnd"/>
            <w:r w:rsidRPr="00D065D0">
              <w:rPr>
                <w:rFonts w:ascii="Verdana" w:hAnsi="Verdana" w:cs="Tahoma"/>
                <w:b/>
                <w:bCs/>
                <w:szCs w:val="20"/>
                <w:lang w:val="en-US"/>
              </w:rPr>
              <w:t xml:space="preserve"> </w:t>
            </w:r>
            <w:proofErr w:type="spellStart"/>
            <w:r w:rsidRPr="00D065D0">
              <w:rPr>
                <w:rFonts w:ascii="Verdana" w:hAnsi="Verdana" w:cs="Tahoma"/>
                <w:b/>
                <w:bCs/>
                <w:szCs w:val="20"/>
                <w:lang w:val="en-US"/>
              </w:rPr>
              <w:t>pasiekti</w:t>
            </w:r>
            <w:proofErr w:type="spellEnd"/>
            <w:r w:rsidRPr="00D065D0">
              <w:rPr>
                <w:rFonts w:ascii="Verdana" w:hAnsi="Verdana" w:cs="Tahoma"/>
                <w:b/>
                <w:bCs/>
                <w:szCs w:val="20"/>
                <w:lang w:val="en-US"/>
              </w:rPr>
              <w:t xml:space="preserve"> </w:t>
            </w:r>
            <w:proofErr w:type="spellStart"/>
            <w:r w:rsidRPr="00D065D0">
              <w:rPr>
                <w:rFonts w:ascii="Verdana" w:hAnsi="Verdana" w:cs="Tahoma"/>
                <w:b/>
                <w:bCs/>
                <w:szCs w:val="20"/>
                <w:lang w:val="en-US"/>
              </w:rPr>
              <w:t>rezultatai</w:t>
            </w:r>
            <w:proofErr w:type="spellEnd"/>
          </w:p>
          <w:p w14:paraId="3B2F4657"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szCs w:val="20"/>
              </w:rPr>
              <w:t> </w:t>
            </w:r>
            <w:r w:rsidRPr="00D065D0">
              <w:rPr>
                <w:rFonts w:ascii="Verdana" w:hAnsi="Verdana" w:cs="Tahoma"/>
                <w:i/>
                <w:iCs/>
                <w:szCs w:val="20"/>
              </w:rPr>
              <w:t>(įgyvendintos veiklos)</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14:paraId="1FAA5558"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b/>
                <w:bCs/>
                <w:szCs w:val="20"/>
              </w:rPr>
              <w:t xml:space="preserve">Dalyvių skaičius </w:t>
            </w:r>
            <w:r w:rsidRPr="00D065D0">
              <w:rPr>
                <w:rFonts w:ascii="Verdana" w:hAnsi="Verdana" w:cs="Tahoma"/>
                <w:i/>
                <w:iCs/>
                <w:szCs w:val="20"/>
              </w:rPr>
              <w:t>(savivaldybių atstovų, dalyvavusių projekte, skaičius)</w:t>
            </w:r>
            <w:r w:rsidRPr="00D065D0">
              <w:rPr>
                <w:rFonts w:ascii="Verdana" w:hAnsi="Verdana" w:cs="Tahoma"/>
                <w:szCs w:val="20"/>
              </w:rPr>
              <w:t> </w:t>
            </w:r>
          </w:p>
        </w:tc>
        <w:tc>
          <w:tcPr>
            <w:tcW w:w="1661" w:type="dxa"/>
            <w:tcBorders>
              <w:top w:val="single" w:sz="6" w:space="0" w:color="auto"/>
              <w:left w:val="single" w:sz="6" w:space="0" w:color="auto"/>
              <w:bottom w:val="single" w:sz="6" w:space="0" w:color="auto"/>
              <w:right w:val="single" w:sz="6" w:space="0" w:color="auto"/>
            </w:tcBorders>
          </w:tcPr>
          <w:p w14:paraId="6498CD5C" w14:textId="77777777" w:rsidR="00B81F8E" w:rsidRPr="00D065D0" w:rsidRDefault="00B81F8E" w:rsidP="006A6730">
            <w:pPr>
              <w:jc w:val="center"/>
              <w:textAlignment w:val="baseline"/>
              <w:rPr>
                <w:rFonts w:ascii="Verdana" w:hAnsi="Verdana" w:cs="Tahoma"/>
                <w:b/>
                <w:bCs/>
                <w:szCs w:val="20"/>
              </w:rPr>
            </w:pPr>
            <w:r w:rsidRPr="00D065D0">
              <w:rPr>
                <w:rFonts w:ascii="Verdana" w:hAnsi="Verdana" w:cs="Tahoma"/>
                <w:b/>
                <w:bCs/>
                <w:szCs w:val="20"/>
              </w:rPr>
              <w:t xml:space="preserve">Parengti viešųjų pirkimų dokumentai </w:t>
            </w:r>
            <w:r w:rsidRPr="00D065D0">
              <w:rPr>
                <w:rFonts w:ascii="Verdana" w:hAnsi="Verdana" w:cs="Tahoma"/>
                <w:i/>
                <w:iCs/>
                <w:szCs w:val="20"/>
              </w:rPr>
              <w:t>(Taip/Ne. Įvardijama, kokia paslauga bus perkama)</w:t>
            </w:r>
          </w:p>
        </w:tc>
        <w:tc>
          <w:tcPr>
            <w:tcW w:w="1765" w:type="dxa"/>
            <w:tcBorders>
              <w:top w:val="single" w:sz="6" w:space="0" w:color="auto"/>
              <w:left w:val="single" w:sz="6" w:space="0" w:color="auto"/>
              <w:bottom w:val="single" w:sz="6" w:space="0" w:color="auto"/>
              <w:right w:val="single" w:sz="6" w:space="0" w:color="auto"/>
            </w:tcBorders>
            <w:shd w:val="clear" w:color="auto" w:fill="auto"/>
            <w:hideMark/>
          </w:tcPr>
          <w:p w14:paraId="550B2BB2" w14:textId="77777777" w:rsidR="00B81F8E" w:rsidRPr="00D065D0" w:rsidRDefault="00B81F8E" w:rsidP="006A6730">
            <w:pPr>
              <w:jc w:val="center"/>
              <w:textAlignment w:val="baseline"/>
              <w:rPr>
                <w:rFonts w:ascii="Verdana" w:hAnsi="Verdana" w:cs="Times New Roman"/>
                <w:szCs w:val="20"/>
              </w:rPr>
            </w:pPr>
            <w:r w:rsidRPr="00D065D0">
              <w:rPr>
                <w:rFonts w:ascii="Verdana" w:hAnsi="Verdana" w:cs="Tahoma"/>
                <w:b/>
                <w:bCs/>
                <w:szCs w:val="20"/>
              </w:rPr>
              <w:t xml:space="preserve">Komentarai </w:t>
            </w:r>
            <w:r w:rsidRPr="00D065D0">
              <w:rPr>
                <w:rFonts w:ascii="Verdana" w:hAnsi="Verdana" w:cs="Tahoma"/>
                <w:i/>
                <w:iCs/>
                <w:szCs w:val="20"/>
              </w:rPr>
              <w:t>(kita Perkančiajai organizacijai reikalinga žinoti informacija)</w:t>
            </w:r>
            <w:r w:rsidRPr="00D065D0">
              <w:rPr>
                <w:rFonts w:ascii="Verdana" w:hAnsi="Verdana" w:cs="Tahoma"/>
                <w:szCs w:val="20"/>
              </w:rPr>
              <w:t> </w:t>
            </w:r>
          </w:p>
        </w:tc>
      </w:tr>
      <w:tr w:rsidR="00B81F8E" w:rsidRPr="00D065D0" w14:paraId="622DABA6" w14:textId="77777777" w:rsidTr="4C042327">
        <w:trPr>
          <w:trHeight w:val="350"/>
        </w:trPr>
        <w:tc>
          <w:tcPr>
            <w:tcW w:w="455" w:type="dxa"/>
            <w:tcBorders>
              <w:top w:val="single" w:sz="6" w:space="0" w:color="auto"/>
              <w:left w:val="single" w:sz="6" w:space="0" w:color="auto"/>
              <w:bottom w:val="single" w:sz="6" w:space="0" w:color="auto"/>
              <w:right w:val="single" w:sz="6" w:space="0" w:color="auto"/>
            </w:tcBorders>
            <w:shd w:val="clear" w:color="auto" w:fill="auto"/>
            <w:hideMark/>
          </w:tcPr>
          <w:p w14:paraId="711169F4" w14:textId="27AB010A" w:rsidR="00B81F8E" w:rsidRPr="00D065D0" w:rsidRDefault="36C2951D" w:rsidP="4C042327">
            <w:pPr>
              <w:textAlignment w:val="baseline"/>
              <w:rPr>
                <w:rFonts w:ascii="Verdana" w:hAnsi="Verdana" w:cs="Times New Roman"/>
                <w:lang w:val="en-US"/>
              </w:rPr>
            </w:pPr>
            <w:r w:rsidRPr="4C042327">
              <w:rPr>
                <w:rFonts w:ascii="Verdana" w:hAnsi="Verdana" w:cs="Tahoma"/>
                <w:lang w:val="en-US"/>
              </w:rPr>
              <w:t>1</w:t>
            </w:r>
            <w:r w:rsidR="4785A8D4" w:rsidRPr="4C042327">
              <w:rPr>
                <w:rFonts w:ascii="Verdana" w:hAnsi="Verdana" w:cs="Tahoma"/>
                <w:lang w:val="en-US"/>
              </w:rPr>
              <w:t>.1.</w:t>
            </w:r>
          </w:p>
        </w:tc>
        <w:tc>
          <w:tcPr>
            <w:tcW w:w="1410" w:type="dxa"/>
            <w:tcBorders>
              <w:top w:val="single" w:sz="6" w:space="0" w:color="auto"/>
              <w:left w:val="single" w:sz="6" w:space="0" w:color="auto"/>
              <w:bottom w:val="single" w:sz="6" w:space="0" w:color="auto"/>
              <w:right w:val="single" w:sz="6" w:space="0" w:color="auto"/>
            </w:tcBorders>
          </w:tcPr>
          <w:p w14:paraId="441AAAAE" w14:textId="77777777" w:rsidR="00B81F8E" w:rsidRPr="00D065D0" w:rsidRDefault="00B81F8E" w:rsidP="006A6730">
            <w:pPr>
              <w:textAlignment w:val="baseline"/>
              <w:rPr>
                <w:rFonts w:ascii="Verdana" w:hAnsi="Verdana" w:cs="Tahoma"/>
                <w:szCs w:val="20"/>
              </w:rPr>
            </w:pP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14:paraId="4E12A48F"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14:paraId="3C3FE980"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1661" w:type="dxa"/>
            <w:tcBorders>
              <w:top w:val="single" w:sz="6" w:space="0" w:color="auto"/>
              <w:left w:val="single" w:sz="6" w:space="0" w:color="auto"/>
              <w:bottom w:val="single" w:sz="6" w:space="0" w:color="auto"/>
              <w:right w:val="single" w:sz="6" w:space="0" w:color="auto"/>
            </w:tcBorders>
          </w:tcPr>
          <w:p w14:paraId="7AEDAE62" w14:textId="77777777" w:rsidR="00B81F8E" w:rsidRPr="00D065D0" w:rsidRDefault="00B81F8E" w:rsidP="006A6730">
            <w:pPr>
              <w:textAlignment w:val="baseline"/>
              <w:rPr>
                <w:rFonts w:ascii="Verdana" w:hAnsi="Verdana" w:cs="Tahoma"/>
                <w:szCs w:val="20"/>
              </w:rPr>
            </w:pPr>
          </w:p>
        </w:tc>
        <w:tc>
          <w:tcPr>
            <w:tcW w:w="1765" w:type="dxa"/>
            <w:tcBorders>
              <w:top w:val="single" w:sz="6" w:space="0" w:color="auto"/>
              <w:left w:val="single" w:sz="6" w:space="0" w:color="auto"/>
              <w:bottom w:val="single" w:sz="6" w:space="0" w:color="auto"/>
              <w:right w:val="single" w:sz="6" w:space="0" w:color="auto"/>
            </w:tcBorders>
            <w:shd w:val="clear" w:color="auto" w:fill="auto"/>
            <w:hideMark/>
          </w:tcPr>
          <w:p w14:paraId="0B47F278"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r w:rsidR="00B81F8E" w:rsidRPr="00D065D0" w14:paraId="1C19CEE4" w14:textId="77777777" w:rsidTr="4C042327">
        <w:trPr>
          <w:trHeight w:val="350"/>
        </w:trPr>
        <w:tc>
          <w:tcPr>
            <w:tcW w:w="455" w:type="dxa"/>
            <w:tcBorders>
              <w:top w:val="single" w:sz="6" w:space="0" w:color="auto"/>
              <w:left w:val="single" w:sz="6" w:space="0" w:color="auto"/>
              <w:bottom w:val="single" w:sz="6" w:space="0" w:color="auto"/>
              <w:right w:val="single" w:sz="6" w:space="0" w:color="auto"/>
            </w:tcBorders>
            <w:shd w:val="clear" w:color="auto" w:fill="auto"/>
            <w:hideMark/>
          </w:tcPr>
          <w:p w14:paraId="0D1EF924" w14:textId="256B6590" w:rsidR="00B81F8E" w:rsidRPr="00D065D0" w:rsidRDefault="186879E7" w:rsidP="4C042327">
            <w:pPr>
              <w:textAlignment w:val="baseline"/>
              <w:rPr>
                <w:rFonts w:ascii="Verdana" w:hAnsi="Verdana" w:cs="Times New Roman"/>
              </w:rPr>
            </w:pPr>
            <w:r w:rsidRPr="4C042327">
              <w:rPr>
                <w:rFonts w:ascii="Verdana" w:hAnsi="Verdana" w:cs="Tahoma"/>
              </w:rPr>
              <w:t>1</w:t>
            </w:r>
            <w:r w:rsidR="4785A8D4" w:rsidRPr="4C042327">
              <w:rPr>
                <w:rFonts w:ascii="Verdana" w:hAnsi="Verdana" w:cs="Tahoma"/>
              </w:rPr>
              <w:t>.2.</w:t>
            </w:r>
          </w:p>
        </w:tc>
        <w:tc>
          <w:tcPr>
            <w:tcW w:w="1410" w:type="dxa"/>
            <w:tcBorders>
              <w:top w:val="single" w:sz="6" w:space="0" w:color="auto"/>
              <w:left w:val="single" w:sz="6" w:space="0" w:color="auto"/>
              <w:bottom w:val="single" w:sz="6" w:space="0" w:color="auto"/>
              <w:right w:val="single" w:sz="6" w:space="0" w:color="auto"/>
            </w:tcBorders>
          </w:tcPr>
          <w:p w14:paraId="78489AE3" w14:textId="77777777" w:rsidR="00B81F8E" w:rsidRPr="00D065D0" w:rsidRDefault="00B81F8E" w:rsidP="006A6730">
            <w:pPr>
              <w:textAlignment w:val="baseline"/>
              <w:rPr>
                <w:rFonts w:ascii="Verdana" w:hAnsi="Verdana" w:cs="Tahoma"/>
                <w:szCs w:val="20"/>
              </w:rPr>
            </w:pPr>
          </w:p>
        </w:tc>
        <w:tc>
          <w:tcPr>
            <w:tcW w:w="2380" w:type="dxa"/>
            <w:tcBorders>
              <w:top w:val="single" w:sz="6" w:space="0" w:color="auto"/>
              <w:left w:val="single" w:sz="6" w:space="0" w:color="auto"/>
              <w:bottom w:val="single" w:sz="6" w:space="0" w:color="auto"/>
              <w:right w:val="single" w:sz="6" w:space="0" w:color="auto"/>
            </w:tcBorders>
            <w:shd w:val="clear" w:color="auto" w:fill="auto"/>
            <w:hideMark/>
          </w:tcPr>
          <w:p w14:paraId="146AFB3E"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1339" w:type="dxa"/>
            <w:tcBorders>
              <w:top w:val="single" w:sz="6" w:space="0" w:color="auto"/>
              <w:left w:val="single" w:sz="6" w:space="0" w:color="auto"/>
              <w:bottom w:val="single" w:sz="6" w:space="0" w:color="auto"/>
              <w:right w:val="single" w:sz="6" w:space="0" w:color="auto"/>
            </w:tcBorders>
            <w:shd w:val="clear" w:color="auto" w:fill="auto"/>
            <w:hideMark/>
          </w:tcPr>
          <w:p w14:paraId="673527E7"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c>
          <w:tcPr>
            <w:tcW w:w="1661" w:type="dxa"/>
            <w:tcBorders>
              <w:top w:val="single" w:sz="6" w:space="0" w:color="auto"/>
              <w:left w:val="single" w:sz="6" w:space="0" w:color="auto"/>
              <w:bottom w:val="single" w:sz="6" w:space="0" w:color="auto"/>
              <w:right w:val="single" w:sz="6" w:space="0" w:color="auto"/>
            </w:tcBorders>
          </w:tcPr>
          <w:p w14:paraId="7D48B376" w14:textId="77777777" w:rsidR="00B81F8E" w:rsidRPr="00D065D0" w:rsidRDefault="00B81F8E" w:rsidP="006A6730">
            <w:pPr>
              <w:textAlignment w:val="baseline"/>
              <w:rPr>
                <w:rFonts w:ascii="Verdana" w:hAnsi="Verdana" w:cs="Tahoma"/>
                <w:szCs w:val="20"/>
              </w:rPr>
            </w:pPr>
          </w:p>
        </w:tc>
        <w:tc>
          <w:tcPr>
            <w:tcW w:w="1765" w:type="dxa"/>
            <w:tcBorders>
              <w:top w:val="single" w:sz="6" w:space="0" w:color="auto"/>
              <w:left w:val="single" w:sz="6" w:space="0" w:color="auto"/>
              <w:bottom w:val="single" w:sz="6" w:space="0" w:color="auto"/>
              <w:right w:val="single" w:sz="6" w:space="0" w:color="auto"/>
            </w:tcBorders>
            <w:shd w:val="clear" w:color="auto" w:fill="auto"/>
            <w:hideMark/>
          </w:tcPr>
          <w:p w14:paraId="6919C14E" w14:textId="77777777" w:rsidR="00B81F8E" w:rsidRPr="00D065D0" w:rsidRDefault="00B81F8E" w:rsidP="006A6730">
            <w:pPr>
              <w:textAlignment w:val="baseline"/>
              <w:rPr>
                <w:rFonts w:ascii="Verdana" w:hAnsi="Verdana" w:cs="Times New Roman"/>
                <w:szCs w:val="20"/>
              </w:rPr>
            </w:pPr>
            <w:r w:rsidRPr="00D065D0">
              <w:rPr>
                <w:rFonts w:ascii="Verdana" w:hAnsi="Verdana" w:cs="Tahoma"/>
                <w:szCs w:val="20"/>
              </w:rPr>
              <w:t> </w:t>
            </w:r>
          </w:p>
        </w:tc>
      </w:tr>
      <w:tr w:rsidR="00B81F8E" w:rsidRPr="00D065D0" w14:paraId="4495C858" w14:textId="77777777" w:rsidTr="4C042327">
        <w:trPr>
          <w:trHeight w:val="350"/>
        </w:trPr>
        <w:tc>
          <w:tcPr>
            <w:tcW w:w="455" w:type="dxa"/>
            <w:tcBorders>
              <w:top w:val="single" w:sz="6" w:space="0" w:color="auto"/>
              <w:left w:val="single" w:sz="6" w:space="0" w:color="auto"/>
              <w:bottom w:val="single" w:sz="6" w:space="0" w:color="auto"/>
              <w:right w:val="single" w:sz="6" w:space="0" w:color="auto"/>
            </w:tcBorders>
            <w:shd w:val="clear" w:color="auto" w:fill="auto"/>
          </w:tcPr>
          <w:p w14:paraId="2522B67B" w14:textId="375FA8C6" w:rsidR="00B81F8E" w:rsidRPr="00D065D0" w:rsidRDefault="75E53A4C" w:rsidP="4C042327">
            <w:pPr>
              <w:textAlignment w:val="baseline"/>
              <w:rPr>
                <w:rFonts w:ascii="Verdana" w:hAnsi="Verdana" w:cs="Tahoma"/>
              </w:rPr>
            </w:pPr>
            <w:r w:rsidRPr="4C042327">
              <w:rPr>
                <w:rFonts w:ascii="Verdana" w:hAnsi="Verdana" w:cs="Tahoma"/>
              </w:rPr>
              <w:t>1</w:t>
            </w:r>
            <w:r w:rsidR="4785A8D4" w:rsidRPr="4C042327">
              <w:rPr>
                <w:rFonts w:ascii="Verdana" w:hAnsi="Verdana" w:cs="Tahoma"/>
              </w:rPr>
              <w:t>.3.</w:t>
            </w:r>
          </w:p>
        </w:tc>
        <w:tc>
          <w:tcPr>
            <w:tcW w:w="1410" w:type="dxa"/>
            <w:tcBorders>
              <w:top w:val="single" w:sz="6" w:space="0" w:color="auto"/>
              <w:left w:val="single" w:sz="6" w:space="0" w:color="auto"/>
              <w:bottom w:val="single" w:sz="6" w:space="0" w:color="auto"/>
              <w:right w:val="single" w:sz="6" w:space="0" w:color="auto"/>
            </w:tcBorders>
          </w:tcPr>
          <w:p w14:paraId="3FBF4242" w14:textId="77777777" w:rsidR="00B81F8E" w:rsidRPr="00D065D0" w:rsidRDefault="00B81F8E" w:rsidP="006A6730">
            <w:pPr>
              <w:textAlignment w:val="baseline"/>
              <w:rPr>
                <w:rFonts w:ascii="Verdana" w:hAnsi="Verdana" w:cs="Tahoma"/>
                <w:szCs w:val="20"/>
              </w:rPr>
            </w:pPr>
          </w:p>
        </w:tc>
        <w:tc>
          <w:tcPr>
            <w:tcW w:w="2380" w:type="dxa"/>
            <w:tcBorders>
              <w:top w:val="single" w:sz="6" w:space="0" w:color="auto"/>
              <w:left w:val="single" w:sz="6" w:space="0" w:color="auto"/>
              <w:bottom w:val="single" w:sz="6" w:space="0" w:color="auto"/>
              <w:right w:val="single" w:sz="6" w:space="0" w:color="auto"/>
            </w:tcBorders>
            <w:shd w:val="clear" w:color="auto" w:fill="auto"/>
          </w:tcPr>
          <w:p w14:paraId="275DB2F2" w14:textId="77777777" w:rsidR="00B81F8E" w:rsidRPr="00D065D0" w:rsidRDefault="00B81F8E" w:rsidP="006A6730">
            <w:pPr>
              <w:textAlignment w:val="baseline"/>
              <w:rPr>
                <w:rFonts w:ascii="Verdana" w:hAnsi="Verdana" w:cs="Tahoma"/>
                <w:szCs w:val="20"/>
              </w:rPr>
            </w:pPr>
          </w:p>
        </w:tc>
        <w:tc>
          <w:tcPr>
            <w:tcW w:w="1339" w:type="dxa"/>
            <w:tcBorders>
              <w:top w:val="single" w:sz="6" w:space="0" w:color="auto"/>
              <w:left w:val="single" w:sz="6" w:space="0" w:color="auto"/>
              <w:bottom w:val="single" w:sz="6" w:space="0" w:color="auto"/>
              <w:right w:val="single" w:sz="6" w:space="0" w:color="auto"/>
            </w:tcBorders>
            <w:shd w:val="clear" w:color="auto" w:fill="auto"/>
          </w:tcPr>
          <w:p w14:paraId="50A6C701" w14:textId="77777777" w:rsidR="00B81F8E" w:rsidRPr="00D065D0" w:rsidRDefault="00B81F8E" w:rsidP="006A6730">
            <w:pPr>
              <w:textAlignment w:val="baseline"/>
              <w:rPr>
                <w:rFonts w:ascii="Verdana" w:hAnsi="Verdana" w:cs="Tahoma"/>
                <w:szCs w:val="20"/>
              </w:rPr>
            </w:pPr>
          </w:p>
        </w:tc>
        <w:tc>
          <w:tcPr>
            <w:tcW w:w="1661" w:type="dxa"/>
            <w:tcBorders>
              <w:top w:val="single" w:sz="6" w:space="0" w:color="auto"/>
              <w:left w:val="single" w:sz="6" w:space="0" w:color="auto"/>
              <w:bottom w:val="single" w:sz="6" w:space="0" w:color="auto"/>
              <w:right w:val="single" w:sz="6" w:space="0" w:color="auto"/>
            </w:tcBorders>
          </w:tcPr>
          <w:p w14:paraId="292D4A15" w14:textId="77777777" w:rsidR="00B81F8E" w:rsidRPr="00D065D0" w:rsidRDefault="00B81F8E" w:rsidP="006A6730">
            <w:pPr>
              <w:textAlignment w:val="baseline"/>
              <w:rPr>
                <w:rFonts w:ascii="Verdana" w:hAnsi="Verdana" w:cs="Tahoma"/>
                <w:szCs w:val="20"/>
              </w:rPr>
            </w:pPr>
          </w:p>
        </w:tc>
        <w:tc>
          <w:tcPr>
            <w:tcW w:w="1765" w:type="dxa"/>
            <w:tcBorders>
              <w:top w:val="single" w:sz="6" w:space="0" w:color="auto"/>
              <w:left w:val="single" w:sz="6" w:space="0" w:color="auto"/>
              <w:bottom w:val="single" w:sz="6" w:space="0" w:color="auto"/>
              <w:right w:val="single" w:sz="6" w:space="0" w:color="auto"/>
            </w:tcBorders>
            <w:shd w:val="clear" w:color="auto" w:fill="auto"/>
          </w:tcPr>
          <w:p w14:paraId="497FBD81" w14:textId="77777777" w:rsidR="00B81F8E" w:rsidRPr="00D065D0" w:rsidRDefault="00B81F8E" w:rsidP="006A6730">
            <w:pPr>
              <w:textAlignment w:val="baseline"/>
              <w:rPr>
                <w:rFonts w:ascii="Verdana" w:hAnsi="Verdana" w:cs="Tahoma"/>
                <w:szCs w:val="20"/>
              </w:rPr>
            </w:pPr>
          </w:p>
        </w:tc>
      </w:tr>
      <w:tr w:rsidR="00B81F8E" w:rsidRPr="00D065D0" w14:paraId="4D8A4223" w14:textId="77777777" w:rsidTr="4C042327">
        <w:trPr>
          <w:trHeight w:val="350"/>
        </w:trPr>
        <w:tc>
          <w:tcPr>
            <w:tcW w:w="455" w:type="dxa"/>
            <w:tcBorders>
              <w:top w:val="single" w:sz="6" w:space="0" w:color="auto"/>
              <w:left w:val="single" w:sz="6" w:space="0" w:color="auto"/>
              <w:bottom w:val="single" w:sz="6" w:space="0" w:color="auto"/>
              <w:right w:val="single" w:sz="6" w:space="0" w:color="auto"/>
            </w:tcBorders>
            <w:shd w:val="clear" w:color="auto" w:fill="auto"/>
          </w:tcPr>
          <w:p w14:paraId="4133A093" w14:textId="72344D4F" w:rsidR="00B81F8E" w:rsidRPr="00D065D0" w:rsidRDefault="61CDF149" w:rsidP="4C042327">
            <w:pPr>
              <w:textAlignment w:val="baseline"/>
              <w:rPr>
                <w:rFonts w:ascii="Verdana" w:hAnsi="Verdana" w:cs="Tahoma"/>
              </w:rPr>
            </w:pPr>
            <w:r w:rsidRPr="4C042327">
              <w:rPr>
                <w:rFonts w:ascii="Verdana" w:hAnsi="Verdana" w:cs="Tahoma"/>
              </w:rPr>
              <w:t>1</w:t>
            </w:r>
            <w:r w:rsidR="4785A8D4" w:rsidRPr="4C042327">
              <w:rPr>
                <w:rFonts w:ascii="Verdana" w:hAnsi="Verdana" w:cs="Tahoma"/>
              </w:rPr>
              <w:t>.4.</w:t>
            </w:r>
          </w:p>
        </w:tc>
        <w:tc>
          <w:tcPr>
            <w:tcW w:w="1410" w:type="dxa"/>
            <w:tcBorders>
              <w:top w:val="single" w:sz="6" w:space="0" w:color="auto"/>
              <w:left w:val="single" w:sz="6" w:space="0" w:color="auto"/>
              <w:bottom w:val="single" w:sz="6" w:space="0" w:color="auto"/>
              <w:right w:val="single" w:sz="6" w:space="0" w:color="auto"/>
            </w:tcBorders>
          </w:tcPr>
          <w:p w14:paraId="74A4019D" w14:textId="77777777" w:rsidR="00B81F8E" w:rsidRPr="00D065D0" w:rsidRDefault="00B81F8E" w:rsidP="006A6730">
            <w:pPr>
              <w:textAlignment w:val="baseline"/>
              <w:rPr>
                <w:rFonts w:ascii="Verdana" w:hAnsi="Verdana" w:cs="Tahoma"/>
                <w:szCs w:val="20"/>
              </w:rPr>
            </w:pPr>
          </w:p>
        </w:tc>
        <w:tc>
          <w:tcPr>
            <w:tcW w:w="2380" w:type="dxa"/>
            <w:tcBorders>
              <w:top w:val="single" w:sz="6" w:space="0" w:color="auto"/>
              <w:left w:val="single" w:sz="6" w:space="0" w:color="auto"/>
              <w:bottom w:val="single" w:sz="6" w:space="0" w:color="auto"/>
              <w:right w:val="single" w:sz="6" w:space="0" w:color="auto"/>
            </w:tcBorders>
            <w:shd w:val="clear" w:color="auto" w:fill="auto"/>
          </w:tcPr>
          <w:p w14:paraId="52DED88C" w14:textId="77777777" w:rsidR="00B81F8E" w:rsidRPr="00D065D0" w:rsidRDefault="00B81F8E" w:rsidP="006A6730">
            <w:pPr>
              <w:textAlignment w:val="baseline"/>
              <w:rPr>
                <w:rFonts w:ascii="Verdana" w:hAnsi="Verdana" w:cs="Tahoma"/>
                <w:szCs w:val="20"/>
              </w:rPr>
            </w:pPr>
          </w:p>
        </w:tc>
        <w:tc>
          <w:tcPr>
            <w:tcW w:w="1339" w:type="dxa"/>
            <w:tcBorders>
              <w:top w:val="single" w:sz="6" w:space="0" w:color="auto"/>
              <w:left w:val="single" w:sz="6" w:space="0" w:color="auto"/>
              <w:bottom w:val="single" w:sz="6" w:space="0" w:color="auto"/>
              <w:right w:val="single" w:sz="6" w:space="0" w:color="auto"/>
            </w:tcBorders>
            <w:shd w:val="clear" w:color="auto" w:fill="auto"/>
          </w:tcPr>
          <w:p w14:paraId="4A265E15" w14:textId="77777777" w:rsidR="00B81F8E" w:rsidRPr="00D065D0" w:rsidRDefault="00B81F8E" w:rsidP="006A6730">
            <w:pPr>
              <w:textAlignment w:val="baseline"/>
              <w:rPr>
                <w:rFonts w:ascii="Verdana" w:hAnsi="Verdana" w:cs="Tahoma"/>
                <w:szCs w:val="20"/>
              </w:rPr>
            </w:pPr>
          </w:p>
        </w:tc>
        <w:tc>
          <w:tcPr>
            <w:tcW w:w="1661" w:type="dxa"/>
            <w:tcBorders>
              <w:top w:val="single" w:sz="6" w:space="0" w:color="auto"/>
              <w:left w:val="single" w:sz="6" w:space="0" w:color="auto"/>
              <w:bottom w:val="single" w:sz="6" w:space="0" w:color="auto"/>
              <w:right w:val="single" w:sz="6" w:space="0" w:color="auto"/>
            </w:tcBorders>
          </w:tcPr>
          <w:p w14:paraId="3CF422B2" w14:textId="77777777" w:rsidR="00B81F8E" w:rsidRPr="00D065D0" w:rsidRDefault="00B81F8E" w:rsidP="006A6730">
            <w:pPr>
              <w:textAlignment w:val="baseline"/>
              <w:rPr>
                <w:rFonts w:ascii="Verdana" w:hAnsi="Verdana" w:cs="Tahoma"/>
                <w:szCs w:val="20"/>
              </w:rPr>
            </w:pPr>
          </w:p>
        </w:tc>
        <w:tc>
          <w:tcPr>
            <w:tcW w:w="1765" w:type="dxa"/>
            <w:tcBorders>
              <w:top w:val="single" w:sz="6" w:space="0" w:color="auto"/>
              <w:left w:val="single" w:sz="6" w:space="0" w:color="auto"/>
              <w:bottom w:val="single" w:sz="6" w:space="0" w:color="auto"/>
              <w:right w:val="single" w:sz="6" w:space="0" w:color="auto"/>
            </w:tcBorders>
            <w:shd w:val="clear" w:color="auto" w:fill="auto"/>
          </w:tcPr>
          <w:p w14:paraId="7CE3E30C" w14:textId="77777777" w:rsidR="00B81F8E" w:rsidRPr="00D065D0" w:rsidRDefault="00B81F8E" w:rsidP="006A6730">
            <w:pPr>
              <w:textAlignment w:val="baseline"/>
              <w:rPr>
                <w:rFonts w:ascii="Verdana" w:hAnsi="Verdana" w:cs="Tahoma"/>
                <w:szCs w:val="20"/>
              </w:rPr>
            </w:pPr>
          </w:p>
        </w:tc>
      </w:tr>
      <w:tr w:rsidR="00B81F8E" w:rsidRPr="00D065D0" w14:paraId="26F752AE" w14:textId="77777777" w:rsidTr="4C042327">
        <w:trPr>
          <w:trHeight w:val="350"/>
        </w:trPr>
        <w:tc>
          <w:tcPr>
            <w:tcW w:w="455" w:type="dxa"/>
            <w:tcBorders>
              <w:top w:val="single" w:sz="6" w:space="0" w:color="auto"/>
              <w:left w:val="single" w:sz="6" w:space="0" w:color="auto"/>
              <w:bottom w:val="single" w:sz="6" w:space="0" w:color="auto"/>
              <w:right w:val="single" w:sz="6" w:space="0" w:color="auto"/>
            </w:tcBorders>
            <w:shd w:val="clear" w:color="auto" w:fill="auto"/>
          </w:tcPr>
          <w:p w14:paraId="4C181F71" w14:textId="5796FCE7" w:rsidR="00B81F8E" w:rsidRPr="00D065D0" w:rsidRDefault="6A492937" w:rsidP="4C042327">
            <w:pPr>
              <w:textAlignment w:val="baseline"/>
              <w:rPr>
                <w:rFonts w:ascii="Verdana" w:hAnsi="Verdana" w:cs="Tahoma"/>
              </w:rPr>
            </w:pPr>
            <w:r w:rsidRPr="4C042327">
              <w:rPr>
                <w:rFonts w:ascii="Verdana" w:hAnsi="Verdana" w:cs="Tahoma"/>
              </w:rPr>
              <w:t>1</w:t>
            </w:r>
            <w:r w:rsidR="4785A8D4" w:rsidRPr="4C042327">
              <w:rPr>
                <w:rFonts w:ascii="Verdana" w:hAnsi="Verdana" w:cs="Tahoma"/>
              </w:rPr>
              <w:t>.5.</w:t>
            </w:r>
          </w:p>
        </w:tc>
        <w:tc>
          <w:tcPr>
            <w:tcW w:w="1410" w:type="dxa"/>
            <w:tcBorders>
              <w:top w:val="single" w:sz="6" w:space="0" w:color="auto"/>
              <w:left w:val="single" w:sz="6" w:space="0" w:color="auto"/>
              <w:bottom w:val="single" w:sz="6" w:space="0" w:color="auto"/>
              <w:right w:val="single" w:sz="6" w:space="0" w:color="auto"/>
            </w:tcBorders>
          </w:tcPr>
          <w:p w14:paraId="547B0D03" w14:textId="77777777" w:rsidR="00B81F8E" w:rsidRPr="00D065D0" w:rsidRDefault="00B81F8E" w:rsidP="006A6730">
            <w:pPr>
              <w:textAlignment w:val="baseline"/>
              <w:rPr>
                <w:rFonts w:ascii="Verdana" w:hAnsi="Verdana" w:cs="Tahoma"/>
                <w:szCs w:val="20"/>
              </w:rPr>
            </w:pPr>
          </w:p>
        </w:tc>
        <w:tc>
          <w:tcPr>
            <w:tcW w:w="2380" w:type="dxa"/>
            <w:tcBorders>
              <w:top w:val="single" w:sz="6" w:space="0" w:color="auto"/>
              <w:left w:val="single" w:sz="6" w:space="0" w:color="auto"/>
              <w:bottom w:val="single" w:sz="6" w:space="0" w:color="auto"/>
              <w:right w:val="single" w:sz="6" w:space="0" w:color="auto"/>
            </w:tcBorders>
            <w:shd w:val="clear" w:color="auto" w:fill="auto"/>
          </w:tcPr>
          <w:p w14:paraId="0FAF1990" w14:textId="77777777" w:rsidR="00B81F8E" w:rsidRPr="00D065D0" w:rsidRDefault="00B81F8E" w:rsidP="006A6730">
            <w:pPr>
              <w:textAlignment w:val="baseline"/>
              <w:rPr>
                <w:rFonts w:ascii="Verdana" w:hAnsi="Verdana" w:cs="Tahoma"/>
                <w:szCs w:val="20"/>
              </w:rPr>
            </w:pPr>
          </w:p>
        </w:tc>
        <w:tc>
          <w:tcPr>
            <w:tcW w:w="1339" w:type="dxa"/>
            <w:tcBorders>
              <w:top w:val="single" w:sz="6" w:space="0" w:color="auto"/>
              <w:left w:val="single" w:sz="6" w:space="0" w:color="auto"/>
              <w:bottom w:val="single" w:sz="6" w:space="0" w:color="auto"/>
              <w:right w:val="single" w:sz="6" w:space="0" w:color="auto"/>
            </w:tcBorders>
            <w:shd w:val="clear" w:color="auto" w:fill="auto"/>
          </w:tcPr>
          <w:p w14:paraId="4B746B40" w14:textId="77777777" w:rsidR="00B81F8E" w:rsidRPr="00D065D0" w:rsidRDefault="00B81F8E" w:rsidP="006A6730">
            <w:pPr>
              <w:textAlignment w:val="baseline"/>
              <w:rPr>
                <w:rFonts w:ascii="Verdana" w:hAnsi="Verdana" w:cs="Tahoma"/>
                <w:szCs w:val="20"/>
              </w:rPr>
            </w:pPr>
          </w:p>
        </w:tc>
        <w:tc>
          <w:tcPr>
            <w:tcW w:w="1661" w:type="dxa"/>
            <w:tcBorders>
              <w:top w:val="single" w:sz="6" w:space="0" w:color="auto"/>
              <w:left w:val="single" w:sz="6" w:space="0" w:color="auto"/>
              <w:bottom w:val="single" w:sz="6" w:space="0" w:color="auto"/>
              <w:right w:val="single" w:sz="6" w:space="0" w:color="auto"/>
            </w:tcBorders>
          </w:tcPr>
          <w:p w14:paraId="4C434A18" w14:textId="77777777" w:rsidR="00B81F8E" w:rsidRPr="00D065D0" w:rsidRDefault="00B81F8E" w:rsidP="006A6730">
            <w:pPr>
              <w:textAlignment w:val="baseline"/>
              <w:rPr>
                <w:rFonts w:ascii="Verdana" w:hAnsi="Verdana" w:cs="Tahoma"/>
                <w:szCs w:val="20"/>
              </w:rPr>
            </w:pPr>
          </w:p>
        </w:tc>
        <w:tc>
          <w:tcPr>
            <w:tcW w:w="1765" w:type="dxa"/>
            <w:tcBorders>
              <w:top w:val="single" w:sz="6" w:space="0" w:color="auto"/>
              <w:left w:val="single" w:sz="6" w:space="0" w:color="auto"/>
              <w:bottom w:val="single" w:sz="6" w:space="0" w:color="auto"/>
              <w:right w:val="single" w:sz="6" w:space="0" w:color="auto"/>
            </w:tcBorders>
            <w:shd w:val="clear" w:color="auto" w:fill="auto"/>
          </w:tcPr>
          <w:p w14:paraId="4C7E5E5F" w14:textId="77777777" w:rsidR="00B81F8E" w:rsidRPr="00D065D0" w:rsidRDefault="00B81F8E" w:rsidP="006A6730">
            <w:pPr>
              <w:textAlignment w:val="baseline"/>
              <w:rPr>
                <w:rFonts w:ascii="Verdana" w:hAnsi="Verdana" w:cs="Tahoma"/>
                <w:szCs w:val="20"/>
              </w:rPr>
            </w:pPr>
          </w:p>
        </w:tc>
      </w:tr>
      <w:tr w:rsidR="00B81F8E" w:rsidRPr="00D065D0" w14:paraId="55B8093E" w14:textId="77777777" w:rsidTr="4C042327">
        <w:trPr>
          <w:trHeight w:val="350"/>
        </w:trPr>
        <w:tc>
          <w:tcPr>
            <w:tcW w:w="455" w:type="dxa"/>
            <w:tcBorders>
              <w:top w:val="single" w:sz="6" w:space="0" w:color="auto"/>
              <w:left w:val="single" w:sz="6" w:space="0" w:color="auto"/>
              <w:bottom w:val="single" w:sz="6" w:space="0" w:color="auto"/>
              <w:right w:val="single" w:sz="6" w:space="0" w:color="auto"/>
            </w:tcBorders>
            <w:shd w:val="clear" w:color="auto" w:fill="auto"/>
          </w:tcPr>
          <w:p w14:paraId="792BB3D3" w14:textId="0CB8E436" w:rsidR="00B81F8E" w:rsidRPr="00D065D0" w:rsidRDefault="729B194E" w:rsidP="4C042327">
            <w:pPr>
              <w:textAlignment w:val="baseline"/>
              <w:rPr>
                <w:rFonts w:ascii="Verdana" w:hAnsi="Verdana" w:cs="Tahoma"/>
              </w:rPr>
            </w:pPr>
            <w:r w:rsidRPr="4C042327">
              <w:rPr>
                <w:rFonts w:ascii="Verdana" w:hAnsi="Verdana" w:cs="Tahoma"/>
              </w:rPr>
              <w:t>1</w:t>
            </w:r>
            <w:r w:rsidR="4785A8D4" w:rsidRPr="4C042327">
              <w:rPr>
                <w:rFonts w:ascii="Verdana" w:hAnsi="Verdana" w:cs="Tahoma"/>
              </w:rPr>
              <w:t>.6.</w:t>
            </w:r>
          </w:p>
        </w:tc>
        <w:tc>
          <w:tcPr>
            <w:tcW w:w="1410" w:type="dxa"/>
            <w:tcBorders>
              <w:top w:val="single" w:sz="6" w:space="0" w:color="auto"/>
              <w:left w:val="single" w:sz="6" w:space="0" w:color="auto"/>
              <w:bottom w:val="single" w:sz="6" w:space="0" w:color="auto"/>
              <w:right w:val="single" w:sz="6" w:space="0" w:color="auto"/>
            </w:tcBorders>
          </w:tcPr>
          <w:p w14:paraId="1C9EA4F5" w14:textId="77777777" w:rsidR="00B81F8E" w:rsidRPr="00D065D0" w:rsidRDefault="00B81F8E" w:rsidP="006A6730">
            <w:pPr>
              <w:textAlignment w:val="baseline"/>
              <w:rPr>
                <w:rFonts w:ascii="Verdana" w:hAnsi="Verdana" w:cs="Tahoma"/>
                <w:szCs w:val="20"/>
              </w:rPr>
            </w:pPr>
          </w:p>
        </w:tc>
        <w:tc>
          <w:tcPr>
            <w:tcW w:w="2380" w:type="dxa"/>
            <w:tcBorders>
              <w:top w:val="single" w:sz="6" w:space="0" w:color="auto"/>
              <w:left w:val="single" w:sz="6" w:space="0" w:color="auto"/>
              <w:bottom w:val="single" w:sz="6" w:space="0" w:color="auto"/>
              <w:right w:val="single" w:sz="6" w:space="0" w:color="auto"/>
            </w:tcBorders>
            <w:shd w:val="clear" w:color="auto" w:fill="auto"/>
          </w:tcPr>
          <w:p w14:paraId="0D2B15DC" w14:textId="77777777" w:rsidR="00B81F8E" w:rsidRPr="00D065D0" w:rsidRDefault="00B81F8E" w:rsidP="006A6730">
            <w:pPr>
              <w:textAlignment w:val="baseline"/>
              <w:rPr>
                <w:rFonts w:ascii="Verdana" w:hAnsi="Verdana" w:cs="Tahoma"/>
                <w:szCs w:val="20"/>
              </w:rPr>
            </w:pPr>
          </w:p>
        </w:tc>
        <w:tc>
          <w:tcPr>
            <w:tcW w:w="1339" w:type="dxa"/>
            <w:tcBorders>
              <w:top w:val="single" w:sz="6" w:space="0" w:color="auto"/>
              <w:left w:val="single" w:sz="6" w:space="0" w:color="auto"/>
              <w:bottom w:val="single" w:sz="6" w:space="0" w:color="auto"/>
              <w:right w:val="single" w:sz="6" w:space="0" w:color="auto"/>
            </w:tcBorders>
            <w:shd w:val="clear" w:color="auto" w:fill="auto"/>
          </w:tcPr>
          <w:p w14:paraId="48F25E01" w14:textId="77777777" w:rsidR="00B81F8E" w:rsidRPr="00D065D0" w:rsidRDefault="00B81F8E" w:rsidP="006A6730">
            <w:pPr>
              <w:textAlignment w:val="baseline"/>
              <w:rPr>
                <w:rFonts w:ascii="Verdana" w:hAnsi="Verdana" w:cs="Tahoma"/>
                <w:szCs w:val="20"/>
              </w:rPr>
            </w:pPr>
          </w:p>
        </w:tc>
        <w:tc>
          <w:tcPr>
            <w:tcW w:w="1661" w:type="dxa"/>
            <w:tcBorders>
              <w:top w:val="single" w:sz="6" w:space="0" w:color="auto"/>
              <w:left w:val="single" w:sz="6" w:space="0" w:color="auto"/>
              <w:bottom w:val="single" w:sz="6" w:space="0" w:color="auto"/>
              <w:right w:val="single" w:sz="6" w:space="0" w:color="auto"/>
            </w:tcBorders>
          </w:tcPr>
          <w:p w14:paraId="150D3857" w14:textId="77777777" w:rsidR="00B81F8E" w:rsidRPr="00D065D0" w:rsidRDefault="00B81F8E" w:rsidP="006A6730">
            <w:pPr>
              <w:textAlignment w:val="baseline"/>
              <w:rPr>
                <w:rFonts w:ascii="Verdana" w:hAnsi="Verdana" w:cs="Tahoma"/>
                <w:szCs w:val="20"/>
              </w:rPr>
            </w:pPr>
          </w:p>
        </w:tc>
        <w:tc>
          <w:tcPr>
            <w:tcW w:w="1765" w:type="dxa"/>
            <w:tcBorders>
              <w:top w:val="single" w:sz="6" w:space="0" w:color="auto"/>
              <w:left w:val="single" w:sz="6" w:space="0" w:color="auto"/>
              <w:bottom w:val="single" w:sz="6" w:space="0" w:color="auto"/>
              <w:right w:val="single" w:sz="6" w:space="0" w:color="auto"/>
            </w:tcBorders>
            <w:shd w:val="clear" w:color="auto" w:fill="auto"/>
          </w:tcPr>
          <w:p w14:paraId="37370B44" w14:textId="77777777" w:rsidR="00B81F8E" w:rsidRPr="00D065D0" w:rsidRDefault="00B81F8E" w:rsidP="006A6730">
            <w:pPr>
              <w:textAlignment w:val="baseline"/>
              <w:rPr>
                <w:rFonts w:ascii="Verdana" w:hAnsi="Verdana" w:cs="Tahoma"/>
                <w:szCs w:val="20"/>
              </w:rPr>
            </w:pPr>
          </w:p>
        </w:tc>
      </w:tr>
    </w:tbl>
    <w:p w14:paraId="10476BB0" w14:textId="77777777" w:rsidR="00B81F8E" w:rsidRPr="00D065D0" w:rsidRDefault="00B81F8E" w:rsidP="00B81F8E">
      <w:pPr>
        <w:textAlignment w:val="baseline"/>
        <w:rPr>
          <w:rFonts w:ascii="Verdana" w:hAnsi="Verdana" w:cs="Tahoma"/>
          <w:szCs w:val="20"/>
        </w:rPr>
      </w:pPr>
      <w:r w:rsidRPr="00D065D0">
        <w:rPr>
          <w:rFonts w:ascii="Verdana" w:hAnsi="Verdana" w:cs="Tahoma"/>
          <w:szCs w:val="20"/>
        </w:rPr>
        <w:t> </w:t>
      </w:r>
    </w:p>
    <w:p w14:paraId="1EFB0273" w14:textId="1CDB7F69" w:rsidR="00B81F8E" w:rsidRPr="00D065D0" w:rsidRDefault="00B81F8E" w:rsidP="78B43F30">
      <w:pPr>
        <w:textAlignment w:val="baseline"/>
        <w:rPr>
          <w:rFonts w:ascii="Verdana" w:hAnsi="Verdana" w:cs="Tahoma"/>
        </w:rPr>
      </w:pPr>
      <w:r w:rsidRPr="78B43F30">
        <w:rPr>
          <w:rFonts w:ascii="Verdana" w:hAnsi="Verdana" w:cs="Tahoma"/>
        </w:rPr>
        <w:lastRenderedPageBreak/>
        <w:t>2. Įgyvendinto projekto refleksija.  Įgyvendintų veiklų tinkamumo vertinimas, projekto poveikis Savivaldybių atstovų kompetencijoms viešųjų paslaugų perdavimo kontekste, pasiektų rezultatų apibendrinimas, kilusių iššūkių ir gerųjų praktikų pristatymas. </w:t>
      </w:r>
    </w:p>
    <w:p w14:paraId="059FD311" w14:textId="031AD9CC" w:rsidR="00B81F8E" w:rsidRPr="00D065D0" w:rsidRDefault="00B81F8E" w:rsidP="78B43F30">
      <w:pPr>
        <w:ind w:left="360"/>
        <w:textAlignment w:val="baseline"/>
        <w:rPr>
          <w:rFonts w:ascii="Verdana" w:hAnsi="Verdana" w:cs="Segoe UI"/>
        </w:rPr>
      </w:pPr>
      <w:r w:rsidRPr="78B43F30">
        <w:rPr>
          <w:rFonts w:ascii="Verdana" w:hAnsi="Verdana" w:cs="Tahoma"/>
        </w:rPr>
        <w:t> </w:t>
      </w:r>
    </w:p>
    <w:p w14:paraId="5F70E633" w14:textId="495F6B1D" w:rsidR="00B81F8E" w:rsidRPr="00D065D0" w:rsidRDefault="07DFBEAA" w:rsidP="4C042327">
      <w:pPr>
        <w:textAlignment w:val="baseline"/>
        <w:rPr>
          <w:rFonts w:ascii="Verdana" w:hAnsi="Verdana" w:cs="Segoe UI"/>
        </w:rPr>
      </w:pPr>
      <w:r w:rsidRPr="78B43F30">
        <w:rPr>
          <w:rFonts w:ascii="Verdana" w:hAnsi="Verdana" w:cs="Tahoma"/>
        </w:rPr>
        <w:t xml:space="preserve">3. </w:t>
      </w:r>
      <w:r w:rsidR="4785A8D4" w:rsidRPr="78B43F30">
        <w:rPr>
          <w:rFonts w:ascii="Verdana" w:hAnsi="Verdana" w:cs="Tahoma"/>
        </w:rPr>
        <w:t>Pateikiami priedai: galutiniai veiklų įgyvendinimą patvirtinantys dokumentai (dar nepristatyti dalyvių sąrašai su parašais, parengti viešųjų pirkimų dokumentai</w:t>
      </w:r>
      <w:r w:rsidR="4CA88122" w:rsidRPr="78B43F30">
        <w:rPr>
          <w:rFonts w:ascii="Verdana" w:hAnsi="Verdana" w:cs="Tahoma"/>
        </w:rPr>
        <w:t>, nuotraukos</w:t>
      </w:r>
      <w:r w:rsidR="4785A8D4" w:rsidRPr="78B43F30">
        <w:rPr>
          <w:rFonts w:ascii="Verdana" w:hAnsi="Verdana" w:cs="Tahoma"/>
        </w:rPr>
        <w:t>), suformuotos rekomendacijos dėl viešųjų paslaugų perdavimo projekto įgyvendinimo ateityje. </w:t>
      </w:r>
    </w:p>
    <w:p w14:paraId="093C271F" w14:textId="77777777" w:rsidR="00B81F8E" w:rsidRPr="00D065D0" w:rsidRDefault="00B81F8E" w:rsidP="00B81F8E">
      <w:pPr>
        <w:rPr>
          <w:rFonts w:ascii="Verdana" w:hAnsi="Verdana"/>
          <w:szCs w:val="20"/>
        </w:rPr>
      </w:pPr>
    </w:p>
    <w:p w14:paraId="468C4E9C" w14:textId="77777777" w:rsidR="00B81F8E" w:rsidRPr="00D065D0" w:rsidRDefault="00B81F8E">
      <w:pPr>
        <w:rPr>
          <w:rFonts w:ascii="Verdana" w:hAnsi="Verdana"/>
          <w:szCs w:val="20"/>
        </w:rPr>
      </w:pPr>
    </w:p>
    <w:sectPr w:rsidR="00B81F8E" w:rsidRPr="00D065D0" w:rsidSect="001D0D7E">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6DF9" w14:textId="77777777" w:rsidR="00B168D4" w:rsidRDefault="00B168D4" w:rsidP="00370A4A">
      <w:r>
        <w:separator/>
      </w:r>
    </w:p>
  </w:endnote>
  <w:endnote w:type="continuationSeparator" w:id="0">
    <w:p w14:paraId="0BCC1AD3" w14:textId="77777777" w:rsidR="00B168D4" w:rsidRDefault="00B168D4" w:rsidP="0037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205602"/>
      <w:docPartObj>
        <w:docPartGallery w:val="Page Numbers (Bottom of Page)"/>
        <w:docPartUnique/>
      </w:docPartObj>
    </w:sdtPr>
    <w:sdtEndPr/>
    <w:sdtContent>
      <w:p w14:paraId="78777DF9" w14:textId="2A129D9C" w:rsidR="00370A4A" w:rsidRDefault="00370A4A">
        <w:pPr>
          <w:pStyle w:val="Porat"/>
          <w:jc w:val="right"/>
        </w:pPr>
        <w:r>
          <w:fldChar w:fldCharType="begin"/>
        </w:r>
        <w:r>
          <w:instrText>PAGE   \* MERGEFORMAT</w:instrText>
        </w:r>
        <w:r>
          <w:fldChar w:fldCharType="separate"/>
        </w:r>
        <w:r>
          <w:t>2</w:t>
        </w:r>
        <w:r>
          <w:fldChar w:fldCharType="end"/>
        </w:r>
      </w:p>
    </w:sdtContent>
  </w:sdt>
  <w:p w14:paraId="6226F607" w14:textId="77777777" w:rsidR="00370A4A" w:rsidRDefault="00370A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3524" w14:textId="77777777" w:rsidR="00B168D4" w:rsidRDefault="00B168D4" w:rsidP="00370A4A">
      <w:r>
        <w:separator/>
      </w:r>
    </w:p>
  </w:footnote>
  <w:footnote w:type="continuationSeparator" w:id="0">
    <w:p w14:paraId="6EBCB0C1" w14:textId="77777777" w:rsidR="00B168D4" w:rsidRDefault="00B168D4" w:rsidP="00370A4A">
      <w:r>
        <w:continuationSeparator/>
      </w:r>
    </w:p>
  </w:footnote>
  <w:footnote w:id="1">
    <w:p w14:paraId="46826A88" w14:textId="3DCE1263" w:rsidR="4C042327" w:rsidRDefault="4C042327" w:rsidP="4C042327">
      <w:pPr>
        <w:pStyle w:val="Puslapioinaostekstas"/>
      </w:pPr>
      <w:r w:rsidRPr="4C042327">
        <w:rPr>
          <w:rStyle w:val="Puslapioinaosnuoroda"/>
          <w:rFonts w:ascii="Verdana" w:eastAsia="Verdana" w:hAnsi="Verdana" w:cs="Verdana"/>
          <w:szCs w:val="20"/>
        </w:rPr>
        <w:footnoteRef/>
      </w:r>
      <w:r w:rsidRPr="4C042327">
        <w:rPr>
          <w:rFonts w:ascii="Verdana" w:eastAsia="Verdana" w:hAnsi="Verdana" w:cs="Verdana"/>
          <w:szCs w:val="20"/>
        </w:rPr>
        <w:t xml:space="preserve"> </w:t>
      </w:r>
      <w:r w:rsidRPr="4C042327">
        <w:rPr>
          <w:rFonts w:ascii="Verdana" w:eastAsia="Verdana" w:hAnsi="Verdana" w:cs="Verdana"/>
          <w:szCs w:val="20"/>
          <w:lang w:val="lt"/>
        </w:rPr>
        <w:t>Lietuvos Respublikos Seimo 2012 m. gegužės 15 d. nutarimu Nr. XI-2015 patvirtinta „Lietuvos pažangos strategija „Lietuva 2030</w:t>
      </w:r>
      <w:r w:rsidRPr="4C042327">
        <w:rPr>
          <w:rFonts w:ascii="Verdana" w:eastAsia="Verdana" w:hAnsi="Verdana" w:cs="Verdana"/>
          <w:caps/>
          <w:szCs w:val="20"/>
          <w:lang w:val="lt"/>
        </w:rPr>
        <w:t xml:space="preserve">“, </w:t>
      </w:r>
      <w:r w:rsidRPr="4C042327">
        <w:rPr>
          <w:rFonts w:ascii="Verdana" w:eastAsia="Verdana" w:hAnsi="Verdana" w:cs="Verdana"/>
          <w:szCs w:val="20"/>
          <w:lang w:val="lt"/>
        </w:rPr>
        <w:t>Lietuvos Respublikos Vyriausybės 2012 m. lapkričio 28 d. nutarimu Nr. 1482 patvirtinta 2014–2020 metų nacionalinės pažangos programa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2AE"/>
    <w:multiLevelType w:val="multilevel"/>
    <w:tmpl w:val="62C6D54C"/>
    <w:lvl w:ilvl="0">
      <w:start w:val="9"/>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1" w15:restartNumberingAfterBreak="0">
    <w:nsid w:val="0CC643F0"/>
    <w:multiLevelType w:val="multilevel"/>
    <w:tmpl w:val="0024B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350B1"/>
    <w:multiLevelType w:val="multilevel"/>
    <w:tmpl w:val="3EA0D6DC"/>
    <w:lvl w:ilvl="0">
      <w:start w:val="1"/>
      <w:numFmt w:val="decimal"/>
      <w:lvlText w:val="%1."/>
      <w:lvlJc w:val="left"/>
      <w:pPr>
        <w:ind w:left="720" w:hanging="360"/>
      </w:pPr>
      <w:rPr>
        <w:rFonts w:ascii="Verdana" w:eastAsia="Times New Roman" w:hAnsi="Verdana" w:cs="Arial"/>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1739216B"/>
    <w:multiLevelType w:val="multilevel"/>
    <w:tmpl w:val="963035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42C92"/>
    <w:multiLevelType w:val="multilevel"/>
    <w:tmpl w:val="23E6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32D1E"/>
    <w:multiLevelType w:val="multilevel"/>
    <w:tmpl w:val="41A8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25BD3"/>
    <w:multiLevelType w:val="multilevel"/>
    <w:tmpl w:val="C31A59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383F750A"/>
    <w:multiLevelType w:val="multilevel"/>
    <w:tmpl w:val="C31A59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386C4A86"/>
    <w:multiLevelType w:val="multilevel"/>
    <w:tmpl w:val="50BED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A92230"/>
    <w:multiLevelType w:val="multilevel"/>
    <w:tmpl w:val="3EA0D6DC"/>
    <w:styleLink w:val="CurrentList1"/>
    <w:lvl w:ilvl="0">
      <w:start w:val="1"/>
      <w:numFmt w:val="decimal"/>
      <w:lvlText w:val="%1."/>
      <w:lvlJc w:val="left"/>
      <w:pPr>
        <w:ind w:left="720" w:hanging="360"/>
      </w:pPr>
      <w:rPr>
        <w:rFonts w:ascii="Verdana" w:eastAsia="Times New Roman" w:hAnsi="Verdana" w:cs="Arial"/>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3E6D14F5"/>
    <w:multiLevelType w:val="multilevel"/>
    <w:tmpl w:val="73E44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62F66"/>
    <w:multiLevelType w:val="multilevel"/>
    <w:tmpl w:val="40DC8DF6"/>
    <w:lvl w:ilvl="0">
      <w:start w:val="9"/>
      <w:numFmt w:val="decimal"/>
      <w:lvlText w:val="%1."/>
      <w:lvlJc w:val="left"/>
      <w:pPr>
        <w:ind w:left="444" w:hanging="44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5824553"/>
    <w:multiLevelType w:val="multilevel"/>
    <w:tmpl w:val="94540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444418"/>
    <w:multiLevelType w:val="hybridMultilevel"/>
    <w:tmpl w:val="FCC2615A"/>
    <w:lvl w:ilvl="0" w:tplc="70363D24">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8106A9"/>
    <w:multiLevelType w:val="multilevel"/>
    <w:tmpl w:val="7728BC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0B26E9"/>
    <w:multiLevelType w:val="multilevel"/>
    <w:tmpl w:val="EC901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6758BC"/>
    <w:multiLevelType w:val="multilevel"/>
    <w:tmpl w:val="FB022B4C"/>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713311A0"/>
    <w:multiLevelType w:val="hybridMultilevel"/>
    <w:tmpl w:val="ED0A3222"/>
    <w:lvl w:ilvl="0" w:tplc="0B260A3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FA5FF6"/>
    <w:multiLevelType w:val="multilevel"/>
    <w:tmpl w:val="643A7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427385">
    <w:abstractNumId w:val="17"/>
  </w:num>
  <w:num w:numId="2" w16cid:durableId="141317039">
    <w:abstractNumId w:val="2"/>
  </w:num>
  <w:num w:numId="3" w16cid:durableId="979923932">
    <w:abstractNumId w:val="13"/>
  </w:num>
  <w:num w:numId="4" w16cid:durableId="1821379615">
    <w:abstractNumId w:val="6"/>
  </w:num>
  <w:num w:numId="5" w16cid:durableId="1601718979">
    <w:abstractNumId w:val="7"/>
  </w:num>
  <w:num w:numId="6" w16cid:durableId="1195384866">
    <w:abstractNumId w:val="16"/>
  </w:num>
  <w:num w:numId="7" w16cid:durableId="523713185">
    <w:abstractNumId w:val="12"/>
  </w:num>
  <w:num w:numId="8" w16cid:durableId="56325511">
    <w:abstractNumId w:val="10"/>
  </w:num>
  <w:num w:numId="9" w16cid:durableId="354160954">
    <w:abstractNumId w:val="1"/>
  </w:num>
  <w:num w:numId="10" w16cid:durableId="133380266">
    <w:abstractNumId w:val="8"/>
  </w:num>
  <w:num w:numId="11" w16cid:durableId="511333115">
    <w:abstractNumId w:val="5"/>
  </w:num>
  <w:num w:numId="12" w16cid:durableId="1466504700">
    <w:abstractNumId w:val="3"/>
  </w:num>
  <w:num w:numId="13" w16cid:durableId="1599631203">
    <w:abstractNumId w:val="4"/>
  </w:num>
  <w:num w:numId="14" w16cid:durableId="547911903">
    <w:abstractNumId w:val="18"/>
  </w:num>
  <w:num w:numId="15" w16cid:durableId="2025278731">
    <w:abstractNumId w:val="14"/>
  </w:num>
  <w:num w:numId="16" w16cid:durableId="2065635051">
    <w:abstractNumId w:val="15"/>
  </w:num>
  <w:num w:numId="17" w16cid:durableId="267591791">
    <w:abstractNumId w:val="0"/>
  </w:num>
  <w:num w:numId="18" w16cid:durableId="1423261704">
    <w:abstractNumId w:val="11"/>
  </w:num>
  <w:num w:numId="19" w16cid:durableId="876430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A0"/>
    <w:rsid w:val="00002457"/>
    <w:rsid w:val="0000273D"/>
    <w:rsid w:val="00020D18"/>
    <w:rsid w:val="0002503C"/>
    <w:rsid w:val="00026624"/>
    <w:rsid w:val="00027A84"/>
    <w:rsid w:val="000334B7"/>
    <w:rsid w:val="00036E0E"/>
    <w:rsid w:val="00043134"/>
    <w:rsid w:val="00062B8B"/>
    <w:rsid w:val="00081722"/>
    <w:rsid w:val="000858E7"/>
    <w:rsid w:val="00090564"/>
    <w:rsid w:val="000953C4"/>
    <w:rsid w:val="00097368"/>
    <w:rsid w:val="000A306B"/>
    <w:rsid w:val="000A396D"/>
    <w:rsid w:val="000A3B13"/>
    <w:rsid w:val="000A5636"/>
    <w:rsid w:val="000A5796"/>
    <w:rsid w:val="000A5E95"/>
    <w:rsid w:val="000B3807"/>
    <w:rsid w:val="000B5643"/>
    <w:rsid w:val="000C0593"/>
    <w:rsid w:val="000C50AB"/>
    <w:rsid w:val="000D52AE"/>
    <w:rsid w:val="000E0CCC"/>
    <w:rsid w:val="000E57AA"/>
    <w:rsid w:val="000F27DD"/>
    <w:rsid w:val="000F412D"/>
    <w:rsid w:val="001123E6"/>
    <w:rsid w:val="00120A2D"/>
    <w:rsid w:val="001211F9"/>
    <w:rsid w:val="00125C1E"/>
    <w:rsid w:val="00132B8E"/>
    <w:rsid w:val="00137A9D"/>
    <w:rsid w:val="00137EF3"/>
    <w:rsid w:val="00144B93"/>
    <w:rsid w:val="00153389"/>
    <w:rsid w:val="00155866"/>
    <w:rsid w:val="00163793"/>
    <w:rsid w:val="0017155D"/>
    <w:rsid w:val="00177DD3"/>
    <w:rsid w:val="00182DAB"/>
    <w:rsid w:val="00190A73"/>
    <w:rsid w:val="00196929"/>
    <w:rsid w:val="001A559C"/>
    <w:rsid w:val="001B1B2F"/>
    <w:rsid w:val="001B678D"/>
    <w:rsid w:val="001C0C22"/>
    <w:rsid w:val="001D0D7E"/>
    <w:rsid w:val="001D0E5C"/>
    <w:rsid w:val="001D3A2D"/>
    <w:rsid w:val="001E260A"/>
    <w:rsid w:val="001E32F0"/>
    <w:rsid w:val="001E49BF"/>
    <w:rsid w:val="001E60DE"/>
    <w:rsid w:val="001F2ACE"/>
    <w:rsid w:val="001F4862"/>
    <w:rsid w:val="001F49FC"/>
    <w:rsid w:val="00203590"/>
    <w:rsid w:val="00204EED"/>
    <w:rsid w:val="00206524"/>
    <w:rsid w:val="0021193C"/>
    <w:rsid w:val="002140CB"/>
    <w:rsid w:val="00221DD7"/>
    <w:rsid w:val="002254CF"/>
    <w:rsid w:val="00226C81"/>
    <w:rsid w:val="00230472"/>
    <w:rsid w:val="002337B4"/>
    <w:rsid w:val="00247EB4"/>
    <w:rsid w:val="0025354F"/>
    <w:rsid w:val="002662E9"/>
    <w:rsid w:val="002671A5"/>
    <w:rsid w:val="00276DAD"/>
    <w:rsid w:val="0027792B"/>
    <w:rsid w:val="00294936"/>
    <w:rsid w:val="002A1FA0"/>
    <w:rsid w:val="002A61CC"/>
    <w:rsid w:val="002B756D"/>
    <w:rsid w:val="002B7E7B"/>
    <w:rsid w:val="002C12EB"/>
    <w:rsid w:val="002C6A21"/>
    <w:rsid w:val="002D452F"/>
    <w:rsid w:val="002E3BE4"/>
    <w:rsid w:val="002F0D5C"/>
    <w:rsid w:val="00304581"/>
    <w:rsid w:val="0032155A"/>
    <w:rsid w:val="00333F29"/>
    <w:rsid w:val="00340D4D"/>
    <w:rsid w:val="00347425"/>
    <w:rsid w:val="0034CBEC"/>
    <w:rsid w:val="003532A5"/>
    <w:rsid w:val="00370A4A"/>
    <w:rsid w:val="0037227F"/>
    <w:rsid w:val="00374181"/>
    <w:rsid w:val="00381C8E"/>
    <w:rsid w:val="0038269A"/>
    <w:rsid w:val="003829E7"/>
    <w:rsid w:val="00384B4F"/>
    <w:rsid w:val="00393383"/>
    <w:rsid w:val="00395229"/>
    <w:rsid w:val="00395498"/>
    <w:rsid w:val="003A199B"/>
    <w:rsid w:val="003B1FA2"/>
    <w:rsid w:val="003B212B"/>
    <w:rsid w:val="003B2C89"/>
    <w:rsid w:val="003B4597"/>
    <w:rsid w:val="003C5605"/>
    <w:rsid w:val="003C7B12"/>
    <w:rsid w:val="003D0CC4"/>
    <w:rsid w:val="003D5F62"/>
    <w:rsid w:val="003D601A"/>
    <w:rsid w:val="003E38BC"/>
    <w:rsid w:val="003E7664"/>
    <w:rsid w:val="003F16FC"/>
    <w:rsid w:val="003F2AC8"/>
    <w:rsid w:val="00443986"/>
    <w:rsid w:val="004571A0"/>
    <w:rsid w:val="00460149"/>
    <w:rsid w:val="0046215D"/>
    <w:rsid w:val="00472925"/>
    <w:rsid w:val="00485ADC"/>
    <w:rsid w:val="00490DB4"/>
    <w:rsid w:val="004A3425"/>
    <w:rsid w:val="004A524F"/>
    <w:rsid w:val="004A6EF3"/>
    <w:rsid w:val="004A7AE4"/>
    <w:rsid w:val="004B68D3"/>
    <w:rsid w:val="004B6AD5"/>
    <w:rsid w:val="004C3C9F"/>
    <w:rsid w:val="004E30D6"/>
    <w:rsid w:val="004E56B8"/>
    <w:rsid w:val="004F12A9"/>
    <w:rsid w:val="00506CA8"/>
    <w:rsid w:val="00521D44"/>
    <w:rsid w:val="00530789"/>
    <w:rsid w:val="00534E1A"/>
    <w:rsid w:val="00534FCC"/>
    <w:rsid w:val="0054309C"/>
    <w:rsid w:val="0055107E"/>
    <w:rsid w:val="00551B31"/>
    <w:rsid w:val="00557F24"/>
    <w:rsid w:val="005636F6"/>
    <w:rsid w:val="00563AA5"/>
    <w:rsid w:val="00563BF4"/>
    <w:rsid w:val="00564EC9"/>
    <w:rsid w:val="00565B5F"/>
    <w:rsid w:val="005727F6"/>
    <w:rsid w:val="00577D52"/>
    <w:rsid w:val="0059286A"/>
    <w:rsid w:val="0059438B"/>
    <w:rsid w:val="00595712"/>
    <w:rsid w:val="00595850"/>
    <w:rsid w:val="005B521C"/>
    <w:rsid w:val="005B5765"/>
    <w:rsid w:val="005C1768"/>
    <w:rsid w:val="005C56B2"/>
    <w:rsid w:val="005C7A0A"/>
    <w:rsid w:val="005D146D"/>
    <w:rsid w:val="005D4419"/>
    <w:rsid w:val="005D44D8"/>
    <w:rsid w:val="005E12BF"/>
    <w:rsid w:val="005E6C1E"/>
    <w:rsid w:val="005F4972"/>
    <w:rsid w:val="006075C5"/>
    <w:rsid w:val="00607F73"/>
    <w:rsid w:val="00614F9D"/>
    <w:rsid w:val="00616F93"/>
    <w:rsid w:val="0062027D"/>
    <w:rsid w:val="006202B2"/>
    <w:rsid w:val="00627C45"/>
    <w:rsid w:val="00637449"/>
    <w:rsid w:val="006471D4"/>
    <w:rsid w:val="00647FDC"/>
    <w:rsid w:val="00651307"/>
    <w:rsid w:val="00655C70"/>
    <w:rsid w:val="00656682"/>
    <w:rsid w:val="006566EA"/>
    <w:rsid w:val="00660E33"/>
    <w:rsid w:val="00660F9F"/>
    <w:rsid w:val="006751B5"/>
    <w:rsid w:val="006768C7"/>
    <w:rsid w:val="00684457"/>
    <w:rsid w:val="006847CB"/>
    <w:rsid w:val="00685671"/>
    <w:rsid w:val="00687FDD"/>
    <w:rsid w:val="006900F1"/>
    <w:rsid w:val="006919E7"/>
    <w:rsid w:val="00691DD4"/>
    <w:rsid w:val="0069413C"/>
    <w:rsid w:val="006963EC"/>
    <w:rsid w:val="006A262E"/>
    <w:rsid w:val="006B566E"/>
    <w:rsid w:val="006C19A1"/>
    <w:rsid w:val="006C481C"/>
    <w:rsid w:val="006D3C3A"/>
    <w:rsid w:val="006D3F7D"/>
    <w:rsid w:val="006E4A87"/>
    <w:rsid w:val="00705B10"/>
    <w:rsid w:val="0070733F"/>
    <w:rsid w:val="00713771"/>
    <w:rsid w:val="00713C95"/>
    <w:rsid w:val="00726535"/>
    <w:rsid w:val="00746867"/>
    <w:rsid w:val="00746D0C"/>
    <w:rsid w:val="0075046D"/>
    <w:rsid w:val="00751A20"/>
    <w:rsid w:val="007613B5"/>
    <w:rsid w:val="0076154D"/>
    <w:rsid w:val="00772532"/>
    <w:rsid w:val="007804C9"/>
    <w:rsid w:val="00781AEE"/>
    <w:rsid w:val="00782666"/>
    <w:rsid w:val="007901CC"/>
    <w:rsid w:val="0079049E"/>
    <w:rsid w:val="00792443"/>
    <w:rsid w:val="00794A5F"/>
    <w:rsid w:val="007A0F98"/>
    <w:rsid w:val="007A14B6"/>
    <w:rsid w:val="007A21A2"/>
    <w:rsid w:val="007A25D0"/>
    <w:rsid w:val="007A3C65"/>
    <w:rsid w:val="007C53EE"/>
    <w:rsid w:val="007C694A"/>
    <w:rsid w:val="007D2689"/>
    <w:rsid w:val="007D5277"/>
    <w:rsid w:val="007E67BC"/>
    <w:rsid w:val="007F0C2E"/>
    <w:rsid w:val="007F400A"/>
    <w:rsid w:val="007F4BD7"/>
    <w:rsid w:val="00803A43"/>
    <w:rsid w:val="00804D72"/>
    <w:rsid w:val="00815916"/>
    <w:rsid w:val="00817EA7"/>
    <w:rsid w:val="008224F4"/>
    <w:rsid w:val="008249D3"/>
    <w:rsid w:val="00832992"/>
    <w:rsid w:val="00834369"/>
    <w:rsid w:val="00835746"/>
    <w:rsid w:val="008460BD"/>
    <w:rsid w:val="008531D7"/>
    <w:rsid w:val="00865B09"/>
    <w:rsid w:val="00872EF5"/>
    <w:rsid w:val="008840D9"/>
    <w:rsid w:val="0089155D"/>
    <w:rsid w:val="008917E7"/>
    <w:rsid w:val="008A345D"/>
    <w:rsid w:val="008B4790"/>
    <w:rsid w:val="008C108A"/>
    <w:rsid w:val="008C2EDE"/>
    <w:rsid w:val="008C2F53"/>
    <w:rsid w:val="008D0937"/>
    <w:rsid w:val="008D1C3A"/>
    <w:rsid w:val="008E725F"/>
    <w:rsid w:val="008F1778"/>
    <w:rsid w:val="008F6B07"/>
    <w:rsid w:val="00901149"/>
    <w:rsid w:val="009025AA"/>
    <w:rsid w:val="0090322E"/>
    <w:rsid w:val="00904EED"/>
    <w:rsid w:val="00912BE3"/>
    <w:rsid w:val="00927CEA"/>
    <w:rsid w:val="00934607"/>
    <w:rsid w:val="009405E2"/>
    <w:rsid w:val="00940E71"/>
    <w:rsid w:val="009431ED"/>
    <w:rsid w:val="00944B78"/>
    <w:rsid w:val="009476F6"/>
    <w:rsid w:val="00972116"/>
    <w:rsid w:val="00990BC9"/>
    <w:rsid w:val="00991C58"/>
    <w:rsid w:val="009A0C77"/>
    <w:rsid w:val="009A20D4"/>
    <w:rsid w:val="009A4602"/>
    <w:rsid w:val="009A713C"/>
    <w:rsid w:val="009B143E"/>
    <w:rsid w:val="009B1798"/>
    <w:rsid w:val="009B6437"/>
    <w:rsid w:val="009C26B6"/>
    <w:rsid w:val="009C48F1"/>
    <w:rsid w:val="009C4E96"/>
    <w:rsid w:val="009C529A"/>
    <w:rsid w:val="009C6162"/>
    <w:rsid w:val="009DFA42"/>
    <w:rsid w:val="009E20B3"/>
    <w:rsid w:val="009E375F"/>
    <w:rsid w:val="009F1E00"/>
    <w:rsid w:val="00A00C9E"/>
    <w:rsid w:val="00A04B80"/>
    <w:rsid w:val="00A076B8"/>
    <w:rsid w:val="00A12D28"/>
    <w:rsid w:val="00A35024"/>
    <w:rsid w:val="00A36627"/>
    <w:rsid w:val="00A37027"/>
    <w:rsid w:val="00A4420A"/>
    <w:rsid w:val="00A462A8"/>
    <w:rsid w:val="00A53C32"/>
    <w:rsid w:val="00A56EA8"/>
    <w:rsid w:val="00A60715"/>
    <w:rsid w:val="00A62B3B"/>
    <w:rsid w:val="00A76417"/>
    <w:rsid w:val="00A76DEB"/>
    <w:rsid w:val="00A82BAE"/>
    <w:rsid w:val="00A93C93"/>
    <w:rsid w:val="00A94A90"/>
    <w:rsid w:val="00AA5BA2"/>
    <w:rsid w:val="00AB5FFC"/>
    <w:rsid w:val="00AB72B0"/>
    <w:rsid w:val="00AD4FE1"/>
    <w:rsid w:val="00AE065A"/>
    <w:rsid w:val="00AE6ECC"/>
    <w:rsid w:val="00AF2090"/>
    <w:rsid w:val="00AF5514"/>
    <w:rsid w:val="00AF6005"/>
    <w:rsid w:val="00B01F94"/>
    <w:rsid w:val="00B07B4D"/>
    <w:rsid w:val="00B11866"/>
    <w:rsid w:val="00B158D2"/>
    <w:rsid w:val="00B168D4"/>
    <w:rsid w:val="00B16FE8"/>
    <w:rsid w:val="00B25A62"/>
    <w:rsid w:val="00B436BE"/>
    <w:rsid w:val="00B438D1"/>
    <w:rsid w:val="00B4681D"/>
    <w:rsid w:val="00B51D93"/>
    <w:rsid w:val="00B53EDB"/>
    <w:rsid w:val="00B5668B"/>
    <w:rsid w:val="00B70626"/>
    <w:rsid w:val="00B718C7"/>
    <w:rsid w:val="00B71E84"/>
    <w:rsid w:val="00B7643E"/>
    <w:rsid w:val="00B81F8E"/>
    <w:rsid w:val="00B91AED"/>
    <w:rsid w:val="00B94A28"/>
    <w:rsid w:val="00BB4D6E"/>
    <w:rsid w:val="00BB550B"/>
    <w:rsid w:val="00BB55EA"/>
    <w:rsid w:val="00BB5CB0"/>
    <w:rsid w:val="00BC36B9"/>
    <w:rsid w:val="00BD4A5D"/>
    <w:rsid w:val="00C1087F"/>
    <w:rsid w:val="00C12270"/>
    <w:rsid w:val="00C13712"/>
    <w:rsid w:val="00C14465"/>
    <w:rsid w:val="00C161F2"/>
    <w:rsid w:val="00C16B16"/>
    <w:rsid w:val="00C20667"/>
    <w:rsid w:val="00C26A81"/>
    <w:rsid w:val="00C42C56"/>
    <w:rsid w:val="00C4391D"/>
    <w:rsid w:val="00C44996"/>
    <w:rsid w:val="00C50414"/>
    <w:rsid w:val="00C5272C"/>
    <w:rsid w:val="00C63A56"/>
    <w:rsid w:val="00C64173"/>
    <w:rsid w:val="00C74B5F"/>
    <w:rsid w:val="00C74F3E"/>
    <w:rsid w:val="00C904E3"/>
    <w:rsid w:val="00C94C29"/>
    <w:rsid w:val="00CC137E"/>
    <w:rsid w:val="00CD4C62"/>
    <w:rsid w:val="00CD6856"/>
    <w:rsid w:val="00CE231C"/>
    <w:rsid w:val="00CE38AF"/>
    <w:rsid w:val="00CE6828"/>
    <w:rsid w:val="00CF0FD2"/>
    <w:rsid w:val="00CFDF5A"/>
    <w:rsid w:val="00D00297"/>
    <w:rsid w:val="00D02951"/>
    <w:rsid w:val="00D041C1"/>
    <w:rsid w:val="00D06108"/>
    <w:rsid w:val="00D06145"/>
    <w:rsid w:val="00D065D0"/>
    <w:rsid w:val="00D10DFB"/>
    <w:rsid w:val="00D16CE7"/>
    <w:rsid w:val="00D21C3B"/>
    <w:rsid w:val="00D233C9"/>
    <w:rsid w:val="00D31359"/>
    <w:rsid w:val="00D358A2"/>
    <w:rsid w:val="00D45EDA"/>
    <w:rsid w:val="00D5018D"/>
    <w:rsid w:val="00D75207"/>
    <w:rsid w:val="00D77F05"/>
    <w:rsid w:val="00D802EA"/>
    <w:rsid w:val="00D862E6"/>
    <w:rsid w:val="00D94D15"/>
    <w:rsid w:val="00DB39C9"/>
    <w:rsid w:val="00DB7C6D"/>
    <w:rsid w:val="00DE013A"/>
    <w:rsid w:val="00DE4708"/>
    <w:rsid w:val="00DE763A"/>
    <w:rsid w:val="00DE78FB"/>
    <w:rsid w:val="00E04C7F"/>
    <w:rsid w:val="00E07724"/>
    <w:rsid w:val="00E10FDA"/>
    <w:rsid w:val="00E12DC5"/>
    <w:rsid w:val="00E1323C"/>
    <w:rsid w:val="00E222AF"/>
    <w:rsid w:val="00E31A72"/>
    <w:rsid w:val="00E3562A"/>
    <w:rsid w:val="00E35A50"/>
    <w:rsid w:val="00E451A6"/>
    <w:rsid w:val="00E46B9A"/>
    <w:rsid w:val="00E50C41"/>
    <w:rsid w:val="00E76F86"/>
    <w:rsid w:val="00E82099"/>
    <w:rsid w:val="00E9653D"/>
    <w:rsid w:val="00EA2023"/>
    <w:rsid w:val="00EA7F4C"/>
    <w:rsid w:val="00EB1388"/>
    <w:rsid w:val="00EC0155"/>
    <w:rsid w:val="00EC02AF"/>
    <w:rsid w:val="00EC3F74"/>
    <w:rsid w:val="00ED0818"/>
    <w:rsid w:val="00ED40EE"/>
    <w:rsid w:val="00ED6938"/>
    <w:rsid w:val="00ED7EAA"/>
    <w:rsid w:val="00EF1A64"/>
    <w:rsid w:val="00F13022"/>
    <w:rsid w:val="00F212A9"/>
    <w:rsid w:val="00F2297C"/>
    <w:rsid w:val="00F275C3"/>
    <w:rsid w:val="00F35D6E"/>
    <w:rsid w:val="00F35F0B"/>
    <w:rsid w:val="00F4399F"/>
    <w:rsid w:val="00F50575"/>
    <w:rsid w:val="00F56F68"/>
    <w:rsid w:val="00F631F9"/>
    <w:rsid w:val="00F71580"/>
    <w:rsid w:val="00F96105"/>
    <w:rsid w:val="00FA0B0A"/>
    <w:rsid w:val="00FA10D5"/>
    <w:rsid w:val="00FA4257"/>
    <w:rsid w:val="00FB326E"/>
    <w:rsid w:val="00FB4DF5"/>
    <w:rsid w:val="00FC2C00"/>
    <w:rsid w:val="00FD26B9"/>
    <w:rsid w:val="00FE2879"/>
    <w:rsid w:val="00FE5477"/>
    <w:rsid w:val="0107DCAD"/>
    <w:rsid w:val="010E94F3"/>
    <w:rsid w:val="010F63C1"/>
    <w:rsid w:val="019F0E7A"/>
    <w:rsid w:val="01E1D57B"/>
    <w:rsid w:val="0211FE37"/>
    <w:rsid w:val="023DA6B6"/>
    <w:rsid w:val="025369D7"/>
    <w:rsid w:val="02A9C269"/>
    <w:rsid w:val="02DFB216"/>
    <w:rsid w:val="0371DF0E"/>
    <w:rsid w:val="03D11BEF"/>
    <w:rsid w:val="03FC4E2B"/>
    <w:rsid w:val="044FEF01"/>
    <w:rsid w:val="046AA3C3"/>
    <w:rsid w:val="047A3273"/>
    <w:rsid w:val="04D06B7C"/>
    <w:rsid w:val="052D5FF9"/>
    <w:rsid w:val="0537CBD0"/>
    <w:rsid w:val="05667A8F"/>
    <w:rsid w:val="05D2BF2D"/>
    <w:rsid w:val="05EAD1F3"/>
    <w:rsid w:val="061C18A5"/>
    <w:rsid w:val="0666795A"/>
    <w:rsid w:val="06F5A91B"/>
    <w:rsid w:val="0758D535"/>
    <w:rsid w:val="075BDE51"/>
    <w:rsid w:val="0769004F"/>
    <w:rsid w:val="07885BE4"/>
    <w:rsid w:val="079129E8"/>
    <w:rsid w:val="07C6B24C"/>
    <w:rsid w:val="07DFBEAA"/>
    <w:rsid w:val="0814EBD1"/>
    <w:rsid w:val="08403153"/>
    <w:rsid w:val="089FD296"/>
    <w:rsid w:val="093CA038"/>
    <w:rsid w:val="0982399D"/>
    <w:rsid w:val="0A40045E"/>
    <w:rsid w:val="0A55226B"/>
    <w:rsid w:val="0AE4351E"/>
    <w:rsid w:val="0B04F9D2"/>
    <w:rsid w:val="0B2CEC74"/>
    <w:rsid w:val="0B5D7716"/>
    <w:rsid w:val="0B7EDB1E"/>
    <w:rsid w:val="0B8AEDBE"/>
    <w:rsid w:val="0BBC443C"/>
    <w:rsid w:val="0C0F1AA3"/>
    <w:rsid w:val="0C30FE7C"/>
    <w:rsid w:val="0C5B490C"/>
    <w:rsid w:val="0D05124A"/>
    <w:rsid w:val="0D2DF47C"/>
    <w:rsid w:val="0D4EFBCF"/>
    <w:rsid w:val="0D5B5320"/>
    <w:rsid w:val="0D8455AF"/>
    <w:rsid w:val="0DBF84CA"/>
    <w:rsid w:val="0E1BDE30"/>
    <w:rsid w:val="0E29D4AE"/>
    <w:rsid w:val="0E35D60F"/>
    <w:rsid w:val="0E6C22AB"/>
    <w:rsid w:val="0E7A6680"/>
    <w:rsid w:val="0EB6663D"/>
    <w:rsid w:val="0ED9C6E1"/>
    <w:rsid w:val="0EDDE3CD"/>
    <w:rsid w:val="0F2EDE85"/>
    <w:rsid w:val="0F3F47CC"/>
    <w:rsid w:val="0F5C888B"/>
    <w:rsid w:val="0F721ED0"/>
    <w:rsid w:val="1027D10C"/>
    <w:rsid w:val="102859A0"/>
    <w:rsid w:val="105F6042"/>
    <w:rsid w:val="114085AD"/>
    <w:rsid w:val="11558042"/>
    <w:rsid w:val="119564A2"/>
    <w:rsid w:val="11B12BDF"/>
    <w:rsid w:val="11FFF144"/>
    <w:rsid w:val="1207B785"/>
    <w:rsid w:val="121ADCA3"/>
    <w:rsid w:val="1247A3F0"/>
    <w:rsid w:val="127D43B8"/>
    <w:rsid w:val="12C1CB81"/>
    <w:rsid w:val="12C99A61"/>
    <w:rsid w:val="12D7B93E"/>
    <w:rsid w:val="130639BC"/>
    <w:rsid w:val="132C5A99"/>
    <w:rsid w:val="13C62C5C"/>
    <w:rsid w:val="141E7B06"/>
    <w:rsid w:val="144B240B"/>
    <w:rsid w:val="145FA954"/>
    <w:rsid w:val="14C4A170"/>
    <w:rsid w:val="14C891F6"/>
    <w:rsid w:val="150843C1"/>
    <w:rsid w:val="151FFE29"/>
    <w:rsid w:val="15249453"/>
    <w:rsid w:val="157FD090"/>
    <w:rsid w:val="15D30928"/>
    <w:rsid w:val="1688CB02"/>
    <w:rsid w:val="16AF6BA6"/>
    <w:rsid w:val="16D7E9F4"/>
    <w:rsid w:val="171265DE"/>
    <w:rsid w:val="175CB0B7"/>
    <w:rsid w:val="176DF766"/>
    <w:rsid w:val="176E3C12"/>
    <w:rsid w:val="17CE93EA"/>
    <w:rsid w:val="18395C97"/>
    <w:rsid w:val="1866662E"/>
    <w:rsid w:val="186879E7"/>
    <w:rsid w:val="188FDF5C"/>
    <w:rsid w:val="189EA098"/>
    <w:rsid w:val="18D9B41D"/>
    <w:rsid w:val="1901022F"/>
    <w:rsid w:val="1948FB8C"/>
    <w:rsid w:val="196F7331"/>
    <w:rsid w:val="19AE3F2D"/>
    <w:rsid w:val="19FB303C"/>
    <w:rsid w:val="1A047A32"/>
    <w:rsid w:val="1A2CE6E8"/>
    <w:rsid w:val="1A33117B"/>
    <w:rsid w:val="1B33CCBC"/>
    <w:rsid w:val="1B8C097D"/>
    <w:rsid w:val="1C270CD9"/>
    <w:rsid w:val="1C3AE5E7"/>
    <w:rsid w:val="1C612EA7"/>
    <w:rsid w:val="1C8DE608"/>
    <w:rsid w:val="1CC03A57"/>
    <w:rsid w:val="1CCF44E8"/>
    <w:rsid w:val="1CDA56F3"/>
    <w:rsid w:val="1D062E8B"/>
    <w:rsid w:val="1D29ED0E"/>
    <w:rsid w:val="1D7827BA"/>
    <w:rsid w:val="1DC4701D"/>
    <w:rsid w:val="1DC55855"/>
    <w:rsid w:val="1DFA1F37"/>
    <w:rsid w:val="1E50213D"/>
    <w:rsid w:val="1EEE1EDD"/>
    <w:rsid w:val="1EF07ACC"/>
    <w:rsid w:val="1F11F68A"/>
    <w:rsid w:val="1F8AC554"/>
    <w:rsid w:val="1F9982C1"/>
    <w:rsid w:val="1F9F723A"/>
    <w:rsid w:val="2054B8DA"/>
    <w:rsid w:val="20882809"/>
    <w:rsid w:val="214C7DB6"/>
    <w:rsid w:val="217D9E35"/>
    <w:rsid w:val="21D2DEFD"/>
    <w:rsid w:val="22156A67"/>
    <w:rsid w:val="228D6293"/>
    <w:rsid w:val="22CB455F"/>
    <w:rsid w:val="22D0A3E2"/>
    <w:rsid w:val="23453E83"/>
    <w:rsid w:val="2347C2F6"/>
    <w:rsid w:val="2381B8EB"/>
    <w:rsid w:val="23A74917"/>
    <w:rsid w:val="241206F8"/>
    <w:rsid w:val="242D1A86"/>
    <w:rsid w:val="24EECDC8"/>
    <w:rsid w:val="2500DA9B"/>
    <w:rsid w:val="2518EB17"/>
    <w:rsid w:val="25661CAF"/>
    <w:rsid w:val="25D4B7AA"/>
    <w:rsid w:val="25D88933"/>
    <w:rsid w:val="25E3DBD8"/>
    <w:rsid w:val="25EE2F7A"/>
    <w:rsid w:val="25F40DE9"/>
    <w:rsid w:val="25F971F9"/>
    <w:rsid w:val="26540F1A"/>
    <w:rsid w:val="267D00B0"/>
    <w:rsid w:val="2690D067"/>
    <w:rsid w:val="26A5C656"/>
    <w:rsid w:val="26ED7F5F"/>
    <w:rsid w:val="26FCCC97"/>
    <w:rsid w:val="272D18EF"/>
    <w:rsid w:val="276A7514"/>
    <w:rsid w:val="28CE4E19"/>
    <w:rsid w:val="290A6645"/>
    <w:rsid w:val="290C8679"/>
    <w:rsid w:val="296AB84A"/>
    <w:rsid w:val="29D488E5"/>
    <w:rsid w:val="2A8B1321"/>
    <w:rsid w:val="2AA77329"/>
    <w:rsid w:val="2ABA3A92"/>
    <w:rsid w:val="2AD2AE10"/>
    <w:rsid w:val="2B1C6D55"/>
    <w:rsid w:val="2B20627A"/>
    <w:rsid w:val="2C189143"/>
    <w:rsid w:val="2C4975EE"/>
    <w:rsid w:val="2C4A0EC0"/>
    <w:rsid w:val="2C63019E"/>
    <w:rsid w:val="2C6585C0"/>
    <w:rsid w:val="2C68C048"/>
    <w:rsid w:val="2C68FE25"/>
    <w:rsid w:val="2D13DA4D"/>
    <w:rsid w:val="2D362E4B"/>
    <w:rsid w:val="2D863517"/>
    <w:rsid w:val="2DEE1C52"/>
    <w:rsid w:val="2E0792E2"/>
    <w:rsid w:val="2E52EA23"/>
    <w:rsid w:val="2E535035"/>
    <w:rsid w:val="2E88C0BE"/>
    <w:rsid w:val="2EC73CFA"/>
    <w:rsid w:val="2ED26CAC"/>
    <w:rsid w:val="2EFF56CF"/>
    <w:rsid w:val="2F0D9FF9"/>
    <w:rsid w:val="2F65C197"/>
    <w:rsid w:val="2F8AE2FE"/>
    <w:rsid w:val="2F982810"/>
    <w:rsid w:val="2FB29D01"/>
    <w:rsid w:val="2FC580CA"/>
    <w:rsid w:val="3002AD37"/>
    <w:rsid w:val="30145D88"/>
    <w:rsid w:val="30791EB2"/>
    <w:rsid w:val="30942863"/>
    <w:rsid w:val="3097CE63"/>
    <w:rsid w:val="30E9A5C8"/>
    <w:rsid w:val="3116407F"/>
    <w:rsid w:val="315CFAC4"/>
    <w:rsid w:val="31617B9A"/>
    <w:rsid w:val="318622D0"/>
    <w:rsid w:val="3233C6FA"/>
    <w:rsid w:val="323CCE1A"/>
    <w:rsid w:val="3265A4D3"/>
    <w:rsid w:val="326E3282"/>
    <w:rsid w:val="32792FAB"/>
    <w:rsid w:val="32931D81"/>
    <w:rsid w:val="3389B470"/>
    <w:rsid w:val="3416D6DD"/>
    <w:rsid w:val="34585E5A"/>
    <w:rsid w:val="34B64A11"/>
    <w:rsid w:val="3512E219"/>
    <w:rsid w:val="352AD86D"/>
    <w:rsid w:val="35755355"/>
    <w:rsid w:val="357744CD"/>
    <w:rsid w:val="3684CCFD"/>
    <w:rsid w:val="368A6B98"/>
    <w:rsid w:val="36C1793F"/>
    <w:rsid w:val="36C2951D"/>
    <w:rsid w:val="37784E51"/>
    <w:rsid w:val="379A09DE"/>
    <w:rsid w:val="37BF382F"/>
    <w:rsid w:val="37C5AF0B"/>
    <w:rsid w:val="3866048D"/>
    <w:rsid w:val="38AE1353"/>
    <w:rsid w:val="38C712C6"/>
    <w:rsid w:val="38E980A4"/>
    <w:rsid w:val="38F5068B"/>
    <w:rsid w:val="39212A28"/>
    <w:rsid w:val="39535C8F"/>
    <w:rsid w:val="398E2789"/>
    <w:rsid w:val="3997070C"/>
    <w:rsid w:val="39B1768D"/>
    <w:rsid w:val="39BC9416"/>
    <w:rsid w:val="39C3055E"/>
    <w:rsid w:val="3A14746C"/>
    <w:rsid w:val="3ADEE341"/>
    <w:rsid w:val="3B9DB7C6"/>
    <w:rsid w:val="3BA7ED35"/>
    <w:rsid w:val="3C2FA15A"/>
    <w:rsid w:val="3CAB6045"/>
    <w:rsid w:val="3D342DDB"/>
    <w:rsid w:val="3D578FE0"/>
    <w:rsid w:val="3D68D12C"/>
    <w:rsid w:val="3D961679"/>
    <w:rsid w:val="3F75552F"/>
    <w:rsid w:val="3F7A5FFF"/>
    <w:rsid w:val="3F8786CD"/>
    <w:rsid w:val="3F91F75F"/>
    <w:rsid w:val="3FB41A93"/>
    <w:rsid w:val="4014E2CE"/>
    <w:rsid w:val="404C65F2"/>
    <w:rsid w:val="4073DCF6"/>
    <w:rsid w:val="4081AD86"/>
    <w:rsid w:val="40AB25EF"/>
    <w:rsid w:val="40EE3D76"/>
    <w:rsid w:val="4118207D"/>
    <w:rsid w:val="413D7B5C"/>
    <w:rsid w:val="418146A2"/>
    <w:rsid w:val="419020A4"/>
    <w:rsid w:val="41922ADA"/>
    <w:rsid w:val="419D1B38"/>
    <w:rsid w:val="41A86A56"/>
    <w:rsid w:val="424D8A0A"/>
    <w:rsid w:val="426E09F9"/>
    <w:rsid w:val="4320DF09"/>
    <w:rsid w:val="444FCA66"/>
    <w:rsid w:val="44A02985"/>
    <w:rsid w:val="44A9B857"/>
    <w:rsid w:val="44C6608F"/>
    <w:rsid w:val="44FC68F3"/>
    <w:rsid w:val="4534825E"/>
    <w:rsid w:val="45898F4F"/>
    <w:rsid w:val="45C55FE0"/>
    <w:rsid w:val="4656A011"/>
    <w:rsid w:val="46B11F35"/>
    <w:rsid w:val="46FAFCBA"/>
    <w:rsid w:val="474FC0E8"/>
    <w:rsid w:val="4785A8D4"/>
    <w:rsid w:val="47E93D51"/>
    <w:rsid w:val="47EC9558"/>
    <w:rsid w:val="484FD213"/>
    <w:rsid w:val="48519A6D"/>
    <w:rsid w:val="486936D4"/>
    <w:rsid w:val="487C4094"/>
    <w:rsid w:val="48894CAF"/>
    <w:rsid w:val="495E699B"/>
    <w:rsid w:val="49EF345F"/>
    <w:rsid w:val="4A0978C2"/>
    <w:rsid w:val="4A796901"/>
    <w:rsid w:val="4AD886EC"/>
    <w:rsid w:val="4AEAA7B8"/>
    <w:rsid w:val="4B2363AB"/>
    <w:rsid w:val="4B2953D2"/>
    <w:rsid w:val="4B7BAE76"/>
    <w:rsid w:val="4BB1A02F"/>
    <w:rsid w:val="4BDF8B58"/>
    <w:rsid w:val="4BEA41BD"/>
    <w:rsid w:val="4C042327"/>
    <w:rsid w:val="4C9A6F1F"/>
    <w:rsid w:val="4CA88122"/>
    <w:rsid w:val="4CD33227"/>
    <w:rsid w:val="4DA7A20F"/>
    <w:rsid w:val="4DC92446"/>
    <w:rsid w:val="4E00C4DC"/>
    <w:rsid w:val="4E01AF96"/>
    <w:rsid w:val="4E081974"/>
    <w:rsid w:val="4E2DF402"/>
    <w:rsid w:val="4E2E2F16"/>
    <w:rsid w:val="4EF9362C"/>
    <w:rsid w:val="4FB8864C"/>
    <w:rsid w:val="501FD53F"/>
    <w:rsid w:val="5072687E"/>
    <w:rsid w:val="508B4DA2"/>
    <w:rsid w:val="51568FAB"/>
    <w:rsid w:val="516698FD"/>
    <w:rsid w:val="5185E56D"/>
    <w:rsid w:val="518A5D55"/>
    <w:rsid w:val="518E371A"/>
    <w:rsid w:val="51E3EAB2"/>
    <w:rsid w:val="51E8029B"/>
    <w:rsid w:val="51F3CE66"/>
    <w:rsid w:val="521631FA"/>
    <w:rsid w:val="52644A4F"/>
    <w:rsid w:val="52B27954"/>
    <w:rsid w:val="52C0D212"/>
    <w:rsid w:val="5370FC12"/>
    <w:rsid w:val="53949BBD"/>
    <w:rsid w:val="539C751A"/>
    <w:rsid w:val="53CC8436"/>
    <w:rsid w:val="543ADB8F"/>
    <w:rsid w:val="54500A74"/>
    <w:rsid w:val="54C5C45B"/>
    <w:rsid w:val="54D7D3EF"/>
    <w:rsid w:val="54DAA3E9"/>
    <w:rsid w:val="555B1F30"/>
    <w:rsid w:val="55751902"/>
    <w:rsid w:val="5581DD08"/>
    <w:rsid w:val="55A2F4A1"/>
    <w:rsid w:val="55B9A47F"/>
    <w:rsid w:val="55F89067"/>
    <w:rsid w:val="562DA1B3"/>
    <w:rsid w:val="569C62BB"/>
    <w:rsid w:val="57734370"/>
    <w:rsid w:val="57784559"/>
    <w:rsid w:val="577B5296"/>
    <w:rsid w:val="5780CA07"/>
    <w:rsid w:val="57B0AD42"/>
    <w:rsid w:val="580EA8F9"/>
    <w:rsid w:val="581BE68E"/>
    <w:rsid w:val="5822A9E9"/>
    <w:rsid w:val="5824C9AD"/>
    <w:rsid w:val="5863EF3E"/>
    <w:rsid w:val="58B23AC8"/>
    <w:rsid w:val="595BC99C"/>
    <w:rsid w:val="597D621C"/>
    <w:rsid w:val="5A19ED26"/>
    <w:rsid w:val="5A2C34FF"/>
    <w:rsid w:val="5A2D1A45"/>
    <w:rsid w:val="5A923C80"/>
    <w:rsid w:val="5B229A54"/>
    <w:rsid w:val="5B866EC4"/>
    <w:rsid w:val="5BAEB3F7"/>
    <w:rsid w:val="5BC3124B"/>
    <w:rsid w:val="5C02BC9C"/>
    <w:rsid w:val="5C3B4F06"/>
    <w:rsid w:val="5CEB4342"/>
    <w:rsid w:val="5D7013DC"/>
    <w:rsid w:val="5D85ED6F"/>
    <w:rsid w:val="5DDABEA3"/>
    <w:rsid w:val="5DEC5696"/>
    <w:rsid w:val="5E335F94"/>
    <w:rsid w:val="5E5A5CEC"/>
    <w:rsid w:val="5E5B6148"/>
    <w:rsid w:val="5E60D395"/>
    <w:rsid w:val="5E7F9C2E"/>
    <w:rsid w:val="5EB2CEDB"/>
    <w:rsid w:val="5EEAB33C"/>
    <w:rsid w:val="5F1ED8F7"/>
    <w:rsid w:val="5F2FC6F6"/>
    <w:rsid w:val="5F593F6C"/>
    <w:rsid w:val="5F9C94C8"/>
    <w:rsid w:val="601052D3"/>
    <w:rsid w:val="606E1B43"/>
    <w:rsid w:val="60C2F9C5"/>
    <w:rsid w:val="61CDF149"/>
    <w:rsid w:val="61EAF827"/>
    <w:rsid w:val="61FA79B6"/>
    <w:rsid w:val="62188E84"/>
    <w:rsid w:val="622837A0"/>
    <w:rsid w:val="62704423"/>
    <w:rsid w:val="62948FC0"/>
    <w:rsid w:val="62981B40"/>
    <w:rsid w:val="62B190DB"/>
    <w:rsid w:val="62F2969B"/>
    <w:rsid w:val="62F9BCB0"/>
    <w:rsid w:val="62FF0804"/>
    <w:rsid w:val="632D6604"/>
    <w:rsid w:val="639AEB7E"/>
    <w:rsid w:val="63BAA42B"/>
    <w:rsid w:val="640C8027"/>
    <w:rsid w:val="643C0A7B"/>
    <w:rsid w:val="6453A331"/>
    <w:rsid w:val="6477A565"/>
    <w:rsid w:val="6501BAD5"/>
    <w:rsid w:val="66377D69"/>
    <w:rsid w:val="667FCD0E"/>
    <w:rsid w:val="66A86F28"/>
    <w:rsid w:val="66C0CFE9"/>
    <w:rsid w:val="66DF25FF"/>
    <w:rsid w:val="66E064DF"/>
    <w:rsid w:val="67116FE1"/>
    <w:rsid w:val="6783CE6A"/>
    <w:rsid w:val="67F5E8D6"/>
    <w:rsid w:val="689F3CF0"/>
    <w:rsid w:val="68B2574B"/>
    <w:rsid w:val="68E00ACA"/>
    <w:rsid w:val="69913A6F"/>
    <w:rsid w:val="69BE2350"/>
    <w:rsid w:val="69CBB5A6"/>
    <w:rsid w:val="69F6CC62"/>
    <w:rsid w:val="6A492937"/>
    <w:rsid w:val="6A72922E"/>
    <w:rsid w:val="6A86E7BB"/>
    <w:rsid w:val="6AA6B23A"/>
    <w:rsid w:val="6ADB786E"/>
    <w:rsid w:val="6B00BAEE"/>
    <w:rsid w:val="6B22CF4C"/>
    <w:rsid w:val="6B3A1DF4"/>
    <w:rsid w:val="6B441EE8"/>
    <w:rsid w:val="6B625490"/>
    <w:rsid w:val="6B6FF880"/>
    <w:rsid w:val="6B8D4EAE"/>
    <w:rsid w:val="6BD3F244"/>
    <w:rsid w:val="6BF23AF3"/>
    <w:rsid w:val="6C7D59A9"/>
    <w:rsid w:val="6CB4AF43"/>
    <w:rsid w:val="6CE39B77"/>
    <w:rsid w:val="6CEE5F89"/>
    <w:rsid w:val="6E6A4AD3"/>
    <w:rsid w:val="6E7B76C7"/>
    <w:rsid w:val="6E89E300"/>
    <w:rsid w:val="6F46E6AC"/>
    <w:rsid w:val="6F5EA5EB"/>
    <w:rsid w:val="6F6DB8FB"/>
    <w:rsid w:val="705AD7AC"/>
    <w:rsid w:val="70884A25"/>
    <w:rsid w:val="70AE2780"/>
    <w:rsid w:val="70C81919"/>
    <w:rsid w:val="710D49B8"/>
    <w:rsid w:val="71EDFB81"/>
    <w:rsid w:val="72666BEC"/>
    <w:rsid w:val="726EC5D0"/>
    <w:rsid w:val="729B194E"/>
    <w:rsid w:val="72BCEE17"/>
    <w:rsid w:val="72D331FB"/>
    <w:rsid w:val="73229413"/>
    <w:rsid w:val="737723F2"/>
    <w:rsid w:val="73E433D9"/>
    <w:rsid w:val="73EB7112"/>
    <w:rsid w:val="7407F36A"/>
    <w:rsid w:val="74B90D91"/>
    <w:rsid w:val="74E35142"/>
    <w:rsid w:val="751C8B89"/>
    <w:rsid w:val="7546D4AB"/>
    <w:rsid w:val="75672742"/>
    <w:rsid w:val="75B8E0AD"/>
    <w:rsid w:val="75E53A4C"/>
    <w:rsid w:val="7641284C"/>
    <w:rsid w:val="773FF7AF"/>
    <w:rsid w:val="77936781"/>
    <w:rsid w:val="780BCE66"/>
    <w:rsid w:val="783B0FF8"/>
    <w:rsid w:val="785035D4"/>
    <w:rsid w:val="78538CAA"/>
    <w:rsid w:val="788055AF"/>
    <w:rsid w:val="78B43F30"/>
    <w:rsid w:val="78BDCEA4"/>
    <w:rsid w:val="78F22249"/>
    <w:rsid w:val="795457FD"/>
    <w:rsid w:val="79978EA5"/>
    <w:rsid w:val="79B3D36B"/>
    <w:rsid w:val="79E7D5C6"/>
    <w:rsid w:val="7A2C3CB6"/>
    <w:rsid w:val="7A5C72D5"/>
    <w:rsid w:val="7A657B5F"/>
    <w:rsid w:val="7A9F2510"/>
    <w:rsid w:val="7B66C1D1"/>
    <w:rsid w:val="7BFD5D6A"/>
    <w:rsid w:val="7C4761A0"/>
    <w:rsid w:val="7C828AF8"/>
    <w:rsid w:val="7D29DE19"/>
    <w:rsid w:val="7D393DFA"/>
    <w:rsid w:val="7D487804"/>
    <w:rsid w:val="7D7A4C02"/>
    <w:rsid w:val="7D7F8412"/>
    <w:rsid w:val="7D801256"/>
    <w:rsid w:val="7E25E652"/>
    <w:rsid w:val="7E677DA6"/>
    <w:rsid w:val="7E8EA41E"/>
    <w:rsid w:val="7EA40D7F"/>
    <w:rsid w:val="7EB8C6F2"/>
    <w:rsid w:val="7F1DDBFC"/>
    <w:rsid w:val="7F4859D7"/>
    <w:rsid w:val="7FA39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509D"/>
  <w15:chartTrackingRefBased/>
  <w15:docId w15:val="{884F97BC-F9DB-4F72-90D1-858C7E4A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63A"/>
    <w:pPr>
      <w:spacing w:after="0" w:line="240" w:lineRule="auto"/>
      <w:jc w:val="both"/>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Sąrašo pastraipa1"/>
    <w:basedOn w:val="prastasis"/>
    <w:link w:val="SraopastraipaDiagrama"/>
    <w:uiPriority w:val="34"/>
    <w:qFormat/>
    <w:rsid w:val="00DE763A"/>
    <w:pPr>
      <w:ind w:left="72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locked/>
    <w:rsid w:val="00DE763A"/>
    <w:rPr>
      <w:rFonts w:ascii="TimesLT" w:eastAsia="Times New Roman" w:hAnsi="TimesLT" w:cs="Times New Roman"/>
      <w:sz w:val="24"/>
      <w:szCs w:val="20"/>
      <w:lang w:val="en-US"/>
    </w:rPr>
  </w:style>
  <w:style w:type="character" w:customStyle="1" w:styleId="normaltextrun">
    <w:name w:val="normaltextrun"/>
    <w:basedOn w:val="Numatytasispastraiposriftas"/>
    <w:rsid w:val="006900F1"/>
  </w:style>
  <w:style w:type="character" w:customStyle="1" w:styleId="findhit">
    <w:name w:val="findhit"/>
    <w:basedOn w:val="Numatytasispastraiposriftas"/>
    <w:rsid w:val="006900F1"/>
  </w:style>
  <w:style w:type="paragraph" w:styleId="Antrats">
    <w:name w:val="header"/>
    <w:basedOn w:val="prastasis"/>
    <w:link w:val="AntratsDiagrama"/>
    <w:uiPriority w:val="99"/>
    <w:unhideWhenUsed/>
    <w:rsid w:val="00370A4A"/>
    <w:pPr>
      <w:tabs>
        <w:tab w:val="center" w:pos="4819"/>
        <w:tab w:val="right" w:pos="9638"/>
      </w:tabs>
    </w:pPr>
  </w:style>
  <w:style w:type="character" w:customStyle="1" w:styleId="AntratsDiagrama">
    <w:name w:val="Antraštės Diagrama"/>
    <w:basedOn w:val="Numatytasispastraiposriftas"/>
    <w:link w:val="Antrats"/>
    <w:uiPriority w:val="99"/>
    <w:rsid w:val="00370A4A"/>
    <w:rPr>
      <w:rFonts w:ascii="Arial" w:eastAsia="Times New Roman" w:hAnsi="Arial" w:cs="Arial"/>
      <w:sz w:val="20"/>
      <w:szCs w:val="24"/>
      <w:lang w:eastAsia="lt-LT"/>
    </w:rPr>
  </w:style>
  <w:style w:type="paragraph" w:styleId="Porat">
    <w:name w:val="footer"/>
    <w:basedOn w:val="prastasis"/>
    <w:link w:val="PoratDiagrama"/>
    <w:uiPriority w:val="99"/>
    <w:unhideWhenUsed/>
    <w:rsid w:val="00370A4A"/>
    <w:pPr>
      <w:tabs>
        <w:tab w:val="center" w:pos="4819"/>
        <w:tab w:val="right" w:pos="9638"/>
      </w:tabs>
    </w:pPr>
  </w:style>
  <w:style w:type="character" w:customStyle="1" w:styleId="PoratDiagrama">
    <w:name w:val="Poraštė Diagrama"/>
    <w:basedOn w:val="Numatytasispastraiposriftas"/>
    <w:link w:val="Porat"/>
    <w:uiPriority w:val="99"/>
    <w:rsid w:val="00370A4A"/>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B158D2"/>
    <w:rPr>
      <w:sz w:val="16"/>
      <w:szCs w:val="16"/>
    </w:rPr>
  </w:style>
  <w:style w:type="paragraph" w:styleId="Komentarotekstas">
    <w:name w:val="annotation text"/>
    <w:basedOn w:val="prastasis"/>
    <w:link w:val="KomentarotekstasDiagrama"/>
    <w:uiPriority w:val="99"/>
    <w:unhideWhenUsed/>
    <w:rsid w:val="00B158D2"/>
    <w:rPr>
      <w:szCs w:val="20"/>
    </w:rPr>
  </w:style>
  <w:style w:type="character" w:customStyle="1" w:styleId="KomentarotekstasDiagrama">
    <w:name w:val="Komentaro tekstas Diagrama"/>
    <w:basedOn w:val="Numatytasispastraiposriftas"/>
    <w:link w:val="Komentarotekstas"/>
    <w:uiPriority w:val="99"/>
    <w:rsid w:val="00B158D2"/>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B158D2"/>
    <w:rPr>
      <w:b/>
      <w:bCs/>
    </w:rPr>
  </w:style>
  <w:style w:type="character" w:customStyle="1" w:styleId="KomentarotemaDiagrama">
    <w:name w:val="Komentaro tema Diagrama"/>
    <w:basedOn w:val="KomentarotekstasDiagrama"/>
    <w:link w:val="Komentarotema"/>
    <w:uiPriority w:val="99"/>
    <w:semiHidden/>
    <w:rsid w:val="00B158D2"/>
    <w:rPr>
      <w:rFonts w:ascii="Arial" w:eastAsia="Times New Roman" w:hAnsi="Arial" w:cs="Arial"/>
      <w:b/>
      <w:bCs/>
      <w:sz w:val="20"/>
      <w:szCs w:val="20"/>
      <w:lang w:eastAsia="lt-LT"/>
    </w:rPr>
  </w:style>
  <w:style w:type="paragraph" w:styleId="Pataisymai">
    <w:name w:val="Revision"/>
    <w:hidden/>
    <w:uiPriority w:val="99"/>
    <w:semiHidden/>
    <w:rsid w:val="00B5668B"/>
    <w:pPr>
      <w:spacing w:after="0" w:line="240" w:lineRule="auto"/>
    </w:pPr>
    <w:rPr>
      <w:rFonts w:ascii="Arial" w:eastAsia="Times New Roman" w:hAnsi="Arial" w:cs="Arial"/>
      <w:sz w:val="20"/>
      <w:szCs w:val="24"/>
      <w:lang w:eastAsia="lt-LT"/>
    </w:rPr>
  </w:style>
  <w:style w:type="paragraph" w:customStyle="1" w:styleId="paragraph">
    <w:name w:val="paragraph"/>
    <w:basedOn w:val="prastasis"/>
    <w:rsid w:val="00872EF5"/>
    <w:pPr>
      <w:spacing w:before="100" w:beforeAutospacing="1" w:after="100" w:afterAutospacing="1"/>
      <w:jc w:val="left"/>
    </w:pPr>
    <w:rPr>
      <w:rFonts w:ascii="Times New Roman" w:hAnsi="Times New Roman" w:cs="Times New Roman"/>
      <w:sz w:val="24"/>
      <w:lang w:val="en-US" w:eastAsia="en-US"/>
    </w:rPr>
  </w:style>
  <w:style w:type="character" w:customStyle="1" w:styleId="eop">
    <w:name w:val="eop"/>
    <w:basedOn w:val="Numatytasispastraiposriftas"/>
    <w:rsid w:val="00872EF5"/>
  </w:style>
  <w:style w:type="paragraph" w:styleId="Puslapioinaostekstas">
    <w:name w:val="footnote text"/>
    <w:basedOn w:val="prastasis"/>
    <w:uiPriority w:val="99"/>
    <w:semiHidden/>
    <w:unhideWhenUsed/>
    <w:rsid w:val="4C042327"/>
  </w:style>
  <w:style w:type="character" w:styleId="Puslapioinaosnuoroda">
    <w:name w:val="footnote reference"/>
    <w:basedOn w:val="Numatytasispastraiposriftas"/>
    <w:uiPriority w:val="99"/>
    <w:semiHidden/>
    <w:unhideWhenUsed/>
    <w:rPr>
      <w:vertAlign w:val="superscript"/>
    </w:rPr>
  </w:style>
  <w:style w:type="numbering" w:customStyle="1" w:styleId="CurrentList1">
    <w:name w:val="Current List1"/>
    <w:uiPriority w:val="99"/>
    <w:rsid w:val="00D0610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448573">
      <w:bodyDiv w:val="1"/>
      <w:marLeft w:val="0"/>
      <w:marRight w:val="0"/>
      <w:marTop w:val="0"/>
      <w:marBottom w:val="0"/>
      <w:divBdr>
        <w:top w:val="none" w:sz="0" w:space="0" w:color="auto"/>
        <w:left w:val="none" w:sz="0" w:space="0" w:color="auto"/>
        <w:bottom w:val="none" w:sz="0" w:space="0" w:color="auto"/>
        <w:right w:val="none" w:sz="0" w:space="0" w:color="auto"/>
      </w:divBdr>
      <w:divsChild>
        <w:div w:id="1747339458">
          <w:marLeft w:val="0"/>
          <w:marRight w:val="0"/>
          <w:marTop w:val="0"/>
          <w:marBottom w:val="0"/>
          <w:divBdr>
            <w:top w:val="none" w:sz="0" w:space="0" w:color="auto"/>
            <w:left w:val="none" w:sz="0" w:space="0" w:color="auto"/>
            <w:bottom w:val="none" w:sz="0" w:space="0" w:color="auto"/>
            <w:right w:val="none" w:sz="0" w:space="0" w:color="auto"/>
          </w:divBdr>
        </w:div>
        <w:div w:id="922566297">
          <w:marLeft w:val="0"/>
          <w:marRight w:val="0"/>
          <w:marTop w:val="0"/>
          <w:marBottom w:val="0"/>
          <w:divBdr>
            <w:top w:val="none" w:sz="0" w:space="0" w:color="auto"/>
            <w:left w:val="none" w:sz="0" w:space="0" w:color="auto"/>
            <w:bottom w:val="none" w:sz="0" w:space="0" w:color="auto"/>
            <w:right w:val="none" w:sz="0" w:space="0" w:color="auto"/>
          </w:divBdr>
        </w:div>
        <w:div w:id="1040739493">
          <w:marLeft w:val="0"/>
          <w:marRight w:val="0"/>
          <w:marTop w:val="0"/>
          <w:marBottom w:val="0"/>
          <w:divBdr>
            <w:top w:val="none" w:sz="0" w:space="0" w:color="auto"/>
            <w:left w:val="none" w:sz="0" w:space="0" w:color="auto"/>
            <w:bottom w:val="none" w:sz="0" w:space="0" w:color="auto"/>
            <w:right w:val="none" w:sz="0" w:space="0" w:color="auto"/>
          </w:divBdr>
        </w:div>
        <w:div w:id="1485585965">
          <w:marLeft w:val="0"/>
          <w:marRight w:val="0"/>
          <w:marTop w:val="0"/>
          <w:marBottom w:val="0"/>
          <w:divBdr>
            <w:top w:val="none" w:sz="0" w:space="0" w:color="auto"/>
            <w:left w:val="none" w:sz="0" w:space="0" w:color="auto"/>
            <w:bottom w:val="none" w:sz="0" w:space="0" w:color="auto"/>
            <w:right w:val="none" w:sz="0" w:space="0" w:color="auto"/>
          </w:divBdr>
        </w:div>
        <w:div w:id="1219051812">
          <w:marLeft w:val="0"/>
          <w:marRight w:val="0"/>
          <w:marTop w:val="0"/>
          <w:marBottom w:val="0"/>
          <w:divBdr>
            <w:top w:val="none" w:sz="0" w:space="0" w:color="auto"/>
            <w:left w:val="none" w:sz="0" w:space="0" w:color="auto"/>
            <w:bottom w:val="none" w:sz="0" w:space="0" w:color="auto"/>
            <w:right w:val="none" w:sz="0" w:space="0" w:color="auto"/>
          </w:divBdr>
        </w:div>
        <w:div w:id="1536458257">
          <w:marLeft w:val="0"/>
          <w:marRight w:val="0"/>
          <w:marTop w:val="0"/>
          <w:marBottom w:val="0"/>
          <w:divBdr>
            <w:top w:val="none" w:sz="0" w:space="0" w:color="auto"/>
            <w:left w:val="none" w:sz="0" w:space="0" w:color="auto"/>
            <w:bottom w:val="none" w:sz="0" w:space="0" w:color="auto"/>
            <w:right w:val="none" w:sz="0" w:space="0" w:color="auto"/>
          </w:divBdr>
        </w:div>
        <w:div w:id="1628967600">
          <w:marLeft w:val="0"/>
          <w:marRight w:val="0"/>
          <w:marTop w:val="0"/>
          <w:marBottom w:val="0"/>
          <w:divBdr>
            <w:top w:val="none" w:sz="0" w:space="0" w:color="auto"/>
            <w:left w:val="none" w:sz="0" w:space="0" w:color="auto"/>
            <w:bottom w:val="none" w:sz="0" w:space="0" w:color="auto"/>
            <w:right w:val="none" w:sz="0" w:space="0" w:color="auto"/>
          </w:divBdr>
        </w:div>
      </w:divsChild>
    </w:div>
    <w:div w:id="19223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A052B45D-F526-4CAD-A550-D6FE2D18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5A081-3E08-49AA-867A-ECB0BC9FC1DF}">
  <ds:schemaRefs>
    <ds:schemaRef ds:uri="http://schemas.microsoft.com/sharepoint/v3/contenttype/forms"/>
  </ds:schemaRefs>
</ds:datastoreItem>
</file>

<file path=customXml/itemProps3.xml><?xml version="1.0" encoding="utf-8"?>
<ds:datastoreItem xmlns:ds="http://schemas.openxmlformats.org/officeDocument/2006/customXml" ds:itemID="{7FE3A5DC-CAD7-493D-B760-560AA1CA2609}">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11110</Words>
  <Characters>6333</Characters>
  <Application>Microsoft Office Word</Application>
  <DocSecurity>0</DocSecurity>
  <Lines>52</Lines>
  <Paragraphs>34</Paragraphs>
  <ScaleCrop>false</ScaleCrop>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Uvarovaitė</dc:creator>
  <cp:lastModifiedBy>Indrė Valiukienė</cp:lastModifiedBy>
  <cp:revision>4</cp:revision>
  <dcterms:created xsi:type="dcterms:W3CDTF">2025-01-30T12:31:00Z</dcterms:created>
  <dcterms:modified xsi:type="dcterms:W3CDTF">2025-01-31T09:19:00Z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