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29B81" w14:textId="77777777" w:rsidR="004B0616" w:rsidRPr="00623859" w:rsidRDefault="004B0616" w:rsidP="004B0616">
      <w:pPr>
        <w:ind w:right="-43"/>
        <w:jc w:val="right"/>
      </w:pPr>
      <w:r w:rsidRPr="00623859">
        <w:t>Pirkimo sąlygų</w:t>
      </w:r>
    </w:p>
    <w:p w14:paraId="1B5482CD" w14:textId="340597F6" w:rsidR="004B0616" w:rsidRPr="00623859" w:rsidRDefault="004B0616" w:rsidP="004B0616">
      <w:pPr>
        <w:ind w:right="-43"/>
        <w:jc w:val="right"/>
        <w:rPr>
          <w:b/>
        </w:rPr>
      </w:pPr>
      <w:r>
        <w:t>1</w:t>
      </w:r>
      <w:r w:rsidRPr="00623859">
        <w:t xml:space="preserve"> priedas</w:t>
      </w:r>
    </w:p>
    <w:p w14:paraId="6EBC7FA7" w14:textId="77777777" w:rsidR="004B0616" w:rsidRDefault="004B0616" w:rsidP="009B30A0">
      <w:pPr>
        <w:jc w:val="center"/>
        <w:rPr>
          <w:rFonts w:eastAsia="Times New Roman"/>
          <w:b/>
          <w:bCs/>
        </w:rPr>
      </w:pPr>
    </w:p>
    <w:p w14:paraId="7B9C79A0" w14:textId="08097AE6" w:rsidR="009B30A0" w:rsidRPr="00607581" w:rsidRDefault="009B30A0" w:rsidP="009B30A0">
      <w:pPr>
        <w:jc w:val="center"/>
        <w:rPr>
          <w:rFonts w:eastAsia="Times New Roman"/>
          <w:b/>
          <w:bCs/>
        </w:rPr>
      </w:pPr>
      <w:r w:rsidRPr="00607581">
        <w:rPr>
          <w:rFonts w:eastAsia="Times New Roman"/>
          <w:b/>
          <w:bCs/>
        </w:rPr>
        <w:t xml:space="preserve">LENGVŲJŲ AUTOMOBILIŲ PIRKIMO TECHNINĖ SPECIFIKACIJA </w:t>
      </w:r>
    </w:p>
    <w:p w14:paraId="4E52E128" w14:textId="77777777" w:rsidR="009B30A0" w:rsidRPr="00607581" w:rsidRDefault="009B30A0" w:rsidP="009B30A0">
      <w:pPr>
        <w:jc w:val="center"/>
        <w:rPr>
          <w:rFonts w:eastAsia="Times New Roman"/>
          <w:bCs/>
        </w:rPr>
      </w:pPr>
    </w:p>
    <w:p w14:paraId="18278AF0" w14:textId="77777777" w:rsidR="005B7055" w:rsidRPr="00607581" w:rsidRDefault="009B30A0" w:rsidP="005B7055">
      <w:pPr>
        <w:ind w:firstLine="709"/>
        <w:jc w:val="both"/>
        <w:rPr>
          <w:rFonts w:eastAsia="Times New Roman"/>
          <w:bCs/>
          <w:color w:val="000000"/>
        </w:rPr>
      </w:pPr>
      <w:r w:rsidRPr="00607581">
        <w:rPr>
          <w:rFonts w:eastAsia="Times New Roman"/>
          <w:b/>
          <w:color w:val="000000"/>
        </w:rPr>
        <w:t>I.</w:t>
      </w:r>
      <w:r w:rsidRPr="00607581">
        <w:rPr>
          <w:rFonts w:eastAsia="Times New Roman"/>
          <w:color w:val="000000"/>
        </w:rPr>
        <w:t xml:space="preserve"> </w:t>
      </w:r>
      <w:r w:rsidRPr="00607581">
        <w:rPr>
          <w:rFonts w:eastAsia="Times New Roman"/>
          <w:b/>
          <w:color w:val="000000"/>
        </w:rPr>
        <w:t>Pirkimo objektas</w:t>
      </w:r>
      <w:r w:rsidRPr="00607581">
        <w:rPr>
          <w:rFonts w:eastAsia="Times New Roman"/>
          <w:color w:val="000000"/>
        </w:rPr>
        <w:t xml:space="preserve"> –</w:t>
      </w:r>
      <w:r w:rsidRPr="00607581">
        <w:rPr>
          <w:rFonts w:eastAsia="Times New Roman"/>
          <w:bCs/>
          <w:color w:val="000000"/>
        </w:rPr>
        <w:t xml:space="preserve"> nauji lengvieji automobiliai Lietuvos Respublikos teismams</w:t>
      </w:r>
      <w:r w:rsidR="00B73B58" w:rsidRPr="00607581">
        <w:rPr>
          <w:rFonts w:eastAsia="Times New Roman"/>
          <w:bCs/>
          <w:color w:val="000000"/>
        </w:rPr>
        <w:t xml:space="preserve"> </w:t>
      </w:r>
      <w:r w:rsidRPr="00607581">
        <w:rPr>
          <w:rFonts w:eastAsia="Times New Roman"/>
          <w:bCs/>
          <w:color w:val="000000"/>
        </w:rPr>
        <w:t xml:space="preserve">(toliau – </w:t>
      </w:r>
      <w:r w:rsidRPr="00607581">
        <w:rPr>
          <w:rFonts w:eastAsia="Times New Roman"/>
          <w:b/>
          <w:bCs/>
          <w:color w:val="000000"/>
        </w:rPr>
        <w:t>Prekių gavėjai</w:t>
      </w:r>
      <w:r w:rsidRPr="00607581">
        <w:rPr>
          <w:rFonts w:eastAsia="Times New Roman"/>
          <w:bCs/>
          <w:color w:val="000000"/>
        </w:rPr>
        <w:t>);</w:t>
      </w:r>
    </w:p>
    <w:p w14:paraId="174E55BA" w14:textId="77777777" w:rsidR="005B7055" w:rsidRPr="00607581" w:rsidRDefault="005B7055" w:rsidP="005B7055">
      <w:pPr>
        <w:ind w:firstLine="709"/>
        <w:jc w:val="both"/>
        <w:rPr>
          <w:color w:val="000000"/>
        </w:rPr>
      </w:pPr>
    </w:p>
    <w:p w14:paraId="71C74313" w14:textId="4EA1F0F3" w:rsidR="00C12B06" w:rsidRPr="00607581" w:rsidRDefault="00B73B58" w:rsidP="00C12B06">
      <w:pPr>
        <w:tabs>
          <w:tab w:val="left" w:pos="1985"/>
        </w:tabs>
        <w:jc w:val="both"/>
        <w:rPr>
          <w:rFonts w:eastAsia="Times New Roman"/>
          <w:b/>
          <w:bCs/>
        </w:rPr>
      </w:pPr>
      <w:r w:rsidRPr="00607581">
        <w:rPr>
          <w:rFonts w:eastAsia="Times New Roman"/>
          <w:b/>
          <w:bCs/>
        </w:rPr>
        <w:t xml:space="preserve">            </w:t>
      </w:r>
      <w:r w:rsidR="009B30A0" w:rsidRPr="00607581">
        <w:rPr>
          <w:rFonts w:eastAsia="Times New Roman"/>
          <w:b/>
          <w:bCs/>
        </w:rPr>
        <w:t xml:space="preserve">II. </w:t>
      </w:r>
      <w:r w:rsidR="00C12B06" w:rsidRPr="00607581">
        <w:rPr>
          <w:rFonts w:eastAsia="Times New Roman"/>
          <w:b/>
          <w:bCs/>
        </w:rPr>
        <w:t xml:space="preserve">Pirkimas skaidomas į </w:t>
      </w:r>
      <w:r w:rsidR="00280BA2" w:rsidRPr="00607581">
        <w:rPr>
          <w:rFonts w:eastAsia="Times New Roman"/>
          <w:b/>
          <w:bCs/>
        </w:rPr>
        <w:t>tris</w:t>
      </w:r>
      <w:r w:rsidR="00C12B06" w:rsidRPr="00607581">
        <w:rPr>
          <w:rFonts w:eastAsia="Times New Roman"/>
          <w:b/>
          <w:bCs/>
        </w:rPr>
        <w:t>, A</w:t>
      </w:r>
      <w:r w:rsidR="00280BA2" w:rsidRPr="00607581">
        <w:rPr>
          <w:rFonts w:eastAsia="Times New Roman"/>
          <w:b/>
          <w:bCs/>
        </w:rPr>
        <w:t>,</w:t>
      </w:r>
      <w:r w:rsidR="00C12B06" w:rsidRPr="00607581">
        <w:rPr>
          <w:rFonts w:eastAsia="Times New Roman"/>
          <w:b/>
          <w:bCs/>
        </w:rPr>
        <w:t xml:space="preserve"> B</w:t>
      </w:r>
      <w:r w:rsidR="00280BA2" w:rsidRPr="00607581">
        <w:rPr>
          <w:rFonts w:eastAsia="Times New Roman"/>
          <w:b/>
          <w:bCs/>
        </w:rPr>
        <w:t xml:space="preserve"> ir C </w:t>
      </w:r>
      <w:r w:rsidR="00C12B06" w:rsidRPr="00607581">
        <w:rPr>
          <w:rFonts w:eastAsia="Times New Roman"/>
          <w:b/>
          <w:bCs/>
        </w:rPr>
        <w:t>dalis:</w:t>
      </w:r>
    </w:p>
    <w:p w14:paraId="046521B9" w14:textId="140F6C01" w:rsidR="00C12B06" w:rsidRPr="00607581" w:rsidRDefault="00C12B06" w:rsidP="0026348C">
      <w:pPr>
        <w:numPr>
          <w:ilvl w:val="0"/>
          <w:numId w:val="40"/>
        </w:numPr>
        <w:tabs>
          <w:tab w:val="left" w:pos="1350"/>
        </w:tabs>
        <w:ind w:left="0" w:firstLine="990"/>
        <w:jc w:val="both"/>
      </w:pPr>
      <w:r w:rsidRPr="00607581">
        <w:rPr>
          <w:rFonts w:eastAsia="Times New Roman"/>
          <w:b/>
          <w:bCs/>
        </w:rPr>
        <w:t>A dalis.</w:t>
      </w:r>
      <w:r w:rsidR="005B7055" w:rsidRPr="00607581">
        <w:rPr>
          <w:rFonts w:eastAsia="Times New Roman"/>
          <w:b/>
          <w:bCs/>
        </w:rPr>
        <w:t xml:space="preserve"> </w:t>
      </w:r>
      <w:r w:rsidR="002427A4" w:rsidRPr="00607581">
        <w:rPr>
          <w:rFonts w:eastAsia="Times New Roman"/>
          <w:bCs/>
        </w:rPr>
        <w:t xml:space="preserve">Perkami </w:t>
      </w:r>
      <w:r w:rsidR="00927B62" w:rsidRPr="00607581">
        <w:rPr>
          <w:rFonts w:eastAsia="Times New Roman"/>
          <w:bCs/>
        </w:rPr>
        <w:t xml:space="preserve">2 </w:t>
      </w:r>
      <w:r w:rsidRPr="00607581">
        <w:rPr>
          <w:rFonts w:eastAsia="Times New Roman"/>
          <w:bCs/>
        </w:rPr>
        <w:t>(</w:t>
      </w:r>
      <w:r w:rsidR="00927B62" w:rsidRPr="00607581">
        <w:rPr>
          <w:rFonts w:eastAsia="Times New Roman"/>
          <w:bCs/>
        </w:rPr>
        <w:t>du</w:t>
      </w:r>
      <w:r w:rsidRPr="00607581">
        <w:rPr>
          <w:rFonts w:eastAsia="Times New Roman"/>
          <w:bCs/>
        </w:rPr>
        <w:t xml:space="preserve">) </w:t>
      </w:r>
      <w:r w:rsidR="00C7661B" w:rsidRPr="00607581">
        <w:rPr>
          <w:rFonts w:eastAsia="Times New Roman"/>
          <w:bCs/>
        </w:rPr>
        <w:t>leng</w:t>
      </w:r>
      <w:r w:rsidR="00834BEE" w:rsidRPr="00607581">
        <w:rPr>
          <w:rFonts w:eastAsia="Times New Roman"/>
          <w:bCs/>
        </w:rPr>
        <w:t>v</w:t>
      </w:r>
      <w:r w:rsidR="00C7661B" w:rsidRPr="00607581">
        <w:rPr>
          <w:rFonts w:eastAsia="Times New Roman"/>
          <w:bCs/>
        </w:rPr>
        <w:t xml:space="preserve">ieji </w:t>
      </w:r>
      <w:r w:rsidRPr="00607581">
        <w:rPr>
          <w:rFonts w:eastAsia="Times New Roman"/>
          <w:bCs/>
        </w:rPr>
        <w:t>M1 klasės,</w:t>
      </w:r>
      <w:r w:rsidR="00E67F9A" w:rsidRPr="00607581">
        <w:rPr>
          <w:rFonts w:eastAsia="Times New Roman"/>
          <w:bCs/>
        </w:rPr>
        <w:t xml:space="preserve"> </w:t>
      </w:r>
      <w:r w:rsidRPr="00607581">
        <w:rPr>
          <w:rFonts w:eastAsia="Times New Roman"/>
          <w:bCs/>
        </w:rPr>
        <w:t xml:space="preserve"> ne </w:t>
      </w:r>
      <w:r w:rsidR="00A91B59" w:rsidRPr="00607581">
        <w:rPr>
          <w:rFonts w:eastAsia="Times New Roman"/>
          <w:bCs/>
        </w:rPr>
        <w:t xml:space="preserve">mažiau </w:t>
      </w:r>
      <w:r w:rsidRPr="00607581">
        <w:rPr>
          <w:rFonts w:eastAsia="Times New Roman"/>
          <w:bCs/>
        </w:rPr>
        <w:t>kaip 5 sėdimų vietų,</w:t>
      </w:r>
      <w:r w:rsidR="007B15FF" w:rsidRPr="00607581">
        <w:rPr>
          <w:rFonts w:eastAsia="Times New Roman"/>
          <w:bCs/>
        </w:rPr>
        <w:t xml:space="preserve"> </w:t>
      </w:r>
      <w:r w:rsidR="00AD40C6" w:rsidRPr="00607581">
        <w:rPr>
          <w:rFonts w:eastAsia="Times New Roman"/>
          <w:bCs/>
        </w:rPr>
        <w:t xml:space="preserve">įkraunami </w:t>
      </w:r>
      <w:r w:rsidR="00C7661B" w:rsidRPr="00607581">
        <w:rPr>
          <w:rFonts w:eastAsia="Times New Roman"/>
          <w:bCs/>
        </w:rPr>
        <w:t>hibridiniai</w:t>
      </w:r>
      <w:r w:rsidR="00867EA7" w:rsidRPr="00607581">
        <w:rPr>
          <w:rFonts w:eastAsia="Times New Roman"/>
          <w:bCs/>
        </w:rPr>
        <w:t xml:space="preserve"> (</w:t>
      </w:r>
      <w:proofErr w:type="spellStart"/>
      <w:r w:rsidR="00867EA7" w:rsidRPr="00607581">
        <w:rPr>
          <w:rFonts w:eastAsia="Times New Roman"/>
          <w:bCs/>
        </w:rPr>
        <w:t>Plug-in</w:t>
      </w:r>
      <w:proofErr w:type="spellEnd"/>
      <w:r w:rsidR="00867EA7" w:rsidRPr="00607581">
        <w:rPr>
          <w:rFonts w:eastAsia="Times New Roman"/>
          <w:bCs/>
        </w:rPr>
        <w:t>)</w:t>
      </w:r>
      <w:r w:rsidR="00517490" w:rsidRPr="00607581">
        <w:rPr>
          <w:rFonts w:eastAsia="Times New Roman"/>
          <w:bCs/>
        </w:rPr>
        <w:t xml:space="preserve">, </w:t>
      </w:r>
      <w:proofErr w:type="spellStart"/>
      <w:r w:rsidR="00517490" w:rsidRPr="00607581">
        <w:rPr>
          <w:rFonts w:eastAsia="Times New Roman"/>
          <w:bCs/>
        </w:rPr>
        <w:t>t.y</w:t>
      </w:r>
      <w:proofErr w:type="spellEnd"/>
      <w:r w:rsidR="00517490" w:rsidRPr="00607581">
        <w:rPr>
          <w:rFonts w:eastAsia="Times New Roman"/>
          <w:bCs/>
        </w:rPr>
        <w:t>.</w:t>
      </w:r>
      <w:r w:rsidR="007B15FF" w:rsidRPr="00607581">
        <w:rPr>
          <w:rFonts w:eastAsia="Times New Roman"/>
          <w:bCs/>
        </w:rPr>
        <w:t xml:space="preserve"> b</w:t>
      </w:r>
      <w:r w:rsidR="00E67F9A" w:rsidRPr="00607581">
        <w:rPr>
          <w:rFonts w:eastAsia="Times New Roman"/>
          <w:bCs/>
        </w:rPr>
        <w:t>enzinu-elektra</w:t>
      </w:r>
      <w:r w:rsidR="007B15FF" w:rsidRPr="00607581">
        <w:rPr>
          <w:rFonts w:eastAsia="Times New Roman"/>
          <w:bCs/>
        </w:rPr>
        <w:t xml:space="preserve"> </w:t>
      </w:r>
      <w:r w:rsidR="00C7661B" w:rsidRPr="00607581">
        <w:rPr>
          <w:rFonts w:eastAsia="Times New Roman"/>
          <w:bCs/>
        </w:rPr>
        <w:t xml:space="preserve">varomi automobiliai  </w:t>
      </w:r>
      <w:r w:rsidRPr="00607581">
        <w:rPr>
          <w:rFonts w:eastAsia="Times New Roman"/>
          <w:bCs/>
        </w:rPr>
        <w:t xml:space="preserve">(toliau – </w:t>
      </w:r>
      <w:r w:rsidR="00E10EC0" w:rsidRPr="00607581">
        <w:rPr>
          <w:rFonts w:eastAsia="Times New Roman"/>
          <w:b/>
          <w:bCs/>
        </w:rPr>
        <w:t>H</w:t>
      </w:r>
      <w:r w:rsidR="006360F1" w:rsidRPr="00607581">
        <w:rPr>
          <w:rFonts w:eastAsia="Times New Roman"/>
          <w:b/>
          <w:bCs/>
        </w:rPr>
        <w:t>ibridini</w:t>
      </w:r>
      <w:r w:rsidR="00117CAA" w:rsidRPr="00607581">
        <w:rPr>
          <w:rFonts w:eastAsia="Times New Roman"/>
          <w:b/>
          <w:bCs/>
        </w:rPr>
        <w:t>ai</w:t>
      </w:r>
      <w:r w:rsidR="006360F1" w:rsidRPr="00607581">
        <w:rPr>
          <w:rFonts w:eastAsia="Times New Roman"/>
          <w:b/>
          <w:bCs/>
        </w:rPr>
        <w:t xml:space="preserve"> </w:t>
      </w:r>
      <w:r w:rsidRPr="00607581">
        <w:rPr>
          <w:rFonts w:eastAsia="Times New Roman"/>
          <w:b/>
          <w:bCs/>
        </w:rPr>
        <w:t>automobili</w:t>
      </w:r>
      <w:r w:rsidR="00117CAA" w:rsidRPr="00607581">
        <w:rPr>
          <w:rFonts w:eastAsia="Times New Roman"/>
          <w:b/>
          <w:bCs/>
        </w:rPr>
        <w:t>ai</w:t>
      </w:r>
      <w:r w:rsidRPr="00607581">
        <w:rPr>
          <w:rFonts w:eastAsia="Times New Roman"/>
          <w:bCs/>
        </w:rPr>
        <w:t>);</w:t>
      </w:r>
    </w:p>
    <w:p w14:paraId="2AB97FC6" w14:textId="63BB8B67" w:rsidR="00060450" w:rsidRPr="00607581" w:rsidRDefault="00060450" w:rsidP="0026348C">
      <w:pPr>
        <w:numPr>
          <w:ilvl w:val="0"/>
          <w:numId w:val="40"/>
        </w:numPr>
        <w:tabs>
          <w:tab w:val="left" w:pos="1350"/>
        </w:tabs>
        <w:ind w:left="0" w:firstLine="990"/>
        <w:jc w:val="both"/>
        <w:rPr>
          <w:rFonts w:eastAsia="Times New Roman"/>
          <w:bCs/>
        </w:rPr>
      </w:pPr>
      <w:r w:rsidRPr="00607581">
        <w:rPr>
          <w:rFonts w:eastAsia="Times New Roman"/>
          <w:b/>
          <w:bCs/>
        </w:rPr>
        <w:t xml:space="preserve">B dalis. </w:t>
      </w:r>
      <w:r w:rsidRPr="00607581">
        <w:rPr>
          <w:rFonts w:eastAsia="Times New Roman"/>
          <w:bCs/>
        </w:rPr>
        <w:t>Perkamas 1 (vienas) lengvasis M1 klasės, ne mažiau kaip 5 sėdimų vietų, hibridinis (</w:t>
      </w:r>
      <w:proofErr w:type="spellStart"/>
      <w:r w:rsidRPr="00607581">
        <w:rPr>
          <w:rFonts w:eastAsia="Times New Roman"/>
          <w:bCs/>
        </w:rPr>
        <w:t>Full</w:t>
      </w:r>
      <w:proofErr w:type="spellEnd"/>
      <w:r w:rsidRPr="00607581">
        <w:rPr>
          <w:rFonts w:eastAsia="Times New Roman"/>
          <w:bCs/>
        </w:rPr>
        <w:t xml:space="preserve"> </w:t>
      </w:r>
      <w:proofErr w:type="spellStart"/>
      <w:r w:rsidRPr="00607581">
        <w:rPr>
          <w:rFonts w:eastAsia="Times New Roman"/>
          <w:bCs/>
        </w:rPr>
        <w:t>hybrid</w:t>
      </w:r>
      <w:proofErr w:type="spellEnd"/>
      <w:r w:rsidRPr="00607581">
        <w:rPr>
          <w:rFonts w:eastAsia="Times New Roman"/>
          <w:bCs/>
        </w:rPr>
        <w:t xml:space="preserve"> arba </w:t>
      </w:r>
      <w:proofErr w:type="spellStart"/>
      <w:r w:rsidRPr="00607581">
        <w:rPr>
          <w:rFonts w:eastAsia="Times New Roman"/>
          <w:bCs/>
        </w:rPr>
        <w:t>Mild</w:t>
      </w:r>
      <w:proofErr w:type="spellEnd"/>
      <w:r w:rsidRPr="00607581">
        <w:rPr>
          <w:rFonts w:eastAsia="Times New Roman"/>
          <w:bCs/>
        </w:rPr>
        <w:t xml:space="preserve"> </w:t>
      </w:r>
      <w:proofErr w:type="spellStart"/>
      <w:r w:rsidRPr="00607581">
        <w:rPr>
          <w:rFonts w:eastAsia="Times New Roman"/>
          <w:bCs/>
        </w:rPr>
        <w:t>hybrid</w:t>
      </w:r>
      <w:proofErr w:type="spellEnd"/>
      <w:r w:rsidRPr="00607581">
        <w:rPr>
          <w:rFonts w:eastAsia="Times New Roman"/>
          <w:bCs/>
        </w:rPr>
        <w:t xml:space="preserve">) automobilis  (toliau – </w:t>
      </w:r>
      <w:r w:rsidR="00093260" w:rsidRPr="00607581">
        <w:rPr>
          <w:rFonts w:eastAsia="Times New Roman"/>
          <w:b/>
        </w:rPr>
        <w:t>Hibridinis a</w:t>
      </w:r>
      <w:r w:rsidRPr="00607581">
        <w:rPr>
          <w:rFonts w:eastAsia="Times New Roman"/>
          <w:b/>
        </w:rPr>
        <w:t>utomobilis</w:t>
      </w:r>
      <w:r w:rsidRPr="00607581">
        <w:rPr>
          <w:rFonts w:eastAsia="Times New Roman"/>
          <w:bCs/>
        </w:rPr>
        <w:t>);</w:t>
      </w:r>
    </w:p>
    <w:p w14:paraId="729C2C24" w14:textId="01643924" w:rsidR="00060450" w:rsidRPr="00607581" w:rsidRDefault="00060450" w:rsidP="0026348C">
      <w:pPr>
        <w:numPr>
          <w:ilvl w:val="0"/>
          <w:numId w:val="40"/>
        </w:numPr>
        <w:tabs>
          <w:tab w:val="left" w:pos="1350"/>
        </w:tabs>
        <w:ind w:left="0" w:firstLine="990"/>
        <w:jc w:val="both"/>
        <w:rPr>
          <w:rFonts w:eastAsia="Times New Roman"/>
          <w:bCs/>
        </w:rPr>
      </w:pPr>
      <w:r w:rsidRPr="00607581">
        <w:rPr>
          <w:rFonts w:eastAsia="Times New Roman"/>
          <w:b/>
          <w:bCs/>
        </w:rPr>
        <w:t xml:space="preserve">C </w:t>
      </w:r>
      <w:r w:rsidR="00C12B06" w:rsidRPr="00607581">
        <w:rPr>
          <w:rFonts w:eastAsia="Times New Roman"/>
          <w:b/>
          <w:bCs/>
        </w:rPr>
        <w:t>dalis.</w:t>
      </w:r>
      <w:r w:rsidR="00C12B06" w:rsidRPr="00607581">
        <w:rPr>
          <w:rFonts w:eastAsia="Times New Roman"/>
          <w:bCs/>
        </w:rPr>
        <w:t xml:space="preserve"> </w:t>
      </w:r>
      <w:r w:rsidR="00AD40C6" w:rsidRPr="00607581">
        <w:rPr>
          <w:rFonts w:eastAsia="Times New Roman"/>
          <w:bCs/>
        </w:rPr>
        <w:t xml:space="preserve">Perkamas 1 </w:t>
      </w:r>
      <w:r w:rsidR="00C12B06" w:rsidRPr="00607581">
        <w:rPr>
          <w:rFonts w:eastAsia="Times New Roman"/>
          <w:bCs/>
        </w:rPr>
        <w:t>(</w:t>
      </w:r>
      <w:r w:rsidR="00AD40C6" w:rsidRPr="00607581">
        <w:rPr>
          <w:rFonts w:eastAsia="Times New Roman"/>
          <w:bCs/>
        </w:rPr>
        <w:t>vienas</w:t>
      </w:r>
      <w:r w:rsidR="00C12B06" w:rsidRPr="00607581">
        <w:rPr>
          <w:rFonts w:eastAsia="Times New Roman"/>
          <w:bCs/>
        </w:rPr>
        <w:t>) lengv</w:t>
      </w:r>
      <w:r w:rsidR="00AD40C6" w:rsidRPr="00607581">
        <w:rPr>
          <w:rFonts w:eastAsia="Times New Roman"/>
          <w:bCs/>
        </w:rPr>
        <w:t>asis</w:t>
      </w:r>
      <w:r w:rsidR="00C12B06" w:rsidRPr="00607581">
        <w:rPr>
          <w:rFonts w:eastAsia="Times New Roman"/>
          <w:bCs/>
        </w:rPr>
        <w:t xml:space="preserve"> M1 klasės, </w:t>
      </w:r>
      <w:r w:rsidR="00CE672D" w:rsidRPr="00607581">
        <w:rPr>
          <w:rFonts w:eastAsia="Times New Roman"/>
          <w:bCs/>
        </w:rPr>
        <w:t xml:space="preserve">8 </w:t>
      </w:r>
      <w:r w:rsidR="00C12B06" w:rsidRPr="00607581">
        <w:rPr>
          <w:rFonts w:eastAsia="Times New Roman"/>
          <w:bCs/>
        </w:rPr>
        <w:t xml:space="preserve">sėdimų vietų, </w:t>
      </w:r>
      <w:r w:rsidR="00CE672D" w:rsidRPr="00607581">
        <w:rPr>
          <w:rFonts w:eastAsia="Times New Roman"/>
          <w:bCs/>
        </w:rPr>
        <w:t>keleivini</w:t>
      </w:r>
      <w:r w:rsidR="00AD40C6" w:rsidRPr="00607581">
        <w:rPr>
          <w:rFonts w:eastAsia="Times New Roman"/>
          <w:bCs/>
        </w:rPr>
        <w:t>s</w:t>
      </w:r>
      <w:r w:rsidR="00CE672D" w:rsidRPr="00607581">
        <w:rPr>
          <w:rFonts w:eastAsia="Times New Roman"/>
          <w:bCs/>
        </w:rPr>
        <w:t>, vidutinio furgono kėbulo tipo</w:t>
      </w:r>
      <w:r w:rsidR="00902046" w:rsidRPr="00607581">
        <w:rPr>
          <w:rFonts w:eastAsia="Times New Roman"/>
          <w:bCs/>
        </w:rPr>
        <w:t xml:space="preserve"> </w:t>
      </w:r>
      <w:r w:rsidR="00AD40C6" w:rsidRPr="00607581">
        <w:rPr>
          <w:rFonts w:eastAsia="Times New Roman"/>
          <w:bCs/>
        </w:rPr>
        <w:t xml:space="preserve">automobilis  </w:t>
      </w:r>
      <w:r w:rsidR="00902046" w:rsidRPr="00607581">
        <w:rPr>
          <w:rFonts w:eastAsia="Times New Roman"/>
          <w:bCs/>
        </w:rPr>
        <w:t>(toliau –</w:t>
      </w:r>
      <w:r w:rsidR="00F03CD8" w:rsidRPr="00607581">
        <w:rPr>
          <w:rFonts w:eastAsia="Times New Roman"/>
          <w:b/>
        </w:rPr>
        <w:t>M</w:t>
      </w:r>
      <w:r w:rsidR="00CE672D" w:rsidRPr="00607581">
        <w:rPr>
          <w:rFonts w:eastAsia="Times New Roman"/>
          <w:b/>
        </w:rPr>
        <w:t>ikroautobusa</w:t>
      </w:r>
      <w:r w:rsidR="00AD40C6" w:rsidRPr="00607581">
        <w:rPr>
          <w:rFonts w:eastAsia="Times New Roman"/>
          <w:b/>
        </w:rPr>
        <w:t>s</w:t>
      </w:r>
      <w:r w:rsidR="00902046" w:rsidRPr="00607581">
        <w:rPr>
          <w:rFonts w:eastAsia="Times New Roman"/>
          <w:bCs/>
        </w:rPr>
        <w:t>)</w:t>
      </w:r>
      <w:r w:rsidR="00C12B06" w:rsidRPr="00607581">
        <w:rPr>
          <w:rFonts w:eastAsia="Times New Roman"/>
          <w:bCs/>
        </w:rPr>
        <w:t>.</w:t>
      </w:r>
    </w:p>
    <w:p w14:paraId="15624A11" w14:textId="77777777" w:rsidR="00060450" w:rsidRPr="00607581" w:rsidRDefault="00060450" w:rsidP="00D86DBF">
      <w:pPr>
        <w:tabs>
          <w:tab w:val="left" w:pos="1985"/>
        </w:tabs>
        <w:jc w:val="both"/>
        <w:rPr>
          <w:rFonts w:eastAsia="Times New Roman"/>
          <w:b/>
          <w:bCs/>
        </w:rPr>
      </w:pPr>
    </w:p>
    <w:p w14:paraId="3423B5F0" w14:textId="45743000" w:rsidR="00D86DBF" w:rsidRPr="00607581" w:rsidRDefault="00D86DBF" w:rsidP="00D86DBF">
      <w:pPr>
        <w:tabs>
          <w:tab w:val="left" w:pos="1985"/>
        </w:tabs>
        <w:jc w:val="both"/>
        <w:rPr>
          <w:rFonts w:eastAsia="Times New Roman"/>
          <w:bCs/>
        </w:rPr>
      </w:pPr>
      <w:r w:rsidRPr="00607581">
        <w:rPr>
          <w:rFonts w:eastAsia="Times New Roman"/>
          <w:b/>
          <w:bCs/>
        </w:rPr>
        <w:t>Toliau visi kartu vadinami Prekėmis.</w:t>
      </w:r>
    </w:p>
    <w:p w14:paraId="59078716" w14:textId="77777777" w:rsidR="009B30A0" w:rsidRPr="00607581" w:rsidRDefault="009B30A0" w:rsidP="009842E2">
      <w:pPr>
        <w:jc w:val="both"/>
        <w:rPr>
          <w:rFonts w:eastAsia="Times New Roman"/>
          <w:bCs/>
          <w:color w:val="000000"/>
        </w:rPr>
      </w:pPr>
    </w:p>
    <w:p w14:paraId="10D63B19" w14:textId="619A6CD6" w:rsidR="009B30A0" w:rsidRPr="00607581" w:rsidRDefault="009B30A0" w:rsidP="00D33B49">
      <w:pPr>
        <w:ind w:firstLine="709"/>
        <w:jc w:val="both"/>
        <w:rPr>
          <w:rFonts w:eastAsia="Times New Roman"/>
          <w:bCs/>
        </w:rPr>
      </w:pPr>
      <w:r w:rsidRPr="00607581">
        <w:rPr>
          <w:rFonts w:eastAsia="Times New Roman"/>
          <w:b/>
          <w:bCs/>
          <w:color w:val="000000"/>
        </w:rPr>
        <w:t>III. Prekių gavėjai</w:t>
      </w:r>
      <w:r w:rsidR="00B73B58" w:rsidRPr="00607581">
        <w:rPr>
          <w:rFonts w:eastAsia="Times New Roman"/>
          <w:bCs/>
          <w:color w:val="000000"/>
        </w:rPr>
        <w:t xml:space="preserve">, </w:t>
      </w:r>
      <w:r w:rsidRPr="00607581">
        <w:rPr>
          <w:rFonts w:eastAsia="Times New Roman"/>
          <w:bCs/>
          <w:color w:val="000000"/>
        </w:rPr>
        <w:t>kurių vardu</w:t>
      </w:r>
      <w:r w:rsidRPr="00607581">
        <w:rPr>
          <w:rFonts w:eastAsia="Times New Roman"/>
          <w:b/>
          <w:bCs/>
          <w:color w:val="000000"/>
        </w:rPr>
        <w:t xml:space="preserve"> </w:t>
      </w:r>
      <w:r w:rsidRPr="00607581">
        <w:rPr>
          <w:rFonts w:eastAsia="Times New Roman"/>
          <w:bCs/>
          <w:color w:val="000000"/>
        </w:rPr>
        <w:t xml:space="preserve">turės būti registruojami perkami </w:t>
      </w:r>
      <w:r w:rsidR="00EC560D" w:rsidRPr="00607581">
        <w:rPr>
          <w:rFonts w:eastAsia="Times New Roman"/>
          <w:bCs/>
          <w:color w:val="000000"/>
        </w:rPr>
        <w:t>automobiliai</w:t>
      </w:r>
      <w:r w:rsidRPr="00607581">
        <w:rPr>
          <w:rFonts w:eastAsia="Times New Roman"/>
          <w:bCs/>
          <w:color w:val="000000"/>
        </w:rPr>
        <w:t>:</w:t>
      </w:r>
    </w:p>
    <w:p w14:paraId="7B32C659" w14:textId="77777777" w:rsidR="0026348C" w:rsidRPr="00607581" w:rsidRDefault="00701F53" w:rsidP="00AD40C6">
      <w:pPr>
        <w:ind w:firstLine="709"/>
        <w:jc w:val="both"/>
        <w:rPr>
          <w:rFonts w:eastAsia="Times New Roman"/>
          <w:bCs/>
        </w:rPr>
      </w:pPr>
      <w:r w:rsidRPr="00607581">
        <w:t xml:space="preserve">3.1. </w:t>
      </w:r>
      <w:r w:rsidRPr="00607581">
        <w:rPr>
          <w:rFonts w:eastAsia="Times New Roman"/>
          <w:bCs/>
        </w:rPr>
        <w:t xml:space="preserve">Pirkimo </w:t>
      </w:r>
      <w:r w:rsidRPr="00607581">
        <w:rPr>
          <w:rFonts w:eastAsia="Times New Roman"/>
          <w:b/>
          <w:bCs/>
        </w:rPr>
        <w:t xml:space="preserve">A dalies </w:t>
      </w:r>
      <w:r w:rsidR="003D77AC" w:rsidRPr="00607581">
        <w:rPr>
          <w:rFonts w:eastAsia="Times New Roman"/>
          <w:bCs/>
        </w:rPr>
        <w:t>Prekių gavėjai</w:t>
      </w:r>
      <w:r w:rsidRPr="00607581">
        <w:rPr>
          <w:rFonts w:eastAsia="Times New Roman"/>
          <w:bCs/>
        </w:rPr>
        <w:t xml:space="preserve">, </w:t>
      </w:r>
      <w:r w:rsidR="003D77AC" w:rsidRPr="00607581">
        <w:rPr>
          <w:rFonts w:eastAsia="Times New Roman"/>
          <w:bCs/>
        </w:rPr>
        <w:t xml:space="preserve">kurių </w:t>
      </w:r>
      <w:r w:rsidRPr="00607581">
        <w:rPr>
          <w:rFonts w:eastAsia="Times New Roman"/>
          <w:bCs/>
        </w:rPr>
        <w:t>vardu</w:t>
      </w:r>
      <w:r w:rsidRPr="00607581">
        <w:rPr>
          <w:rFonts w:eastAsia="Times New Roman"/>
          <w:b/>
          <w:bCs/>
        </w:rPr>
        <w:t xml:space="preserve"> </w:t>
      </w:r>
      <w:r w:rsidRPr="00607581">
        <w:rPr>
          <w:rFonts w:eastAsia="Times New Roman"/>
          <w:bCs/>
        </w:rPr>
        <w:t xml:space="preserve">turės būti </w:t>
      </w:r>
      <w:r w:rsidR="003D77AC" w:rsidRPr="00607581">
        <w:rPr>
          <w:rFonts w:eastAsia="Times New Roman"/>
          <w:bCs/>
        </w:rPr>
        <w:t xml:space="preserve">registruojami perkami </w:t>
      </w:r>
      <w:proofErr w:type="spellStart"/>
      <w:r w:rsidR="003A0A12" w:rsidRPr="00607581">
        <w:rPr>
          <w:rFonts w:eastAsia="Times New Roman"/>
          <w:bCs/>
        </w:rPr>
        <w:t>Hibridin</w:t>
      </w:r>
      <w:r w:rsidR="00060FB4" w:rsidRPr="00607581">
        <w:rPr>
          <w:rFonts w:eastAsia="Times New Roman"/>
          <w:bCs/>
        </w:rPr>
        <w:t>ai</w:t>
      </w:r>
      <w:proofErr w:type="spellEnd"/>
      <w:r w:rsidRPr="00607581">
        <w:rPr>
          <w:rFonts w:eastAsia="Times New Roman"/>
          <w:bCs/>
        </w:rPr>
        <w:t xml:space="preserve"> </w:t>
      </w:r>
      <w:r w:rsidR="003D77AC" w:rsidRPr="00607581">
        <w:rPr>
          <w:rFonts w:eastAsia="Times New Roman"/>
          <w:bCs/>
        </w:rPr>
        <w:t>automobiliai</w:t>
      </w:r>
      <w:r w:rsidRPr="00607581">
        <w:rPr>
          <w:rFonts w:eastAsia="Times New Roman"/>
          <w:bCs/>
        </w:rPr>
        <w:t>:</w:t>
      </w:r>
    </w:p>
    <w:p w14:paraId="2B06722A" w14:textId="0CC4F68A" w:rsidR="00AD40C6" w:rsidRPr="00607581" w:rsidRDefault="00AD40C6" w:rsidP="00AD40C6">
      <w:pPr>
        <w:ind w:firstLine="709"/>
        <w:jc w:val="both"/>
        <w:rPr>
          <w:rFonts w:eastAsia="Times New Roman"/>
          <w:bCs/>
        </w:rPr>
      </w:pPr>
      <w:r w:rsidRPr="00607581">
        <w:rPr>
          <w:rFonts w:eastAsia="Times New Roman"/>
          <w:bCs/>
        </w:rPr>
        <w:t xml:space="preserve">3.1.1. </w:t>
      </w:r>
      <w:r w:rsidRPr="00607581">
        <w:rPr>
          <w:rFonts w:eastAsia="Times New Roman"/>
          <w:b/>
        </w:rPr>
        <w:t>Lietuvos apeliacinis teismas</w:t>
      </w:r>
      <w:r w:rsidRPr="00607581">
        <w:rPr>
          <w:rFonts w:eastAsia="Times New Roman"/>
          <w:bCs/>
        </w:rPr>
        <w:t>,</w:t>
      </w:r>
      <w:r w:rsidRPr="00607581">
        <w:t xml:space="preserve"> juridinio asmens kodas 191831183, adresas</w:t>
      </w:r>
      <w:r w:rsidRPr="00607581">
        <w:rPr>
          <w:rFonts w:eastAsia="Times New Roman"/>
          <w:bCs/>
        </w:rPr>
        <w:t xml:space="preserve"> Gedimino pr. 40, LT-01503 Vilnius;</w:t>
      </w:r>
    </w:p>
    <w:p w14:paraId="5F1F4D5D" w14:textId="41758C7C" w:rsidR="00AD40C6" w:rsidRPr="00607581" w:rsidRDefault="00AD40C6" w:rsidP="00AD40C6">
      <w:pPr>
        <w:ind w:firstLine="709"/>
        <w:jc w:val="both"/>
        <w:rPr>
          <w:rFonts w:eastAsia="Times New Roman"/>
          <w:bCs/>
        </w:rPr>
      </w:pPr>
      <w:r w:rsidRPr="00607581">
        <w:rPr>
          <w:rFonts w:eastAsia="Times New Roman"/>
          <w:bCs/>
        </w:rPr>
        <w:t>3.1.2.</w:t>
      </w:r>
      <w:r w:rsidRPr="00607581">
        <w:t xml:space="preserve"> </w:t>
      </w:r>
      <w:r w:rsidRPr="00607581">
        <w:rPr>
          <w:rFonts w:eastAsia="Times New Roman"/>
          <w:b/>
        </w:rPr>
        <w:t>Kauno apygardos teismas</w:t>
      </w:r>
      <w:r w:rsidRPr="00607581">
        <w:rPr>
          <w:rFonts w:eastAsia="Times New Roman"/>
          <w:bCs/>
        </w:rPr>
        <w:t>,</w:t>
      </w:r>
      <w:r w:rsidRPr="00607581">
        <w:t xml:space="preserve"> juridinio asmens kodas 293372420, adresas </w:t>
      </w:r>
      <w:r w:rsidRPr="00607581">
        <w:rPr>
          <w:rFonts w:eastAsia="Times New Roman"/>
          <w:bCs/>
        </w:rPr>
        <w:t>A. Mickevičiaus g. 18, LT-44312 Kaunas;</w:t>
      </w:r>
    </w:p>
    <w:p w14:paraId="2862A2AF" w14:textId="42B877C7" w:rsidR="00060450" w:rsidRPr="00607581" w:rsidRDefault="00060450" w:rsidP="00AD40C6">
      <w:pPr>
        <w:ind w:firstLine="709"/>
        <w:jc w:val="both"/>
        <w:rPr>
          <w:rFonts w:eastAsia="Times New Roman"/>
          <w:bCs/>
        </w:rPr>
      </w:pPr>
      <w:r w:rsidRPr="00607581">
        <w:t xml:space="preserve">3.2. </w:t>
      </w:r>
      <w:r w:rsidRPr="00607581">
        <w:rPr>
          <w:rFonts w:eastAsia="Times New Roman"/>
          <w:bCs/>
        </w:rPr>
        <w:t xml:space="preserve">Pirkimo </w:t>
      </w:r>
      <w:r w:rsidRPr="00607581">
        <w:rPr>
          <w:rFonts w:eastAsia="Times New Roman"/>
          <w:b/>
          <w:bCs/>
        </w:rPr>
        <w:t xml:space="preserve">B dalies </w:t>
      </w:r>
      <w:r w:rsidRPr="00607581">
        <w:rPr>
          <w:rFonts w:eastAsia="Times New Roman"/>
          <w:bCs/>
        </w:rPr>
        <w:t>Prek</w:t>
      </w:r>
      <w:r w:rsidR="0026348C" w:rsidRPr="00607581">
        <w:rPr>
          <w:rFonts w:eastAsia="Times New Roman"/>
          <w:bCs/>
        </w:rPr>
        <w:t>ės</w:t>
      </w:r>
      <w:r w:rsidRPr="00607581">
        <w:rPr>
          <w:rFonts w:eastAsia="Times New Roman"/>
          <w:bCs/>
        </w:rPr>
        <w:t xml:space="preserve"> gavėjas, kurio vardu</w:t>
      </w:r>
      <w:r w:rsidRPr="00607581">
        <w:rPr>
          <w:rFonts w:eastAsia="Times New Roman"/>
          <w:b/>
          <w:bCs/>
        </w:rPr>
        <w:t xml:space="preserve"> </w:t>
      </w:r>
      <w:r w:rsidRPr="00607581">
        <w:rPr>
          <w:rFonts w:eastAsia="Times New Roman"/>
          <w:bCs/>
        </w:rPr>
        <w:t>turės būti registruojamas Automobilis:</w:t>
      </w:r>
    </w:p>
    <w:p w14:paraId="4896BBB7" w14:textId="524177F8" w:rsidR="00AD40C6" w:rsidRPr="00607581" w:rsidRDefault="00AD40C6" w:rsidP="00AD40C6">
      <w:pPr>
        <w:ind w:firstLine="709"/>
        <w:jc w:val="both"/>
        <w:rPr>
          <w:rFonts w:eastAsia="Times New Roman"/>
          <w:bCs/>
        </w:rPr>
      </w:pPr>
      <w:r w:rsidRPr="00607581">
        <w:rPr>
          <w:rFonts w:eastAsia="Times New Roman"/>
          <w:bCs/>
        </w:rPr>
        <w:t>3.</w:t>
      </w:r>
      <w:r w:rsidR="00060450" w:rsidRPr="00607581">
        <w:rPr>
          <w:rFonts w:eastAsia="Times New Roman"/>
          <w:bCs/>
        </w:rPr>
        <w:t>2</w:t>
      </w:r>
      <w:r w:rsidRPr="00607581">
        <w:rPr>
          <w:rFonts w:eastAsia="Times New Roman"/>
          <w:bCs/>
        </w:rPr>
        <w:t>.</w:t>
      </w:r>
      <w:r w:rsidR="00060450" w:rsidRPr="00607581">
        <w:rPr>
          <w:rFonts w:eastAsia="Times New Roman"/>
          <w:bCs/>
        </w:rPr>
        <w:t>1</w:t>
      </w:r>
      <w:r w:rsidRPr="00607581">
        <w:rPr>
          <w:rFonts w:eastAsia="Times New Roman"/>
          <w:bCs/>
        </w:rPr>
        <w:t xml:space="preserve">. </w:t>
      </w:r>
      <w:r w:rsidRPr="00607581">
        <w:rPr>
          <w:rFonts w:eastAsia="Times New Roman"/>
          <w:b/>
        </w:rPr>
        <w:t>Lietuvos vyriausiasis administracinis teismas</w:t>
      </w:r>
      <w:r w:rsidRPr="00607581">
        <w:rPr>
          <w:rFonts w:eastAsia="Times New Roman"/>
          <w:bCs/>
        </w:rPr>
        <w:t xml:space="preserve">, </w:t>
      </w:r>
      <w:r w:rsidRPr="00607581">
        <w:t>juridinio asmens kodas 188734870,</w:t>
      </w:r>
      <w:r w:rsidRPr="00607581">
        <w:rPr>
          <w:rFonts w:eastAsia="Times New Roman"/>
          <w:bCs/>
        </w:rPr>
        <w:t xml:space="preserve"> adresas Žygimantų g. 2, LT-01102 Vilnius.</w:t>
      </w:r>
    </w:p>
    <w:p w14:paraId="0CB72CB0" w14:textId="2CEA06F3" w:rsidR="00701F53" w:rsidRPr="00607581" w:rsidRDefault="00701F53" w:rsidP="00D30963">
      <w:pPr>
        <w:ind w:firstLine="709"/>
        <w:jc w:val="both"/>
        <w:rPr>
          <w:rFonts w:eastAsia="Times New Roman"/>
          <w:bCs/>
        </w:rPr>
      </w:pPr>
      <w:r w:rsidRPr="00607581">
        <w:t xml:space="preserve"> </w:t>
      </w:r>
      <w:r w:rsidR="005B7055" w:rsidRPr="00607581">
        <w:t>3.</w:t>
      </w:r>
      <w:r w:rsidR="00060450" w:rsidRPr="00607581">
        <w:rPr>
          <w:rFonts w:eastAsia="Times New Roman"/>
          <w:bCs/>
        </w:rPr>
        <w:t>3</w:t>
      </w:r>
      <w:r w:rsidRPr="00607581">
        <w:rPr>
          <w:rFonts w:eastAsia="Times New Roman"/>
          <w:bCs/>
        </w:rPr>
        <w:t xml:space="preserve">. Pirkimo </w:t>
      </w:r>
      <w:r w:rsidR="00060450" w:rsidRPr="00607581">
        <w:rPr>
          <w:rFonts w:eastAsia="Times New Roman"/>
          <w:b/>
          <w:bCs/>
        </w:rPr>
        <w:t xml:space="preserve">C </w:t>
      </w:r>
      <w:r w:rsidRPr="00607581">
        <w:rPr>
          <w:rFonts w:eastAsia="Times New Roman"/>
          <w:b/>
          <w:bCs/>
        </w:rPr>
        <w:t xml:space="preserve">dalies </w:t>
      </w:r>
      <w:r w:rsidRPr="00607581">
        <w:rPr>
          <w:rFonts w:eastAsia="Times New Roman"/>
          <w:bCs/>
        </w:rPr>
        <w:t>Prek</w:t>
      </w:r>
      <w:r w:rsidR="0026348C" w:rsidRPr="00607581">
        <w:rPr>
          <w:rFonts w:eastAsia="Times New Roman"/>
          <w:bCs/>
        </w:rPr>
        <w:t>ės</w:t>
      </w:r>
      <w:r w:rsidRPr="00607581">
        <w:rPr>
          <w:rFonts w:eastAsia="Times New Roman"/>
          <w:bCs/>
        </w:rPr>
        <w:t xml:space="preserve"> </w:t>
      </w:r>
      <w:r w:rsidR="00AD40C6" w:rsidRPr="00607581">
        <w:rPr>
          <w:rFonts w:eastAsia="Times New Roman"/>
          <w:bCs/>
        </w:rPr>
        <w:t>gavėjas</w:t>
      </w:r>
      <w:r w:rsidRPr="00607581">
        <w:rPr>
          <w:rFonts w:eastAsia="Times New Roman"/>
          <w:bCs/>
        </w:rPr>
        <w:t>, kuri</w:t>
      </w:r>
      <w:r w:rsidR="0026348C" w:rsidRPr="00607581">
        <w:rPr>
          <w:rFonts w:eastAsia="Times New Roman"/>
          <w:bCs/>
        </w:rPr>
        <w:t>o</w:t>
      </w:r>
      <w:r w:rsidRPr="00607581">
        <w:rPr>
          <w:rFonts w:eastAsia="Times New Roman"/>
          <w:bCs/>
        </w:rPr>
        <w:t xml:space="preserve"> vardu</w:t>
      </w:r>
      <w:r w:rsidRPr="00607581">
        <w:rPr>
          <w:rFonts w:eastAsia="Times New Roman"/>
          <w:b/>
          <w:bCs/>
        </w:rPr>
        <w:t xml:space="preserve"> </w:t>
      </w:r>
      <w:r w:rsidRPr="00607581">
        <w:rPr>
          <w:rFonts w:eastAsia="Times New Roman"/>
          <w:bCs/>
        </w:rPr>
        <w:t xml:space="preserve">turės būti </w:t>
      </w:r>
      <w:r w:rsidR="00AD40C6" w:rsidRPr="00607581">
        <w:rPr>
          <w:rFonts w:eastAsia="Times New Roman"/>
          <w:bCs/>
        </w:rPr>
        <w:t>registruojamas perkamas Mikroautobusas</w:t>
      </w:r>
      <w:r w:rsidRPr="00607581">
        <w:rPr>
          <w:rFonts w:eastAsia="Times New Roman"/>
          <w:bCs/>
        </w:rPr>
        <w:t>:</w:t>
      </w:r>
    </w:p>
    <w:p w14:paraId="69D5405A" w14:textId="3E778182" w:rsidR="005B7055" w:rsidRPr="00607581" w:rsidRDefault="00701F53" w:rsidP="008B14BB">
      <w:pPr>
        <w:ind w:firstLine="709"/>
        <w:jc w:val="both"/>
        <w:rPr>
          <w:rFonts w:eastAsia="Times New Roman"/>
          <w:bCs/>
        </w:rPr>
      </w:pPr>
      <w:r w:rsidRPr="00607581">
        <w:rPr>
          <w:rFonts w:eastAsia="Times New Roman"/>
        </w:rPr>
        <w:t>3.</w:t>
      </w:r>
      <w:r w:rsidR="00060450" w:rsidRPr="00607581">
        <w:rPr>
          <w:rFonts w:eastAsia="Times New Roman"/>
        </w:rPr>
        <w:t>3</w:t>
      </w:r>
      <w:r w:rsidRPr="00607581">
        <w:rPr>
          <w:rFonts w:eastAsia="Times New Roman"/>
        </w:rPr>
        <w:t>.1.</w:t>
      </w:r>
      <w:r w:rsidR="008B14BB" w:rsidRPr="00607581">
        <w:rPr>
          <w:rFonts w:eastAsia="Times New Roman"/>
        </w:rPr>
        <w:t xml:space="preserve"> </w:t>
      </w:r>
      <w:r w:rsidR="008B14BB" w:rsidRPr="00607581">
        <w:rPr>
          <w:rFonts w:eastAsia="Times New Roman"/>
          <w:b/>
        </w:rPr>
        <w:t>Šiaulių apygardos</w:t>
      </w:r>
      <w:r w:rsidR="00A13935" w:rsidRPr="00607581">
        <w:rPr>
          <w:b/>
        </w:rPr>
        <w:t xml:space="preserve"> teismas</w:t>
      </w:r>
      <w:r w:rsidR="005B7055" w:rsidRPr="00607581">
        <w:rPr>
          <w:b/>
        </w:rPr>
        <w:t>,</w:t>
      </w:r>
      <w:r w:rsidR="005B7055" w:rsidRPr="00607581">
        <w:t xml:space="preserve"> juridinio asmens kodas </w:t>
      </w:r>
      <w:r w:rsidR="008B14BB" w:rsidRPr="00607581">
        <w:t>193343535, adresas Dvaro g. 83, LT-76299 Šiauliai</w:t>
      </w:r>
      <w:r w:rsidR="008B14BB" w:rsidRPr="00607581">
        <w:rPr>
          <w:rFonts w:eastAsia="Times New Roman"/>
          <w:bCs/>
        </w:rPr>
        <w:t xml:space="preserve"> </w:t>
      </w:r>
    </w:p>
    <w:p w14:paraId="75AF2599" w14:textId="77777777" w:rsidR="00955B01" w:rsidRPr="00607581" w:rsidRDefault="00955B01" w:rsidP="00955B01">
      <w:pPr>
        <w:ind w:firstLine="709"/>
        <w:jc w:val="both"/>
        <w:rPr>
          <w:rFonts w:eastAsia="Times New Roman"/>
        </w:rPr>
      </w:pPr>
    </w:p>
    <w:p w14:paraId="5B425F28" w14:textId="77777777" w:rsidR="009B30A0" w:rsidRPr="00607581" w:rsidRDefault="009B30A0" w:rsidP="009B30A0">
      <w:pPr>
        <w:ind w:firstLine="709"/>
        <w:jc w:val="both"/>
        <w:rPr>
          <w:rFonts w:eastAsia="Times New Roman"/>
          <w:bCs/>
          <w:color w:val="000000"/>
        </w:rPr>
      </w:pPr>
      <w:r w:rsidRPr="00607581">
        <w:rPr>
          <w:rFonts w:eastAsia="Times New Roman"/>
          <w:b/>
          <w:bCs/>
          <w:color w:val="000000"/>
        </w:rPr>
        <w:t>IV. Pirkėjas/ Mokėtojas</w:t>
      </w:r>
      <w:r w:rsidRPr="00607581">
        <w:rPr>
          <w:rFonts w:eastAsia="Times New Roman"/>
          <w:bCs/>
          <w:color w:val="000000"/>
        </w:rPr>
        <w:t xml:space="preserve"> - </w:t>
      </w:r>
      <w:r w:rsidRPr="00607581">
        <w:rPr>
          <w:rFonts w:eastAsia="Times New Roman"/>
          <w:b/>
          <w:color w:val="000000"/>
        </w:rPr>
        <w:t>Nacionalinė teismų administracija</w:t>
      </w:r>
      <w:r w:rsidRPr="00607581">
        <w:rPr>
          <w:rFonts w:eastAsia="Times New Roman"/>
          <w:bCs/>
          <w:color w:val="000000"/>
        </w:rPr>
        <w:t>, juridinio asmens kodas.</w:t>
      </w:r>
      <w:r w:rsidRPr="00607581">
        <w:rPr>
          <w:rFonts w:eastAsia="Times New Roman"/>
          <w:color w:val="B7B7B7"/>
          <w:sz w:val="21"/>
          <w:szCs w:val="21"/>
          <w:shd w:val="clear" w:color="auto" w:fill="3B5179"/>
        </w:rPr>
        <w:t xml:space="preserve"> </w:t>
      </w:r>
      <w:r w:rsidRPr="00607581">
        <w:rPr>
          <w:rFonts w:eastAsia="Times New Roman"/>
          <w:bCs/>
          <w:color w:val="000000"/>
        </w:rPr>
        <w:t>188724424, adresas L. Sapiegos g. 15, LT-10312, Vilnius (toliau – Pirkėjas).</w:t>
      </w:r>
    </w:p>
    <w:p w14:paraId="1C49760C" w14:textId="77777777" w:rsidR="009B30A0" w:rsidRPr="00607581" w:rsidRDefault="009B30A0" w:rsidP="009B30A0">
      <w:pPr>
        <w:jc w:val="both"/>
        <w:rPr>
          <w:rFonts w:eastAsia="Times New Roman"/>
          <w:bCs/>
        </w:rPr>
      </w:pPr>
    </w:p>
    <w:p w14:paraId="49426F25" w14:textId="77777777" w:rsidR="009B30A0" w:rsidRPr="00607581" w:rsidRDefault="009B30A0" w:rsidP="009B30A0">
      <w:pPr>
        <w:ind w:firstLine="709"/>
        <w:jc w:val="both"/>
        <w:rPr>
          <w:rFonts w:eastAsia="Times New Roman"/>
          <w:b/>
          <w:bCs/>
        </w:rPr>
      </w:pPr>
      <w:r w:rsidRPr="00607581">
        <w:rPr>
          <w:rFonts w:eastAsia="Times New Roman"/>
          <w:b/>
          <w:bCs/>
        </w:rPr>
        <w:t>V. Reikalavimai perkamiems automobiliams</w:t>
      </w:r>
    </w:p>
    <w:p w14:paraId="14AEAE8B" w14:textId="77777777" w:rsidR="00B603D7" w:rsidRPr="00607581" w:rsidRDefault="00B603D7" w:rsidP="009B30A0">
      <w:pPr>
        <w:ind w:firstLine="709"/>
        <w:jc w:val="both"/>
        <w:rPr>
          <w:rFonts w:eastAsia="Times New Roman"/>
          <w:b/>
          <w:bCs/>
        </w:rPr>
      </w:pPr>
    </w:p>
    <w:p w14:paraId="0C6AC4A5" w14:textId="77777777" w:rsidR="00BD6ADD" w:rsidRPr="00607581" w:rsidRDefault="00BD6ADD" w:rsidP="00BD6ADD">
      <w:pPr>
        <w:ind w:firstLine="709"/>
        <w:jc w:val="both"/>
        <w:rPr>
          <w:rFonts w:eastAsia="Times New Roman"/>
          <w:b/>
          <w:bCs/>
        </w:rPr>
      </w:pPr>
      <w:r w:rsidRPr="00607581">
        <w:rPr>
          <w:rFonts w:eastAsia="Times New Roman"/>
          <w:b/>
          <w:bCs/>
          <w:u w:val="single"/>
        </w:rPr>
        <w:t>A DALIS.</w:t>
      </w:r>
      <w:r w:rsidRPr="00607581">
        <w:rPr>
          <w:rFonts w:eastAsia="Times New Roman"/>
          <w:b/>
          <w:bCs/>
        </w:rPr>
        <w:t xml:space="preserve"> Reikalavimai </w:t>
      </w:r>
      <w:r w:rsidR="00E10EC0" w:rsidRPr="00607581">
        <w:rPr>
          <w:rFonts w:eastAsia="Times New Roman"/>
          <w:b/>
          <w:bCs/>
        </w:rPr>
        <w:t>Hibridiniam</w:t>
      </w:r>
      <w:r w:rsidR="002A573A" w:rsidRPr="00607581">
        <w:rPr>
          <w:rFonts w:eastAsia="Times New Roman"/>
          <w:b/>
          <w:bCs/>
        </w:rPr>
        <w:t>s</w:t>
      </w:r>
      <w:r w:rsidR="00E10EC0" w:rsidRPr="00607581">
        <w:rPr>
          <w:rFonts w:eastAsia="Times New Roman"/>
          <w:b/>
          <w:bCs/>
        </w:rPr>
        <w:t xml:space="preserve"> </w:t>
      </w:r>
      <w:r w:rsidR="002A573A" w:rsidRPr="00607581">
        <w:rPr>
          <w:rFonts w:eastAsia="Times New Roman"/>
          <w:b/>
          <w:bCs/>
        </w:rPr>
        <w:t>automobiliams</w:t>
      </w:r>
      <w:r w:rsidRPr="00607581">
        <w:rPr>
          <w:rFonts w:eastAsia="Times New Roman"/>
          <w:b/>
          <w:bCs/>
        </w:rPr>
        <w:t>.</w:t>
      </w:r>
    </w:p>
    <w:p w14:paraId="77069F9E" w14:textId="4BC3F59D" w:rsidR="00B603D7" w:rsidRPr="00607581" w:rsidRDefault="00B603D7" w:rsidP="005B7055">
      <w:pPr>
        <w:ind w:firstLine="709"/>
        <w:jc w:val="both"/>
        <w:rPr>
          <w:rFonts w:eastAsia="Times New Roman"/>
          <w:b/>
          <w:bCs/>
        </w:rPr>
      </w:pPr>
      <w:bookmarkStart w:id="0" w:name="_Hlk30416634"/>
    </w:p>
    <w:bookmarkEnd w:id="0"/>
    <w:p w14:paraId="54265AA5" w14:textId="33EAB691" w:rsidR="00BD6ADD" w:rsidRPr="00607581" w:rsidRDefault="00BD6ADD" w:rsidP="00BD6ADD">
      <w:pPr>
        <w:ind w:firstLine="709"/>
        <w:jc w:val="both"/>
        <w:rPr>
          <w:rFonts w:eastAsia="Times New Roman"/>
          <w:bCs/>
          <w:sz w:val="22"/>
          <w:szCs w:val="22"/>
        </w:rPr>
      </w:pPr>
      <w:r w:rsidRPr="00607581">
        <w:rPr>
          <w:rFonts w:eastAsia="Times New Roman"/>
          <w:bCs/>
        </w:rPr>
        <w:t xml:space="preserve">5.1. </w:t>
      </w:r>
      <w:r w:rsidRPr="00607581">
        <w:rPr>
          <w:rFonts w:eastAsia="Times New Roman"/>
          <w:b/>
          <w:bCs/>
        </w:rPr>
        <w:t xml:space="preserve">Automobilio kaina – </w:t>
      </w:r>
      <w:r w:rsidRPr="00607581">
        <w:rPr>
          <w:rFonts w:eastAsia="Times New Roman"/>
          <w:bCs/>
        </w:rPr>
        <w:t>vieno</w:t>
      </w:r>
      <w:r w:rsidRPr="00607581">
        <w:rPr>
          <w:rFonts w:eastAsia="Times New Roman"/>
          <w:b/>
          <w:bCs/>
        </w:rPr>
        <w:t xml:space="preserve"> </w:t>
      </w:r>
      <w:r w:rsidRPr="00607581">
        <w:rPr>
          <w:rFonts w:eastAsia="Times New Roman"/>
          <w:bCs/>
        </w:rPr>
        <w:t>automobilio kaina neturi viršyt</w:t>
      </w:r>
      <w:r w:rsidRPr="00607581">
        <w:t xml:space="preserve">i </w:t>
      </w:r>
      <w:r w:rsidR="00B34684" w:rsidRPr="00607581">
        <w:rPr>
          <w:rFonts w:eastAsia="Times New Roman"/>
          <w:b/>
          <w:bCs/>
        </w:rPr>
        <w:t xml:space="preserve">55 </w:t>
      </w:r>
      <w:r w:rsidR="00A22273" w:rsidRPr="00607581">
        <w:rPr>
          <w:b/>
        </w:rPr>
        <w:t>0</w:t>
      </w:r>
      <w:r w:rsidRPr="00607581">
        <w:rPr>
          <w:b/>
        </w:rPr>
        <w:t>00</w:t>
      </w:r>
      <w:r w:rsidRPr="00607581">
        <w:rPr>
          <w:rFonts w:eastAsia="Times New Roman"/>
          <w:bCs/>
        </w:rPr>
        <w:t xml:space="preserve"> eurų su PVM vertės.</w:t>
      </w:r>
    </w:p>
    <w:p w14:paraId="5E705BA8" w14:textId="77777777" w:rsidR="00BD6ADD" w:rsidRPr="00607581" w:rsidRDefault="00BD6ADD" w:rsidP="00BD6ADD">
      <w:pPr>
        <w:ind w:firstLine="709"/>
        <w:jc w:val="both"/>
        <w:rPr>
          <w:rFonts w:eastAsia="Times New Roman"/>
        </w:rPr>
      </w:pPr>
      <w:r w:rsidRPr="00607581">
        <w:rPr>
          <w:rFonts w:eastAsia="Times New Roman"/>
          <w:bCs/>
        </w:rPr>
        <w:t>5.2. Siūlom</w:t>
      </w:r>
      <w:r w:rsidR="00783DC2" w:rsidRPr="00607581">
        <w:rPr>
          <w:rFonts w:eastAsia="Times New Roman"/>
          <w:bCs/>
        </w:rPr>
        <w:t>as</w:t>
      </w:r>
      <w:r w:rsidRPr="00607581">
        <w:rPr>
          <w:rFonts w:eastAsia="Times New Roman"/>
          <w:bCs/>
        </w:rPr>
        <w:t xml:space="preserve"> </w:t>
      </w:r>
      <w:r w:rsidR="003A0A12" w:rsidRPr="00607581">
        <w:rPr>
          <w:rFonts w:eastAsia="Times New Roman"/>
          <w:bCs/>
        </w:rPr>
        <w:t>Hibridinis</w:t>
      </w:r>
      <w:r w:rsidRPr="00607581">
        <w:rPr>
          <w:rFonts w:eastAsia="Times New Roman"/>
          <w:bCs/>
        </w:rPr>
        <w:t xml:space="preserve"> automobili</w:t>
      </w:r>
      <w:r w:rsidR="00783DC2" w:rsidRPr="00607581">
        <w:rPr>
          <w:rFonts w:eastAsia="Times New Roman"/>
          <w:bCs/>
        </w:rPr>
        <w:t>s</w:t>
      </w:r>
      <w:r w:rsidRPr="00607581">
        <w:rPr>
          <w:rFonts w:eastAsia="Times New Roman"/>
          <w:bCs/>
        </w:rPr>
        <w:t xml:space="preserve"> </w:t>
      </w:r>
      <w:r w:rsidRPr="00607581">
        <w:rPr>
          <w:rFonts w:eastAsia="Times New Roman"/>
          <w:bCs/>
          <w:u w:val="single"/>
        </w:rPr>
        <w:t>privalo atitikti visus</w:t>
      </w:r>
      <w:r w:rsidRPr="00607581">
        <w:rPr>
          <w:rFonts w:eastAsia="Times New Roman"/>
          <w:bCs/>
        </w:rPr>
        <w:t xml:space="preserve"> 1 lentelėje nurodytus privalomuosius reikalavimus. Šių reikalavimų neatitinkantis pasiūlymai</w:t>
      </w:r>
      <w:r w:rsidRPr="00607581">
        <w:rPr>
          <w:rFonts w:eastAsia="Times New Roman"/>
        </w:rPr>
        <w:t xml:space="preserve"> nebus vertinami pagal kokybinius kriterijus</w:t>
      </w:r>
      <w:r w:rsidRPr="00607581">
        <w:rPr>
          <w:rFonts w:eastAsia="Times New Roman"/>
          <w:bCs/>
        </w:rPr>
        <w:t xml:space="preserve"> ir bus  </w:t>
      </w:r>
      <w:r w:rsidRPr="00607581">
        <w:rPr>
          <w:rFonts w:eastAsia="Times New Roman"/>
        </w:rPr>
        <w:t>atmetami kaip neatitinkantys pirkimo sąlygų reikalavimų.</w:t>
      </w:r>
    </w:p>
    <w:p w14:paraId="17793591" w14:textId="77777777" w:rsidR="00BD6ADD" w:rsidRPr="00607581" w:rsidRDefault="00BD6ADD" w:rsidP="00BD6ADD">
      <w:pPr>
        <w:ind w:firstLine="709"/>
        <w:jc w:val="both"/>
        <w:rPr>
          <w:rFonts w:eastAsia="Times New Roman"/>
        </w:rPr>
      </w:pPr>
      <w:r w:rsidRPr="00607581">
        <w:rPr>
          <w:rFonts w:eastAsia="Times New Roman"/>
        </w:rPr>
        <w:t>5.3. Siūlo</w:t>
      </w:r>
      <w:r w:rsidR="00610CAF" w:rsidRPr="00607581">
        <w:rPr>
          <w:rFonts w:eastAsia="Times New Roman"/>
        </w:rPr>
        <w:t>m</w:t>
      </w:r>
      <w:r w:rsidR="00AA1C2B" w:rsidRPr="00607581">
        <w:rPr>
          <w:rFonts w:eastAsia="Times New Roman"/>
        </w:rPr>
        <w:t>as</w:t>
      </w:r>
      <w:r w:rsidRPr="00607581">
        <w:rPr>
          <w:rFonts w:eastAsia="Times New Roman"/>
        </w:rPr>
        <w:t xml:space="preserve"> </w:t>
      </w:r>
      <w:r w:rsidR="003A0A12" w:rsidRPr="00607581">
        <w:rPr>
          <w:rFonts w:eastAsia="Times New Roman"/>
        </w:rPr>
        <w:t>Hibridinis</w:t>
      </w:r>
      <w:r w:rsidRPr="00607581">
        <w:rPr>
          <w:rFonts w:eastAsia="Times New Roman"/>
        </w:rPr>
        <w:t xml:space="preserve"> automobili</w:t>
      </w:r>
      <w:r w:rsidR="00AA1C2B" w:rsidRPr="00607581">
        <w:rPr>
          <w:rFonts w:eastAsia="Times New Roman"/>
        </w:rPr>
        <w:t>s</w:t>
      </w:r>
      <w:r w:rsidRPr="00607581">
        <w:rPr>
          <w:rFonts w:eastAsia="Times New Roman"/>
        </w:rPr>
        <w:t xml:space="preserve"> </w:t>
      </w:r>
      <w:r w:rsidRPr="00607581">
        <w:rPr>
          <w:rFonts w:eastAsia="Times New Roman"/>
          <w:u w:val="single"/>
        </w:rPr>
        <w:t>neprivalo atitikti visų</w:t>
      </w:r>
      <w:r w:rsidRPr="00607581">
        <w:rPr>
          <w:rFonts w:eastAsia="Times New Roman"/>
        </w:rPr>
        <w:t xml:space="preserve"> 2 lentelėje nurodytų papildomų reikalavimų. Atsižvelgiant į 2 lentelėje pateikiamus papildomus kokybinius </w:t>
      </w:r>
      <w:r w:rsidR="003A0A12" w:rsidRPr="00607581">
        <w:rPr>
          <w:rFonts w:eastAsia="Times New Roman"/>
        </w:rPr>
        <w:t>Hibridinio</w:t>
      </w:r>
      <w:r w:rsidRPr="00607581">
        <w:rPr>
          <w:rFonts w:eastAsia="Times New Roman"/>
        </w:rPr>
        <w:t xml:space="preserve"> automobili</w:t>
      </w:r>
      <w:r w:rsidR="00AA1C2B" w:rsidRPr="00607581">
        <w:rPr>
          <w:rFonts w:eastAsia="Times New Roman"/>
        </w:rPr>
        <w:t>o</w:t>
      </w:r>
      <w:r w:rsidRPr="00607581">
        <w:rPr>
          <w:rFonts w:eastAsia="Times New Roman"/>
        </w:rPr>
        <w:t xml:space="preserve"> vertinimo kriterijus bus vertinami </w:t>
      </w:r>
      <w:r w:rsidR="000E6765" w:rsidRPr="00607581">
        <w:rPr>
          <w:rFonts w:eastAsia="Times New Roman"/>
        </w:rPr>
        <w:t>Pardavėjų</w:t>
      </w:r>
      <w:r w:rsidRPr="00607581">
        <w:rPr>
          <w:rFonts w:eastAsia="Times New Roman"/>
        </w:rPr>
        <w:t xml:space="preserve"> pasiūlymai pagal Pasiūlymų vertinimo apraše nustatytą metodiką. </w:t>
      </w:r>
    </w:p>
    <w:p w14:paraId="2008C6FB" w14:textId="20EF86DB" w:rsidR="00BD6ADD" w:rsidRPr="00607581" w:rsidRDefault="00BD6ADD" w:rsidP="00BD6ADD">
      <w:pPr>
        <w:ind w:firstLine="709"/>
        <w:jc w:val="both"/>
        <w:rPr>
          <w:rFonts w:eastAsia="Times New Roman"/>
        </w:rPr>
      </w:pPr>
      <w:r w:rsidRPr="00607581">
        <w:rPr>
          <w:rFonts w:eastAsia="Times New Roman"/>
        </w:rPr>
        <w:t xml:space="preserve">5.4. Pirkimo dalyvis, kartu su pasiūlymu pirkimo A daliai, privalo pateikti užpildytas Techninės specifikacijos 1 ir 2 lenteles bei pateikti visus papildomus dokumentus įrodančius atitikimą reikalavimams. </w:t>
      </w:r>
    </w:p>
    <w:p w14:paraId="0BC653B8" w14:textId="77777777" w:rsidR="00BD6ADD" w:rsidRPr="00607581" w:rsidRDefault="00BD6ADD" w:rsidP="00BD6ADD">
      <w:pPr>
        <w:jc w:val="both"/>
        <w:rPr>
          <w:rFonts w:eastAsia="Times New Roman"/>
        </w:rPr>
      </w:pPr>
    </w:p>
    <w:p w14:paraId="528666BA" w14:textId="77777777" w:rsidR="00BD6ADD" w:rsidRPr="00607581" w:rsidRDefault="00BD6ADD" w:rsidP="00BD6ADD">
      <w:pPr>
        <w:jc w:val="both"/>
        <w:rPr>
          <w:rFonts w:eastAsia="Times New Roman"/>
          <w:b/>
          <w:bCs/>
        </w:rPr>
      </w:pPr>
      <w:r w:rsidRPr="00607581">
        <w:rPr>
          <w:rFonts w:eastAsia="Times New Roman"/>
          <w:b/>
          <w:sz w:val="22"/>
          <w:szCs w:val="22"/>
        </w:rPr>
        <w:lastRenderedPageBreak/>
        <w:t>1 lentelė.</w:t>
      </w:r>
      <w:r w:rsidRPr="00607581">
        <w:rPr>
          <w:rFonts w:eastAsia="Times New Roman"/>
          <w:sz w:val="22"/>
          <w:szCs w:val="22"/>
        </w:rPr>
        <w:t xml:space="preserve"> Privalomieji reikalavimai Lengviesiems automobiliams.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5670"/>
        <w:gridCol w:w="1843"/>
      </w:tblGrid>
      <w:tr w:rsidR="00BD6ADD" w:rsidRPr="00607581" w14:paraId="38AC6227" w14:textId="77777777" w:rsidTr="00D21FEF">
        <w:tc>
          <w:tcPr>
            <w:tcW w:w="675" w:type="dxa"/>
            <w:shd w:val="clear" w:color="auto" w:fill="auto"/>
            <w:vAlign w:val="center"/>
          </w:tcPr>
          <w:p w14:paraId="091FBFD8" w14:textId="77777777" w:rsidR="00BD6ADD" w:rsidRPr="00607581" w:rsidRDefault="00BD6ADD" w:rsidP="00BD6ADD">
            <w:pPr>
              <w:jc w:val="center"/>
              <w:rPr>
                <w:rFonts w:eastAsia="Times New Roman"/>
                <w:b/>
                <w:bCs/>
                <w:sz w:val="22"/>
                <w:szCs w:val="22"/>
              </w:rPr>
            </w:pPr>
            <w:r w:rsidRPr="00607581">
              <w:rPr>
                <w:rFonts w:eastAsia="Times New Roman"/>
                <w:b/>
                <w:bCs/>
                <w:sz w:val="22"/>
                <w:szCs w:val="22"/>
              </w:rPr>
              <w:t>Eil. Nr.</w:t>
            </w:r>
          </w:p>
        </w:tc>
        <w:tc>
          <w:tcPr>
            <w:tcW w:w="1701" w:type="dxa"/>
            <w:shd w:val="clear" w:color="auto" w:fill="auto"/>
            <w:vAlign w:val="center"/>
          </w:tcPr>
          <w:p w14:paraId="220F85E1" w14:textId="77777777" w:rsidR="00BD6ADD" w:rsidRPr="00607581" w:rsidRDefault="00BD6ADD" w:rsidP="00BD6ADD">
            <w:pPr>
              <w:jc w:val="center"/>
              <w:rPr>
                <w:rFonts w:eastAsia="Times New Roman"/>
                <w:b/>
                <w:bCs/>
                <w:sz w:val="22"/>
                <w:szCs w:val="22"/>
              </w:rPr>
            </w:pPr>
            <w:r w:rsidRPr="00607581">
              <w:rPr>
                <w:rFonts w:eastAsia="Times New Roman"/>
                <w:b/>
                <w:bCs/>
                <w:sz w:val="22"/>
                <w:szCs w:val="22"/>
              </w:rPr>
              <w:t>Techniniai rodikliai</w:t>
            </w:r>
          </w:p>
        </w:tc>
        <w:tc>
          <w:tcPr>
            <w:tcW w:w="5670" w:type="dxa"/>
            <w:shd w:val="clear" w:color="auto" w:fill="auto"/>
            <w:vAlign w:val="center"/>
          </w:tcPr>
          <w:p w14:paraId="488FDC5C" w14:textId="77777777" w:rsidR="00BD6ADD" w:rsidRPr="00607581" w:rsidRDefault="00BD6ADD" w:rsidP="00BD6ADD">
            <w:pPr>
              <w:jc w:val="center"/>
              <w:rPr>
                <w:rFonts w:eastAsia="Times New Roman"/>
                <w:b/>
                <w:bCs/>
                <w:sz w:val="22"/>
                <w:szCs w:val="22"/>
              </w:rPr>
            </w:pPr>
            <w:r w:rsidRPr="00607581">
              <w:rPr>
                <w:rFonts w:eastAsia="Times New Roman"/>
                <w:b/>
                <w:bCs/>
                <w:sz w:val="22"/>
                <w:szCs w:val="22"/>
              </w:rPr>
              <w:t>Rodiklių reikalavimai</w:t>
            </w:r>
          </w:p>
        </w:tc>
        <w:tc>
          <w:tcPr>
            <w:tcW w:w="1843" w:type="dxa"/>
            <w:shd w:val="clear" w:color="auto" w:fill="auto"/>
            <w:vAlign w:val="center"/>
          </w:tcPr>
          <w:p w14:paraId="5205842C" w14:textId="77777777" w:rsidR="00BD6ADD" w:rsidRPr="00607581" w:rsidRDefault="00BD6ADD" w:rsidP="00BD6ADD">
            <w:pPr>
              <w:jc w:val="center"/>
              <w:rPr>
                <w:rFonts w:eastAsia="Times New Roman"/>
                <w:b/>
                <w:bCs/>
                <w:sz w:val="22"/>
                <w:szCs w:val="22"/>
              </w:rPr>
            </w:pPr>
            <w:r w:rsidRPr="00607581">
              <w:rPr>
                <w:rFonts w:eastAsia="Times New Roman"/>
                <w:b/>
                <w:bCs/>
                <w:sz w:val="22"/>
                <w:szCs w:val="22"/>
              </w:rPr>
              <w:t>Pardavėjo siūlomų Lengvųjų automobilių rodikliai</w:t>
            </w:r>
            <w:r w:rsidRPr="00607581">
              <w:rPr>
                <w:rFonts w:eastAsia="Times New Roman"/>
                <w:b/>
                <w:bCs/>
                <w:color w:val="FF0000"/>
                <w:sz w:val="22"/>
                <w:szCs w:val="22"/>
              </w:rPr>
              <w:t>*</w:t>
            </w:r>
          </w:p>
        </w:tc>
      </w:tr>
      <w:tr w:rsidR="00BD6ADD" w:rsidRPr="00607581" w14:paraId="5C945EED" w14:textId="77777777" w:rsidTr="00D21FEF">
        <w:tc>
          <w:tcPr>
            <w:tcW w:w="675" w:type="dxa"/>
            <w:shd w:val="clear" w:color="auto" w:fill="auto"/>
          </w:tcPr>
          <w:p w14:paraId="483E47A9"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1.1</w:t>
            </w:r>
          </w:p>
        </w:tc>
        <w:tc>
          <w:tcPr>
            <w:tcW w:w="1701" w:type="dxa"/>
            <w:shd w:val="clear" w:color="auto" w:fill="auto"/>
          </w:tcPr>
          <w:p w14:paraId="185001E7"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Gamintojas, modelis, modifikacija</w:t>
            </w:r>
          </w:p>
        </w:tc>
        <w:tc>
          <w:tcPr>
            <w:tcW w:w="5670" w:type="dxa"/>
            <w:shd w:val="clear" w:color="auto" w:fill="auto"/>
          </w:tcPr>
          <w:p w14:paraId="5065B6C9" w14:textId="4FE8ECB1" w:rsidR="00BD6ADD" w:rsidRPr="00607581" w:rsidRDefault="00BD6ADD" w:rsidP="00BD6ADD">
            <w:pPr>
              <w:jc w:val="both"/>
              <w:rPr>
                <w:rFonts w:eastAsia="Times New Roman"/>
                <w:bCs/>
                <w:sz w:val="22"/>
                <w:szCs w:val="22"/>
              </w:rPr>
            </w:pPr>
            <w:r w:rsidRPr="00607581">
              <w:rPr>
                <w:rFonts w:eastAsia="Times New Roman"/>
                <w:bCs/>
                <w:sz w:val="22"/>
                <w:szCs w:val="22"/>
              </w:rPr>
              <w:t xml:space="preserve">pardavėjas turi nurodyti </w:t>
            </w:r>
            <w:r w:rsidR="003A0A12" w:rsidRPr="00607581">
              <w:rPr>
                <w:rFonts w:eastAsia="Times New Roman"/>
                <w:bCs/>
                <w:sz w:val="22"/>
                <w:szCs w:val="22"/>
              </w:rPr>
              <w:t>Hibridinio</w:t>
            </w:r>
            <w:r w:rsidRPr="00607581">
              <w:rPr>
                <w:rFonts w:eastAsia="Times New Roman"/>
                <w:bCs/>
                <w:sz w:val="22"/>
                <w:szCs w:val="22"/>
              </w:rPr>
              <w:t xml:space="preserve"> automobilio gamintoją, tikslų modelį ir modifikaciją</w:t>
            </w:r>
          </w:p>
        </w:tc>
        <w:tc>
          <w:tcPr>
            <w:tcW w:w="1843" w:type="dxa"/>
            <w:shd w:val="clear" w:color="auto" w:fill="auto"/>
          </w:tcPr>
          <w:p w14:paraId="69221BE0" w14:textId="77777777" w:rsidR="00BD6ADD" w:rsidRPr="00607581" w:rsidRDefault="00BD6ADD" w:rsidP="00BD6ADD">
            <w:pPr>
              <w:jc w:val="both"/>
              <w:rPr>
                <w:rFonts w:eastAsia="Times New Roman"/>
                <w:bCs/>
                <w:sz w:val="22"/>
                <w:szCs w:val="22"/>
              </w:rPr>
            </w:pPr>
          </w:p>
        </w:tc>
      </w:tr>
      <w:tr w:rsidR="00BD6ADD" w:rsidRPr="00607581" w14:paraId="09744E15" w14:textId="77777777" w:rsidTr="00D21FEF">
        <w:tc>
          <w:tcPr>
            <w:tcW w:w="675" w:type="dxa"/>
            <w:shd w:val="clear" w:color="auto" w:fill="auto"/>
          </w:tcPr>
          <w:p w14:paraId="430AA248"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1.2</w:t>
            </w:r>
          </w:p>
        </w:tc>
        <w:tc>
          <w:tcPr>
            <w:tcW w:w="1701" w:type="dxa"/>
            <w:shd w:val="clear" w:color="auto" w:fill="auto"/>
          </w:tcPr>
          <w:p w14:paraId="0A008B7C"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Transporto priemonių skaičius</w:t>
            </w:r>
          </w:p>
        </w:tc>
        <w:tc>
          <w:tcPr>
            <w:tcW w:w="5670" w:type="dxa"/>
            <w:shd w:val="clear" w:color="auto" w:fill="auto"/>
          </w:tcPr>
          <w:p w14:paraId="51F3DA07" w14:textId="632ED20E" w:rsidR="00BD6ADD" w:rsidRPr="00607581" w:rsidRDefault="00927B62" w:rsidP="00BD6ADD">
            <w:pPr>
              <w:jc w:val="both"/>
              <w:rPr>
                <w:rFonts w:eastAsia="Times New Roman"/>
                <w:b/>
                <w:sz w:val="22"/>
                <w:szCs w:val="22"/>
              </w:rPr>
            </w:pPr>
            <w:r w:rsidRPr="00607581">
              <w:rPr>
                <w:rFonts w:eastAsia="Times New Roman"/>
                <w:b/>
                <w:sz w:val="22"/>
                <w:szCs w:val="22"/>
              </w:rPr>
              <w:t xml:space="preserve">2 </w:t>
            </w:r>
            <w:r w:rsidR="00BD6ADD" w:rsidRPr="00607581">
              <w:rPr>
                <w:rFonts w:eastAsia="Times New Roman"/>
                <w:b/>
                <w:sz w:val="22"/>
                <w:szCs w:val="22"/>
              </w:rPr>
              <w:t>(</w:t>
            </w:r>
            <w:r w:rsidRPr="00607581">
              <w:rPr>
                <w:rFonts w:eastAsia="Times New Roman"/>
                <w:b/>
                <w:sz w:val="22"/>
                <w:szCs w:val="22"/>
              </w:rPr>
              <w:t>du</w:t>
            </w:r>
            <w:r w:rsidR="00BD6ADD" w:rsidRPr="00607581">
              <w:rPr>
                <w:b/>
                <w:sz w:val="22"/>
              </w:rPr>
              <w:t>)</w:t>
            </w:r>
          </w:p>
        </w:tc>
        <w:tc>
          <w:tcPr>
            <w:tcW w:w="1843" w:type="dxa"/>
            <w:shd w:val="clear" w:color="auto" w:fill="auto"/>
          </w:tcPr>
          <w:p w14:paraId="13003169" w14:textId="77777777" w:rsidR="00BD6ADD" w:rsidRPr="00607581" w:rsidRDefault="00BD6ADD" w:rsidP="00BD6ADD">
            <w:pPr>
              <w:jc w:val="both"/>
              <w:rPr>
                <w:rFonts w:eastAsia="Times New Roman"/>
                <w:bCs/>
                <w:sz w:val="22"/>
                <w:szCs w:val="22"/>
              </w:rPr>
            </w:pPr>
          </w:p>
        </w:tc>
      </w:tr>
      <w:tr w:rsidR="00BD6ADD" w:rsidRPr="00607581" w14:paraId="72A1BD67" w14:textId="77777777" w:rsidTr="00D21FEF">
        <w:tc>
          <w:tcPr>
            <w:tcW w:w="675" w:type="dxa"/>
            <w:shd w:val="clear" w:color="auto" w:fill="auto"/>
          </w:tcPr>
          <w:p w14:paraId="4DE4334D"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1.3</w:t>
            </w:r>
          </w:p>
        </w:tc>
        <w:tc>
          <w:tcPr>
            <w:tcW w:w="1701" w:type="dxa"/>
            <w:shd w:val="clear" w:color="auto" w:fill="auto"/>
          </w:tcPr>
          <w:p w14:paraId="4690E93D"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Transporto priemonių klasė</w:t>
            </w:r>
          </w:p>
        </w:tc>
        <w:tc>
          <w:tcPr>
            <w:tcW w:w="5670" w:type="dxa"/>
            <w:shd w:val="clear" w:color="auto" w:fill="auto"/>
          </w:tcPr>
          <w:p w14:paraId="4050A1F3" w14:textId="19F8E6C0" w:rsidR="00BD6ADD" w:rsidRPr="00607581" w:rsidRDefault="003A0A12" w:rsidP="00BD6ADD">
            <w:pPr>
              <w:jc w:val="both"/>
              <w:rPr>
                <w:rFonts w:eastAsia="Times New Roman"/>
                <w:bCs/>
                <w:sz w:val="22"/>
                <w:szCs w:val="22"/>
              </w:rPr>
            </w:pPr>
            <w:r w:rsidRPr="00607581">
              <w:rPr>
                <w:rFonts w:eastAsia="Times New Roman"/>
                <w:bCs/>
                <w:sz w:val="22"/>
                <w:szCs w:val="22"/>
              </w:rPr>
              <w:t>Hibridinis</w:t>
            </w:r>
            <w:r w:rsidR="00BD6ADD" w:rsidRPr="00607581">
              <w:rPr>
                <w:rFonts w:eastAsia="Times New Roman"/>
                <w:bCs/>
                <w:sz w:val="22"/>
                <w:szCs w:val="22"/>
              </w:rPr>
              <w:t xml:space="preserve"> M1 klasės automobilis</w:t>
            </w:r>
          </w:p>
        </w:tc>
        <w:tc>
          <w:tcPr>
            <w:tcW w:w="1843" w:type="dxa"/>
            <w:shd w:val="clear" w:color="auto" w:fill="auto"/>
          </w:tcPr>
          <w:p w14:paraId="7061CA7B" w14:textId="77777777" w:rsidR="00BD6ADD" w:rsidRPr="00607581" w:rsidRDefault="00BD6ADD" w:rsidP="00BD6ADD">
            <w:pPr>
              <w:jc w:val="both"/>
              <w:rPr>
                <w:rFonts w:eastAsia="Times New Roman"/>
                <w:bCs/>
                <w:sz w:val="22"/>
                <w:szCs w:val="22"/>
              </w:rPr>
            </w:pPr>
          </w:p>
        </w:tc>
      </w:tr>
      <w:tr w:rsidR="00BD6ADD" w:rsidRPr="00607581" w14:paraId="71EC3F0D" w14:textId="77777777" w:rsidTr="00D21FEF">
        <w:tc>
          <w:tcPr>
            <w:tcW w:w="675" w:type="dxa"/>
            <w:shd w:val="clear" w:color="auto" w:fill="auto"/>
          </w:tcPr>
          <w:p w14:paraId="41EC07D6" w14:textId="77777777" w:rsidR="00BD6ADD" w:rsidRPr="00607581" w:rsidRDefault="00BD6ADD" w:rsidP="00BD6ADD">
            <w:pPr>
              <w:jc w:val="both"/>
              <w:rPr>
                <w:rFonts w:eastAsia="Times New Roman"/>
                <w:b/>
                <w:bCs/>
                <w:sz w:val="22"/>
                <w:szCs w:val="22"/>
              </w:rPr>
            </w:pPr>
          </w:p>
        </w:tc>
        <w:tc>
          <w:tcPr>
            <w:tcW w:w="1701" w:type="dxa"/>
            <w:shd w:val="clear" w:color="auto" w:fill="auto"/>
          </w:tcPr>
          <w:p w14:paraId="16F57A7B" w14:textId="77777777" w:rsidR="00BD6ADD" w:rsidRPr="00607581" w:rsidRDefault="00BD6ADD" w:rsidP="00BD6ADD">
            <w:pPr>
              <w:jc w:val="both"/>
              <w:rPr>
                <w:rFonts w:eastAsia="Times New Roman"/>
                <w:b/>
                <w:bCs/>
                <w:sz w:val="22"/>
                <w:szCs w:val="22"/>
              </w:rPr>
            </w:pPr>
            <w:r w:rsidRPr="00607581">
              <w:rPr>
                <w:b/>
                <w:sz w:val="22"/>
              </w:rPr>
              <w:t>Transporto priemonės klasifikavimas rinkoje</w:t>
            </w:r>
          </w:p>
        </w:tc>
        <w:tc>
          <w:tcPr>
            <w:tcW w:w="5670" w:type="dxa"/>
            <w:shd w:val="clear" w:color="auto" w:fill="auto"/>
          </w:tcPr>
          <w:p w14:paraId="62687D13" w14:textId="4BACF530" w:rsidR="00BD6ADD" w:rsidRPr="00607581" w:rsidRDefault="00C23D62" w:rsidP="00BD6ADD">
            <w:pPr>
              <w:jc w:val="both"/>
              <w:rPr>
                <w:b/>
                <w:bCs/>
                <w:sz w:val="22"/>
                <w:szCs w:val="22"/>
              </w:rPr>
            </w:pPr>
            <w:r w:rsidRPr="00607581">
              <w:rPr>
                <w:rFonts w:eastAsia="Times New Roman"/>
                <w:b/>
                <w:sz w:val="22"/>
                <w:szCs w:val="22"/>
              </w:rPr>
              <w:t>Hibridas</w:t>
            </w:r>
            <w:r w:rsidRPr="00607581">
              <w:rPr>
                <w:rFonts w:eastAsia="Times New Roman"/>
                <w:bCs/>
                <w:sz w:val="22"/>
                <w:szCs w:val="22"/>
              </w:rPr>
              <w:t xml:space="preserve"> – </w:t>
            </w:r>
            <w:r w:rsidRPr="00607581">
              <w:rPr>
                <w:rFonts w:eastAsia="Times New Roman"/>
                <w:b/>
                <w:sz w:val="22"/>
                <w:szCs w:val="22"/>
              </w:rPr>
              <w:t>benzinu</w:t>
            </w:r>
            <w:r w:rsidR="00867EA7" w:rsidRPr="00607581">
              <w:rPr>
                <w:rFonts w:eastAsia="Times New Roman"/>
                <w:b/>
                <w:sz w:val="22"/>
                <w:szCs w:val="22"/>
              </w:rPr>
              <w:t xml:space="preserve"> ir </w:t>
            </w:r>
            <w:r w:rsidRPr="00607581">
              <w:rPr>
                <w:rFonts w:eastAsia="Times New Roman"/>
                <w:b/>
                <w:sz w:val="22"/>
                <w:szCs w:val="22"/>
              </w:rPr>
              <w:t>elektra</w:t>
            </w:r>
            <w:r w:rsidRPr="00607581">
              <w:rPr>
                <w:rFonts w:eastAsia="Times New Roman"/>
                <w:bCs/>
                <w:sz w:val="22"/>
                <w:szCs w:val="22"/>
              </w:rPr>
              <w:t xml:space="preserve"> varomas </w:t>
            </w:r>
            <w:r w:rsidR="00867EA7" w:rsidRPr="00607581">
              <w:rPr>
                <w:rFonts w:eastAsia="Times New Roman"/>
                <w:bCs/>
                <w:sz w:val="22"/>
                <w:szCs w:val="22"/>
              </w:rPr>
              <w:t>įkraunamas hibridinis (</w:t>
            </w:r>
            <w:proofErr w:type="spellStart"/>
            <w:r w:rsidR="00867EA7" w:rsidRPr="00607581">
              <w:rPr>
                <w:rFonts w:eastAsia="Times New Roman"/>
                <w:bCs/>
                <w:sz w:val="22"/>
                <w:szCs w:val="22"/>
              </w:rPr>
              <w:t>Plug-in</w:t>
            </w:r>
            <w:proofErr w:type="spellEnd"/>
            <w:r w:rsidR="00867EA7" w:rsidRPr="00607581">
              <w:rPr>
                <w:rFonts w:eastAsia="Times New Roman"/>
                <w:bCs/>
                <w:sz w:val="22"/>
                <w:szCs w:val="22"/>
              </w:rPr>
              <w:t xml:space="preserve">) </w:t>
            </w:r>
            <w:r w:rsidR="00BD6ADD" w:rsidRPr="00607581">
              <w:rPr>
                <w:rFonts w:eastAsia="Times New Roman"/>
                <w:bCs/>
                <w:sz w:val="22"/>
                <w:szCs w:val="22"/>
              </w:rPr>
              <w:t>automobilis</w:t>
            </w:r>
            <w:r w:rsidR="008A4071" w:rsidRPr="00607581">
              <w:rPr>
                <w:rFonts w:eastAsia="Times New Roman"/>
                <w:bCs/>
                <w:sz w:val="22"/>
                <w:szCs w:val="22"/>
              </w:rPr>
              <w:t>,</w:t>
            </w:r>
            <w:r w:rsidR="00BD6ADD" w:rsidRPr="00607581">
              <w:rPr>
                <w:rFonts w:eastAsia="Times New Roman"/>
                <w:bCs/>
                <w:sz w:val="22"/>
                <w:szCs w:val="22"/>
              </w:rPr>
              <w:t xml:space="preserve"> turi būti </w:t>
            </w:r>
            <w:bookmarkStart w:id="1" w:name="klase_i2a"/>
            <w:r w:rsidR="001D2E26" w:rsidRPr="00607581">
              <w:rPr>
                <w:b/>
                <w:bCs/>
                <w:sz w:val="22"/>
                <w:szCs w:val="22"/>
              </w:rPr>
              <w:t>I2a2 (</w:t>
            </w:r>
            <w:r w:rsidR="001D2E26" w:rsidRPr="00607581">
              <w:rPr>
                <w:sz w:val="22"/>
                <w:szCs w:val="22"/>
              </w:rPr>
              <w:t xml:space="preserve">vidutiniai </w:t>
            </w:r>
            <w:proofErr w:type="spellStart"/>
            <w:r w:rsidR="001D2E26" w:rsidRPr="00607581">
              <w:rPr>
                <w:sz w:val="22"/>
                <w:szCs w:val="22"/>
              </w:rPr>
              <w:t>pseudovisureigiai</w:t>
            </w:r>
            <w:proofErr w:type="spellEnd"/>
            <w:r w:rsidR="001D2E26" w:rsidRPr="00607581">
              <w:rPr>
                <w:sz w:val="22"/>
                <w:szCs w:val="22"/>
              </w:rPr>
              <w:t xml:space="preserve"> ir visureigiai</w:t>
            </w:r>
            <w:bookmarkEnd w:id="1"/>
            <w:r w:rsidR="001D2E26" w:rsidRPr="00607581">
              <w:rPr>
                <w:sz w:val="22"/>
                <w:szCs w:val="22"/>
              </w:rPr>
              <w:t>)</w:t>
            </w:r>
            <w:r w:rsidR="004B1CB1" w:rsidRPr="00607581">
              <w:rPr>
                <w:b/>
                <w:bCs/>
                <w:sz w:val="22"/>
                <w:szCs w:val="22"/>
              </w:rPr>
              <w:t xml:space="preserve"> </w:t>
            </w:r>
            <w:r w:rsidR="00BD6ADD" w:rsidRPr="00607581">
              <w:rPr>
                <w:rFonts w:eastAsia="Times New Roman"/>
                <w:bCs/>
                <w:sz w:val="22"/>
                <w:szCs w:val="22"/>
              </w:rPr>
              <w:t>klasės pagal „</w:t>
            </w:r>
            <w:proofErr w:type="spellStart"/>
            <w:r w:rsidR="00BD6ADD" w:rsidRPr="00607581">
              <w:rPr>
                <w:rFonts w:eastAsia="Times New Roman"/>
                <w:bCs/>
                <w:sz w:val="22"/>
                <w:szCs w:val="22"/>
              </w:rPr>
              <w:t>AutoTyrimų</w:t>
            </w:r>
            <w:proofErr w:type="spellEnd"/>
            <w:r w:rsidR="00BD6ADD" w:rsidRPr="00607581">
              <w:rPr>
                <w:rFonts w:eastAsia="Times New Roman"/>
                <w:bCs/>
                <w:sz w:val="22"/>
                <w:szCs w:val="22"/>
              </w:rPr>
              <w:t>“ (</w:t>
            </w:r>
            <w:hyperlink r:id="rId8" w:history="1">
              <w:r w:rsidR="00BD6ADD" w:rsidRPr="00607581">
                <w:rPr>
                  <w:rFonts w:eastAsia="Times New Roman"/>
                  <w:bCs/>
                  <w:color w:val="0000FF"/>
                  <w:sz w:val="22"/>
                  <w:szCs w:val="22"/>
                  <w:u w:val="single"/>
                </w:rPr>
                <w:t>www.autotyrimai.lt</w:t>
              </w:r>
            </w:hyperlink>
            <w:r w:rsidR="00BD6ADD" w:rsidRPr="00607581">
              <w:rPr>
                <w:rFonts w:eastAsia="Times New Roman"/>
                <w:bCs/>
                <w:sz w:val="22"/>
                <w:szCs w:val="22"/>
              </w:rPr>
              <w:t>) pateikiamą automobilių rinkos klasifikavimą</w:t>
            </w:r>
          </w:p>
        </w:tc>
        <w:tc>
          <w:tcPr>
            <w:tcW w:w="1843" w:type="dxa"/>
            <w:shd w:val="clear" w:color="auto" w:fill="auto"/>
          </w:tcPr>
          <w:p w14:paraId="5D932B2D" w14:textId="77777777" w:rsidR="00BD6ADD" w:rsidRPr="00607581" w:rsidRDefault="00BD6ADD" w:rsidP="00BD6ADD">
            <w:pPr>
              <w:jc w:val="both"/>
              <w:rPr>
                <w:rFonts w:eastAsia="Times New Roman"/>
                <w:bCs/>
                <w:sz w:val="22"/>
                <w:szCs w:val="22"/>
              </w:rPr>
            </w:pPr>
          </w:p>
        </w:tc>
      </w:tr>
      <w:tr w:rsidR="0097666C" w:rsidRPr="00607581" w14:paraId="35700DD2" w14:textId="77777777" w:rsidTr="00D21FEF">
        <w:tc>
          <w:tcPr>
            <w:tcW w:w="675" w:type="dxa"/>
            <w:vMerge w:val="restart"/>
            <w:shd w:val="clear" w:color="auto" w:fill="auto"/>
          </w:tcPr>
          <w:p w14:paraId="0F3BD089" w14:textId="77777777" w:rsidR="0097666C" w:rsidRPr="00607581" w:rsidRDefault="0097666C" w:rsidP="00BD6ADD">
            <w:pPr>
              <w:jc w:val="both"/>
              <w:rPr>
                <w:rFonts w:eastAsia="Times New Roman"/>
                <w:b/>
                <w:bCs/>
                <w:sz w:val="22"/>
                <w:szCs w:val="22"/>
              </w:rPr>
            </w:pPr>
            <w:r w:rsidRPr="00607581">
              <w:rPr>
                <w:rFonts w:eastAsia="Times New Roman"/>
                <w:b/>
                <w:bCs/>
                <w:sz w:val="22"/>
                <w:szCs w:val="22"/>
              </w:rPr>
              <w:t>1.4</w:t>
            </w:r>
          </w:p>
        </w:tc>
        <w:tc>
          <w:tcPr>
            <w:tcW w:w="1701" w:type="dxa"/>
            <w:vMerge w:val="restart"/>
            <w:shd w:val="clear" w:color="auto" w:fill="auto"/>
          </w:tcPr>
          <w:p w14:paraId="04BBC029" w14:textId="77777777" w:rsidR="0097666C" w:rsidRPr="00607581" w:rsidRDefault="0097666C" w:rsidP="00BD6ADD">
            <w:pPr>
              <w:jc w:val="both"/>
              <w:rPr>
                <w:rFonts w:eastAsia="Times New Roman"/>
                <w:b/>
                <w:bCs/>
                <w:sz w:val="22"/>
                <w:szCs w:val="22"/>
              </w:rPr>
            </w:pPr>
            <w:r w:rsidRPr="00607581">
              <w:rPr>
                <w:rFonts w:eastAsia="Times New Roman"/>
                <w:b/>
                <w:bCs/>
                <w:sz w:val="22"/>
                <w:szCs w:val="22"/>
              </w:rPr>
              <w:t>Kėbulas</w:t>
            </w:r>
          </w:p>
        </w:tc>
        <w:tc>
          <w:tcPr>
            <w:tcW w:w="5670" w:type="dxa"/>
            <w:shd w:val="clear" w:color="auto" w:fill="auto"/>
          </w:tcPr>
          <w:p w14:paraId="31C794B3" w14:textId="73F266EC" w:rsidR="0097666C" w:rsidRPr="00607581" w:rsidRDefault="0097666C" w:rsidP="004A6E62">
            <w:pPr>
              <w:jc w:val="both"/>
              <w:rPr>
                <w:rFonts w:eastAsia="Times New Roman"/>
                <w:bCs/>
                <w:sz w:val="22"/>
                <w:szCs w:val="22"/>
              </w:rPr>
            </w:pPr>
            <w:r w:rsidRPr="00607581">
              <w:rPr>
                <w:rFonts w:eastAsia="Times New Roman"/>
                <w:bCs/>
                <w:sz w:val="22"/>
                <w:szCs w:val="22"/>
              </w:rPr>
              <w:t>1) Hibridinio automobilio pagaminimo metai – nuo 2025 m. sausio 1 d. - turi būti</w:t>
            </w:r>
          </w:p>
        </w:tc>
        <w:tc>
          <w:tcPr>
            <w:tcW w:w="1843" w:type="dxa"/>
            <w:shd w:val="clear" w:color="auto" w:fill="auto"/>
          </w:tcPr>
          <w:p w14:paraId="50A06C85" w14:textId="77777777" w:rsidR="0097666C" w:rsidRPr="00607581" w:rsidRDefault="0097666C" w:rsidP="00BD6ADD">
            <w:pPr>
              <w:jc w:val="both"/>
              <w:rPr>
                <w:rFonts w:eastAsia="Times New Roman"/>
                <w:bCs/>
                <w:sz w:val="22"/>
                <w:szCs w:val="22"/>
              </w:rPr>
            </w:pPr>
          </w:p>
        </w:tc>
      </w:tr>
      <w:tr w:rsidR="0097666C" w:rsidRPr="00607581" w14:paraId="0FD7C4D7" w14:textId="77777777" w:rsidTr="00D21FEF">
        <w:tc>
          <w:tcPr>
            <w:tcW w:w="675" w:type="dxa"/>
            <w:vMerge/>
            <w:shd w:val="clear" w:color="auto" w:fill="auto"/>
          </w:tcPr>
          <w:p w14:paraId="26CF1386" w14:textId="77777777" w:rsidR="0097666C" w:rsidRPr="00607581" w:rsidRDefault="0097666C" w:rsidP="00B73A00">
            <w:pPr>
              <w:jc w:val="both"/>
              <w:rPr>
                <w:rFonts w:eastAsia="Times New Roman"/>
                <w:b/>
                <w:bCs/>
                <w:sz w:val="22"/>
                <w:szCs w:val="22"/>
              </w:rPr>
            </w:pPr>
          </w:p>
        </w:tc>
        <w:tc>
          <w:tcPr>
            <w:tcW w:w="1701" w:type="dxa"/>
            <w:vMerge/>
            <w:shd w:val="clear" w:color="auto" w:fill="auto"/>
          </w:tcPr>
          <w:p w14:paraId="712CB42C" w14:textId="77777777" w:rsidR="0097666C" w:rsidRPr="00607581" w:rsidRDefault="0097666C" w:rsidP="00B73A00">
            <w:pPr>
              <w:jc w:val="both"/>
              <w:rPr>
                <w:rFonts w:eastAsia="Times New Roman"/>
                <w:b/>
                <w:bCs/>
                <w:sz w:val="22"/>
                <w:szCs w:val="22"/>
              </w:rPr>
            </w:pPr>
          </w:p>
        </w:tc>
        <w:tc>
          <w:tcPr>
            <w:tcW w:w="5670" w:type="dxa"/>
            <w:shd w:val="clear" w:color="auto" w:fill="auto"/>
          </w:tcPr>
          <w:p w14:paraId="5B08FA89" w14:textId="78611E12" w:rsidR="0097666C" w:rsidRPr="00607581" w:rsidRDefault="0097666C" w:rsidP="00B73A00">
            <w:pPr>
              <w:jc w:val="both"/>
              <w:rPr>
                <w:rFonts w:eastAsia="Times New Roman"/>
                <w:bCs/>
                <w:sz w:val="22"/>
                <w:szCs w:val="22"/>
              </w:rPr>
            </w:pPr>
            <w:bookmarkStart w:id="2" w:name="_Hlk174366879"/>
            <w:r w:rsidRPr="00607581">
              <w:rPr>
                <w:sz w:val="22"/>
              </w:rPr>
              <w:t>2) tipas –</w:t>
            </w:r>
            <w:r w:rsidRPr="00607581">
              <w:rPr>
                <w:b/>
                <w:sz w:val="22"/>
              </w:rPr>
              <w:t xml:space="preserve"> visureigio kėbulas</w:t>
            </w:r>
            <w:r w:rsidRPr="00607581">
              <w:rPr>
                <w:sz w:val="22"/>
              </w:rPr>
              <w:t xml:space="preserve"> – turi būti</w:t>
            </w:r>
            <w:r w:rsidRPr="00607581">
              <w:rPr>
                <w:rFonts w:eastAsia="Times New Roman"/>
                <w:bCs/>
                <w:sz w:val="22"/>
                <w:szCs w:val="22"/>
              </w:rPr>
              <w:t>.</w:t>
            </w:r>
            <w:bookmarkEnd w:id="2"/>
          </w:p>
        </w:tc>
        <w:tc>
          <w:tcPr>
            <w:tcW w:w="1843" w:type="dxa"/>
            <w:shd w:val="clear" w:color="auto" w:fill="auto"/>
          </w:tcPr>
          <w:p w14:paraId="02805209" w14:textId="77777777" w:rsidR="0097666C" w:rsidRPr="00607581" w:rsidRDefault="0097666C" w:rsidP="00B73A00">
            <w:pPr>
              <w:jc w:val="both"/>
              <w:rPr>
                <w:rFonts w:eastAsia="Times New Roman"/>
                <w:bCs/>
                <w:sz w:val="22"/>
                <w:szCs w:val="22"/>
              </w:rPr>
            </w:pPr>
          </w:p>
        </w:tc>
      </w:tr>
      <w:tr w:rsidR="0097666C" w:rsidRPr="00607581" w14:paraId="5BBFBF70" w14:textId="77777777" w:rsidTr="00D21FEF">
        <w:tc>
          <w:tcPr>
            <w:tcW w:w="675" w:type="dxa"/>
            <w:vMerge/>
            <w:shd w:val="clear" w:color="auto" w:fill="auto"/>
          </w:tcPr>
          <w:p w14:paraId="63A72DF8" w14:textId="77777777" w:rsidR="0097666C" w:rsidRPr="00607581" w:rsidRDefault="0097666C" w:rsidP="00B73A00">
            <w:pPr>
              <w:jc w:val="both"/>
              <w:rPr>
                <w:rFonts w:eastAsia="Times New Roman"/>
                <w:b/>
                <w:bCs/>
                <w:sz w:val="22"/>
                <w:szCs w:val="22"/>
              </w:rPr>
            </w:pPr>
          </w:p>
        </w:tc>
        <w:tc>
          <w:tcPr>
            <w:tcW w:w="1701" w:type="dxa"/>
            <w:vMerge/>
            <w:shd w:val="clear" w:color="auto" w:fill="auto"/>
          </w:tcPr>
          <w:p w14:paraId="1F9B66FA" w14:textId="77777777" w:rsidR="0097666C" w:rsidRPr="00607581" w:rsidRDefault="0097666C" w:rsidP="00B73A00">
            <w:pPr>
              <w:jc w:val="both"/>
              <w:rPr>
                <w:rFonts w:eastAsia="Times New Roman"/>
                <w:b/>
                <w:bCs/>
                <w:sz w:val="22"/>
                <w:szCs w:val="22"/>
              </w:rPr>
            </w:pPr>
          </w:p>
        </w:tc>
        <w:tc>
          <w:tcPr>
            <w:tcW w:w="5670" w:type="dxa"/>
            <w:shd w:val="clear" w:color="auto" w:fill="auto"/>
          </w:tcPr>
          <w:p w14:paraId="27CA3D2B" w14:textId="77777777" w:rsidR="0097666C" w:rsidRPr="00607581" w:rsidRDefault="0097666C" w:rsidP="00B73A00">
            <w:pPr>
              <w:jc w:val="both"/>
              <w:rPr>
                <w:rFonts w:eastAsia="Times New Roman"/>
                <w:bCs/>
                <w:sz w:val="22"/>
                <w:szCs w:val="22"/>
              </w:rPr>
            </w:pPr>
            <w:r w:rsidRPr="00607581">
              <w:rPr>
                <w:rFonts w:eastAsia="Times New Roman"/>
                <w:bCs/>
                <w:sz w:val="22"/>
                <w:szCs w:val="22"/>
              </w:rPr>
              <w:t xml:space="preserve">3) durų skaičius – ne mažiau 4 – turi būti </w:t>
            </w:r>
          </w:p>
        </w:tc>
        <w:tc>
          <w:tcPr>
            <w:tcW w:w="1843" w:type="dxa"/>
            <w:shd w:val="clear" w:color="auto" w:fill="auto"/>
          </w:tcPr>
          <w:p w14:paraId="149964E1" w14:textId="77777777" w:rsidR="0097666C" w:rsidRPr="00607581" w:rsidRDefault="0097666C" w:rsidP="00B73A00">
            <w:pPr>
              <w:jc w:val="both"/>
              <w:rPr>
                <w:rFonts w:eastAsia="Times New Roman"/>
                <w:bCs/>
                <w:sz w:val="22"/>
                <w:szCs w:val="22"/>
              </w:rPr>
            </w:pPr>
          </w:p>
        </w:tc>
      </w:tr>
      <w:tr w:rsidR="0097666C" w:rsidRPr="00607581" w14:paraId="65E40783" w14:textId="77777777" w:rsidTr="00D21FEF">
        <w:tc>
          <w:tcPr>
            <w:tcW w:w="675" w:type="dxa"/>
            <w:vMerge/>
            <w:shd w:val="clear" w:color="auto" w:fill="auto"/>
          </w:tcPr>
          <w:p w14:paraId="66201243" w14:textId="77777777" w:rsidR="0097666C" w:rsidRPr="00607581" w:rsidRDefault="0097666C" w:rsidP="00B73A00">
            <w:pPr>
              <w:jc w:val="both"/>
              <w:rPr>
                <w:rFonts w:eastAsia="Times New Roman"/>
                <w:b/>
                <w:bCs/>
                <w:sz w:val="22"/>
                <w:szCs w:val="22"/>
              </w:rPr>
            </w:pPr>
          </w:p>
        </w:tc>
        <w:tc>
          <w:tcPr>
            <w:tcW w:w="1701" w:type="dxa"/>
            <w:vMerge/>
            <w:shd w:val="clear" w:color="auto" w:fill="auto"/>
          </w:tcPr>
          <w:p w14:paraId="776987BA" w14:textId="77777777" w:rsidR="0097666C" w:rsidRPr="00607581" w:rsidRDefault="0097666C" w:rsidP="00B73A00">
            <w:pPr>
              <w:jc w:val="both"/>
              <w:rPr>
                <w:rFonts w:eastAsia="Times New Roman"/>
                <w:b/>
                <w:bCs/>
                <w:sz w:val="22"/>
                <w:szCs w:val="22"/>
              </w:rPr>
            </w:pPr>
          </w:p>
        </w:tc>
        <w:tc>
          <w:tcPr>
            <w:tcW w:w="5670" w:type="dxa"/>
            <w:shd w:val="clear" w:color="auto" w:fill="auto"/>
          </w:tcPr>
          <w:p w14:paraId="2688E049" w14:textId="77777777" w:rsidR="0097666C" w:rsidRPr="00607581" w:rsidRDefault="0097666C" w:rsidP="00B73A00">
            <w:pPr>
              <w:jc w:val="both"/>
              <w:rPr>
                <w:rFonts w:eastAsia="Times New Roman"/>
                <w:bCs/>
                <w:sz w:val="22"/>
                <w:szCs w:val="22"/>
              </w:rPr>
            </w:pPr>
            <w:r w:rsidRPr="00607581">
              <w:rPr>
                <w:rFonts w:eastAsia="Times New Roman"/>
                <w:bCs/>
                <w:sz w:val="22"/>
                <w:szCs w:val="22"/>
              </w:rPr>
              <w:t>4) ne mažiau kaip 5 sėdimos vietos (su vairuotojo) be papildomai įrengiamų vietų – turi būti</w:t>
            </w:r>
          </w:p>
        </w:tc>
        <w:tc>
          <w:tcPr>
            <w:tcW w:w="1843" w:type="dxa"/>
            <w:shd w:val="clear" w:color="auto" w:fill="auto"/>
          </w:tcPr>
          <w:p w14:paraId="6C1111C8" w14:textId="77777777" w:rsidR="0097666C" w:rsidRPr="00607581" w:rsidRDefault="0097666C" w:rsidP="00B73A00">
            <w:pPr>
              <w:jc w:val="both"/>
              <w:rPr>
                <w:rFonts w:eastAsia="Times New Roman"/>
                <w:bCs/>
                <w:sz w:val="22"/>
                <w:szCs w:val="22"/>
              </w:rPr>
            </w:pPr>
          </w:p>
        </w:tc>
      </w:tr>
      <w:tr w:rsidR="0097666C" w:rsidRPr="00607581" w14:paraId="58BAA278" w14:textId="77777777" w:rsidTr="00D21FEF">
        <w:tc>
          <w:tcPr>
            <w:tcW w:w="675" w:type="dxa"/>
            <w:vMerge/>
            <w:shd w:val="clear" w:color="auto" w:fill="auto"/>
          </w:tcPr>
          <w:p w14:paraId="78010F1E" w14:textId="77777777" w:rsidR="0097666C" w:rsidRPr="00607581" w:rsidRDefault="0097666C" w:rsidP="00B73A00">
            <w:pPr>
              <w:jc w:val="both"/>
              <w:rPr>
                <w:rFonts w:eastAsia="Times New Roman"/>
                <w:b/>
                <w:bCs/>
                <w:sz w:val="22"/>
                <w:szCs w:val="22"/>
              </w:rPr>
            </w:pPr>
          </w:p>
        </w:tc>
        <w:tc>
          <w:tcPr>
            <w:tcW w:w="1701" w:type="dxa"/>
            <w:vMerge/>
            <w:shd w:val="clear" w:color="auto" w:fill="auto"/>
          </w:tcPr>
          <w:p w14:paraId="5BADECA1" w14:textId="77777777" w:rsidR="0097666C" w:rsidRPr="00607581" w:rsidRDefault="0097666C" w:rsidP="00B73A00">
            <w:pPr>
              <w:jc w:val="both"/>
              <w:rPr>
                <w:rFonts w:eastAsia="Times New Roman"/>
                <w:b/>
                <w:bCs/>
                <w:sz w:val="22"/>
                <w:szCs w:val="22"/>
              </w:rPr>
            </w:pPr>
          </w:p>
        </w:tc>
        <w:tc>
          <w:tcPr>
            <w:tcW w:w="5670" w:type="dxa"/>
            <w:shd w:val="clear" w:color="auto" w:fill="auto"/>
          </w:tcPr>
          <w:p w14:paraId="3A5BCAB5" w14:textId="2AB3D479" w:rsidR="0097666C" w:rsidRPr="00607581" w:rsidRDefault="0097666C" w:rsidP="00B73A00">
            <w:pPr>
              <w:jc w:val="both"/>
              <w:rPr>
                <w:rFonts w:eastAsia="Times New Roman"/>
                <w:bCs/>
                <w:sz w:val="22"/>
                <w:szCs w:val="22"/>
              </w:rPr>
            </w:pPr>
            <w:r w:rsidRPr="00607581">
              <w:rPr>
                <w:rFonts w:eastAsia="Times New Roman"/>
                <w:bCs/>
                <w:sz w:val="22"/>
                <w:szCs w:val="22"/>
              </w:rPr>
              <w:t>5) Hibridinio automobilio kėbulas turi būti dažytas „</w:t>
            </w:r>
            <w:proofErr w:type="spellStart"/>
            <w:r w:rsidRPr="00607581">
              <w:rPr>
                <w:rFonts w:eastAsia="Times New Roman"/>
                <w:bCs/>
                <w:sz w:val="22"/>
                <w:szCs w:val="22"/>
              </w:rPr>
              <w:t>metallic</w:t>
            </w:r>
            <w:proofErr w:type="spellEnd"/>
            <w:r w:rsidRPr="00607581">
              <w:rPr>
                <w:rFonts w:eastAsia="Times New Roman"/>
                <w:bCs/>
                <w:sz w:val="22"/>
                <w:szCs w:val="22"/>
              </w:rPr>
              <w:t>“ tipo dažais. Galimi spalvų variantai: juoda, pilka (tamsi), ruda (tamsi), mėlyna (tamsi);</w:t>
            </w:r>
          </w:p>
          <w:p w14:paraId="6E7C6302" w14:textId="6DD03BF3" w:rsidR="0097666C" w:rsidRPr="00607581" w:rsidRDefault="0097666C" w:rsidP="00B73A00">
            <w:pPr>
              <w:jc w:val="both"/>
              <w:rPr>
                <w:rFonts w:eastAsia="Times New Roman"/>
                <w:bCs/>
                <w:sz w:val="22"/>
                <w:szCs w:val="22"/>
              </w:rPr>
            </w:pPr>
            <w:r w:rsidRPr="00607581">
              <w:rPr>
                <w:rFonts w:eastAsia="Times New Roman"/>
                <w:bCs/>
                <w:sz w:val="22"/>
                <w:szCs w:val="22"/>
              </w:rPr>
              <w:t>Pardavėjo pasiūlyme turi būti pateikiami ne mažiau kaip 2 šiame punkte nurodyti spalvų variantai, iš kurių Mokėtojas iki sutarties sudarymo galės išsirinkti vieną tinkančią. Pardavėjas gali pateikti ir platesnę spalvų pasirinkimo galimybę.</w:t>
            </w:r>
          </w:p>
        </w:tc>
        <w:tc>
          <w:tcPr>
            <w:tcW w:w="1843" w:type="dxa"/>
            <w:shd w:val="clear" w:color="auto" w:fill="auto"/>
          </w:tcPr>
          <w:p w14:paraId="34EF3B17" w14:textId="77777777" w:rsidR="0097666C" w:rsidRPr="00607581" w:rsidRDefault="0097666C" w:rsidP="00B73A00">
            <w:pPr>
              <w:jc w:val="both"/>
              <w:rPr>
                <w:rFonts w:eastAsia="Times New Roman"/>
                <w:bCs/>
                <w:sz w:val="22"/>
                <w:szCs w:val="22"/>
              </w:rPr>
            </w:pPr>
          </w:p>
        </w:tc>
      </w:tr>
      <w:tr w:rsidR="0097666C" w:rsidRPr="00607581" w14:paraId="3DDDBB2B" w14:textId="77777777" w:rsidTr="00D21FEF">
        <w:tc>
          <w:tcPr>
            <w:tcW w:w="675" w:type="dxa"/>
            <w:vMerge/>
            <w:shd w:val="clear" w:color="auto" w:fill="auto"/>
          </w:tcPr>
          <w:p w14:paraId="0AF7A984" w14:textId="77777777" w:rsidR="0097666C" w:rsidRPr="00607581" w:rsidRDefault="0097666C" w:rsidP="00B73A00">
            <w:pPr>
              <w:jc w:val="both"/>
              <w:rPr>
                <w:rFonts w:eastAsia="Times New Roman"/>
                <w:b/>
                <w:bCs/>
                <w:sz w:val="22"/>
                <w:szCs w:val="22"/>
              </w:rPr>
            </w:pPr>
          </w:p>
        </w:tc>
        <w:tc>
          <w:tcPr>
            <w:tcW w:w="1701" w:type="dxa"/>
            <w:vMerge/>
            <w:shd w:val="clear" w:color="auto" w:fill="auto"/>
          </w:tcPr>
          <w:p w14:paraId="5A2EF136" w14:textId="77777777" w:rsidR="0097666C" w:rsidRPr="00607581" w:rsidRDefault="0097666C" w:rsidP="00B73A00">
            <w:pPr>
              <w:jc w:val="both"/>
              <w:rPr>
                <w:rFonts w:eastAsia="Times New Roman"/>
                <w:b/>
                <w:bCs/>
                <w:sz w:val="22"/>
                <w:szCs w:val="22"/>
              </w:rPr>
            </w:pPr>
          </w:p>
        </w:tc>
        <w:tc>
          <w:tcPr>
            <w:tcW w:w="5670" w:type="dxa"/>
            <w:shd w:val="clear" w:color="auto" w:fill="auto"/>
          </w:tcPr>
          <w:p w14:paraId="55E890AA" w14:textId="61AABBAA" w:rsidR="0097666C" w:rsidRPr="00607581" w:rsidRDefault="0097666C" w:rsidP="00B73A00">
            <w:pPr>
              <w:jc w:val="both"/>
              <w:rPr>
                <w:rFonts w:eastAsia="Times New Roman"/>
                <w:bCs/>
                <w:sz w:val="22"/>
                <w:szCs w:val="22"/>
              </w:rPr>
            </w:pPr>
            <w:r w:rsidRPr="00607581">
              <w:rPr>
                <w:rFonts w:eastAsia="Times New Roman"/>
                <w:bCs/>
                <w:sz w:val="22"/>
                <w:szCs w:val="22"/>
              </w:rPr>
              <w:t>6) visos kėbulo detalės bei visa kėbule sumontuota įranga turi būti originali ir numatyta gamintojo siūlomose komplektacijose</w:t>
            </w:r>
          </w:p>
        </w:tc>
        <w:tc>
          <w:tcPr>
            <w:tcW w:w="1843" w:type="dxa"/>
            <w:shd w:val="clear" w:color="auto" w:fill="auto"/>
          </w:tcPr>
          <w:p w14:paraId="5602A0C0" w14:textId="77777777" w:rsidR="0097666C" w:rsidRPr="00607581" w:rsidRDefault="0097666C" w:rsidP="00B73A00">
            <w:pPr>
              <w:jc w:val="both"/>
              <w:rPr>
                <w:rFonts w:eastAsia="Times New Roman"/>
                <w:bCs/>
                <w:sz w:val="22"/>
                <w:szCs w:val="22"/>
              </w:rPr>
            </w:pPr>
          </w:p>
        </w:tc>
      </w:tr>
      <w:tr w:rsidR="0097666C" w:rsidRPr="00607581" w14:paraId="5405EA51" w14:textId="77777777" w:rsidTr="00D21FEF">
        <w:tc>
          <w:tcPr>
            <w:tcW w:w="675" w:type="dxa"/>
            <w:vMerge/>
            <w:shd w:val="clear" w:color="auto" w:fill="auto"/>
          </w:tcPr>
          <w:p w14:paraId="325087A3"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56704DC8" w14:textId="77777777" w:rsidR="0097666C" w:rsidRPr="00607581" w:rsidRDefault="0097666C" w:rsidP="0097666C">
            <w:pPr>
              <w:jc w:val="both"/>
              <w:rPr>
                <w:rFonts w:eastAsia="Times New Roman"/>
                <w:b/>
                <w:bCs/>
                <w:sz w:val="22"/>
                <w:szCs w:val="22"/>
              </w:rPr>
            </w:pPr>
          </w:p>
        </w:tc>
        <w:tc>
          <w:tcPr>
            <w:tcW w:w="5670" w:type="dxa"/>
            <w:shd w:val="clear" w:color="auto" w:fill="auto"/>
          </w:tcPr>
          <w:p w14:paraId="2D64DC21" w14:textId="01F9F362" w:rsidR="0097666C" w:rsidRPr="00607581" w:rsidRDefault="0097666C" w:rsidP="0097666C">
            <w:pPr>
              <w:jc w:val="both"/>
              <w:rPr>
                <w:rFonts w:eastAsia="Times New Roman"/>
                <w:bCs/>
                <w:sz w:val="22"/>
                <w:szCs w:val="22"/>
              </w:rPr>
            </w:pPr>
            <w:r w:rsidRPr="00607581">
              <w:rPr>
                <w:rFonts w:eastAsia="DengXian"/>
              </w:rPr>
              <w:t>7) Automobilis turi atitikti Europos sąjungos šalyse keliamus techninius reikalavimus, su vairu kairėje pusėje</w:t>
            </w:r>
          </w:p>
        </w:tc>
        <w:tc>
          <w:tcPr>
            <w:tcW w:w="1843" w:type="dxa"/>
            <w:shd w:val="clear" w:color="auto" w:fill="auto"/>
          </w:tcPr>
          <w:p w14:paraId="115DBC1A" w14:textId="77777777" w:rsidR="0097666C" w:rsidRPr="00607581" w:rsidRDefault="0097666C" w:rsidP="0097666C">
            <w:pPr>
              <w:jc w:val="both"/>
              <w:rPr>
                <w:rFonts w:eastAsia="Times New Roman"/>
                <w:bCs/>
                <w:sz w:val="22"/>
                <w:szCs w:val="22"/>
              </w:rPr>
            </w:pPr>
          </w:p>
        </w:tc>
      </w:tr>
      <w:tr w:rsidR="0097666C" w:rsidRPr="00607581" w14:paraId="16655212" w14:textId="77777777" w:rsidTr="00714D01">
        <w:trPr>
          <w:trHeight w:val="1696"/>
        </w:trPr>
        <w:tc>
          <w:tcPr>
            <w:tcW w:w="675" w:type="dxa"/>
            <w:shd w:val="clear" w:color="auto" w:fill="auto"/>
          </w:tcPr>
          <w:p w14:paraId="7E623D27" w14:textId="77777777" w:rsidR="0097666C" w:rsidRPr="00607581" w:rsidRDefault="0097666C" w:rsidP="0097666C">
            <w:pPr>
              <w:jc w:val="both"/>
              <w:rPr>
                <w:rFonts w:eastAsia="Times New Roman"/>
                <w:b/>
                <w:bCs/>
                <w:sz w:val="22"/>
                <w:szCs w:val="22"/>
              </w:rPr>
            </w:pPr>
            <w:r w:rsidRPr="00607581">
              <w:rPr>
                <w:rFonts w:eastAsia="Times New Roman"/>
                <w:b/>
                <w:bCs/>
                <w:sz w:val="22"/>
                <w:szCs w:val="22"/>
              </w:rPr>
              <w:t>1.5</w:t>
            </w:r>
          </w:p>
        </w:tc>
        <w:tc>
          <w:tcPr>
            <w:tcW w:w="1701" w:type="dxa"/>
            <w:shd w:val="clear" w:color="auto" w:fill="auto"/>
          </w:tcPr>
          <w:p w14:paraId="19D10DE3" w14:textId="207BFE6A" w:rsidR="0097666C" w:rsidRPr="00607581" w:rsidRDefault="0097666C" w:rsidP="0097666C">
            <w:pPr>
              <w:jc w:val="both"/>
              <w:rPr>
                <w:rFonts w:eastAsia="Times New Roman"/>
                <w:b/>
                <w:bCs/>
                <w:sz w:val="22"/>
                <w:szCs w:val="22"/>
              </w:rPr>
            </w:pPr>
            <w:r w:rsidRPr="00607581">
              <w:rPr>
                <w:rFonts w:eastAsia="Times New Roman"/>
                <w:b/>
                <w:bCs/>
                <w:sz w:val="22"/>
                <w:szCs w:val="22"/>
              </w:rPr>
              <w:t>Aplinkos apsaugos kriterijai</w:t>
            </w:r>
          </w:p>
        </w:tc>
        <w:tc>
          <w:tcPr>
            <w:tcW w:w="5670" w:type="dxa"/>
            <w:shd w:val="clear" w:color="auto" w:fill="auto"/>
          </w:tcPr>
          <w:p w14:paraId="040E75BD" w14:textId="64700F14" w:rsidR="0097666C" w:rsidRPr="00607581" w:rsidRDefault="0097666C" w:rsidP="0097666C">
            <w:pPr>
              <w:jc w:val="both"/>
              <w:rPr>
                <w:rFonts w:eastAsia="Times New Roman"/>
                <w:bCs/>
                <w:sz w:val="22"/>
                <w:szCs w:val="22"/>
              </w:rPr>
            </w:pPr>
            <w:r w:rsidRPr="00607581">
              <w:t xml:space="preserve">Hibridinis </w:t>
            </w:r>
            <w:r w:rsidRPr="00607581">
              <w:rPr>
                <w:rFonts w:eastAsia="Times New Roman"/>
                <w:bCs/>
                <w:sz w:val="22"/>
                <w:szCs w:val="22"/>
              </w:rPr>
              <w:t>automobilis turi atitikti ne žemesnį nei EURO6 teršalų išmetimo standartą.</w:t>
            </w:r>
          </w:p>
          <w:p w14:paraId="39C796F2" w14:textId="77777777" w:rsidR="0097666C" w:rsidRPr="00607581" w:rsidRDefault="0097666C" w:rsidP="0097666C">
            <w:pPr>
              <w:jc w:val="both"/>
              <w:rPr>
                <w:rFonts w:eastAsia="Times New Roman"/>
                <w:bCs/>
                <w:sz w:val="22"/>
                <w:szCs w:val="22"/>
              </w:rPr>
            </w:pPr>
            <w:r w:rsidRPr="00607581">
              <w:rPr>
                <w:rFonts w:eastAsia="Times New Roman"/>
                <w:b/>
                <w:bCs/>
                <w:sz w:val="22"/>
                <w:szCs w:val="22"/>
              </w:rPr>
              <w:t>Atitiktį reikalavimams įrodantys dokumentai</w:t>
            </w:r>
            <w:r w:rsidRPr="00607581">
              <w:rPr>
                <w:rFonts w:eastAsia="Times New Roman"/>
                <w:bCs/>
                <w:sz w:val="22"/>
                <w:szCs w:val="22"/>
              </w:rPr>
              <w:t>:</w:t>
            </w:r>
          </w:p>
          <w:p w14:paraId="38F6A01A" w14:textId="5902F62B" w:rsidR="0097666C" w:rsidRPr="00607581" w:rsidRDefault="0097666C" w:rsidP="0097666C">
            <w:pPr>
              <w:jc w:val="both"/>
              <w:rPr>
                <w:rFonts w:eastAsia="Times New Roman"/>
                <w:bCs/>
                <w:sz w:val="22"/>
                <w:szCs w:val="22"/>
              </w:rPr>
            </w:pPr>
            <w:r w:rsidRPr="00607581">
              <w:rPr>
                <w:rFonts w:eastAsia="Times New Roman"/>
                <w:bCs/>
                <w:sz w:val="22"/>
                <w:szCs w:val="22"/>
              </w:rPr>
              <w:t>gamintojo techniniai dokumentai arba kiti lygiaverčiai įrodymai (</w:t>
            </w:r>
            <w:proofErr w:type="spellStart"/>
            <w:r w:rsidRPr="00607581">
              <w:rPr>
                <w:rFonts w:eastAsia="Times New Roman"/>
                <w:bCs/>
                <w:sz w:val="22"/>
                <w:szCs w:val="22"/>
              </w:rPr>
              <w:t>t.y</w:t>
            </w:r>
            <w:proofErr w:type="spellEnd"/>
            <w:r w:rsidRPr="00607581">
              <w:rPr>
                <w:rFonts w:eastAsia="Times New Roman"/>
                <w:bCs/>
                <w:sz w:val="22"/>
                <w:szCs w:val="22"/>
              </w:rPr>
              <w:t>. analogiško automobilio su panašia komplektacija atitikties liudijimas / sertifikatas)</w:t>
            </w:r>
          </w:p>
        </w:tc>
        <w:tc>
          <w:tcPr>
            <w:tcW w:w="1843" w:type="dxa"/>
            <w:shd w:val="clear" w:color="auto" w:fill="auto"/>
          </w:tcPr>
          <w:p w14:paraId="6868C548" w14:textId="77777777" w:rsidR="0097666C" w:rsidRPr="00607581" w:rsidRDefault="0097666C" w:rsidP="0097666C">
            <w:pPr>
              <w:jc w:val="both"/>
              <w:rPr>
                <w:rFonts w:eastAsia="Times New Roman"/>
                <w:bCs/>
                <w:sz w:val="22"/>
                <w:szCs w:val="22"/>
              </w:rPr>
            </w:pPr>
          </w:p>
        </w:tc>
      </w:tr>
      <w:tr w:rsidR="0097666C" w:rsidRPr="00607581" w14:paraId="6B48B0DA" w14:textId="77777777" w:rsidTr="00D21FEF">
        <w:tc>
          <w:tcPr>
            <w:tcW w:w="675" w:type="dxa"/>
            <w:vMerge w:val="restart"/>
            <w:shd w:val="clear" w:color="auto" w:fill="auto"/>
          </w:tcPr>
          <w:p w14:paraId="480A3A21" w14:textId="77777777" w:rsidR="0097666C" w:rsidRPr="00607581" w:rsidRDefault="0097666C" w:rsidP="0097666C">
            <w:pPr>
              <w:jc w:val="both"/>
              <w:rPr>
                <w:rFonts w:eastAsia="Times New Roman"/>
                <w:b/>
                <w:bCs/>
                <w:sz w:val="22"/>
                <w:szCs w:val="22"/>
              </w:rPr>
            </w:pPr>
            <w:r w:rsidRPr="00607581">
              <w:rPr>
                <w:rFonts w:eastAsia="Times New Roman"/>
                <w:b/>
                <w:bCs/>
                <w:sz w:val="22"/>
                <w:szCs w:val="22"/>
              </w:rPr>
              <w:t>1.6</w:t>
            </w:r>
          </w:p>
        </w:tc>
        <w:tc>
          <w:tcPr>
            <w:tcW w:w="1701" w:type="dxa"/>
            <w:vMerge w:val="restart"/>
            <w:shd w:val="clear" w:color="auto" w:fill="auto"/>
          </w:tcPr>
          <w:p w14:paraId="4B64E9AA" w14:textId="77777777" w:rsidR="0097666C" w:rsidRPr="00607581" w:rsidRDefault="0097666C" w:rsidP="0097666C">
            <w:pPr>
              <w:rPr>
                <w:rFonts w:eastAsia="Times New Roman"/>
                <w:b/>
                <w:bCs/>
                <w:sz w:val="22"/>
                <w:szCs w:val="22"/>
              </w:rPr>
            </w:pPr>
            <w:r w:rsidRPr="00607581">
              <w:rPr>
                <w:rFonts w:eastAsia="Times New Roman"/>
                <w:b/>
                <w:bCs/>
                <w:sz w:val="22"/>
                <w:szCs w:val="22"/>
              </w:rPr>
              <w:t>Variklis ir pavaros sistema</w:t>
            </w:r>
          </w:p>
        </w:tc>
        <w:tc>
          <w:tcPr>
            <w:tcW w:w="5670" w:type="dxa"/>
            <w:shd w:val="clear" w:color="auto" w:fill="auto"/>
          </w:tcPr>
          <w:p w14:paraId="79650B40" w14:textId="26E0E610" w:rsidR="0097666C" w:rsidRPr="00607581" w:rsidRDefault="0097666C" w:rsidP="0097666C">
            <w:pPr>
              <w:jc w:val="both"/>
              <w:rPr>
                <w:rFonts w:eastAsia="Times New Roman"/>
                <w:bCs/>
                <w:sz w:val="22"/>
                <w:szCs w:val="22"/>
              </w:rPr>
            </w:pPr>
            <w:r w:rsidRPr="00607581">
              <w:rPr>
                <w:sz w:val="22"/>
              </w:rPr>
              <w:t xml:space="preserve">1) </w:t>
            </w:r>
            <w:bookmarkStart w:id="3" w:name="_Hlk66443781"/>
            <w:r w:rsidRPr="00607581">
              <w:rPr>
                <w:sz w:val="22"/>
              </w:rPr>
              <w:t>Variklio tipas - vidaus degimo ir elektrinis varikliai (</w:t>
            </w:r>
            <w:r w:rsidRPr="00607581">
              <w:rPr>
                <w:b/>
                <w:sz w:val="22"/>
              </w:rPr>
              <w:t>įkraunamas hibridas</w:t>
            </w:r>
            <w:r w:rsidRPr="00607581">
              <w:rPr>
                <w:sz w:val="22"/>
              </w:rPr>
              <w:t xml:space="preserve"> angl. „</w:t>
            </w:r>
            <w:proofErr w:type="spellStart"/>
            <w:r w:rsidRPr="00607581">
              <w:rPr>
                <w:sz w:val="22"/>
              </w:rPr>
              <w:t>Plug-in</w:t>
            </w:r>
            <w:proofErr w:type="spellEnd"/>
            <w:r w:rsidRPr="00607581">
              <w:rPr>
                <w:rFonts w:eastAsia="Times New Roman"/>
                <w:bCs/>
                <w:sz w:val="22"/>
                <w:szCs w:val="22"/>
              </w:rPr>
              <w:t>“</w:t>
            </w:r>
            <w:r w:rsidRPr="00607581">
              <w:rPr>
                <w:sz w:val="22"/>
              </w:rPr>
              <w:t>) – turi būti</w:t>
            </w:r>
            <w:bookmarkEnd w:id="3"/>
          </w:p>
        </w:tc>
        <w:tc>
          <w:tcPr>
            <w:tcW w:w="1843" w:type="dxa"/>
            <w:shd w:val="clear" w:color="auto" w:fill="auto"/>
          </w:tcPr>
          <w:p w14:paraId="346D970E" w14:textId="77777777" w:rsidR="0097666C" w:rsidRPr="00607581" w:rsidRDefault="0097666C" w:rsidP="0097666C">
            <w:pPr>
              <w:jc w:val="both"/>
              <w:rPr>
                <w:rFonts w:eastAsia="Times New Roman"/>
                <w:bCs/>
                <w:sz w:val="22"/>
                <w:szCs w:val="22"/>
              </w:rPr>
            </w:pPr>
          </w:p>
        </w:tc>
      </w:tr>
      <w:tr w:rsidR="0097666C" w:rsidRPr="00607581" w14:paraId="16B39DDE" w14:textId="77777777" w:rsidTr="00714D01">
        <w:trPr>
          <w:trHeight w:val="516"/>
        </w:trPr>
        <w:tc>
          <w:tcPr>
            <w:tcW w:w="675" w:type="dxa"/>
            <w:vMerge/>
            <w:shd w:val="clear" w:color="auto" w:fill="auto"/>
          </w:tcPr>
          <w:p w14:paraId="5EB580F2"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7420B787" w14:textId="77777777" w:rsidR="0097666C" w:rsidRPr="00607581" w:rsidRDefault="0097666C" w:rsidP="0097666C">
            <w:pPr>
              <w:rPr>
                <w:rFonts w:eastAsia="Times New Roman"/>
                <w:b/>
                <w:bCs/>
                <w:sz w:val="22"/>
                <w:szCs w:val="22"/>
              </w:rPr>
            </w:pPr>
          </w:p>
        </w:tc>
        <w:tc>
          <w:tcPr>
            <w:tcW w:w="5670" w:type="dxa"/>
            <w:shd w:val="clear" w:color="auto" w:fill="auto"/>
          </w:tcPr>
          <w:p w14:paraId="262D9A4D" w14:textId="08B8D76C" w:rsidR="0097666C" w:rsidRPr="00607581" w:rsidRDefault="0097666C" w:rsidP="0097666C">
            <w:pPr>
              <w:jc w:val="both"/>
              <w:rPr>
                <w:rFonts w:eastAsia="Times New Roman"/>
                <w:bCs/>
                <w:sz w:val="22"/>
                <w:szCs w:val="22"/>
              </w:rPr>
            </w:pPr>
            <w:r w:rsidRPr="00607581">
              <w:rPr>
                <w:rFonts w:eastAsia="Times New Roman"/>
                <w:bCs/>
                <w:sz w:val="22"/>
                <w:szCs w:val="22"/>
              </w:rPr>
              <w:t xml:space="preserve">2) Degalų tipas – </w:t>
            </w:r>
            <w:r w:rsidRPr="00607581">
              <w:rPr>
                <w:rFonts w:eastAsia="Times New Roman"/>
                <w:b/>
                <w:bCs/>
                <w:sz w:val="22"/>
                <w:szCs w:val="22"/>
              </w:rPr>
              <w:t xml:space="preserve">benzinas-elektra (Hibridinis) </w:t>
            </w:r>
            <w:r w:rsidRPr="00607581">
              <w:rPr>
                <w:rFonts w:eastAsia="Times New Roman"/>
                <w:bCs/>
                <w:sz w:val="22"/>
                <w:szCs w:val="22"/>
              </w:rPr>
              <w:t>– turi būti</w:t>
            </w:r>
          </w:p>
        </w:tc>
        <w:tc>
          <w:tcPr>
            <w:tcW w:w="1843" w:type="dxa"/>
            <w:shd w:val="clear" w:color="auto" w:fill="auto"/>
          </w:tcPr>
          <w:p w14:paraId="3E8530F3" w14:textId="77777777" w:rsidR="0097666C" w:rsidRPr="00607581" w:rsidRDefault="0097666C" w:rsidP="0097666C">
            <w:pPr>
              <w:jc w:val="both"/>
              <w:rPr>
                <w:rFonts w:eastAsia="Times New Roman"/>
                <w:bCs/>
                <w:sz w:val="22"/>
                <w:szCs w:val="22"/>
              </w:rPr>
            </w:pPr>
          </w:p>
        </w:tc>
      </w:tr>
      <w:tr w:rsidR="0097666C" w:rsidRPr="00607581" w14:paraId="2994220F" w14:textId="77777777" w:rsidTr="00D21FEF">
        <w:tc>
          <w:tcPr>
            <w:tcW w:w="675" w:type="dxa"/>
            <w:vMerge/>
            <w:shd w:val="clear" w:color="auto" w:fill="auto"/>
          </w:tcPr>
          <w:p w14:paraId="163B114E"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731397B4" w14:textId="77777777" w:rsidR="0097666C" w:rsidRPr="00607581" w:rsidRDefault="0097666C" w:rsidP="0097666C">
            <w:pPr>
              <w:jc w:val="both"/>
              <w:rPr>
                <w:rFonts w:eastAsia="Times New Roman"/>
                <w:b/>
                <w:bCs/>
                <w:sz w:val="22"/>
                <w:szCs w:val="22"/>
              </w:rPr>
            </w:pPr>
          </w:p>
        </w:tc>
        <w:tc>
          <w:tcPr>
            <w:tcW w:w="5670" w:type="dxa"/>
            <w:shd w:val="clear" w:color="auto" w:fill="auto"/>
          </w:tcPr>
          <w:p w14:paraId="51AFC156" w14:textId="59DC98E1" w:rsidR="0097666C" w:rsidRPr="00607581" w:rsidRDefault="0097666C" w:rsidP="0097666C">
            <w:pPr>
              <w:jc w:val="both"/>
              <w:rPr>
                <w:rFonts w:eastAsia="Times New Roman"/>
                <w:bCs/>
                <w:sz w:val="22"/>
                <w:szCs w:val="22"/>
              </w:rPr>
            </w:pPr>
            <w:r w:rsidRPr="00607581">
              <w:rPr>
                <w:rFonts w:eastAsia="Times New Roman"/>
                <w:bCs/>
                <w:sz w:val="22"/>
                <w:szCs w:val="22"/>
              </w:rPr>
              <w:t>3) hibridinės sistemos suminė galia– ne mažiau kaip 150 kW– turi būti</w:t>
            </w:r>
          </w:p>
        </w:tc>
        <w:tc>
          <w:tcPr>
            <w:tcW w:w="1843" w:type="dxa"/>
            <w:shd w:val="clear" w:color="auto" w:fill="auto"/>
          </w:tcPr>
          <w:p w14:paraId="5E98DE47" w14:textId="77777777" w:rsidR="0097666C" w:rsidRPr="00607581" w:rsidRDefault="0097666C" w:rsidP="0097666C">
            <w:pPr>
              <w:jc w:val="both"/>
              <w:rPr>
                <w:rFonts w:eastAsia="Times New Roman"/>
                <w:bCs/>
                <w:sz w:val="22"/>
                <w:szCs w:val="22"/>
              </w:rPr>
            </w:pPr>
          </w:p>
        </w:tc>
      </w:tr>
      <w:tr w:rsidR="0097666C" w:rsidRPr="00607581" w14:paraId="0F646CF3" w14:textId="77777777" w:rsidTr="00D21FEF">
        <w:tc>
          <w:tcPr>
            <w:tcW w:w="675" w:type="dxa"/>
            <w:vMerge/>
            <w:shd w:val="clear" w:color="auto" w:fill="auto"/>
          </w:tcPr>
          <w:p w14:paraId="32EB723E"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0D8A715E" w14:textId="77777777" w:rsidR="0097666C" w:rsidRPr="00607581" w:rsidRDefault="0097666C" w:rsidP="0097666C">
            <w:pPr>
              <w:jc w:val="both"/>
              <w:rPr>
                <w:rFonts w:eastAsia="Times New Roman"/>
                <w:b/>
                <w:bCs/>
                <w:sz w:val="22"/>
                <w:szCs w:val="22"/>
              </w:rPr>
            </w:pPr>
          </w:p>
        </w:tc>
        <w:tc>
          <w:tcPr>
            <w:tcW w:w="5670" w:type="dxa"/>
            <w:shd w:val="clear" w:color="auto" w:fill="auto"/>
          </w:tcPr>
          <w:p w14:paraId="132BE982" w14:textId="6633BB15" w:rsidR="0097666C" w:rsidRPr="00607581" w:rsidDel="004841B3" w:rsidRDefault="0097666C" w:rsidP="0097666C">
            <w:pPr>
              <w:jc w:val="both"/>
              <w:rPr>
                <w:rFonts w:eastAsia="Times New Roman"/>
                <w:bCs/>
                <w:sz w:val="22"/>
                <w:szCs w:val="22"/>
              </w:rPr>
            </w:pPr>
            <w:r w:rsidRPr="00607581">
              <w:rPr>
                <w:rFonts w:eastAsia="Times New Roman"/>
                <w:bCs/>
                <w:sz w:val="22"/>
                <w:szCs w:val="22"/>
              </w:rPr>
              <w:t>4) automobilis turi gebėti važiuoti naudodamas tik elektros energiją – turi būti</w:t>
            </w:r>
          </w:p>
        </w:tc>
        <w:tc>
          <w:tcPr>
            <w:tcW w:w="1843" w:type="dxa"/>
            <w:shd w:val="clear" w:color="auto" w:fill="auto"/>
          </w:tcPr>
          <w:p w14:paraId="16A9E936" w14:textId="77777777" w:rsidR="0097666C" w:rsidRPr="00607581" w:rsidRDefault="0097666C" w:rsidP="0097666C">
            <w:pPr>
              <w:jc w:val="both"/>
              <w:rPr>
                <w:rFonts w:eastAsia="Times New Roman"/>
                <w:bCs/>
                <w:sz w:val="22"/>
                <w:szCs w:val="22"/>
              </w:rPr>
            </w:pPr>
          </w:p>
        </w:tc>
      </w:tr>
      <w:tr w:rsidR="0097666C" w:rsidRPr="00607581" w14:paraId="47326127" w14:textId="77777777" w:rsidTr="00D21FEF">
        <w:trPr>
          <w:trHeight w:val="314"/>
        </w:trPr>
        <w:tc>
          <w:tcPr>
            <w:tcW w:w="675" w:type="dxa"/>
            <w:vMerge/>
            <w:shd w:val="clear" w:color="auto" w:fill="auto"/>
          </w:tcPr>
          <w:p w14:paraId="1AB45FD3"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14CCE850" w14:textId="77777777" w:rsidR="0097666C" w:rsidRPr="00607581" w:rsidRDefault="0097666C" w:rsidP="0097666C">
            <w:pPr>
              <w:jc w:val="both"/>
              <w:rPr>
                <w:rFonts w:eastAsia="Times New Roman"/>
                <w:b/>
                <w:bCs/>
                <w:sz w:val="22"/>
                <w:szCs w:val="22"/>
              </w:rPr>
            </w:pPr>
          </w:p>
        </w:tc>
        <w:tc>
          <w:tcPr>
            <w:tcW w:w="5670" w:type="dxa"/>
            <w:shd w:val="clear" w:color="auto" w:fill="auto"/>
          </w:tcPr>
          <w:p w14:paraId="13F9038E" w14:textId="454FB970" w:rsidR="0097666C" w:rsidRPr="00607581" w:rsidRDefault="0097666C" w:rsidP="0097666C">
            <w:pPr>
              <w:jc w:val="both"/>
              <w:rPr>
                <w:rFonts w:eastAsia="Times New Roman"/>
                <w:bCs/>
                <w:sz w:val="22"/>
                <w:szCs w:val="22"/>
              </w:rPr>
            </w:pPr>
            <w:r w:rsidRPr="00607581">
              <w:rPr>
                <w:rFonts w:eastAsia="Times New Roman"/>
                <w:bCs/>
                <w:sz w:val="22"/>
                <w:szCs w:val="22"/>
              </w:rPr>
              <w:t xml:space="preserve">5) pavarų dėžė – </w:t>
            </w:r>
            <w:r w:rsidRPr="00607581">
              <w:rPr>
                <w:rFonts w:eastAsia="Times New Roman"/>
                <w:b/>
                <w:bCs/>
                <w:sz w:val="22"/>
                <w:szCs w:val="22"/>
              </w:rPr>
              <w:t>automatinė</w:t>
            </w:r>
            <w:r w:rsidRPr="00607581">
              <w:rPr>
                <w:rFonts w:eastAsia="Times New Roman"/>
                <w:bCs/>
                <w:sz w:val="22"/>
                <w:szCs w:val="22"/>
              </w:rPr>
              <w:t xml:space="preserve"> – turi būti</w:t>
            </w:r>
          </w:p>
        </w:tc>
        <w:tc>
          <w:tcPr>
            <w:tcW w:w="1843" w:type="dxa"/>
            <w:shd w:val="clear" w:color="auto" w:fill="FFFFFF"/>
          </w:tcPr>
          <w:p w14:paraId="530A24CB" w14:textId="77777777" w:rsidR="0097666C" w:rsidRPr="00607581" w:rsidRDefault="0097666C" w:rsidP="0097666C">
            <w:pPr>
              <w:jc w:val="both"/>
              <w:rPr>
                <w:rFonts w:eastAsia="Times New Roman"/>
                <w:bCs/>
                <w:sz w:val="22"/>
                <w:szCs w:val="22"/>
              </w:rPr>
            </w:pPr>
          </w:p>
        </w:tc>
      </w:tr>
      <w:tr w:rsidR="0097666C" w:rsidRPr="00607581" w14:paraId="279C4635" w14:textId="77777777" w:rsidTr="00D21FEF">
        <w:trPr>
          <w:trHeight w:val="261"/>
        </w:trPr>
        <w:tc>
          <w:tcPr>
            <w:tcW w:w="675" w:type="dxa"/>
            <w:vMerge w:val="restart"/>
            <w:shd w:val="clear" w:color="auto" w:fill="auto"/>
          </w:tcPr>
          <w:p w14:paraId="72C5F419" w14:textId="77777777" w:rsidR="0097666C" w:rsidRPr="00607581" w:rsidRDefault="0097666C" w:rsidP="0097666C">
            <w:pPr>
              <w:jc w:val="both"/>
              <w:rPr>
                <w:rFonts w:eastAsia="Times New Roman"/>
                <w:b/>
                <w:bCs/>
                <w:sz w:val="22"/>
                <w:szCs w:val="22"/>
              </w:rPr>
            </w:pPr>
            <w:r w:rsidRPr="00607581">
              <w:rPr>
                <w:rFonts w:eastAsia="Times New Roman"/>
                <w:b/>
                <w:bCs/>
                <w:sz w:val="22"/>
                <w:szCs w:val="22"/>
              </w:rPr>
              <w:t>1.7</w:t>
            </w:r>
          </w:p>
        </w:tc>
        <w:tc>
          <w:tcPr>
            <w:tcW w:w="1701" w:type="dxa"/>
            <w:vMerge w:val="restart"/>
            <w:shd w:val="clear" w:color="auto" w:fill="auto"/>
          </w:tcPr>
          <w:p w14:paraId="2F32689B" w14:textId="77777777" w:rsidR="0097666C" w:rsidRPr="00607581" w:rsidRDefault="0097666C" w:rsidP="0097666C">
            <w:pPr>
              <w:rPr>
                <w:rFonts w:eastAsia="Times New Roman"/>
                <w:b/>
                <w:bCs/>
                <w:sz w:val="22"/>
                <w:szCs w:val="22"/>
              </w:rPr>
            </w:pPr>
            <w:r w:rsidRPr="00607581">
              <w:rPr>
                <w:rFonts w:eastAsia="Times New Roman"/>
                <w:b/>
                <w:bCs/>
                <w:sz w:val="22"/>
                <w:szCs w:val="22"/>
              </w:rPr>
              <w:t>Važiuoklė ir stabdžių sistema</w:t>
            </w:r>
          </w:p>
        </w:tc>
        <w:tc>
          <w:tcPr>
            <w:tcW w:w="5670" w:type="dxa"/>
            <w:shd w:val="clear" w:color="auto" w:fill="auto"/>
          </w:tcPr>
          <w:p w14:paraId="3BE3D029" w14:textId="77777777" w:rsidR="0097666C" w:rsidRPr="00607581" w:rsidRDefault="0097666C" w:rsidP="0097666C">
            <w:pPr>
              <w:jc w:val="both"/>
              <w:rPr>
                <w:rFonts w:eastAsia="Times New Roman"/>
                <w:bCs/>
                <w:sz w:val="22"/>
                <w:szCs w:val="22"/>
              </w:rPr>
            </w:pPr>
            <w:r w:rsidRPr="00607581">
              <w:rPr>
                <w:rFonts w:eastAsia="Times New Roman"/>
                <w:bCs/>
                <w:sz w:val="22"/>
                <w:szCs w:val="22"/>
              </w:rPr>
              <w:t xml:space="preserve">1) </w:t>
            </w:r>
            <w:proofErr w:type="spellStart"/>
            <w:r w:rsidRPr="00607581">
              <w:rPr>
                <w:sz w:val="22"/>
                <w:szCs w:val="22"/>
              </w:rPr>
              <w:t>regeneracinė</w:t>
            </w:r>
            <w:proofErr w:type="spellEnd"/>
            <w:r w:rsidRPr="00607581">
              <w:rPr>
                <w:sz w:val="22"/>
                <w:szCs w:val="22"/>
              </w:rPr>
              <w:t xml:space="preserve"> stabdžių sistema – turi būti</w:t>
            </w:r>
          </w:p>
        </w:tc>
        <w:tc>
          <w:tcPr>
            <w:tcW w:w="1843" w:type="dxa"/>
            <w:shd w:val="clear" w:color="auto" w:fill="auto"/>
          </w:tcPr>
          <w:p w14:paraId="2DB5842C" w14:textId="77777777" w:rsidR="0097666C" w:rsidRPr="00607581" w:rsidRDefault="0097666C" w:rsidP="0097666C">
            <w:pPr>
              <w:jc w:val="both"/>
              <w:rPr>
                <w:rFonts w:eastAsia="Times New Roman"/>
                <w:bCs/>
                <w:sz w:val="22"/>
                <w:szCs w:val="22"/>
              </w:rPr>
            </w:pPr>
          </w:p>
        </w:tc>
      </w:tr>
      <w:tr w:rsidR="0097666C" w:rsidRPr="00607581" w14:paraId="53C4E2D3" w14:textId="77777777" w:rsidTr="00D21FEF">
        <w:trPr>
          <w:trHeight w:val="261"/>
        </w:trPr>
        <w:tc>
          <w:tcPr>
            <w:tcW w:w="675" w:type="dxa"/>
            <w:vMerge/>
            <w:shd w:val="clear" w:color="auto" w:fill="auto"/>
          </w:tcPr>
          <w:p w14:paraId="313E17E7"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3627B8AF" w14:textId="77777777" w:rsidR="0097666C" w:rsidRPr="00607581" w:rsidRDefault="0097666C" w:rsidP="0097666C">
            <w:pPr>
              <w:rPr>
                <w:rFonts w:eastAsia="Times New Roman"/>
                <w:b/>
                <w:bCs/>
                <w:sz w:val="22"/>
                <w:szCs w:val="22"/>
              </w:rPr>
            </w:pPr>
          </w:p>
        </w:tc>
        <w:tc>
          <w:tcPr>
            <w:tcW w:w="5670" w:type="dxa"/>
            <w:shd w:val="clear" w:color="auto" w:fill="auto"/>
          </w:tcPr>
          <w:p w14:paraId="2CE4DB28" w14:textId="77777777" w:rsidR="0097666C" w:rsidRPr="00607581" w:rsidRDefault="0097666C" w:rsidP="0097666C">
            <w:pPr>
              <w:jc w:val="both"/>
              <w:rPr>
                <w:rFonts w:eastAsia="Times New Roman"/>
                <w:bCs/>
                <w:sz w:val="22"/>
                <w:szCs w:val="22"/>
              </w:rPr>
            </w:pPr>
            <w:r w:rsidRPr="00607581">
              <w:rPr>
                <w:rFonts w:eastAsia="Times New Roman"/>
                <w:bCs/>
                <w:sz w:val="22"/>
                <w:szCs w:val="22"/>
              </w:rPr>
              <w:t>2) stabdžių antiblokavimo sistema (ABS) – turi būti</w:t>
            </w:r>
          </w:p>
        </w:tc>
        <w:tc>
          <w:tcPr>
            <w:tcW w:w="1843" w:type="dxa"/>
            <w:shd w:val="clear" w:color="auto" w:fill="auto"/>
          </w:tcPr>
          <w:p w14:paraId="62B84F3E" w14:textId="77777777" w:rsidR="0097666C" w:rsidRPr="00607581" w:rsidRDefault="0097666C" w:rsidP="0097666C">
            <w:pPr>
              <w:jc w:val="both"/>
              <w:rPr>
                <w:rFonts w:eastAsia="Times New Roman"/>
                <w:bCs/>
                <w:sz w:val="22"/>
                <w:szCs w:val="22"/>
              </w:rPr>
            </w:pPr>
          </w:p>
        </w:tc>
      </w:tr>
      <w:tr w:rsidR="0097666C" w:rsidRPr="00607581" w14:paraId="3C139ECA" w14:textId="77777777" w:rsidTr="00D21FEF">
        <w:tc>
          <w:tcPr>
            <w:tcW w:w="675" w:type="dxa"/>
            <w:vMerge/>
            <w:shd w:val="clear" w:color="auto" w:fill="auto"/>
          </w:tcPr>
          <w:p w14:paraId="433EA8AC"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55D9972A" w14:textId="77777777" w:rsidR="0097666C" w:rsidRPr="00607581" w:rsidRDefault="0097666C" w:rsidP="0097666C">
            <w:pPr>
              <w:jc w:val="both"/>
              <w:rPr>
                <w:rFonts w:eastAsia="Times New Roman"/>
                <w:b/>
                <w:bCs/>
                <w:sz w:val="22"/>
                <w:szCs w:val="22"/>
              </w:rPr>
            </w:pPr>
          </w:p>
        </w:tc>
        <w:tc>
          <w:tcPr>
            <w:tcW w:w="5670" w:type="dxa"/>
            <w:shd w:val="clear" w:color="auto" w:fill="auto"/>
          </w:tcPr>
          <w:p w14:paraId="17890771" w14:textId="77777777" w:rsidR="0097666C" w:rsidRPr="00607581" w:rsidRDefault="0097666C" w:rsidP="0097666C">
            <w:pPr>
              <w:jc w:val="both"/>
              <w:rPr>
                <w:rFonts w:eastAsia="Times New Roman"/>
                <w:bCs/>
                <w:sz w:val="22"/>
                <w:szCs w:val="22"/>
              </w:rPr>
            </w:pPr>
            <w:r w:rsidRPr="00607581">
              <w:rPr>
                <w:rFonts w:eastAsia="Times New Roman"/>
                <w:bCs/>
                <w:sz w:val="22"/>
                <w:szCs w:val="22"/>
              </w:rPr>
              <w:t>3) elektrinis arba hidraulinis vairo stiprintuvas – turi būti (nurodyti konkretų parametrą)</w:t>
            </w:r>
          </w:p>
        </w:tc>
        <w:tc>
          <w:tcPr>
            <w:tcW w:w="1843" w:type="dxa"/>
            <w:shd w:val="clear" w:color="auto" w:fill="auto"/>
          </w:tcPr>
          <w:p w14:paraId="7EEF4414" w14:textId="77777777" w:rsidR="0097666C" w:rsidRPr="00607581" w:rsidRDefault="0097666C" w:rsidP="0097666C">
            <w:pPr>
              <w:jc w:val="both"/>
              <w:rPr>
                <w:rFonts w:eastAsia="Times New Roman"/>
                <w:bCs/>
                <w:sz w:val="22"/>
                <w:szCs w:val="22"/>
              </w:rPr>
            </w:pPr>
          </w:p>
        </w:tc>
      </w:tr>
      <w:tr w:rsidR="0097666C" w:rsidRPr="00607581" w14:paraId="5F55F04A" w14:textId="77777777" w:rsidTr="004A6E62">
        <w:trPr>
          <w:trHeight w:val="1278"/>
        </w:trPr>
        <w:tc>
          <w:tcPr>
            <w:tcW w:w="675" w:type="dxa"/>
            <w:vMerge/>
            <w:shd w:val="clear" w:color="auto" w:fill="auto"/>
          </w:tcPr>
          <w:p w14:paraId="57BF7809"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676CC423" w14:textId="77777777" w:rsidR="0097666C" w:rsidRPr="00607581" w:rsidRDefault="0097666C" w:rsidP="0097666C">
            <w:pPr>
              <w:jc w:val="both"/>
              <w:rPr>
                <w:rFonts w:eastAsia="Times New Roman"/>
                <w:b/>
                <w:bCs/>
                <w:sz w:val="22"/>
                <w:szCs w:val="22"/>
              </w:rPr>
            </w:pPr>
          </w:p>
        </w:tc>
        <w:tc>
          <w:tcPr>
            <w:tcW w:w="5670" w:type="dxa"/>
            <w:shd w:val="clear" w:color="auto" w:fill="auto"/>
          </w:tcPr>
          <w:p w14:paraId="52AD6EDF" w14:textId="76022764" w:rsidR="0097666C" w:rsidRPr="00607581" w:rsidRDefault="0097666C" w:rsidP="0097666C">
            <w:pPr>
              <w:jc w:val="both"/>
              <w:rPr>
                <w:rFonts w:eastAsia="Times New Roman"/>
                <w:bCs/>
                <w:sz w:val="22"/>
                <w:szCs w:val="22"/>
              </w:rPr>
            </w:pPr>
            <w:r w:rsidRPr="00607581">
              <w:rPr>
                <w:rFonts w:eastAsia="Times New Roman"/>
                <w:bCs/>
                <w:sz w:val="22"/>
                <w:szCs w:val="22"/>
              </w:rPr>
              <w:t>4) ratai – ne mažesni nei 17</w:t>
            </w:r>
            <w:r w:rsidR="00FF48AA" w:rsidRPr="00607581">
              <w:rPr>
                <w:rFonts w:eastAsia="Times New Roman"/>
                <w:bCs/>
                <w:sz w:val="22"/>
                <w:szCs w:val="22"/>
              </w:rPr>
              <w:t xml:space="preserve"> colių </w:t>
            </w:r>
            <w:r w:rsidRPr="00607581">
              <w:rPr>
                <w:rFonts w:eastAsia="Times New Roman"/>
                <w:bCs/>
                <w:sz w:val="22"/>
                <w:szCs w:val="22"/>
              </w:rPr>
              <w:t xml:space="preserve">skersmens lengvo lydinio ratlankiai ir atitinkamo dydžio padangos – turi būti. Hibridinis automobilis </w:t>
            </w:r>
            <w:r w:rsidRPr="00607581">
              <w:rPr>
                <w:rFonts w:eastAsia="Times New Roman"/>
                <w:b/>
                <w:bCs/>
                <w:sz w:val="22"/>
                <w:szCs w:val="22"/>
              </w:rPr>
              <w:t>pateikiamas su naujų vasarinių ir žieminių padangų komplektais</w:t>
            </w:r>
            <w:r w:rsidRPr="00607581">
              <w:rPr>
                <w:rFonts w:eastAsia="Times New Roman"/>
                <w:bCs/>
                <w:sz w:val="22"/>
                <w:szCs w:val="22"/>
              </w:rPr>
              <w:t>. Padangos automobiliui sumontuotos pagal pristatymo metu esamą sezoną</w:t>
            </w:r>
          </w:p>
        </w:tc>
        <w:tc>
          <w:tcPr>
            <w:tcW w:w="1843" w:type="dxa"/>
            <w:shd w:val="clear" w:color="auto" w:fill="auto"/>
          </w:tcPr>
          <w:p w14:paraId="62833A06" w14:textId="77777777" w:rsidR="0097666C" w:rsidRPr="00607581" w:rsidRDefault="0097666C" w:rsidP="0097666C">
            <w:pPr>
              <w:jc w:val="both"/>
              <w:rPr>
                <w:rFonts w:eastAsia="Times New Roman"/>
                <w:bCs/>
                <w:sz w:val="22"/>
                <w:szCs w:val="22"/>
              </w:rPr>
            </w:pPr>
          </w:p>
        </w:tc>
      </w:tr>
      <w:tr w:rsidR="0097666C" w:rsidRPr="00607581" w14:paraId="5A190FBA" w14:textId="77777777" w:rsidTr="00D21FEF">
        <w:trPr>
          <w:trHeight w:val="273"/>
        </w:trPr>
        <w:tc>
          <w:tcPr>
            <w:tcW w:w="675" w:type="dxa"/>
            <w:vMerge w:val="restart"/>
            <w:shd w:val="clear" w:color="auto" w:fill="auto"/>
          </w:tcPr>
          <w:p w14:paraId="7EF0273D" w14:textId="77777777" w:rsidR="0097666C" w:rsidRPr="00607581" w:rsidRDefault="0097666C" w:rsidP="0097666C">
            <w:pPr>
              <w:jc w:val="both"/>
              <w:rPr>
                <w:rFonts w:eastAsia="Times New Roman"/>
                <w:b/>
                <w:bCs/>
                <w:sz w:val="22"/>
                <w:szCs w:val="22"/>
              </w:rPr>
            </w:pPr>
            <w:r w:rsidRPr="00607581">
              <w:rPr>
                <w:rFonts w:eastAsia="Times New Roman"/>
                <w:b/>
                <w:bCs/>
                <w:sz w:val="22"/>
                <w:szCs w:val="22"/>
              </w:rPr>
              <w:t>1.8</w:t>
            </w:r>
          </w:p>
        </w:tc>
        <w:tc>
          <w:tcPr>
            <w:tcW w:w="1701" w:type="dxa"/>
            <w:vMerge w:val="restart"/>
            <w:shd w:val="clear" w:color="auto" w:fill="auto"/>
          </w:tcPr>
          <w:p w14:paraId="5E1E3FA0" w14:textId="77777777" w:rsidR="0097666C" w:rsidRPr="00607581" w:rsidRDefault="0097666C" w:rsidP="0097666C">
            <w:pPr>
              <w:jc w:val="both"/>
              <w:rPr>
                <w:rFonts w:eastAsia="Times New Roman"/>
                <w:b/>
                <w:bCs/>
                <w:sz w:val="22"/>
                <w:szCs w:val="22"/>
              </w:rPr>
            </w:pPr>
            <w:r w:rsidRPr="00607581">
              <w:rPr>
                <w:rFonts w:eastAsia="Times New Roman"/>
                <w:b/>
                <w:bCs/>
                <w:sz w:val="22"/>
                <w:szCs w:val="22"/>
              </w:rPr>
              <w:t>Matmenys, ir tūris</w:t>
            </w:r>
          </w:p>
        </w:tc>
        <w:tc>
          <w:tcPr>
            <w:tcW w:w="5670" w:type="dxa"/>
            <w:shd w:val="clear" w:color="auto" w:fill="FFFFFF"/>
          </w:tcPr>
          <w:p w14:paraId="497BCFB1" w14:textId="0CA5F661" w:rsidR="0097666C" w:rsidRPr="00607581" w:rsidRDefault="0097666C" w:rsidP="0097666C">
            <w:pPr>
              <w:jc w:val="both"/>
              <w:rPr>
                <w:rFonts w:eastAsia="Times New Roman"/>
                <w:bCs/>
                <w:sz w:val="22"/>
                <w:szCs w:val="22"/>
              </w:rPr>
            </w:pPr>
            <w:r w:rsidRPr="00607581">
              <w:rPr>
                <w:rFonts w:eastAsia="Times New Roman"/>
                <w:bCs/>
                <w:sz w:val="22"/>
                <w:szCs w:val="22"/>
              </w:rPr>
              <w:t xml:space="preserve">1) </w:t>
            </w:r>
            <w:r w:rsidRPr="00607581">
              <w:rPr>
                <w:sz w:val="22"/>
              </w:rPr>
              <w:t xml:space="preserve">ilgis – ne mažiau </w:t>
            </w:r>
            <w:r w:rsidRPr="00607581">
              <w:rPr>
                <w:rFonts w:eastAsia="Times New Roman"/>
                <w:bCs/>
                <w:sz w:val="22"/>
                <w:szCs w:val="22"/>
              </w:rPr>
              <w:t>4600</w:t>
            </w:r>
            <w:r w:rsidRPr="00607581">
              <w:rPr>
                <w:sz w:val="22"/>
              </w:rPr>
              <w:t xml:space="preserve"> mm – turi būti</w:t>
            </w:r>
          </w:p>
        </w:tc>
        <w:tc>
          <w:tcPr>
            <w:tcW w:w="1843" w:type="dxa"/>
            <w:shd w:val="clear" w:color="auto" w:fill="FFFFFF"/>
          </w:tcPr>
          <w:p w14:paraId="2DDB88BA" w14:textId="77777777" w:rsidR="0097666C" w:rsidRPr="00607581" w:rsidRDefault="0097666C" w:rsidP="0097666C">
            <w:pPr>
              <w:jc w:val="both"/>
              <w:rPr>
                <w:rFonts w:eastAsia="Times New Roman"/>
                <w:bCs/>
                <w:sz w:val="22"/>
                <w:szCs w:val="22"/>
              </w:rPr>
            </w:pPr>
          </w:p>
        </w:tc>
      </w:tr>
      <w:tr w:rsidR="0097666C" w:rsidRPr="00607581" w14:paraId="5B41514A" w14:textId="77777777" w:rsidTr="00D21FEF">
        <w:tc>
          <w:tcPr>
            <w:tcW w:w="675" w:type="dxa"/>
            <w:vMerge/>
            <w:shd w:val="clear" w:color="auto" w:fill="auto"/>
          </w:tcPr>
          <w:p w14:paraId="0E7D2957"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72A7AF1E"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25F5FACD" w14:textId="12A82B8C" w:rsidR="0097666C" w:rsidRPr="00607581" w:rsidRDefault="0097666C" w:rsidP="0097666C">
            <w:pPr>
              <w:jc w:val="both"/>
              <w:rPr>
                <w:rFonts w:eastAsia="Times New Roman"/>
                <w:bCs/>
                <w:sz w:val="22"/>
                <w:szCs w:val="22"/>
              </w:rPr>
            </w:pPr>
            <w:r w:rsidRPr="00607581">
              <w:rPr>
                <w:rFonts w:eastAsia="Times New Roman"/>
                <w:bCs/>
                <w:sz w:val="22"/>
                <w:szCs w:val="22"/>
              </w:rPr>
              <w:t xml:space="preserve">2) </w:t>
            </w:r>
            <w:r w:rsidRPr="00607581">
              <w:rPr>
                <w:sz w:val="22"/>
              </w:rPr>
              <w:t xml:space="preserve">atstumas tarp ašių – ne mažiau </w:t>
            </w:r>
            <w:r w:rsidRPr="00607581">
              <w:rPr>
                <w:rFonts w:eastAsia="Times New Roman"/>
                <w:bCs/>
                <w:sz w:val="22"/>
                <w:szCs w:val="22"/>
              </w:rPr>
              <w:t xml:space="preserve">2650 </w:t>
            </w:r>
            <w:r w:rsidRPr="00607581">
              <w:rPr>
                <w:sz w:val="22"/>
              </w:rPr>
              <w:t>mm – turi būti</w:t>
            </w:r>
          </w:p>
        </w:tc>
        <w:tc>
          <w:tcPr>
            <w:tcW w:w="1843" w:type="dxa"/>
            <w:shd w:val="clear" w:color="auto" w:fill="FFFFFF"/>
          </w:tcPr>
          <w:p w14:paraId="68A34956" w14:textId="77777777" w:rsidR="0097666C" w:rsidRPr="00607581" w:rsidRDefault="0097666C" w:rsidP="0097666C">
            <w:pPr>
              <w:jc w:val="both"/>
              <w:rPr>
                <w:rFonts w:eastAsia="Times New Roman"/>
                <w:bCs/>
                <w:sz w:val="22"/>
                <w:szCs w:val="22"/>
              </w:rPr>
            </w:pPr>
          </w:p>
        </w:tc>
      </w:tr>
      <w:tr w:rsidR="0097666C" w:rsidRPr="00607581" w14:paraId="6DAA9C73" w14:textId="77777777" w:rsidTr="00D21FEF">
        <w:tc>
          <w:tcPr>
            <w:tcW w:w="675" w:type="dxa"/>
            <w:vMerge/>
            <w:shd w:val="clear" w:color="auto" w:fill="auto"/>
          </w:tcPr>
          <w:p w14:paraId="73D8770B"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525BE82A"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2AE6872C" w14:textId="77777777" w:rsidR="0097666C" w:rsidRPr="00607581" w:rsidRDefault="0097666C" w:rsidP="0097666C">
            <w:pPr>
              <w:jc w:val="both"/>
              <w:rPr>
                <w:rFonts w:eastAsia="Times New Roman"/>
                <w:bCs/>
                <w:sz w:val="22"/>
                <w:szCs w:val="22"/>
              </w:rPr>
            </w:pPr>
            <w:r w:rsidRPr="00607581">
              <w:rPr>
                <w:rFonts w:eastAsia="Times New Roman"/>
                <w:bCs/>
                <w:sz w:val="22"/>
                <w:szCs w:val="22"/>
              </w:rPr>
              <w:t>3) degalų bako talpa – ne mažiau kaip 40 l – turi būti</w:t>
            </w:r>
          </w:p>
        </w:tc>
        <w:tc>
          <w:tcPr>
            <w:tcW w:w="1843" w:type="dxa"/>
            <w:shd w:val="clear" w:color="auto" w:fill="FFFFFF"/>
          </w:tcPr>
          <w:p w14:paraId="68DC7CBF" w14:textId="77777777" w:rsidR="0097666C" w:rsidRPr="00607581" w:rsidRDefault="0097666C" w:rsidP="0097666C">
            <w:pPr>
              <w:jc w:val="both"/>
              <w:rPr>
                <w:rFonts w:eastAsia="Times New Roman"/>
                <w:bCs/>
                <w:sz w:val="22"/>
                <w:szCs w:val="22"/>
              </w:rPr>
            </w:pPr>
          </w:p>
        </w:tc>
      </w:tr>
      <w:tr w:rsidR="0097666C" w:rsidRPr="00607581" w14:paraId="1150E8B3" w14:textId="77777777" w:rsidTr="00D21FEF">
        <w:tc>
          <w:tcPr>
            <w:tcW w:w="675" w:type="dxa"/>
            <w:vMerge w:val="restart"/>
            <w:shd w:val="clear" w:color="auto" w:fill="auto"/>
          </w:tcPr>
          <w:p w14:paraId="4540EBA7" w14:textId="77777777" w:rsidR="0097666C" w:rsidRPr="00607581" w:rsidRDefault="0097666C" w:rsidP="0097666C">
            <w:pPr>
              <w:jc w:val="both"/>
              <w:rPr>
                <w:rFonts w:eastAsia="Times New Roman"/>
                <w:b/>
                <w:bCs/>
                <w:sz w:val="22"/>
                <w:szCs w:val="22"/>
              </w:rPr>
            </w:pPr>
            <w:r w:rsidRPr="00607581">
              <w:rPr>
                <w:rFonts w:eastAsia="Times New Roman"/>
                <w:b/>
                <w:bCs/>
                <w:sz w:val="22"/>
                <w:szCs w:val="22"/>
              </w:rPr>
              <w:t>1.9</w:t>
            </w:r>
          </w:p>
        </w:tc>
        <w:tc>
          <w:tcPr>
            <w:tcW w:w="1701" w:type="dxa"/>
            <w:vMerge w:val="restart"/>
            <w:shd w:val="clear" w:color="auto" w:fill="auto"/>
          </w:tcPr>
          <w:p w14:paraId="669D3384" w14:textId="77777777" w:rsidR="0097666C" w:rsidRPr="00607581" w:rsidRDefault="0097666C" w:rsidP="0097666C">
            <w:pPr>
              <w:jc w:val="both"/>
              <w:rPr>
                <w:rFonts w:eastAsia="Times New Roman"/>
                <w:b/>
                <w:bCs/>
                <w:sz w:val="22"/>
                <w:szCs w:val="22"/>
              </w:rPr>
            </w:pPr>
            <w:r w:rsidRPr="00607581">
              <w:rPr>
                <w:rFonts w:eastAsia="Times New Roman"/>
                <w:b/>
                <w:bCs/>
                <w:sz w:val="22"/>
                <w:szCs w:val="22"/>
              </w:rPr>
              <w:t>Saugos įranga</w:t>
            </w:r>
          </w:p>
        </w:tc>
        <w:tc>
          <w:tcPr>
            <w:tcW w:w="5670" w:type="dxa"/>
            <w:shd w:val="clear" w:color="auto" w:fill="auto"/>
          </w:tcPr>
          <w:p w14:paraId="37CE4497" w14:textId="77777777" w:rsidR="0097666C" w:rsidRPr="00607581" w:rsidRDefault="0097666C" w:rsidP="0097666C">
            <w:pPr>
              <w:jc w:val="both"/>
              <w:rPr>
                <w:rFonts w:eastAsia="Times New Roman"/>
                <w:bCs/>
                <w:sz w:val="22"/>
                <w:szCs w:val="22"/>
              </w:rPr>
            </w:pPr>
            <w:r w:rsidRPr="00607581">
              <w:rPr>
                <w:rFonts w:eastAsia="Times New Roman"/>
                <w:bCs/>
                <w:sz w:val="22"/>
                <w:szCs w:val="22"/>
              </w:rPr>
              <w:t>1) vairuotojo ir keleivio oro pagalvės – turi būti</w:t>
            </w:r>
          </w:p>
        </w:tc>
        <w:tc>
          <w:tcPr>
            <w:tcW w:w="1843" w:type="dxa"/>
            <w:shd w:val="clear" w:color="auto" w:fill="auto"/>
          </w:tcPr>
          <w:p w14:paraId="7F2A356F" w14:textId="77777777" w:rsidR="0097666C" w:rsidRPr="00607581" w:rsidRDefault="0097666C" w:rsidP="0097666C">
            <w:pPr>
              <w:jc w:val="both"/>
              <w:rPr>
                <w:rFonts w:eastAsia="Times New Roman"/>
                <w:bCs/>
                <w:sz w:val="22"/>
                <w:szCs w:val="22"/>
              </w:rPr>
            </w:pPr>
          </w:p>
        </w:tc>
      </w:tr>
      <w:tr w:rsidR="0097666C" w:rsidRPr="00607581" w14:paraId="3CA7C588" w14:textId="77777777" w:rsidTr="00D21FEF">
        <w:tc>
          <w:tcPr>
            <w:tcW w:w="675" w:type="dxa"/>
            <w:vMerge/>
            <w:shd w:val="clear" w:color="auto" w:fill="auto"/>
          </w:tcPr>
          <w:p w14:paraId="67FBDACA"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44056753" w14:textId="77777777" w:rsidR="0097666C" w:rsidRPr="00607581" w:rsidRDefault="0097666C" w:rsidP="0097666C">
            <w:pPr>
              <w:jc w:val="both"/>
              <w:rPr>
                <w:rFonts w:eastAsia="Times New Roman"/>
                <w:b/>
                <w:bCs/>
                <w:sz w:val="22"/>
                <w:szCs w:val="22"/>
              </w:rPr>
            </w:pPr>
          </w:p>
        </w:tc>
        <w:tc>
          <w:tcPr>
            <w:tcW w:w="5670" w:type="dxa"/>
            <w:shd w:val="clear" w:color="auto" w:fill="auto"/>
          </w:tcPr>
          <w:p w14:paraId="1E59C33B" w14:textId="77777777" w:rsidR="0097666C" w:rsidRPr="00607581" w:rsidRDefault="0097666C" w:rsidP="0097666C">
            <w:pPr>
              <w:jc w:val="both"/>
              <w:rPr>
                <w:rFonts w:eastAsia="Times New Roman"/>
                <w:bCs/>
                <w:sz w:val="22"/>
                <w:szCs w:val="22"/>
              </w:rPr>
            </w:pPr>
            <w:r w:rsidRPr="00607581">
              <w:rPr>
                <w:rFonts w:eastAsia="Times New Roman"/>
                <w:bCs/>
                <w:sz w:val="22"/>
                <w:szCs w:val="22"/>
              </w:rPr>
              <w:t>2) priekinės šoninės saugos oro pagalvės – turi būti</w:t>
            </w:r>
          </w:p>
        </w:tc>
        <w:tc>
          <w:tcPr>
            <w:tcW w:w="1843" w:type="dxa"/>
            <w:shd w:val="clear" w:color="auto" w:fill="auto"/>
          </w:tcPr>
          <w:p w14:paraId="74A36D5F" w14:textId="77777777" w:rsidR="0097666C" w:rsidRPr="00607581" w:rsidRDefault="0097666C" w:rsidP="0097666C">
            <w:pPr>
              <w:jc w:val="both"/>
              <w:rPr>
                <w:rFonts w:eastAsia="Times New Roman"/>
                <w:bCs/>
                <w:sz w:val="22"/>
                <w:szCs w:val="22"/>
              </w:rPr>
            </w:pPr>
          </w:p>
        </w:tc>
      </w:tr>
      <w:tr w:rsidR="0097666C" w:rsidRPr="00607581" w14:paraId="6F6996FF" w14:textId="77777777" w:rsidTr="00D21FEF">
        <w:tc>
          <w:tcPr>
            <w:tcW w:w="675" w:type="dxa"/>
            <w:vMerge/>
            <w:shd w:val="clear" w:color="auto" w:fill="auto"/>
          </w:tcPr>
          <w:p w14:paraId="0B51BB2A"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5985FC0B" w14:textId="77777777" w:rsidR="0097666C" w:rsidRPr="00607581" w:rsidRDefault="0097666C" w:rsidP="0097666C">
            <w:pPr>
              <w:jc w:val="both"/>
              <w:rPr>
                <w:rFonts w:eastAsia="Times New Roman"/>
                <w:b/>
                <w:bCs/>
                <w:sz w:val="22"/>
                <w:szCs w:val="22"/>
              </w:rPr>
            </w:pPr>
          </w:p>
        </w:tc>
        <w:tc>
          <w:tcPr>
            <w:tcW w:w="5670" w:type="dxa"/>
            <w:shd w:val="clear" w:color="auto" w:fill="auto"/>
          </w:tcPr>
          <w:p w14:paraId="04231E45" w14:textId="77777777" w:rsidR="0097666C" w:rsidRPr="00607581" w:rsidRDefault="0097666C" w:rsidP="0097666C">
            <w:pPr>
              <w:jc w:val="both"/>
              <w:rPr>
                <w:rFonts w:eastAsia="Times New Roman"/>
                <w:bCs/>
                <w:sz w:val="22"/>
                <w:szCs w:val="22"/>
              </w:rPr>
            </w:pPr>
            <w:r w:rsidRPr="00607581">
              <w:rPr>
                <w:rFonts w:eastAsia="Times New Roman"/>
                <w:bCs/>
                <w:sz w:val="22"/>
                <w:szCs w:val="22"/>
              </w:rPr>
              <w:t>3) elektroninė stabilumo kontrolės sistema – turi būti</w:t>
            </w:r>
          </w:p>
        </w:tc>
        <w:tc>
          <w:tcPr>
            <w:tcW w:w="1843" w:type="dxa"/>
            <w:shd w:val="clear" w:color="auto" w:fill="auto"/>
          </w:tcPr>
          <w:p w14:paraId="524D0299" w14:textId="77777777" w:rsidR="0097666C" w:rsidRPr="00607581" w:rsidRDefault="0097666C" w:rsidP="0097666C">
            <w:pPr>
              <w:jc w:val="both"/>
              <w:rPr>
                <w:rFonts w:eastAsia="Times New Roman"/>
                <w:bCs/>
                <w:sz w:val="22"/>
                <w:szCs w:val="22"/>
              </w:rPr>
            </w:pPr>
          </w:p>
        </w:tc>
      </w:tr>
      <w:tr w:rsidR="0097666C" w:rsidRPr="00607581" w14:paraId="5A25BB31" w14:textId="77777777" w:rsidTr="00D21FEF">
        <w:trPr>
          <w:trHeight w:val="265"/>
        </w:trPr>
        <w:tc>
          <w:tcPr>
            <w:tcW w:w="675" w:type="dxa"/>
            <w:vMerge/>
            <w:shd w:val="clear" w:color="auto" w:fill="auto"/>
          </w:tcPr>
          <w:p w14:paraId="40D2B8A9"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6F030754"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623D1CD9" w14:textId="77777777" w:rsidR="0097666C" w:rsidRPr="00607581" w:rsidRDefault="0097666C" w:rsidP="0097666C">
            <w:pPr>
              <w:jc w:val="both"/>
              <w:rPr>
                <w:rFonts w:eastAsia="Times New Roman"/>
                <w:bCs/>
                <w:sz w:val="22"/>
                <w:szCs w:val="22"/>
              </w:rPr>
            </w:pPr>
            <w:r w:rsidRPr="00607581">
              <w:rPr>
                <w:rFonts w:eastAsia="Times New Roman"/>
                <w:bCs/>
                <w:sz w:val="22"/>
                <w:szCs w:val="22"/>
              </w:rPr>
              <w:t>4) nuotolinis centrinis užraktas – turi būti</w:t>
            </w:r>
          </w:p>
        </w:tc>
        <w:tc>
          <w:tcPr>
            <w:tcW w:w="1843" w:type="dxa"/>
            <w:shd w:val="clear" w:color="auto" w:fill="FFFFFF"/>
          </w:tcPr>
          <w:p w14:paraId="5D888A12" w14:textId="77777777" w:rsidR="0097666C" w:rsidRPr="00607581" w:rsidRDefault="0097666C" w:rsidP="0097666C">
            <w:pPr>
              <w:jc w:val="both"/>
              <w:rPr>
                <w:rFonts w:eastAsia="Times New Roman"/>
                <w:bCs/>
                <w:sz w:val="22"/>
                <w:szCs w:val="22"/>
              </w:rPr>
            </w:pPr>
          </w:p>
        </w:tc>
      </w:tr>
      <w:tr w:rsidR="0097666C" w:rsidRPr="00607581" w14:paraId="018A51D0" w14:textId="77777777" w:rsidTr="00D21FEF">
        <w:tc>
          <w:tcPr>
            <w:tcW w:w="675" w:type="dxa"/>
            <w:vMerge w:val="restart"/>
            <w:shd w:val="clear" w:color="auto" w:fill="auto"/>
          </w:tcPr>
          <w:p w14:paraId="748B1ACB" w14:textId="77777777" w:rsidR="0097666C" w:rsidRPr="00607581" w:rsidRDefault="0097666C" w:rsidP="0097666C">
            <w:pPr>
              <w:jc w:val="both"/>
              <w:rPr>
                <w:rFonts w:eastAsia="Times New Roman"/>
                <w:b/>
                <w:bCs/>
                <w:sz w:val="22"/>
                <w:szCs w:val="22"/>
              </w:rPr>
            </w:pPr>
            <w:r w:rsidRPr="00607581">
              <w:rPr>
                <w:rFonts w:eastAsia="Times New Roman"/>
                <w:b/>
                <w:bCs/>
                <w:sz w:val="22"/>
                <w:szCs w:val="22"/>
              </w:rPr>
              <w:t>1.10</w:t>
            </w:r>
          </w:p>
        </w:tc>
        <w:tc>
          <w:tcPr>
            <w:tcW w:w="1701" w:type="dxa"/>
            <w:vMerge w:val="restart"/>
            <w:shd w:val="clear" w:color="auto" w:fill="auto"/>
          </w:tcPr>
          <w:p w14:paraId="178FCF57" w14:textId="77777777" w:rsidR="0097666C" w:rsidRPr="00607581" w:rsidRDefault="0097666C" w:rsidP="0097666C">
            <w:pPr>
              <w:jc w:val="both"/>
              <w:rPr>
                <w:rFonts w:eastAsia="Times New Roman"/>
                <w:b/>
                <w:bCs/>
                <w:sz w:val="22"/>
                <w:szCs w:val="22"/>
              </w:rPr>
            </w:pPr>
            <w:r w:rsidRPr="00607581">
              <w:rPr>
                <w:rFonts w:eastAsia="Times New Roman"/>
                <w:b/>
                <w:bCs/>
                <w:sz w:val="22"/>
                <w:szCs w:val="22"/>
              </w:rPr>
              <w:t>Kita įranga</w:t>
            </w:r>
          </w:p>
        </w:tc>
        <w:tc>
          <w:tcPr>
            <w:tcW w:w="5670" w:type="dxa"/>
            <w:shd w:val="clear" w:color="auto" w:fill="FFFFFF"/>
          </w:tcPr>
          <w:p w14:paraId="0311FE2C" w14:textId="77777777" w:rsidR="0097666C" w:rsidRPr="00607581" w:rsidRDefault="0097666C" w:rsidP="0097666C">
            <w:pPr>
              <w:jc w:val="both"/>
              <w:rPr>
                <w:rFonts w:eastAsia="Times New Roman"/>
                <w:bCs/>
                <w:sz w:val="22"/>
                <w:szCs w:val="22"/>
              </w:rPr>
            </w:pPr>
            <w:r w:rsidRPr="00607581">
              <w:rPr>
                <w:rFonts w:eastAsia="Times New Roman"/>
                <w:bCs/>
                <w:sz w:val="22"/>
                <w:szCs w:val="22"/>
              </w:rPr>
              <w:t>1) oro kondicionavimo sistema arba automatinė klimato kontrolės sistema – turi būti (nurodyti konkretų parametrą)</w:t>
            </w:r>
          </w:p>
        </w:tc>
        <w:tc>
          <w:tcPr>
            <w:tcW w:w="1843" w:type="dxa"/>
            <w:shd w:val="clear" w:color="auto" w:fill="FFFFFF"/>
          </w:tcPr>
          <w:p w14:paraId="64508EFC" w14:textId="77777777" w:rsidR="0097666C" w:rsidRPr="00607581" w:rsidRDefault="0097666C" w:rsidP="0097666C">
            <w:pPr>
              <w:jc w:val="both"/>
              <w:rPr>
                <w:rFonts w:eastAsia="Times New Roman"/>
                <w:bCs/>
                <w:sz w:val="22"/>
                <w:szCs w:val="22"/>
              </w:rPr>
            </w:pPr>
          </w:p>
        </w:tc>
      </w:tr>
      <w:tr w:rsidR="0097666C" w:rsidRPr="00607581" w14:paraId="3C9E8C1B" w14:textId="77777777" w:rsidTr="00D21FEF">
        <w:tc>
          <w:tcPr>
            <w:tcW w:w="675" w:type="dxa"/>
            <w:vMerge/>
            <w:shd w:val="clear" w:color="auto" w:fill="auto"/>
          </w:tcPr>
          <w:p w14:paraId="32715122"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40426483"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4E16CECB" w14:textId="77777777" w:rsidR="0097666C" w:rsidRPr="00607581" w:rsidRDefault="0097666C" w:rsidP="0097666C">
            <w:pPr>
              <w:jc w:val="both"/>
              <w:rPr>
                <w:rFonts w:eastAsia="Times New Roman"/>
                <w:bCs/>
                <w:sz w:val="22"/>
                <w:szCs w:val="22"/>
              </w:rPr>
            </w:pPr>
            <w:r w:rsidRPr="00607581">
              <w:rPr>
                <w:rFonts w:eastAsia="Times New Roman"/>
                <w:bCs/>
                <w:sz w:val="22"/>
                <w:szCs w:val="22"/>
              </w:rPr>
              <w:t>2) elektra valdomi šoniniai priekiniai ir galiniai langai – turi būti</w:t>
            </w:r>
          </w:p>
        </w:tc>
        <w:tc>
          <w:tcPr>
            <w:tcW w:w="1843" w:type="dxa"/>
            <w:shd w:val="clear" w:color="auto" w:fill="FFFFFF"/>
          </w:tcPr>
          <w:p w14:paraId="5C0811C5" w14:textId="77777777" w:rsidR="0097666C" w:rsidRPr="00607581" w:rsidRDefault="0097666C" w:rsidP="0097666C">
            <w:pPr>
              <w:jc w:val="both"/>
              <w:rPr>
                <w:rFonts w:eastAsia="Times New Roman"/>
                <w:bCs/>
                <w:sz w:val="22"/>
                <w:szCs w:val="22"/>
              </w:rPr>
            </w:pPr>
          </w:p>
        </w:tc>
      </w:tr>
      <w:tr w:rsidR="0097666C" w:rsidRPr="00607581" w14:paraId="205745BD" w14:textId="77777777" w:rsidTr="00D21FEF">
        <w:tc>
          <w:tcPr>
            <w:tcW w:w="675" w:type="dxa"/>
            <w:vMerge/>
            <w:shd w:val="clear" w:color="auto" w:fill="auto"/>
          </w:tcPr>
          <w:p w14:paraId="2971C3F9"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0C77EAF9"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6F7DF8D1" w14:textId="77777777" w:rsidR="0097666C" w:rsidRPr="00607581" w:rsidRDefault="0097666C" w:rsidP="0097666C">
            <w:pPr>
              <w:jc w:val="both"/>
              <w:rPr>
                <w:rFonts w:eastAsia="Times New Roman"/>
                <w:bCs/>
                <w:sz w:val="22"/>
                <w:szCs w:val="22"/>
              </w:rPr>
            </w:pPr>
            <w:r w:rsidRPr="00607581">
              <w:rPr>
                <w:rFonts w:eastAsia="Times New Roman"/>
                <w:bCs/>
                <w:sz w:val="22"/>
                <w:szCs w:val="22"/>
              </w:rPr>
              <w:t xml:space="preserve">3) </w:t>
            </w:r>
            <w:proofErr w:type="spellStart"/>
            <w:r w:rsidRPr="00607581">
              <w:rPr>
                <w:rFonts w:eastAsia="Times New Roman"/>
                <w:bCs/>
                <w:sz w:val="22"/>
                <w:szCs w:val="22"/>
              </w:rPr>
              <w:t>tonuoti</w:t>
            </w:r>
            <w:proofErr w:type="spellEnd"/>
            <w:r w:rsidRPr="00607581">
              <w:rPr>
                <w:rFonts w:eastAsia="Times New Roman"/>
                <w:bCs/>
                <w:sz w:val="22"/>
                <w:szCs w:val="22"/>
              </w:rPr>
              <w:t xml:space="preserve"> (tamsinti) galiniai šoniniai ir galinis automobilio stiklai – ne mažiau kaip 60 proc. – turi būti</w:t>
            </w:r>
          </w:p>
        </w:tc>
        <w:tc>
          <w:tcPr>
            <w:tcW w:w="1843" w:type="dxa"/>
            <w:shd w:val="clear" w:color="auto" w:fill="FFFFFF"/>
          </w:tcPr>
          <w:p w14:paraId="4EBF6A21" w14:textId="77777777" w:rsidR="0097666C" w:rsidRPr="00607581" w:rsidRDefault="0097666C" w:rsidP="0097666C">
            <w:pPr>
              <w:jc w:val="both"/>
              <w:rPr>
                <w:rFonts w:eastAsia="Times New Roman"/>
                <w:bCs/>
                <w:sz w:val="22"/>
                <w:szCs w:val="22"/>
              </w:rPr>
            </w:pPr>
          </w:p>
        </w:tc>
      </w:tr>
      <w:tr w:rsidR="0097666C" w:rsidRPr="00607581" w14:paraId="1A4A7861" w14:textId="77777777" w:rsidTr="00D21FEF">
        <w:tc>
          <w:tcPr>
            <w:tcW w:w="675" w:type="dxa"/>
            <w:vMerge/>
            <w:shd w:val="clear" w:color="auto" w:fill="auto"/>
          </w:tcPr>
          <w:p w14:paraId="4F1B1DA7"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5E4D8022"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5E398AD7" w14:textId="77777777" w:rsidR="0097666C" w:rsidRPr="00607581" w:rsidRDefault="0097666C" w:rsidP="0097666C">
            <w:pPr>
              <w:jc w:val="both"/>
              <w:rPr>
                <w:rFonts w:eastAsia="Times New Roman"/>
                <w:bCs/>
                <w:sz w:val="22"/>
                <w:szCs w:val="22"/>
              </w:rPr>
            </w:pPr>
            <w:r w:rsidRPr="00607581">
              <w:rPr>
                <w:rFonts w:eastAsia="Times New Roman"/>
                <w:bCs/>
                <w:sz w:val="22"/>
                <w:szCs w:val="22"/>
              </w:rPr>
              <w:t>4) elektra valdomi šoniniai veidrodėliai – turi būti</w:t>
            </w:r>
          </w:p>
        </w:tc>
        <w:tc>
          <w:tcPr>
            <w:tcW w:w="1843" w:type="dxa"/>
            <w:shd w:val="clear" w:color="auto" w:fill="FFFFFF"/>
          </w:tcPr>
          <w:p w14:paraId="609048EC" w14:textId="77777777" w:rsidR="0097666C" w:rsidRPr="00607581" w:rsidRDefault="0097666C" w:rsidP="0097666C">
            <w:pPr>
              <w:jc w:val="both"/>
              <w:rPr>
                <w:rFonts w:eastAsia="Times New Roman"/>
                <w:bCs/>
                <w:sz w:val="22"/>
                <w:szCs w:val="22"/>
              </w:rPr>
            </w:pPr>
          </w:p>
        </w:tc>
      </w:tr>
      <w:tr w:rsidR="0097666C" w:rsidRPr="00607581" w14:paraId="3788E621" w14:textId="77777777" w:rsidTr="00D21FEF">
        <w:tc>
          <w:tcPr>
            <w:tcW w:w="675" w:type="dxa"/>
            <w:vMerge/>
            <w:shd w:val="clear" w:color="auto" w:fill="auto"/>
          </w:tcPr>
          <w:p w14:paraId="35F8D145"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2581081A"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6220A496" w14:textId="77777777" w:rsidR="0097666C" w:rsidRPr="00607581" w:rsidRDefault="0097666C" w:rsidP="0097666C">
            <w:pPr>
              <w:jc w:val="both"/>
              <w:rPr>
                <w:rFonts w:eastAsia="Times New Roman"/>
                <w:bCs/>
                <w:sz w:val="22"/>
                <w:szCs w:val="22"/>
              </w:rPr>
            </w:pPr>
            <w:r w:rsidRPr="00607581">
              <w:rPr>
                <w:rFonts w:eastAsia="Times New Roman"/>
                <w:bCs/>
                <w:sz w:val="22"/>
                <w:szCs w:val="22"/>
              </w:rPr>
              <w:t>5) šildomi šoniniai veidrodėliai – turi būti</w:t>
            </w:r>
          </w:p>
        </w:tc>
        <w:tc>
          <w:tcPr>
            <w:tcW w:w="1843" w:type="dxa"/>
            <w:shd w:val="clear" w:color="auto" w:fill="FFFFFF"/>
          </w:tcPr>
          <w:p w14:paraId="1956F1DA" w14:textId="77777777" w:rsidR="0097666C" w:rsidRPr="00607581" w:rsidRDefault="0097666C" w:rsidP="0097666C">
            <w:pPr>
              <w:jc w:val="both"/>
              <w:rPr>
                <w:rFonts w:eastAsia="Times New Roman"/>
                <w:bCs/>
                <w:sz w:val="22"/>
                <w:szCs w:val="22"/>
              </w:rPr>
            </w:pPr>
          </w:p>
        </w:tc>
      </w:tr>
      <w:tr w:rsidR="0097666C" w:rsidRPr="00607581" w14:paraId="41891C2A" w14:textId="77777777" w:rsidTr="00D21FEF">
        <w:tc>
          <w:tcPr>
            <w:tcW w:w="675" w:type="dxa"/>
            <w:vMerge/>
            <w:shd w:val="clear" w:color="auto" w:fill="auto"/>
          </w:tcPr>
          <w:p w14:paraId="19F140BB"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574CF703"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3EAD06F5" w14:textId="77777777" w:rsidR="0097666C" w:rsidRPr="00607581" w:rsidRDefault="0097666C" w:rsidP="0097666C">
            <w:pPr>
              <w:jc w:val="both"/>
              <w:rPr>
                <w:rFonts w:eastAsia="Times New Roman"/>
                <w:bCs/>
                <w:sz w:val="22"/>
                <w:szCs w:val="22"/>
              </w:rPr>
            </w:pPr>
            <w:r w:rsidRPr="00607581">
              <w:rPr>
                <w:rFonts w:eastAsia="Times New Roman"/>
                <w:bCs/>
                <w:sz w:val="22"/>
                <w:szCs w:val="22"/>
              </w:rPr>
              <w:t>6) Priekiniai ir galinis rūko žibintai – turi būti</w:t>
            </w:r>
          </w:p>
        </w:tc>
        <w:tc>
          <w:tcPr>
            <w:tcW w:w="1843" w:type="dxa"/>
            <w:shd w:val="clear" w:color="auto" w:fill="FFFFFF"/>
          </w:tcPr>
          <w:p w14:paraId="0EF0A8D1" w14:textId="77777777" w:rsidR="0097666C" w:rsidRPr="00607581" w:rsidRDefault="0097666C" w:rsidP="0097666C">
            <w:pPr>
              <w:jc w:val="both"/>
              <w:rPr>
                <w:rFonts w:eastAsia="Times New Roman"/>
                <w:bCs/>
                <w:sz w:val="22"/>
                <w:szCs w:val="22"/>
              </w:rPr>
            </w:pPr>
          </w:p>
        </w:tc>
      </w:tr>
      <w:tr w:rsidR="0097666C" w:rsidRPr="00607581" w14:paraId="28C87DEE" w14:textId="77777777" w:rsidTr="00D21FEF">
        <w:tc>
          <w:tcPr>
            <w:tcW w:w="675" w:type="dxa"/>
            <w:vMerge/>
            <w:shd w:val="clear" w:color="auto" w:fill="auto"/>
          </w:tcPr>
          <w:p w14:paraId="440A409D"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585D9A34"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19F1AE8F" w14:textId="77777777" w:rsidR="0097666C" w:rsidRPr="00607581" w:rsidRDefault="0097666C" w:rsidP="0097666C">
            <w:pPr>
              <w:jc w:val="both"/>
              <w:rPr>
                <w:rFonts w:eastAsia="Times New Roman"/>
                <w:bCs/>
                <w:sz w:val="22"/>
                <w:szCs w:val="22"/>
              </w:rPr>
            </w:pPr>
            <w:r w:rsidRPr="00607581">
              <w:rPr>
                <w:rFonts w:eastAsia="Times New Roman"/>
                <w:bCs/>
                <w:sz w:val="22"/>
                <w:szCs w:val="22"/>
              </w:rPr>
              <w:t>7) laikinas atsarginis ratas arba ratų remonto komplektas – turi būti (nurodyti konkretų parametrą)</w:t>
            </w:r>
          </w:p>
        </w:tc>
        <w:tc>
          <w:tcPr>
            <w:tcW w:w="1843" w:type="dxa"/>
            <w:shd w:val="clear" w:color="auto" w:fill="FFFFFF"/>
          </w:tcPr>
          <w:p w14:paraId="67C26C7A" w14:textId="77777777" w:rsidR="0097666C" w:rsidRPr="00607581" w:rsidRDefault="0097666C" w:rsidP="0097666C">
            <w:pPr>
              <w:jc w:val="both"/>
              <w:rPr>
                <w:rFonts w:eastAsia="Times New Roman"/>
                <w:bCs/>
                <w:sz w:val="22"/>
                <w:szCs w:val="22"/>
              </w:rPr>
            </w:pPr>
          </w:p>
        </w:tc>
      </w:tr>
      <w:tr w:rsidR="0097666C" w:rsidRPr="00607581" w14:paraId="163E0D4C" w14:textId="77777777" w:rsidTr="00D21FEF">
        <w:tc>
          <w:tcPr>
            <w:tcW w:w="675" w:type="dxa"/>
            <w:vMerge/>
            <w:shd w:val="clear" w:color="auto" w:fill="auto"/>
          </w:tcPr>
          <w:p w14:paraId="2E93E5BC"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7AE121B4"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29D6F060" w14:textId="77777777" w:rsidR="0097666C" w:rsidRPr="00607581" w:rsidRDefault="0097666C" w:rsidP="0097666C">
            <w:pPr>
              <w:jc w:val="both"/>
              <w:rPr>
                <w:rFonts w:eastAsia="Times New Roman"/>
                <w:bCs/>
                <w:sz w:val="22"/>
                <w:szCs w:val="22"/>
              </w:rPr>
            </w:pPr>
            <w:r w:rsidRPr="00607581">
              <w:rPr>
                <w:rFonts w:eastAsia="Times New Roman"/>
                <w:bCs/>
                <w:sz w:val="22"/>
                <w:szCs w:val="22"/>
              </w:rPr>
              <w:t>8) tekstiliniai arba guminiai kojų kilimėliai – turi būti (nurodyti konkretų parametrą)</w:t>
            </w:r>
          </w:p>
        </w:tc>
        <w:tc>
          <w:tcPr>
            <w:tcW w:w="1843" w:type="dxa"/>
            <w:shd w:val="clear" w:color="auto" w:fill="FFFFFF"/>
          </w:tcPr>
          <w:p w14:paraId="35D061A0" w14:textId="77777777" w:rsidR="0097666C" w:rsidRPr="00607581" w:rsidRDefault="0097666C" w:rsidP="0097666C">
            <w:pPr>
              <w:jc w:val="both"/>
              <w:rPr>
                <w:rFonts w:eastAsia="Times New Roman"/>
                <w:bCs/>
                <w:sz w:val="22"/>
                <w:szCs w:val="22"/>
              </w:rPr>
            </w:pPr>
          </w:p>
        </w:tc>
      </w:tr>
      <w:tr w:rsidR="0097666C" w:rsidRPr="00607581" w14:paraId="6C991F20" w14:textId="77777777" w:rsidTr="00D21FEF">
        <w:tc>
          <w:tcPr>
            <w:tcW w:w="675" w:type="dxa"/>
            <w:vMerge/>
            <w:shd w:val="clear" w:color="auto" w:fill="auto"/>
          </w:tcPr>
          <w:p w14:paraId="6590CBBD"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7EE4F529"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309E2E7D" w14:textId="77777777" w:rsidR="0097666C" w:rsidRPr="00607581" w:rsidRDefault="0097666C" w:rsidP="0097666C">
            <w:pPr>
              <w:jc w:val="both"/>
              <w:rPr>
                <w:rFonts w:eastAsia="Times New Roman"/>
                <w:bCs/>
                <w:sz w:val="22"/>
                <w:szCs w:val="22"/>
              </w:rPr>
            </w:pPr>
            <w:r w:rsidRPr="00607581">
              <w:rPr>
                <w:rFonts w:eastAsia="Times New Roman"/>
                <w:bCs/>
                <w:sz w:val="22"/>
                <w:szCs w:val="22"/>
              </w:rPr>
              <w:t>9) reguliuojamo aukščio vairuotojo sėdynė – turi būti</w:t>
            </w:r>
          </w:p>
        </w:tc>
        <w:tc>
          <w:tcPr>
            <w:tcW w:w="1843" w:type="dxa"/>
            <w:shd w:val="clear" w:color="auto" w:fill="FFFFFF"/>
          </w:tcPr>
          <w:p w14:paraId="3F6A5058" w14:textId="77777777" w:rsidR="0097666C" w:rsidRPr="00607581" w:rsidRDefault="0097666C" w:rsidP="0097666C">
            <w:pPr>
              <w:jc w:val="both"/>
              <w:rPr>
                <w:rFonts w:eastAsia="Times New Roman"/>
                <w:bCs/>
                <w:sz w:val="22"/>
                <w:szCs w:val="22"/>
              </w:rPr>
            </w:pPr>
          </w:p>
        </w:tc>
      </w:tr>
      <w:tr w:rsidR="0097666C" w:rsidRPr="00607581" w14:paraId="0767BC48" w14:textId="77777777" w:rsidTr="00D21FEF">
        <w:tc>
          <w:tcPr>
            <w:tcW w:w="675" w:type="dxa"/>
            <w:vMerge/>
            <w:shd w:val="clear" w:color="auto" w:fill="auto"/>
          </w:tcPr>
          <w:p w14:paraId="494C02B0"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041001B8"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751E92E8" w14:textId="77777777" w:rsidR="0097666C" w:rsidRPr="00607581" w:rsidRDefault="0097666C" w:rsidP="0097666C">
            <w:pPr>
              <w:jc w:val="both"/>
              <w:rPr>
                <w:rFonts w:eastAsia="Times New Roman"/>
                <w:bCs/>
                <w:sz w:val="22"/>
                <w:szCs w:val="22"/>
              </w:rPr>
            </w:pPr>
            <w:r w:rsidRPr="00607581">
              <w:rPr>
                <w:rFonts w:eastAsia="Times New Roman"/>
                <w:bCs/>
                <w:sz w:val="22"/>
                <w:szCs w:val="22"/>
              </w:rPr>
              <w:t>10) galvos atramos vairuotojo ir visoms keleivių vietoms – turi būti</w:t>
            </w:r>
          </w:p>
        </w:tc>
        <w:tc>
          <w:tcPr>
            <w:tcW w:w="1843" w:type="dxa"/>
            <w:shd w:val="clear" w:color="auto" w:fill="FFFFFF"/>
          </w:tcPr>
          <w:p w14:paraId="30F6CEC9" w14:textId="77777777" w:rsidR="0097666C" w:rsidRPr="00607581" w:rsidRDefault="0097666C" w:rsidP="0097666C">
            <w:pPr>
              <w:jc w:val="both"/>
              <w:rPr>
                <w:rFonts w:eastAsia="Times New Roman"/>
                <w:bCs/>
                <w:sz w:val="22"/>
                <w:szCs w:val="22"/>
              </w:rPr>
            </w:pPr>
          </w:p>
        </w:tc>
      </w:tr>
      <w:tr w:rsidR="0097666C" w:rsidRPr="00607581" w14:paraId="46D735E1" w14:textId="77777777" w:rsidTr="00D21FEF">
        <w:tc>
          <w:tcPr>
            <w:tcW w:w="675" w:type="dxa"/>
            <w:vMerge/>
            <w:shd w:val="clear" w:color="auto" w:fill="auto"/>
          </w:tcPr>
          <w:p w14:paraId="31AEBFAB"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17FBCEBA"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3236739D" w14:textId="77777777" w:rsidR="0097666C" w:rsidRPr="00607581" w:rsidRDefault="0097666C" w:rsidP="0097666C">
            <w:pPr>
              <w:jc w:val="both"/>
              <w:rPr>
                <w:rFonts w:eastAsia="Times New Roman"/>
                <w:bCs/>
                <w:sz w:val="22"/>
                <w:szCs w:val="22"/>
              </w:rPr>
            </w:pPr>
            <w:r w:rsidRPr="00607581">
              <w:rPr>
                <w:rFonts w:eastAsia="Times New Roman"/>
                <w:bCs/>
                <w:sz w:val="22"/>
                <w:szCs w:val="22"/>
              </w:rPr>
              <w:t>11) borto (kelionės) kompiuteris – turi būti</w:t>
            </w:r>
          </w:p>
        </w:tc>
        <w:tc>
          <w:tcPr>
            <w:tcW w:w="1843" w:type="dxa"/>
            <w:shd w:val="clear" w:color="auto" w:fill="FFFFFF"/>
          </w:tcPr>
          <w:p w14:paraId="6DFE10CB" w14:textId="77777777" w:rsidR="0097666C" w:rsidRPr="00607581" w:rsidRDefault="0097666C" w:rsidP="0097666C">
            <w:pPr>
              <w:jc w:val="both"/>
              <w:rPr>
                <w:rFonts w:eastAsia="Times New Roman"/>
                <w:bCs/>
                <w:sz w:val="22"/>
                <w:szCs w:val="22"/>
              </w:rPr>
            </w:pPr>
          </w:p>
        </w:tc>
      </w:tr>
      <w:tr w:rsidR="0097666C" w:rsidRPr="00607581" w14:paraId="19B84C3C" w14:textId="77777777" w:rsidTr="00D21FEF">
        <w:tc>
          <w:tcPr>
            <w:tcW w:w="675" w:type="dxa"/>
            <w:vMerge/>
            <w:shd w:val="clear" w:color="auto" w:fill="auto"/>
          </w:tcPr>
          <w:p w14:paraId="493AD593"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71204443"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7DE7B2B3" w14:textId="77777777" w:rsidR="0097666C" w:rsidRPr="00607581" w:rsidRDefault="0097666C" w:rsidP="0097666C">
            <w:pPr>
              <w:jc w:val="both"/>
              <w:rPr>
                <w:rFonts w:eastAsia="Times New Roman"/>
                <w:bCs/>
                <w:sz w:val="22"/>
                <w:szCs w:val="22"/>
              </w:rPr>
            </w:pPr>
            <w:r w:rsidRPr="00607581">
              <w:rPr>
                <w:rFonts w:eastAsia="Times New Roman"/>
                <w:bCs/>
                <w:sz w:val="22"/>
                <w:szCs w:val="22"/>
              </w:rPr>
              <w:t>12) gamyklinė audiosistema su garsiakalbiais priekinėse ir galinėse duryse – turi būti</w:t>
            </w:r>
          </w:p>
        </w:tc>
        <w:tc>
          <w:tcPr>
            <w:tcW w:w="1843" w:type="dxa"/>
            <w:shd w:val="clear" w:color="auto" w:fill="FFFFFF"/>
          </w:tcPr>
          <w:p w14:paraId="3CBF80AD" w14:textId="77777777" w:rsidR="0097666C" w:rsidRPr="00607581" w:rsidRDefault="0097666C" w:rsidP="0097666C">
            <w:pPr>
              <w:jc w:val="both"/>
              <w:rPr>
                <w:rFonts w:eastAsia="Times New Roman"/>
                <w:bCs/>
                <w:sz w:val="22"/>
                <w:szCs w:val="22"/>
              </w:rPr>
            </w:pPr>
          </w:p>
        </w:tc>
      </w:tr>
      <w:tr w:rsidR="0097666C" w:rsidRPr="00607581" w14:paraId="2A0DFD05" w14:textId="77777777" w:rsidTr="00D21FEF">
        <w:tc>
          <w:tcPr>
            <w:tcW w:w="675" w:type="dxa"/>
            <w:vMerge/>
            <w:shd w:val="clear" w:color="auto" w:fill="auto"/>
          </w:tcPr>
          <w:p w14:paraId="4E51560A"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215E98F9"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451F4C0B" w14:textId="3DC5E358" w:rsidR="0097666C" w:rsidRPr="00607581" w:rsidRDefault="0097666C" w:rsidP="0097666C">
            <w:pPr>
              <w:jc w:val="both"/>
              <w:rPr>
                <w:rFonts w:eastAsia="Times New Roman"/>
                <w:bCs/>
                <w:sz w:val="22"/>
                <w:szCs w:val="22"/>
              </w:rPr>
            </w:pPr>
            <w:r w:rsidRPr="00607581">
              <w:rPr>
                <w:rFonts w:eastAsia="Times New Roman"/>
                <w:bCs/>
                <w:sz w:val="22"/>
                <w:szCs w:val="22"/>
              </w:rPr>
              <w:t xml:space="preserve">13) galinė parkavimo sistema – galiniai parkavimo davikliai (galiniai parkavimo davikliai </w:t>
            </w:r>
            <w:r w:rsidRPr="00607581">
              <w:rPr>
                <w:rFonts w:eastAsia="Times New Roman"/>
                <w:b/>
                <w:sz w:val="22"/>
                <w:szCs w:val="22"/>
              </w:rPr>
              <w:t>arba</w:t>
            </w:r>
            <w:r w:rsidRPr="00607581">
              <w:rPr>
                <w:rFonts w:eastAsia="Times New Roman"/>
                <w:bCs/>
                <w:sz w:val="22"/>
                <w:szCs w:val="22"/>
              </w:rPr>
              <w:t xml:space="preserve"> galiniai parkavimo davikliai su galine vaizdo stebėjimo kamera, kurios vaizdas matomas originaliame multimedijos ekrane arba originaliame galinio vaizdo veidrodėlyje) – turi būti (nurodyti konkretų parametrą)</w:t>
            </w:r>
          </w:p>
        </w:tc>
        <w:tc>
          <w:tcPr>
            <w:tcW w:w="1843" w:type="dxa"/>
            <w:shd w:val="clear" w:color="auto" w:fill="FFFFFF"/>
          </w:tcPr>
          <w:p w14:paraId="5CB515B1" w14:textId="77777777" w:rsidR="0097666C" w:rsidRPr="00607581" w:rsidRDefault="0097666C" w:rsidP="0097666C">
            <w:pPr>
              <w:jc w:val="both"/>
              <w:rPr>
                <w:rFonts w:eastAsia="Times New Roman"/>
                <w:bCs/>
                <w:sz w:val="22"/>
                <w:szCs w:val="22"/>
              </w:rPr>
            </w:pPr>
          </w:p>
        </w:tc>
      </w:tr>
      <w:tr w:rsidR="0097666C" w:rsidRPr="00607581" w14:paraId="4E35E742" w14:textId="77777777" w:rsidTr="00D21FEF">
        <w:tc>
          <w:tcPr>
            <w:tcW w:w="675" w:type="dxa"/>
            <w:vMerge/>
            <w:shd w:val="clear" w:color="auto" w:fill="auto"/>
          </w:tcPr>
          <w:p w14:paraId="75B07ADC"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0E664628"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049E264E" w14:textId="77777777" w:rsidR="0097666C" w:rsidRPr="00607581" w:rsidRDefault="0097666C" w:rsidP="0097666C">
            <w:pPr>
              <w:jc w:val="both"/>
              <w:rPr>
                <w:rFonts w:eastAsia="Times New Roman"/>
                <w:bCs/>
                <w:sz w:val="22"/>
                <w:szCs w:val="22"/>
              </w:rPr>
            </w:pPr>
            <w:r w:rsidRPr="00607581">
              <w:rPr>
                <w:rFonts w:eastAsia="Times New Roman"/>
                <w:bCs/>
                <w:sz w:val="22"/>
                <w:szCs w:val="22"/>
              </w:rPr>
              <w:t xml:space="preserve">14) LED dienos šviesos žibintai (angl. DRL – </w:t>
            </w:r>
            <w:proofErr w:type="spellStart"/>
            <w:r w:rsidRPr="00607581">
              <w:rPr>
                <w:rFonts w:eastAsia="Times New Roman"/>
                <w:bCs/>
                <w:sz w:val="22"/>
                <w:szCs w:val="22"/>
              </w:rPr>
              <w:t>Day</w:t>
            </w:r>
            <w:proofErr w:type="spellEnd"/>
            <w:r w:rsidRPr="00607581">
              <w:rPr>
                <w:rFonts w:eastAsia="Times New Roman"/>
                <w:bCs/>
                <w:sz w:val="22"/>
                <w:szCs w:val="22"/>
              </w:rPr>
              <w:t xml:space="preserve"> </w:t>
            </w:r>
            <w:proofErr w:type="spellStart"/>
            <w:r w:rsidRPr="00607581">
              <w:rPr>
                <w:rFonts w:eastAsia="Times New Roman"/>
                <w:bCs/>
                <w:sz w:val="22"/>
                <w:szCs w:val="22"/>
              </w:rPr>
              <w:t>Running</w:t>
            </w:r>
            <w:proofErr w:type="spellEnd"/>
            <w:r w:rsidRPr="00607581">
              <w:rPr>
                <w:rFonts w:eastAsia="Times New Roman"/>
                <w:bCs/>
                <w:sz w:val="22"/>
                <w:szCs w:val="22"/>
              </w:rPr>
              <w:t xml:space="preserve"> </w:t>
            </w:r>
            <w:proofErr w:type="spellStart"/>
            <w:r w:rsidRPr="00607581">
              <w:rPr>
                <w:rFonts w:eastAsia="Times New Roman"/>
                <w:bCs/>
                <w:sz w:val="22"/>
                <w:szCs w:val="22"/>
              </w:rPr>
              <w:t>Lights</w:t>
            </w:r>
            <w:proofErr w:type="spellEnd"/>
            <w:r w:rsidRPr="00607581">
              <w:rPr>
                <w:rFonts w:eastAsia="Times New Roman"/>
                <w:bCs/>
                <w:sz w:val="22"/>
                <w:szCs w:val="22"/>
              </w:rPr>
              <w:t>) (gali būti integruoti kartu su priekiniais žibintais arba priekiniais rūko žibintais) – turi būti</w:t>
            </w:r>
          </w:p>
        </w:tc>
        <w:tc>
          <w:tcPr>
            <w:tcW w:w="1843" w:type="dxa"/>
            <w:shd w:val="clear" w:color="auto" w:fill="FFFFFF"/>
          </w:tcPr>
          <w:p w14:paraId="42303389" w14:textId="77777777" w:rsidR="0097666C" w:rsidRPr="00607581" w:rsidRDefault="0097666C" w:rsidP="0097666C">
            <w:pPr>
              <w:jc w:val="both"/>
              <w:rPr>
                <w:rFonts w:eastAsia="Times New Roman"/>
                <w:bCs/>
                <w:sz w:val="22"/>
                <w:szCs w:val="22"/>
              </w:rPr>
            </w:pPr>
          </w:p>
        </w:tc>
      </w:tr>
      <w:tr w:rsidR="0097666C" w:rsidRPr="00607581" w14:paraId="7AEE291B" w14:textId="77777777" w:rsidTr="00D21FEF">
        <w:tc>
          <w:tcPr>
            <w:tcW w:w="675" w:type="dxa"/>
            <w:vMerge/>
            <w:shd w:val="clear" w:color="auto" w:fill="auto"/>
          </w:tcPr>
          <w:p w14:paraId="04F5BCAD"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6253E953"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482B02FF" w14:textId="77777777" w:rsidR="0097666C" w:rsidRPr="00607581" w:rsidRDefault="0097666C" w:rsidP="0097666C">
            <w:pPr>
              <w:jc w:val="both"/>
              <w:rPr>
                <w:rFonts w:eastAsia="Times New Roman"/>
                <w:bCs/>
                <w:sz w:val="22"/>
                <w:szCs w:val="22"/>
              </w:rPr>
            </w:pPr>
            <w:r w:rsidRPr="00607581">
              <w:rPr>
                <w:rFonts w:eastAsia="Times New Roman"/>
                <w:bCs/>
                <w:sz w:val="22"/>
                <w:szCs w:val="22"/>
              </w:rPr>
              <w:t>15) priekinė vidurinė daiktadėžė su porankiu – turi būti</w:t>
            </w:r>
          </w:p>
        </w:tc>
        <w:tc>
          <w:tcPr>
            <w:tcW w:w="1843" w:type="dxa"/>
            <w:shd w:val="clear" w:color="auto" w:fill="FFFFFF"/>
          </w:tcPr>
          <w:p w14:paraId="351ED56B" w14:textId="77777777" w:rsidR="0097666C" w:rsidRPr="00607581" w:rsidRDefault="0097666C" w:rsidP="0097666C">
            <w:pPr>
              <w:jc w:val="both"/>
              <w:rPr>
                <w:rFonts w:eastAsia="Times New Roman"/>
                <w:bCs/>
                <w:sz w:val="22"/>
                <w:szCs w:val="22"/>
              </w:rPr>
            </w:pPr>
          </w:p>
        </w:tc>
      </w:tr>
      <w:tr w:rsidR="0097666C" w:rsidRPr="00607581" w14:paraId="7EDBD4E9" w14:textId="77777777" w:rsidTr="00D21FEF">
        <w:tc>
          <w:tcPr>
            <w:tcW w:w="675" w:type="dxa"/>
            <w:vMerge w:val="restart"/>
            <w:shd w:val="clear" w:color="auto" w:fill="auto"/>
          </w:tcPr>
          <w:p w14:paraId="1DABFCB4" w14:textId="77777777" w:rsidR="0097666C" w:rsidRPr="00607581" w:rsidRDefault="0097666C" w:rsidP="0097666C">
            <w:pPr>
              <w:jc w:val="both"/>
              <w:rPr>
                <w:rFonts w:eastAsia="Times New Roman"/>
                <w:b/>
                <w:bCs/>
                <w:sz w:val="22"/>
                <w:szCs w:val="22"/>
              </w:rPr>
            </w:pPr>
            <w:r w:rsidRPr="00607581">
              <w:rPr>
                <w:rFonts w:eastAsia="Times New Roman"/>
                <w:b/>
                <w:bCs/>
                <w:sz w:val="22"/>
                <w:szCs w:val="22"/>
              </w:rPr>
              <w:t>1.11</w:t>
            </w:r>
          </w:p>
        </w:tc>
        <w:tc>
          <w:tcPr>
            <w:tcW w:w="1701" w:type="dxa"/>
            <w:vMerge w:val="restart"/>
            <w:shd w:val="clear" w:color="auto" w:fill="auto"/>
          </w:tcPr>
          <w:p w14:paraId="6A0A3DA9" w14:textId="77777777" w:rsidR="0097666C" w:rsidRPr="00607581" w:rsidRDefault="0097666C" w:rsidP="0097666C">
            <w:pPr>
              <w:jc w:val="both"/>
              <w:rPr>
                <w:rFonts w:eastAsia="Times New Roman"/>
                <w:b/>
                <w:bCs/>
                <w:sz w:val="22"/>
                <w:szCs w:val="22"/>
              </w:rPr>
            </w:pPr>
            <w:r w:rsidRPr="00607581">
              <w:rPr>
                <w:rFonts w:eastAsia="Times New Roman"/>
                <w:b/>
                <w:bCs/>
                <w:sz w:val="22"/>
                <w:szCs w:val="22"/>
              </w:rPr>
              <w:t>Automobilių komplektacija</w:t>
            </w:r>
          </w:p>
        </w:tc>
        <w:tc>
          <w:tcPr>
            <w:tcW w:w="5670" w:type="dxa"/>
            <w:shd w:val="clear" w:color="auto" w:fill="FFFFFF"/>
          </w:tcPr>
          <w:p w14:paraId="25EC660C" w14:textId="5847647A" w:rsidR="0097666C" w:rsidRPr="00607581" w:rsidRDefault="0097666C" w:rsidP="0097666C">
            <w:pPr>
              <w:jc w:val="both"/>
              <w:rPr>
                <w:rFonts w:eastAsia="Times New Roman"/>
                <w:bCs/>
                <w:sz w:val="22"/>
                <w:szCs w:val="22"/>
              </w:rPr>
            </w:pPr>
            <w:r w:rsidRPr="00607581">
              <w:rPr>
                <w:rFonts w:eastAsia="Times New Roman"/>
                <w:bCs/>
                <w:sz w:val="22"/>
                <w:szCs w:val="22"/>
              </w:rPr>
              <w:t>1) Hibridinis automobilis privalo būti taip sukomplektuoti, kad juos būtų galima be papildomų priemonių eksploatuoti Lietuvos Respublikoje</w:t>
            </w:r>
          </w:p>
        </w:tc>
        <w:tc>
          <w:tcPr>
            <w:tcW w:w="1843" w:type="dxa"/>
            <w:shd w:val="clear" w:color="auto" w:fill="FFFFFF"/>
          </w:tcPr>
          <w:p w14:paraId="7913922E" w14:textId="77777777" w:rsidR="0097666C" w:rsidRPr="00607581" w:rsidRDefault="0097666C" w:rsidP="0097666C">
            <w:pPr>
              <w:jc w:val="both"/>
              <w:rPr>
                <w:rFonts w:eastAsia="Times New Roman"/>
                <w:bCs/>
                <w:sz w:val="22"/>
                <w:szCs w:val="22"/>
              </w:rPr>
            </w:pPr>
          </w:p>
        </w:tc>
      </w:tr>
      <w:tr w:rsidR="0097666C" w:rsidRPr="00607581" w14:paraId="00279B4F" w14:textId="77777777" w:rsidTr="00D21FEF">
        <w:tc>
          <w:tcPr>
            <w:tcW w:w="675" w:type="dxa"/>
            <w:vMerge/>
            <w:shd w:val="clear" w:color="auto" w:fill="auto"/>
          </w:tcPr>
          <w:p w14:paraId="5283E58E"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290A5C9E"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0D8FDFAF" w14:textId="2816F694" w:rsidR="0097666C" w:rsidRPr="00607581" w:rsidRDefault="0097666C" w:rsidP="0097666C">
            <w:pPr>
              <w:jc w:val="both"/>
              <w:rPr>
                <w:rFonts w:eastAsia="Times New Roman"/>
                <w:bCs/>
                <w:sz w:val="22"/>
                <w:szCs w:val="22"/>
              </w:rPr>
            </w:pPr>
            <w:r w:rsidRPr="00607581">
              <w:rPr>
                <w:rFonts w:eastAsia="Times New Roman"/>
                <w:bCs/>
                <w:sz w:val="22"/>
                <w:szCs w:val="22"/>
              </w:rPr>
              <w:t>2) kartu su Hibridiniu automobiliu turi būti pateikiami teisės aktais nustatytus reikalavimus atitinkantis gesintuvas, pirmosios pagalbos rinkinys (</w:t>
            </w:r>
            <w:r w:rsidRPr="00607581">
              <w:rPr>
                <w:sz w:val="22"/>
                <w:szCs w:val="22"/>
              </w:rPr>
              <w:t>Sudėtis patvirtinta SAM ministro 2020 m. gruodžio mėn. 10 d. įsakymu Nr. V-V-2876)</w:t>
            </w:r>
            <w:r w:rsidRPr="00607581">
              <w:rPr>
                <w:rFonts w:eastAsia="Times New Roman"/>
                <w:bCs/>
                <w:sz w:val="22"/>
                <w:szCs w:val="22"/>
              </w:rPr>
              <w:t>, avarinio sustojimo ženklas ir liemenė su šviesą atspindinčiais elementais</w:t>
            </w:r>
          </w:p>
        </w:tc>
        <w:tc>
          <w:tcPr>
            <w:tcW w:w="1843" w:type="dxa"/>
            <w:shd w:val="clear" w:color="auto" w:fill="FFFFFF"/>
          </w:tcPr>
          <w:p w14:paraId="6384FE96" w14:textId="77777777" w:rsidR="0097666C" w:rsidRPr="00607581" w:rsidRDefault="0097666C" w:rsidP="0097666C">
            <w:pPr>
              <w:jc w:val="both"/>
              <w:rPr>
                <w:rFonts w:eastAsia="Times New Roman"/>
                <w:bCs/>
                <w:sz w:val="22"/>
                <w:szCs w:val="22"/>
              </w:rPr>
            </w:pPr>
          </w:p>
        </w:tc>
      </w:tr>
      <w:tr w:rsidR="0097666C" w:rsidRPr="00607581" w14:paraId="665AA13C" w14:textId="77777777" w:rsidTr="00D21FEF">
        <w:tc>
          <w:tcPr>
            <w:tcW w:w="675" w:type="dxa"/>
            <w:vMerge/>
            <w:shd w:val="clear" w:color="auto" w:fill="auto"/>
          </w:tcPr>
          <w:p w14:paraId="0A7DDEE0"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19DBDB32"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2274C846" w14:textId="62CC723C" w:rsidR="0097666C" w:rsidRPr="00607581" w:rsidRDefault="0097666C" w:rsidP="0097666C">
            <w:pPr>
              <w:jc w:val="both"/>
              <w:rPr>
                <w:rFonts w:eastAsia="Times New Roman"/>
                <w:bCs/>
                <w:sz w:val="22"/>
                <w:szCs w:val="22"/>
              </w:rPr>
            </w:pPr>
            <w:r w:rsidRPr="00607581">
              <w:rPr>
                <w:rFonts w:eastAsia="Times New Roman"/>
                <w:bCs/>
                <w:sz w:val="22"/>
                <w:szCs w:val="22"/>
              </w:rPr>
              <w:t xml:space="preserve">3) su Hibridiniu automobiliu turi būti pateikiami visi eksploatavimo (naudojimo) vadovai ir/ar instrukcijos, garantinės priežiūros ir aptarnavimo knygelės, garantinės </w:t>
            </w:r>
            <w:r w:rsidRPr="00607581">
              <w:rPr>
                <w:rFonts w:eastAsia="Times New Roman"/>
                <w:bCs/>
                <w:sz w:val="22"/>
                <w:szCs w:val="22"/>
              </w:rPr>
              <w:lastRenderedPageBreak/>
              <w:t>sąlygos bei kiti dokumentai, reikalingi Hibridinio automobilio eksploatacijai (</w:t>
            </w:r>
            <w:r w:rsidRPr="00607581">
              <w:rPr>
                <w:rFonts w:eastAsia="Times New Roman"/>
                <w:b/>
                <w:bCs/>
                <w:sz w:val="22"/>
                <w:szCs w:val="22"/>
              </w:rPr>
              <w:t>lietuvių kalba</w:t>
            </w:r>
            <w:r w:rsidRPr="00607581">
              <w:rPr>
                <w:rFonts w:eastAsia="Times New Roman"/>
                <w:bCs/>
                <w:sz w:val="22"/>
                <w:szCs w:val="22"/>
              </w:rPr>
              <w:t>)</w:t>
            </w:r>
          </w:p>
        </w:tc>
        <w:tc>
          <w:tcPr>
            <w:tcW w:w="1843" w:type="dxa"/>
            <w:shd w:val="clear" w:color="auto" w:fill="FFFFFF"/>
          </w:tcPr>
          <w:p w14:paraId="7533FC15" w14:textId="77777777" w:rsidR="0097666C" w:rsidRPr="00607581" w:rsidRDefault="0097666C" w:rsidP="0097666C">
            <w:pPr>
              <w:jc w:val="both"/>
              <w:rPr>
                <w:rFonts w:eastAsia="Times New Roman"/>
                <w:bCs/>
                <w:sz w:val="22"/>
                <w:szCs w:val="22"/>
              </w:rPr>
            </w:pPr>
          </w:p>
        </w:tc>
      </w:tr>
      <w:tr w:rsidR="008B1840" w:rsidRPr="00607581" w14:paraId="393FCD0A" w14:textId="77777777" w:rsidTr="00D21FEF">
        <w:tc>
          <w:tcPr>
            <w:tcW w:w="675" w:type="dxa"/>
            <w:shd w:val="clear" w:color="auto" w:fill="auto"/>
          </w:tcPr>
          <w:p w14:paraId="6D4F1711" w14:textId="77777777" w:rsidR="008B1840" w:rsidRPr="00607581" w:rsidRDefault="008B1840" w:rsidP="0097666C">
            <w:pPr>
              <w:jc w:val="both"/>
              <w:rPr>
                <w:rFonts w:eastAsia="Times New Roman"/>
                <w:b/>
                <w:bCs/>
                <w:sz w:val="22"/>
                <w:szCs w:val="22"/>
              </w:rPr>
            </w:pPr>
          </w:p>
        </w:tc>
        <w:tc>
          <w:tcPr>
            <w:tcW w:w="1701" w:type="dxa"/>
            <w:shd w:val="clear" w:color="auto" w:fill="auto"/>
          </w:tcPr>
          <w:p w14:paraId="0E34CDC2" w14:textId="77777777" w:rsidR="008B1840" w:rsidRPr="00607581" w:rsidRDefault="008B1840" w:rsidP="0097666C">
            <w:pPr>
              <w:jc w:val="both"/>
              <w:rPr>
                <w:rFonts w:eastAsia="Times New Roman"/>
                <w:b/>
                <w:bCs/>
                <w:sz w:val="22"/>
                <w:szCs w:val="22"/>
              </w:rPr>
            </w:pPr>
          </w:p>
        </w:tc>
        <w:tc>
          <w:tcPr>
            <w:tcW w:w="5670" w:type="dxa"/>
            <w:shd w:val="clear" w:color="auto" w:fill="FFFFFF"/>
          </w:tcPr>
          <w:p w14:paraId="3D104004" w14:textId="2F28460F" w:rsidR="008B1840" w:rsidRPr="00607581" w:rsidRDefault="008B1840" w:rsidP="0097666C">
            <w:pPr>
              <w:jc w:val="both"/>
              <w:rPr>
                <w:rFonts w:eastAsia="Times New Roman"/>
                <w:bCs/>
                <w:sz w:val="22"/>
                <w:szCs w:val="22"/>
              </w:rPr>
            </w:pPr>
            <w:r w:rsidRPr="00607581">
              <w:rPr>
                <w:rFonts w:eastAsia="Times New Roman"/>
                <w:bCs/>
                <w:sz w:val="22"/>
                <w:szCs w:val="22"/>
              </w:rPr>
              <w:t>4) Kartu su Hibridiniu automobiliu turi būti pateikiami</w:t>
            </w:r>
            <w:r w:rsidR="0065707A" w:rsidRPr="00607581">
              <w:rPr>
                <w:rFonts w:eastAsia="Times New Roman"/>
                <w:bCs/>
                <w:sz w:val="22"/>
                <w:szCs w:val="22"/>
              </w:rPr>
              <w:t xml:space="preserve"> 2</w:t>
            </w:r>
            <w:r w:rsidRPr="00607581">
              <w:rPr>
                <w:rFonts w:eastAsia="Times New Roman"/>
                <w:bCs/>
                <w:sz w:val="22"/>
                <w:szCs w:val="22"/>
              </w:rPr>
              <w:t xml:space="preserve"> </w:t>
            </w:r>
            <w:r w:rsidR="0065707A" w:rsidRPr="00607581">
              <w:rPr>
                <w:rFonts w:eastAsia="Times New Roman"/>
                <w:bCs/>
                <w:sz w:val="22"/>
                <w:szCs w:val="22"/>
              </w:rPr>
              <w:t>k</w:t>
            </w:r>
            <w:r w:rsidRPr="00607581">
              <w:rPr>
                <w:rFonts w:eastAsia="Times New Roman"/>
                <w:bCs/>
                <w:sz w:val="22"/>
                <w:szCs w:val="22"/>
              </w:rPr>
              <w:t xml:space="preserve">rovimo kabeliai: </w:t>
            </w:r>
          </w:p>
          <w:p w14:paraId="6DF7F187" w14:textId="62C02A9C" w:rsidR="008B1840" w:rsidRPr="00607581" w:rsidRDefault="008B1840" w:rsidP="0097666C">
            <w:pPr>
              <w:jc w:val="both"/>
              <w:rPr>
                <w:rFonts w:eastAsia="Times New Roman"/>
                <w:bCs/>
                <w:sz w:val="22"/>
                <w:szCs w:val="22"/>
              </w:rPr>
            </w:pPr>
            <w:r w:rsidRPr="00607581">
              <w:rPr>
                <w:rFonts w:eastAsia="Times New Roman"/>
                <w:bCs/>
                <w:sz w:val="22"/>
                <w:szCs w:val="22"/>
              </w:rPr>
              <w:t xml:space="preserve">a) </w:t>
            </w:r>
            <w:r w:rsidR="004F654A" w:rsidRPr="00607581">
              <w:rPr>
                <w:rFonts w:eastAsia="Times New Roman"/>
                <w:bCs/>
                <w:sz w:val="22"/>
                <w:szCs w:val="22"/>
              </w:rPr>
              <w:t xml:space="preserve">kabelis </w:t>
            </w:r>
            <w:r w:rsidRPr="00607581">
              <w:rPr>
                <w:rFonts w:eastAsia="Times New Roman"/>
                <w:bCs/>
                <w:sz w:val="22"/>
                <w:szCs w:val="22"/>
              </w:rPr>
              <w:t>skirtas</w:t>
            </w:r>
            <w:r w:rsidR="009818D3" w:rsidRPr="00607581">
              <w:rPr>
                <w:rFonts w:eastAsia="Times New Roman"/>
                <w:bCs/>
                <w:sz w:val="22"/>
                <w:szCs w:val="22"/>
              </w:rPr>
              <w:t xml:space="preserve"> vienfaziam kintamos srovės</w:t>
            </w:r>
            <w:r w:rsidRPr="00607581">
              <w:rPr>
                <w:rFonts w:eastAsia="Times New Roman"/>
                <w:bCs/>
                <w:sz w:val="22"/>
                <w:szCs w:val="22"/>
              </w:rPr>
              <w:t xml:space="preserve"> standartiniam buitiniam kištukiniam lizdui</w:t>
            </w:r>
            <w:r w:rsidR="009818D3" w:rsidRPr="00607581">
              <w:rPr>
                <w:rFonts w:eastAsia="Times New Roman"/>
                <w:bCs/>
                <w:sz w:val="22"/>
                <w:szCs w:val="22"/>
              </w:rPr>
              <w:t xml:space="preserve"> (230 V)</w:t>
            </w:r>
            <w:r w:rsidRPr="00607581">
              <w:rPr>
                <w:rFonts w:eastAsia="Times New Roman"/>
                <w:bCs/>
                <w:sz w:val="22"/>
                <w:szCs w:val="22"/>
              </w:rPr>
              <w:t>;</w:t>
            </w:r>
          </w:p>
          <w:p w14:paraId="1AC63238" w14:textId="712A597B" w:rsidR="008B1840" w:rsidRPr="00607581" w:rsidRDefault="008B1840" w:rsidP="004F654A">
            <w:pPr>
              <w:jc w:val="both"/>
              <w:rPr>
                <w:rFonts w:eastAsia="Times New Roman"/>
                <w:bCs/>
                <w:sz w:val="22"/>
                <w:szCs w:val="22"/>
              </w:rPr>
            </w:pPr>
            <w:r w:rsidRPr="00607581">
              <w:rPr>
                <w:rFonts w:eastAsia="Times New Roman"/>
                <w:bCs/>
                <w:sz w:val="22"/>
                <w:szCs w:val="22"/>
              </w:rPr>
              <w:t xml:space="preserve">b) </w:t>
            </w:r>
            <w:r w:rsidR="004F654A" w:rsidRPr="00607581">
              <w:rPr>
                <w:rFonts w:eastAsia="Times New Roman"/>
                <w:bCs/>
                <w:sz w:val="22"/>
                <w:szCs w:val="22"/>
              </w:rPr>
              <w:t xml:space="preserve">kabelis </w:t>
            </w:r>
            <w:r w:rsidRPr="00607581">
              <w:rPr>
                <w:rFonts w:eastAsia="Times New Roman"/>
                <w:bCs/>
                <w:sz w:val="22"/>
                <w:szCs w:val="22"/>
              </w:rPr>
              <w:t>skirtas įkrovim</w:t>
            </w:r>
            <w:r w:rsidR="004F654A" w:rsidRPr="00607581">
              <w:rPr>
                <w:rFonts w:eastAsia="Times New Roman"/>
                <w:bCs/>
                <w:sz w:val="22"/>
                <w:szCs w:val="22"/>
              </w:rPr>
              <w:t>ui</w:t>
            </w:r>
            <w:r w:rsidRPr="00607581">
              <w:rPr>
                <w:rFonts w:eastAsia="Times New Roman"/>
                <w:bCs/>
                <w:sz w:val="22"/>
                <w:szCs w:val="22"/>
              </w:rPr>
              <w:t xml:space="preserve"> kintamąja srove stotelei</w:t>
            </w:r>
            <w:r w:rsidR="009818D3" w:rsidRPr="00607581">
              <w:rPr>
                <w:rFonts w:eastAsia="Times New Roman"/>
                <w:bCs/>
                <w:sz w:val="22"/>
                <w:szCs w:val="22"/>
              </w:rPr>
              <w:t xml:space="preserve"> (400 V)</w:t>
            </w:r>
            <w:r w:rsidRPr="00607581">
              <w:rPr>
                <w:rFonts w:eastAsia="Times New Roman"/>
                <w:bCs/>
                <w:sz w:val="22"/>
                <w:szCs w:val="22"/>
              </w:rPr>
              <w:t>.</w:t>
            </w:r>
          </w:p>
        </w:tc>
        <w:tc>
          <w:tcPr>
            <w:tcW w:w="1843" w:type="dxa"/>
            <w:shd w:val="clear" w:color="auto" w:fill="FFFFFF"/>
          </w:tcPr>
          <w:p w14:paraId="40813E4C" w14:textId="77777777" w:rsidR="008B1840" w:rsidRPr="00607581" w:rsidRDefault="008B1840" w:rsidP="0097666C">
            <w:pPr>
              <w:jc w:val="both"/>
              <w:rPr>
                <w:rFonts w:eastAsia="Times New Roman"/>
                <w:bCs/>
                <w:sz w:val="22"/>
                <w:szCs w:val="22"/>
              </w:rPr>
            </w:pPr>
          </w:p>
        </w:tc>
      </w:tr>
      <w:tr w:rsidR="0097666C" w:rsidRPr="00607581" w14:paraId="0C868B1B" w14:textId="77777777" w:rsidTr="00A40D97">
        <w:trPr>
          <w:trHeight w:val="759"/>
        </w:trPr>
        <w:tc>
          <w:tcPr>
            <w:tcW w:w="675" w:type="dxa"/>
            <w:vMerge w:val="restart"/>
            <w:shd w:val="clear" w:color="auto" w:fill="auto"/>
          </w:tcPr>
          <w:p w14:paraId="3DE856BC" w14:textId="77777777" w:rsidR="0097666C" w:rsidRPr="00607581" w:rsidRDefault="0097666C" w:rsidP="0097666C">
            <w:pPr>
              <w:jc w:val="both"/>
              <w:rPr>
                <w:rFonts w:eastAsia="Times New Roman"/>
                <w:b/>
                <w:bCs/>
                <w:sz w:val="22"/>
                <w:szCs w:val="22"/>
              </w:rPr>
            </w:pPr>
            <w:r w:rsidRPr="00607581">
              <w:rPr>
                <w:rFonts w:eastAsia="Times New Roman"/>
                <w:b/>
                <w:bCs/>
                <w:sz w:val="22"/>
                <w:szCs w:val="22"/>
              </w:rPr>
              <w:t>1.12</w:t>
            </w:r>
          </w:p>
        </w:tc>
        <w:tc>
          <w:tcPr>
            <w:tcW w:w="1701" w:type="dxa"/>
            <w:vMerge w:val="restart"/>
            <w:shd w:val="clear" w:color="auto" w:fill="auto"/>
          </w:tcPr>
          <w:p w14:paraId="15543F45" w14:textId="77777777" w:rsidR="0097666C" w:rsidRPr="00607581" w:rsidRDefault="0097666C" w:rsidP="0097666C">
            <w:pPr>
              <w:jc w:val="both"/>
              <w:rPr>
                <w:rFonts w:eastAsia="Times New Roman"/>
                <w:b/>
                <w:bCs/>
                <w:sz w:val="22"/>
                <w:szCs w:val="22"/>
              </w:rPr>
            </w:pPr>
            <w:r w:rsidRPr="00607581">
              <w:rPr>
                <w:rFonts w:eastAsia="Times New Roman"/>
                <w:b/>
                <w:bCs/>
                <w:sz w:val="22"/>
                <w:szCs w:val="22"/>
              </w:rPr>
              <w:t>Garantijos reikalavimai</w:t>
            </w:r>
          </w:p>
        </w:tc>
        <w:tc>
          <w:tcPr>
            <w:tcW w:w="5670" w:type="dxa"/>
            <w:shd w:val="clear" w:color="auto" w:fill="FFFFFF"/>
          </w:tcPr>
          <w:p w14:paraId="5C0BECCB" w14:textId="20C8A6FB" w:rsidR="0097666C" w:rsidRPr="00607581" w:rsidRDefault="0097666C" w:rsidP="0097666C">
            <w:pPr>
              <w:jc w:val="both"/>
              <w:rPr>
                <w:rFonts w:eastAsia="Times New Roman"/>
                <w:bCs/>
                <w:sz w:val="22"/>
                <w:szCs w:val="22"/>
              </w:rPr>
            </w:pPr>
            <w:r w:rsidRPr="00607581">
              <w:rPr>
                <w:rFonts w:eastAsia="Times New Roman"/>
                <w:bCs/>
                <w:sz w:val="22"/>
                <w:szCs w:val="22"/>
              </w:rPr>
              <w:t xml:space="preserve">1) Hibridiniam automobiliui suteikiama garantija turi būti ne trumpesnė nei </w:t>
            </w:r>
            <w:r w:rsidR="00671B8C" w:rsidRPr="00607581">
              <w:rPr>
                <w:rFonts w:eastAsia="Times New Roman"/>
                <w:bCs/>
                <w:sz w:val="22"/>
                <w:szCs w:val="22"/>
              </w:rPr>
              <w:t xml:space="preserve">60 </w:t>
            </w:r>
            <w:r w:rsidRPr="00607581">
              <w:rPr>
                <w:rFonts w:eastAsia="Times New Roman"/>
                <w:bCs/>
                <w:sz w:val="22"/>
                <w:szCs w:val="22"/>
              </w:rPr>
              <w:t>(</w:t>
            </w:r>
            <w:r w:rsidR="00C87F2D" w:rsidRPr="00607581">
              <w:rPr>
                <w:rFonts w:eastAsia="Times New Roman"/>
                <w:bCs/>
                <w:sz w:val="22"/>
                <w:szCs w:val="22"/>
              </w:rPr>
              <w:t>šešiasdešimt</w:t>
            </w:r>
            <w:r w:rsidRPr="00607581">
              <w:rPr>
                <w:rFonts w:eastAsia="Times New Roman"/>
                <w:bCs/>
                <w:sz w:val="22"/>
                <w:szCs w:val="22"/>
              </w:rPr>
              <w:t>) mėnesiai arba ne mažesnei nei 100 000 km ridai</w:t>
            </w:r>
          </w:p>
        </w:tc>
        <w:tc>
          <w:tcPr>
            <w:tcW w:w="1843" w:type="dxa"/>
            <w:shd w:val="clear" w:color="auto" w:fill="FFFFFF"/>
          </w:tcPr>
          <w:p w14:paraId="50880076" w14:textId="77777777" w:rsidR="0097666C" w:rsidRPr="00607581" w:rsidRDefault="0097666C" w:rsidP="0097666C">
            <w:pPr>
              <w:jc w:val="both"/>
              <w:rPr>
                <w:rFonts w:eastAsia="Times New Roman"/>
                <w:bCs/>
                <w:sz w:val="22"/>
                <w:szCs w:val="22"/>
              </w:rPr>
            </w:pPr>
          </w:p>
        </w:tc>
      </w:tr>
      <w:tr w:rsidR="0097666C" w:rsidRPr="00607581" w14:paraId="2F1BCD94" w14:textId="77777777" w:rsidTr="00D21FEF">
        <w:tc>
          <w:tcPr>
            <w:tcW w:w="675" w:type="dxa"/>
            <w:vMerge/>
            <w:shd w:val="clear" w:color="auto" w:fill="auto"/>
          </w:tcPr>
          <w:p w14:paraId="2093554A"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4F3BC07D"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425455A0" w14:textId="090ED2D7" w:rsidR="0097666C" w:rsidRPr="00607581" w:rsidRDefault="0097666C" w:rsidP="0097666C">
            <w:pPr>
              <w:jc w:val="both"/>
              <w:rPr>
                <w:rFonts w:eastAsia="Times New Roman"/>
                <w:bCs/>
                <w:sz w:val="22"/>
                <w:szCs w:val="22"/>
              </w:rPr>
            </w:pPr>
            <w:r w:rsidRPr="00607581">
              <w:rPr>
                <w:rFonts w:eastAsia="Times New Roman"/>
                <w:bCs/>
                <w:sz w:val="22"/>
                <w:szCs w:val="22"/>
              </w:rPr>
              <w:t>2) garantija kėbului nuo kiauryminio prarūdijimo Hibridiniam automobiliui turi būti ne trumpesnė kaip 10 (dešimt) metų</w:t>
            </w:r>
          </w:p>
        </w:tc>
        <w:tc>
          <w:tcPr>
            <w:tcW w:w="1843" w:type="dxa"/>
            <w:shd w:val="clear" w:color="auto" w:fill="FFFFFF"/>
          </w:tcPr>
          <w:p w14:paraId="3865A947" w14:textId="77777777" w:rsidR="0097666C" w:rsidRPr="00607581" w:rsidRDefault="0097666C" w:rsidP="0097666C">
            <w:pPr>
              <w:jc w:val="both"/>
              <w:rPr>
                <w:rFonts w:eastAsia="Times New Roman"/>
                <w:bCs/>
                <w:sz w:val="22"/>
                <w:szCs w:val="22"/>
              </w:rPr>
            </w:pPr>
          </w:p>
        </w:tc>
      </w:tr>
      <w:tr w:rsidR="0097666C" w:rsidRPr="00607581" w14:paraId="28784C46" w14:textId="77777777" w:rsidTr="00D21FEF">
        <w:tc>
          <w:tcPr>
            <w:tcW w:w="675" w:type="dxa"/>
            <w:vMerge w:val="restart"/>
            <w:shd w:val="clear" w:color="auto" w:fill="auto"/>
          </w:tcPr>
          <w:p w14:paraId="58AA76DD" w14:textId="77777777" w:rsidR="0097666C" w:rsidRPr="00607581" w:rsidRDefault="0097666C" w:rsidP="0097666C">
            <w:pPr>
              <w:jc w:val="both"/>
              <w:rPr>
                <w:rFonts w:eastAsia="Times New Roman"/>
                <w:b/>
                <w:bCs/>
                <w:sz w:val="22"/>
                <w:szCs w:val="22"/>
              </w:rPr>
            </w:pPr>
            <w:r w:rsidRPr="00607581">
              <w:rPr>
                <w:rFonts w:eastAsia="Times New Roman"/>
                <w:b/>
                <w:bCs/>
                <w:sz w:val="22"/>
                <w:szCs w:val="22"/>
              </w:rPr>
              <w:t>1.13</w:t>
            </w:r>
          </w:p>
        </w:tc>
        <w:tc>
          <w:tcPr>
            <w:tcW w:w="1701" w:type="dxa"/>
            <w:vMerge w:val="restart"/>
            <w:shd w:val="clear" w:color="auto" w:fill="auto"/>
          </w:tcPr>
          <w:p w14:paraId="1E9EDCCC" w14:textId="77777777" w:rsidR="0097666C" w:rsidRPr="00607581" w:rsidRDefault="0097666C" w:rsidP="0097666C">
            <w:pPr>
              <w:jc w:val="both"/>
              <w:rPr>
                <w:rFonts w:eastAsia="Times New Roman"/>
                <w:b/>
                <w:bCs/>
                <w:sz w:val="22"/>
                <w:szCs w:val="22"/>
              </w:rPr>
            </w:pPr>
            <w:r w:rsidRPr="00607581">
              <w:rPr>
                <w:rFonts w:eastAsia="Times New Roman"/>
                <w:b/>
                <w:bCs/>
                <w:sz w:val="22"/>
                <w:szCs w:val="22"/>
              </w:rPr>
              <w:t>Kitos sąlygos</w:t>
            </w:r>
          </w:p>
        </w:tc>
        <w:tc>
          <w:tcPr>
            <w:tcW w:w="5670" w:type="dxa"/>
            <w:shd w:val="clear" w:color="auto" w:fill="FFFFFF"/>
          </w:tcPr>
          <w:p w14:paraId="4F892FC9" w14:textId="77777777" w:rsidR="0097666C" w:rsidRPr="00607581" w:rsidRDefault="0097666C" w:rsidP="0097666C">
            <w:pPr>
              <w:jc w:val="both"/>
              <w:rPr>
                <w:rFonts w:eastAsia="Times New Roman"/>
                <w:bCs/>
                <w:sz w:val="22"/>
                <w:szCs w:val="22"/>
              </w:rPr>
            </w:pPr>
            <w:r w:rsidRPr="00607581">
              <w:rPr>
                <w:rFonts w:eastAsia="Times New Roman"/>
                <w:bCs/>
                <w:sz w:val="22"/>
                <w:szCs w:val="22"/>
              </w:rPr>
              <w:t xml:space="preserve">1) Hibridinis automobilis turi būti naujas, neeksploatuotas </w:t>
            </w:r>
          </w:p>
        </w:tc>
        <w:tc>
          <w:tcPr>
            <w:tcW w:w="1843" w:type="dxa"/>
            <w:shd w:val="clear" w:color="auto" w:fill="FFFFFF"/>
          </w:tcPr>
          <w:p w14:paraId="5CFB1C44" w14:textId="77777777" w:rsidR="0097666C" w:rsidRPr="00607581" w:rsidRDefault="0097666C" w:rsidP="0097666C">
            <w:pPr>
              <w:jc w:val="both"/>
              <w:rPr>
                <w:rFonts w:eastAsia="Times New Roman"/>
                <w:bCs/>
                <w:sz w:val="22"/>
                <w:szCs w:val="22"/>
              </w:rPr>
            </w:pPr>
          </w:p>
        </w:tc>
      </w:tr>
      <w:tr w:rsidR="0097666C" w:rsidRPr="00607581" w14:paraId="7E06528D" w14:textId="77777777" w:rsidTr="00D21FEF">
        <w:tc>
          <w:tcPr>
            <w:tcW w:w="675" w:type="dxa"/>
            <w:vMerge/>
            <w:shd w:val="clear" w:color="auto" w:fill="auto"/>
          </w:tcPr>
          <w:p w14:paraId="2A12DEAA"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30F4F34E"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4026BF1E" w14:textId="77777777" w:rsidR="0097666C" w:rsidRPr="00607581" w:rsidRDefault="0097666C" w:rsidP="0097666C">
            <w:pPr>
              <w:jc w:val="both"/>
              <w:rPr>
                <w:rFonts w:eastAsia="Times New Roman"/>
                <w:bCs/>
                <w:sz w:val="22"/>
                <w:szCs w:val="22"/>
              </w:rPr>
            </w:pPr>
            <w:r w:rsidRPr="00607581">
              <w:rPr>
                <w:rFonts w:eastAsia="Times New Roman"/>
                <w:bCs/>
                <w:sz w:val="22"/>
                <w:szCs w:val="22"/>
              </w:rPr>
              <w:t xml:space="preserve">2) Hibridiniam automobiliui turi būti atlikta valstybinė registracija (Mokėtojo nurodytų </w:t>
            </w:r>
            <w:r w:rsidRPr="00607581">
              <w:rPr>
                <w:rFonts w:eastAsia="Times New Roman"/>
                <w:b/>
                <w:bCs/>
                <w:sz w:val="22"/>
                <w:szCs w:val="22"/>
              </w:rPr>
              <w:t>Prekių gavėjų vardu</w:t>
            </w:r>
            <w:r w:rsidRPr="00607581">
              <w:rPr>
                <w:rFonts w:eastAsia="Times New Roman"/>
                <w:bCs/>
                <w:sz w:val="22"/>
                <w:szCs w:val="22"/>
              </w:rPr>
              <w:t>) bei pirma techninė apžiūra Lietuvoje</w:t>
            </w:r>
            <w:r w:rsidRPr="00607581">
              <w:rPr>
                <w:rFonts w:eastAsia="Times New Roman"/>
                <w:bCs/>
                <w:sz w:val="22"/>
                <w:szCs w:val="22"/>
                <w:vertAlign w:val="superscript"/>
              </w:rPr>
              <w:footnoteReference w:id="2"/>
            </w:r>
          </w:p>
        </w:tc>
        <w:tc>
          <w:tcPr>
            <w:tcW w:w="1843" w:type="dxa"/>
            <w:shd w:val="clear" w:color="auto" w:fill="FFFFFF"/>
          </w:tcPr>
          <w:p w14:paraId="297EBC30" w14:textId="77777777" w:rsidR="0097666C" w:rsidRPr="00607581" w:rsidRDefault="0097666C" w:rsidP="0097666C">
            <w:pPr>
              <w:jc w:val="both"/>
              <w:rPr>
                <w:rFonts w:eastAsia="Times New Roman"/>
                <w:bCs/>
                <w:sz w:val="22"/>
                <w:szCs w:val="22"/>
              </w:rPr>
            </w:pPr>
          </w:p>
        </w:tc>
      </w:tr>
      <w:tr w:rsidR="0097666C" w:rsidRPr="00607581" w14:paraId="3CB6BED5" w14:textId="77777777" w:rsidTr="00D21FEF">
        <w:tc>
          <w:tcPr>
            <w:tcW w:w="675" w:type="dxa"/>
            <w:vMerge/>
            <w:shd w:val="clear" w:color="auto" w:fill="auto"/>
          </w:tcPr>
          <w:p w14:paraId="5399F89D"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54E36F95"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343C8B16" w14:textId="50DEA939" w:rsidR="0097666C" w:rsidRPr="00607581" w:rsidRDefault="0097666C" w:rsidP="0097666C">
            <w:pPr>
              <w:jc w:val="both"/>
              <w:rPr>
                <w:rFonts w:eastAsia="Times New Roman"/>
                <w:bCs/>
                <w:sz w:val="22"/>
                <w:szCs w:val="22"/>
              </w:rPr>
            </w:pPr>
            <w:r w:rsidRPr="00607581">
              <w:rPr>
                <w:rFonts w:eastAsia="Times New Roman"/>
                <w:bCs/>
                <w:sz w:val="22"/>
                <w:szCs w:val="22"/>
              </w:rPr>
              <w:t>3) Hibridinis automobilis turi būti apdraustas privalomuoju civilinės atsakomybės draudimu 1 (vienam) mėnesiui nuo pirmosios registracijos momento</w:t>
            </w:r>
          </w:p>
        </w:tc>
        <w:tc>
          <w:tcPr>
            <w:tcW w:w="1843" w:type="dxa"/>
            <w:shd w:val="clear" w:color="auto" w:fill="FFFFFF"/>
          </w:tcPr>
          <w:p w14:paraId="11B08A4F" w14:textId="77777777" w:rsidR="0097666C" w:rsidRPr="00607581" w:rsidRDefault="0097666C" w:rsidP="0097666C">
            <w:pPr>
              <w:jc w:val="both"/>
              <w:rPr>
                <w:rFonts w:eastAsia="Times New Roman"/>
                <w:bCs/>
                <w:sz w:val="22"/>
                <w:szCs w:val="22"/>
              </w:rPr>
            </w:pPr>
          </w:p>
        </w:tc>
      </w:tr>
      <w:tr w:rsidR="0097666C" w:rsidRPr="00607581" w14:paraId="17FA5A51" w14:textId="77777777" w:rsidTr="00D21FEF">
        <w:tc>
          <w:tcPr>
            <w:tcW w:w="675" w:type="dxa"/>
            <w:vMerge/>
            <w:shd w:val="clear" w:color="auto" w:fill="auto"/>
          </w:tcPr>
          <w:p w14:paraId="49C3CBD1"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776EF3FA"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7692C2F7" w14:textId="4FDD3943" w:rsidR="0097666C" w:rsidRPr="00607581" w:rsidRDefault="0097666C" w:rsidP="0097666C">
            <w:pPr>
              <w:jc w:val="both"/>
              <w:rPr>
                <w:rFonts w:eastAsia="Times New Roman"/>
                <w:bCs/>
                <w:sz w:val="22"/>
                <w:szCs w:val="22"/>
              </w:rPr>
            </w:pPr>
            <w:r w:rsidRPr="00607581">
              <w:rPr>
                <w:rFonts w:eastAsia="Times New Roman"/>
                <w:bCs/>
                <w:sz w:val="22"/>
                <w:szCs w:val="22"/>
              </w:rPr>
              <w:t xml:space="preserve">4) Pardavėjas ar jo įgaliotas atstovas privalo užtikrinti Hibridinių automobilių gamintojo numatytą aptarnavimą ir priežiūrą pardavėjo ar jo atstovo nurodytame autoservise. Pardavėjo ar jo įgaliotų atstovų autoservisai turi būti ne didesniu nei 100 km atstumu nuo Vilniaus </w:t>
            </w:r>
            <w:r w:rsidR="005E52D0" w:rsidRPr="00607581">
              <w:rPr>
                <w:rFonts w:eastAsia="Times New Roman"/>
                <w:bCs/>
                <w:sz w:val="22"/>
                <w:szCs w:val="22"/>
              </w:rPr>
              <w:t xml:space="preserve">ir Kauno </w:t>
            </w:r>
            <w:r w:rsidRPr="00607581">
              <w:rPr>
                <w:rFonts w:eastAsia="Times New Roman"/>
                <w:bCs/>
                <w:sz w:val="22"/>
                <w:szCs w:val="22"/>
              </w:rPr>
              <w:t>miestų, o jeigu yra toliau, Hibridinių automobilių aptarnavimui ir priežiūrai savo sąskaita turi nugabenti ir grąžinti Pardavėjas (kartu su pasiūlymu turi būti pateikiama laisvos formos Pardavėjo deklaracija, kurioje turi būti nurodyta, kad Pardavėjas įsipareigoja savo lėšomis užtikrinti Hibridinių automobilių gabenimą periodiniam techniniam aptarnavimui ir priežiūrai, jeigu aptarnavimo vieta yra didesniu nei 100 km atstumu nuo Vilniaus</w:t>
            </w:r>
            <w:r w:rsidR="005E52D0" w:rsidRPr="00607581">
              <w:rPr>
                <w:rFonts w:eastAsia="Times New Roman"/>
                <w:bCs/>
                <w:sz w:val="22"/>
                <w:szCs w:val="22"/>
              </w:rPr>
              <w:t xml:space="preserve"> ir Kauno </w:t>
            </w:r>
            <w:r w:rsidRPr="00607581">
              <w:rPr>
                <w:rFonts w:eastAsia="Times New Roman"/>
                <w:bCs/>
                <w:sz w:val="22"/>
                <w:szCs w:val="22"/>
              </w:rPr>
              <w:t xml:space="preserve"> miestų) </w:t>
            </w:r>
            <w:r w:rsidRPr="00607581">
              <w:rPr>
                <w:rStyle w:val="Puslapioinaosnuoroda"/>
                <w:rFonts w:eastAsia="Times New Roman"/>
                <w:bCs/>
                <w:sz w:val="22"/>
                <w:szCs w:val="22"/>
              </w:rPr>
              <w:footnoteReference w:id="3"/>
            </w:r>
          </w:p>
        </w:tc>
        <w:tc>
          <w:tcPr>
            <w:tcW w:w="1843" w:type="dxa"/>
            <w:shd w:val="clear" w:color="auto" w:fill="FFFFFF"/>
          </w:tcPr>
          <w:p w14:paraId="774E7563" w14:textId="77777777" w:rsidR="0097666C" w:rsidRPr="00607581" w:rsidRDefault="0097666C" w:rsidP="0097666C">
            <w:pPr>
              <w:jc w:val="both"/>
              <w:rPr>
                <w:rFonts w:eastAsia="Times New Roman"/>
                <w:bCs/>
                <w:sz w:val="22"/>
                <w:szCs w:val="22"/>
              </w:rPr>
            </w:pPr>
          </w:p>
        </w:tc>
      </w:tr>
      <w:tr w:rsidR="0097666C" w:rsidRPr="00607581" w14:paraId="79C6ED1F" w14:textId="77777777" w:rsidTr="00D21FEF">
        <w:tc>
          <w:tcPr>
            <w:tcW w:w="675" w:type="dxa"/>
            <w:vMerge/>
            <w:shd w:val="clear" w:color="auto" w:fill="auto"/>
          </w:tcPr>
          <w:p w14:paraId="7A6798EF"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7362FBE9"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376719D9" w14:textId="1E729DED" w:rsidR="0097666C" w:rsidRPr="00607581" w:rsidRDefault="0097666C" w:rsidP="0097666C">
            <w:pPr>
              <w:jc w:val="both"/>
              <w:rPr>
                <w:rFonts w:eastAsia="Times New Roman"/>
                <w:bCs/>
                <w:sz w:val="22"/>
                <w:szCs w:val="22"/>
              </w:rPr>
            </w:pPr>
            <w:r w:rsidRPr="00607581">
              <w:rPr>
                <w:rFonts w:eastAsia="Times New Roman"/>
                <w:bCs/>
                <w:sz w:val="22"/>
                <w:szCs w:val="22"/>
              </w:rPr>
              <w:t>5)</w:t>
            </w:r>
            <w:r w:rsidRPr="00607581">
              <w:rPr>
                <w:rFonts w:eastAsia="Times New Roman"/>
                <w:sz w:val="22"/>
                <w:szCs w:val="22"/>
              </w:rPr>
              <w:t xml:space="preserve"> Hibridinio automobilio atidavimo momentu, bakuose turi būti pakankamai degalų, kad transporto priemonės (miesto sąlygomis) galėtų mieste nuvažiuoti ne mažiau kaip 30 km, esant normalioms oro sąlygomis</w:t>
            </w:r>
          </w:p>
        </w:tc>
        <w:tc>
          <w:tcPr>
            <w:tcW w:w="1843" w:type="dxa"/>
            <w:shd w:val="clear" w:color="auto" w:fill="FFFFFF"/>
          </w:tcPr>
          <w:p w14:paraId="09576B95" w14:textId="77777777" w:rsidR="0097666C" w:rsidRPr="00607581" w:rsidRDefault="0097666C" w:rsidP="0097666C">
            <w:pPr>
              <w:jc w:val="both"/>
              <w:rPr>
                <w:rFonts w:eastAsia="Times New Roman"/>
                <w:bCs/>
                <w:sz w:val="22"/>
                <w:szCs w:val="22"/>
              </w:rPr>
            </w:pPr>
          </w:p>
        </w:tc>
      </w:tr>
      <w:tr w:rsidR="0097666C" w:rsidRPr="00607581" w14:paraId="62405390" w14:textId="77777777" w:rsidTr="00D21FEF">
        <w:tc>
          <w:tcPr>
            <w:tcW w:w="675" w:type="dxa"/>
            <w:vMerge/>
            <w:shd w:val="clear" w:color="auto" w:fill="auto"/>
          </w:tcPr>
          <w:p w14:paraId="5F83AEBA" w14:textId="77777777" w:rsidR="0097666C" w:rsidRPr="00607581" w:rsidRDefault="0097666C" w:rsidP="0097666C">
            <w:pPr>
              <w:jc w:val="both"/>
              <w:rPr>
                <w:rFonts w:eastAsia="Times New Roman"/>
                <w:b/>
                <w:bCs/>
                <w:sz w:val="22"/>
                <w:szCs w:val="22"/>
              </w:rPr>
            </w:pPr>
          </w:p>
        </w:tc>
        <w:tc>
          <w:tcPr>
            <w:tcW w:w="1701" w:type="dxa"/>
            <w:vMerge/>
            <w:shd w:val="clear" w:color="auto" w:fill="auto"/>
          </w:tcPr>
          <w:p w14:paraId="59D30822" w14:textId="77777777" w:rsidR="0097666C" w:rsidRPr="00607581" w:rsidRDefault="0097666C" w:rsidP="0097666C">
            <w:pPr>
              <w:jc w:val="both"/>
              <w:rPr>
                <w:rFonts w:eastAsia="Times New Roman"/>
                <w:b/>
                <w:bCs/>
                <w:sz w:val="22"/>
                <w:szCs w:val="22"/>
              </w:rPr>
            </w:pPr>
          </w:p>
        </w:tc>
        <w:tc>
          <w:tcPr>
            <w:tcW w:w="5670" w:type="dxa"/>
            <w:shd w:val="clear" w:color="auto" w:fill="FFFFFF"/>
          </w:tcPr>
          <w:p w14:paraId="0FEBF624" w14:textId="47DC1D9B" w:rsidR="0097666C" w:rsidRPr="00607581" w:rsidRDefault="0097666C" w:rsidP="0097666C">
            <w:pPr>
              <w:jc w:val="both"/>
              <w:rPr>
                <w:sz w:val="22"/>
              </w:rPr>
            </w:pPr>
            <w:r w:rsidRPr="00607581">
              <w:rPr>
                <w:rFonts w:eastAsia="Times New Roman"/>
                <w:bCs/>
                <w:sz w:val="22"/>
                <w:szCs w:val="22"/>
              </w:rPr>
              <w:t>6)</w:t>
            </w:r>
            <w:r w:rsidRPr="00607581">
              <w:rPr>
                <w:rFonts w:eastAsia="Times New Roman"/>
                <w:b/>
                <w:bCs/>
                <w:sz w:val="22"/>
                <w:szCs w:val="22"/>
              </w:rPr>
              <w:t xml:space="preserve"> </w:t>
            </w:r>
            <w:r w:rsidR="00E77BCA" w:rsidRPr="00E77BCA">
              <w:rPr>
                <w:rFonts w:eastAsia="Times New Roman"/>
                <w:bCs/>
                <w:sz w:val="22"/>
                <w:szCs w:val="22"/>
              </w:rPr>
              <w:t>Hibridinių automobilių pristatymo terminas Mokėtojo nurodytu adresu (arba į abejoms šalims tinkamą ir suderintą vietą) – ne ilgiau nei 270 (du šimtai septyniasdešimt) kalendorinių dienų nuo sutarties įsigaliojimo dienos</w:t>
            </w:r>
            <w:r w:rsidR="003521C2">
              <w:rPr>
                <w:rFonts w:eastAsia="Times New Roman"/>
                <w:bCs/>
                <w:sz w:val="22"/>
                <w:szCs w:val="22"/>
              </w:rPr>
              <w:t xml:space="preserve"> , </w:t>
            </w:r>
            <w:r w:rsidR="003521C2">
              <w:rPr>
                <w:kern w:val="2"/>
              </w:rPr>
              <w:t xml:space="preserve">bet tik </w:t>
            </w:r>
            <w:r w:rsidR="003521C2" w:rsidRPr="00FD631F">
              <w:rPr>
                <w:color w:val="C45911" w:themeColor="accent2" w:themeShade="BF"/>
                <w:kern w:val="2"/>
              </w:rPr>
              <w:t>po 2026 m. vasario 28 d</w:t>
            </w:r>
            <w:r w:rsidR="00E77BCA" w:rsidRPr="00E77BCA">
              <w:rPr>
                <w:rFonts w:eastAsia="Times New Roman"/>
                <w:bCs/>
                <w:sz w:val="22"/>
                <w:szCs w:val="22"/>
              </w:rPr>
              <w:t>. Prekių pristatymo terminas su pratęsimais, numatytais Sutarties specialiųjų sąlygų 4.2. punkte, neturi viršyti 360 (trijų šimtų šešiasdešimties) kalendorinių dienų).</w:t>
            </w:r>
          </w:p>
        </w:tc>
        <w:tc>
          <w:tcPr>
            <w:tcW w:w="1843" w:type="dxa"/>
            <w:shd w:val="clear" w:color="auto" w:fill="FFFFFF"/>
          </w:tcPr>
          <w:p w14:paraId="6A4E8B3B" w14:textId="77777777" w:rsidR="0097666C" w:rsidRPr="00607581" w:rsidRDefault="0097666C" w:rsidP="0097666C">
            <w:pPr>
              <w:jc w:val="both"/>
              <w:rPr>
                <w:rFonts w:eastAsia="Times New Roman"/>
                <w:bCs/>
                <w:sz w:val="22"/>
                <w:szCs w:val="22"/>
              </w:rPr>
            </w:pPr>
          </w:p>
        </w:tc>
      </w:tr>
      <w:tr w:rsidR="0097666C" w:rsidRPr="00607581" w14:paraId="3FF526BE" w14:textId="77777777" w:rsidTr="00D21FEF">
        <w:tc>
          <w:tcPr>
            <w:tcW w:w="675" w:type="dxa"/>
            <w:shd w:val="clear" w:color="auto" w:fill="auto"/>
          </w:tcPr>
          <w:p w14:paraId="58D2A230" w14:textId="77777777" w:rsidR="0097666C" w:rsidRPr="00607581" w:rsidRDefault="0097666C" w:rsidP="0097666C">
            <w:pPr>
              <w:jc w:val="both"/>
              <w:rPr>
                <w:rFonts w:eastAsia="Times New Roman"/>
                <w:b/>
                <w:bCs/>
                <w:sz w:val="22"/>
                <w:szCs w:val="22"/>
              </w:rPr>
            </w:pPr>
            <w:r w:rsidRPr="00607581">
              <w:rPr>
                <w:rFonts w:eastAsia="Times New Roman"/>
                <w:b/>
                <w:bCs/>
                <w:sz w:val="22"/>
                <w:szCs w:val="22"/>
              </w:rPr>
              <w:t>1.14</w:t>
            </w:r>
          </w:p>
        </w:tc>
        <w:tc>
          <w:tcPr>
            <w:tcW w:w="1701" w:type="dxa"/>
            <w:shd w:val="clear" w:color="auto" w:fill="auto"/>
          </w:tcPr>
          <w:p w14:paraId="23A4F457" w14:textId="77777777" w:rsidR="0097666C" w:rsidRPr="00607581" w:rsidRDefault="0097666C" w:rsidP="0097666C">
            <w:pPr>
              <w:jc w:val="both"/>
              <w:rPr>
                <w:rFonts w:eastAsia="Times New Roman"/>
                <w:b/>
                <w:bCs/>
                <w:sz w:val="22"/>
                <w:szCs w:val="22"/>
              </w:rPr>
            </w:pPr>
            <w:r w:rsidRPr="00607581">
              <w:rPr>
                <w:rFonts w:eastAsia="Times New Roman"/>
                <w:b/>
                <w:bCs/>
                <w:sz w:val="22"/>
                <w:szCs w:val="22"/>
              </w:rPr>
              <w:t>Pristatymo adresas</w:t>
            </w:r>
          </w:p>
        </w:tc>
        <w:tc>
          <w:tcPr>
            <w:tcW w:w="5670" w:type="dxa"/>
            <w:shd w:val="clear" w:color="auto" w:fill="FFFFFF"/>
          </w:tcPr>
          <w:p w14:paraId="0A3E6C79" w14:textId="6C39CE2E" w:rsidR="0097666C" w:rsidRPr="00607581" w:rsidRDefault="0097666C" w:rsidP="0097666C">
            <w:pPr>
              <w:jc w:val="both"/>
              <w:rPr>
                <w:rFonts w:eastAsia="Times New Roman"/>
                <w:bCs/>
                <w:sz w:val="22"/>
                <w:szCs w:val="22"/>
              </w:rPr>
            </w:pPr>
            <w:r w:rsidRPr="00607581">
              <w:rPr>
                <w:rFonts w:eastAsia="Times New Roman"/>
                <w:bCs/>
                <w:sz w:val="22"/>
                <w:szCs w:val="22"/>
              </w:rPr>
              <w:t>L. Sapiegos g. 15, Vilnius, arba kita abejoms šalims tinkanti automobilių priėmimo-perdavimo vieta.</w:t>
            </w:r>
          </w:p>
        </w:tc>
        <w:tc>
          <w:tcPr>
            <w:tcW w:w="1843" w:type="dxa"/>
            <w:shd w:val="clear" w:color="auto" w:fill="FFFFFF"/>
          </w:tcPr>
          <w:p w14:paraId="17D420A5" w14:textId="77777777" w:rsidR="0097666C" w:rsidRPr="00607581" w:rsidRDefault="0097666C" w:rsidP="0097666C">
            <w:pPr>
              <w:jc w:val="both"/>
              <w:rPr>
                <w:rFonts w:eastAsia="Times New Roman"/>
                <w:bCs/>
                <w:sz w:val="22"/>
                <w:szCs w:val="22"/>
              </w:rPr>
            </w:pPr>
          </w:p>
        </w:tc>
      </w:tr>
    </w:tbl>
    <w:p w14:paraId="3ADC27D5" w14:textId="77777777" w:rsidR="00BD6ADD" w:rsidRPr="00607581" w:rsidRDefault="00BD6ADD" w:rsidP="00BD6ADD">
      <w:pPr>
        <w:ind w:firstLine="284"/>
        <w:jc w:val="both"/>
        <w:rPr>
          <w:rFonts w:eastAsia="Times New Roman"/>
          <w:iCs/>
          <w:sz w:val="20"/>
          <w:szCs w:val="20"/>
        </w:rPr>
      </w:pPr>
      <w:r w:rsidRPr="00607581">
        <w:rPr>
          <w:rFonts w:eastAsia="Times New Roman"/>
          <w:iCs/>
          <w:color w:val="FF0000"/>
          <w:sz w:val="20"/>
          <w:szCs w:val="20"/>
        </w:rPr>
        <w:t>*</w:t>
      </w:r>
      <w:r w:rsidRPr="00607581">
        <w:rPr>
          <w:rFonts w:eastAsia="Times New Roman"/>
          <w:iCs/>
          <w:sz w:val="20"/>
          <w:szCs w:val="20"/>
        </w:rPr>
        <w:t xml:space="preserve"> - Privaloma konkrečiai pateikti/aprašyti siūlom</w:t>
      </w:r>
      <w:r w:rsidR="00E50BE4" w:rsidRPr="00607581">
        <w:rPr>
          <w:rFonts w:eastAsia="Times New Roman"/>
          <w:iCs/>
          <w:sz w:val="20"/>
          <w:szCs w:val="20"/>
        </w:rPr>
        <w:t>o</w:t>
      </w:r>
      <w:r w:rsidRPr="00607581">
        <w:rPr>
          <w:rFonts w:eastAsia="Times New Roman"/>
        </w:rPr>
        <w:t xml:space="preserve"> </w:t>
      </w:r>
      <w:r w:rsidR="003A0A12" w:rsidRPr="00607581">
        <w:rPr>
          <w:rFonts w:eastAsia="Times New Roman"/>
          <w:iCs/>
          <w:sz w:val="20"/>
          <w:szCs w:val="20"/>
        </w:rPr>
        <w:t>Hibridinio</w:t>
      </w:r>
      <w:r w:rsidRPr="00607581">
        <w:rPr>
          <w:rFonts w:eastAsia="Times New Roman"/>
          <w:iCs/>
          <w:sz w:val="20"/>
          <w:szCs w:val="20"/>
        </w:rPr>
        <w:t xml:space="preserve"> automobili</w:t>
      </w:r>
      <w:r w:rsidR="00E50BE4" w:rsidRPr="00607581">
        <w:rPr>
          <w:rFonts w:eastAsia="Times New Roman"/>
          <w:iCs/>
          <w:sz w:val="20"/>
          <w:szCs w:val="20"/>
        </w:rPr>
        <w:t>o</w:t>
      </w:r>
      <w:r w:rsidRPr="00607581">
        <w:rPr>
          <w:rFonts w:eastAsia="Times New Roman"/>
          <w:iCs/>
          <w:sz w:val="20"/>
          <w:szCs w:val="20"/>
        </w:rPr>
        <w:t xml:space="preserve"> rodiklius/technines charakteristikas.</w:t>
      </w:r>
    </w:p>
    <w:p w14:paraId="2AF0E3EE" w14:textId="77777777" w:rsidR="00BD6ADD" w:rsidRPr="00607581" w:rsidRDefault="00BD6ADD" w:rsidP="00BD6ADD">
      <w:pPr>
        <w:ind w:firstLine="284"/>
        <w:jc w:val="both"/>
        <w:rPr>
          <w:rFonts w:eastAsia="Times New Roman"/>
          <w:iCs/>
          <w:sz w:val="20"/>
          <w:szCs w:val="20"/>
        </w:rPr>
      </w:pPr>
    </w:p>
    <w:p w14:paraId="7664FB39" w14:textId="77777777" w:rsidR="00BD6ADD" w:rsidRPr="00607581" w:rsidRDefault="00BD6ADD" w:rsidP="00BD6ADD">
      <w:pPr>
        <w:jc w:val="both"/>
        <w:rPr>
          <w:rFonts w:eastAsia="Times New Roman"/>
          <w:b/>
          <w:bCs/>
          <w:u w:val="single"/>
        </w:rPr>
      </w:pPr>
      <w:r w:rsidRPr="00607581">
        <w:rPr>
          <w:rFonts w:eastAsia="Times New Roman"/>
          <w:b/>
          <w:bCs/>
          <w:sz w:val="22"/>
          <w:szCs w:val="22"/>
        </w:rPr>
        <w:t>2 lentelė.</w:t>
      </w:r>
      <w:r w:rsidRPr="00607581">
        <w:rPr>
          <w:rFonts w:eastAsia="Times New Roman"/>
          <w:bCs/>
          <w:sz w:val="22"/>
          <w:szCs w:val="22"/>
        </w:rPr>
        <w:t xml:space="preserve"> Papildomi kokybiniai </w:t>
      </w:r>
      <w:r w:rsidR="003A0A12" w:rsidRPr="00607581">
        <w:rPr>
          <w:rFonts w:eastAsia="Times New Roman"/>
          <w:bCs/>
          <w:sz w:val="22"/>
          <w:szCs w:val="22"/>
        </w:rPr>
        <w:t>Hibridinio</w:t>
      </w:r>
      <w:r w:rsidRPr="00607581">
        <w:rPr>
          <w:rFonts w:eastAsia="Times New Roman"/>
          <w:bCs/>
          <w:sz w:val="22"/>
          <w:szCs w:val="22"/>
        </w:rPr>
        <w:t xml:space="preserve"> automobili</w:t>
      </w:r>
      <w:r w:rsidR="00E50BE4" w:rsidRPr="00607581">
        <w:rPr>
          <w:rFonts w:eastAsia="Times New Roman"/>
          <w:bCs/>
          <w:sz w:val="22"/>
          <w:szCs w:val="22"/>
        </w:rPr>
        <w:t>o</w:t>
      </w:r>
      <w:r w:rsidRPr="00607581">
        <w:rPr>
          <w:rFonts w:eastAsia="Times New Roman"/>
          <w:bCs/>
          <w:sz w:val="22"/>
          <w:szCs w:val="22"/>
        </w:rPr>
        <w:t xml:space="preserve"> vertinimo rodikliai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2835"/>
      </w:tblGrid>
      <w:tr w:rsidR="00BD6ADD" w:rsidRPr="00607581" w14:paraId="37A13496" w14:textId="77777777" w:rsidTr="00D21FEF">
        <w:tc>
          <w:tcPr>
            <w:tcW w:w="675" w:type="dxa"/>
            <w:shd w:val="clear" w:color="auto" w:fill="auto"/>
            <w:vAlign w:val="center"/>
          </w:tcPr>
          <w:p w14:paraId="1B06AAC7" w14:textId="77777777" w:rsidR="00BD6ADD" w:rsidRPr="00607581" w:rsidRDefault="00BD6ADD" w:rsidP="00BD6ADD">
            <w:pPr>
              <w:jc w:val="center"/>
              <w:rPr>
                <w:rFonts w:eastAsia="Times New Roman"/>
                <w:b/>
                <w:bCs/>
                <w:sz w:val="22"/>
                <w:szCs w:val="22"/>
              </w:rPr>
            </w:pPr>
            <w:r w:rsidRPr="00607581">
              <w:rPr>
                <w:rFonts w:eastAsia="Times New Roman"/>
                <w:b/>
                <w:bCs/>
                <w:sz w:val="22"/>
                <w:szCs w:val="22"/>
              </w:rPr>
              <w:t>Eil. Nr.</w:t>
            </w:r>
          </w:p>
        </w:tc>
        <w:tc>
          <w:tcPr>
            <w:tcW w:w="6379" w:type="dxa"/>
            <w:shd w:val="clear" w:color="auto" w:fill="auto"/>
            <w:vAlign w:val="center"/>
          </w:tcPr>
          <w:p w14:paraId="69D24B83" w14:textId="77777777" w:rsidR="00BD6ADD" w:rsidRPr="00607581" w:rsidRDefault="00BD6ADD" w:rsidP="00BD6ADD">
            <w:pPr>
              <w:jc w:val="center"/>
              <w:rPr>
                <w:rFonts w:eastAsia="Times New Roman"/>
                <w:b/>
                <w:bCs/>
                <w:sz w:val="22"/>
                <w:szCs w:val="22"/>
              </w:rPr>
            </w:pPr>
            <w:r w:rsidRPr="00607581">
              <w:rPr>
                <w:rFonts w:eastAsia="Times New Roman"/>
                <w:b/>
                <w:bCs/>
                <w:sz w:val="22"/>
                <w:szCs w:val="22"/>
              </w:rPr>
              <w:t>Rodiklių reikalavimai</w:t>
            </w:r>
          </w:p>
          <w:p w14:paraId="43A7DBC6" w14:textId="77777777" w:rsidR="00BD6ADD" w:rsidRPr="00607581" w:rsidRDefault="00BD6ADD" w:rsidP="00BD6ADD">
            <w:pPr>
              <w:jc w:val="center"/>
              <w:rPr>
                <w:rFonts w:eastAsia="Times New Roman"/>
                <w:b/>
                <w:bCs/>
                <w:sz w:val="22"/>
                <w:szCs w:val="22"/>
              </w:rPr>
            </w:pPr>
            <w:r w:rsidRPr="00607581">
              <w:rPr>
                <w:rFonts w:eastAsia="Times New Roman"/>
                <w:bCs/>
                <w:sz w:val="22"/>
                <w:szCs w:val="22"/>
              </w:rPr>
              <w:t>(</w:t>
            </w:r>
            <w:r w:rsidRPr="00607581">
              <w:rPr>
                <w:rFonts w:eastAsia="Times New Roman"/>
                <w:bCs/>
                <w:color w:val="FF0000"/>
                <w:sz w:val="22"/>
                <w:szCs w:val="22"/>
              </w:rPr>
              <w:t xml:space="preserve">1-6 eilučių </w:t>
            </w:r>
            <w:r w:rsidRPr="00607581">
              <w:rPr>
                <w:rFonts w:eastAsia="Times New Roman"/>
                <w:color w:val="FF0000"/>
                <w:sz w:val="22"/>
                <w:szCs w:val="22"/>
              </w:rPr>
              <w:t>reikalavimų atitiktį įrodantys dokumentai</w:t>
            </w:r>
            <w:r w:rsidRPr="00607581">
              <w:rPr>
                <w:rFonts w:eastAsia="Times New Roman"/>
                <w:sz w:val="22"/>
                <w:szCs w:val="22"/>
              </w:rPr>
              <w:t xml:space="preserve">: gamintojo techniniai dokumentai arba kiti lygiaverčiai įrodymai, </w:t>
            </w:r>
            <w:proofErr w:type="spellStart"/>
            <w:r w:rsidRPr="00607581">
              <w:rPr>
                <w:rFonts w:eastAsia="Times New Roman"/>
                <w:bCs/>
                <w:sz w:val="22"/>
                <w:szCs w:val="22"/>
              </w:rPr>
              <w:t>t.y</w:t>
            </w:r>
            <w:proofErr w:type="spellEnd"/>
            <w:r w:rsidRPr="00607581">
              <w:rPr>
                <w:rFonts w:eastAsia="Times New Roman"/>
                <w:bCs/>
                <w:sz w:val="22"/>
                <w:szCs w:val="22"/>
              </w:rPr>
              <w:t xml:space="preserve">. analogiško </w:t>
            </w:r>
            <w:r w:rsidRPr="00607581">
              <w:rPr>
                <w:rFonts w:eastAsia="Times New Roman"/>
                <w:bCs/>
                <w:sz w:val="22"/>
                <w:szCs w:val="22"/>
              </w:rPr>
              <w:lastRenderedPageBreak/>
              <w:t>automobilio su panašia komplektacija atitikties liudijimas / sertifikatas</w:t>
            </w:r>
            <w:r w:rsidRPr="00607581">
              <w:rPr>
                <w:rFonts w:eastAsia="Times New Roman"/>
                <w:sz w:val="22"/>
                <w:szCs w:val="22"/>
              </w:rPr>
              <w:t>)</w:t>
            </w:r>
          </w:p>
        </w:tc>
        <w:tc>
          <w:tcPr>
            <w:tcW w:w="2835" w:type="dxa"/>
            <w:shd w:val="clear" w:color="auto" w:fill="auto"/>
            <w:vAlign w:val="center"/>
          </w:tcPr>
          <w:p w14:paraId="19A70616" w14:textId="77777777" w:rsidR="00BD6ADD" w:rsidRPr="00607581" w:rsidRDefault="00BD6ADD" w:rsidP="00BD6ADD">
            <w:pPr>
              <w:jc w:val="center"/>
              <w:rPr>
                <w:rFonts w:eastAsia="Times New Roman"/>
                <w:b/>
                <w:bCs/>
                <w:sz w:val="22"/>
                <w:szCs w:val="22"/>
              </w:rPr>
            </w:pPr>
            <w:r w:rsidRPr="00607581">
              <w:rPr>
                <w:rFonts w:eastAsia="Times New Roman"/>
                <w:b/>
                <w:bCs/>
                <w:sz w:val="22"/>
                <w:szCs w:val="22"/>
              </w:rPr>
              <w:lastRenderedPageBreak/>
              <w:t xml:space="preserve">Pardavėjo siūlomų </w:t>
            </w:r>
            <w:r w:rsidR="003A0A12" w:rsidRPr="00607581">
              <w:rPr>
                <w:rFonts w:eastAsia="Times New Roman"/>
                <w:b/>
                <w:bCs/>
                <w:sz w:val="22"/>
                <w:szCs w:val="22"/>
              </w:rPr>
              <w:t>Hibridini</w:t>
            </w:r>
            <w:r w:rsidR="00B950FF" w:rsidRPr="00607581">
              <w:rPr>
                <w:rFonts w:eastAsia="Times New Roman"/>
                <w:b/>
                <w:bCs/>
                <w:sz w:val="22"/>
                <w:szCs w:val="22"/>
              </w:rPr>
              <w:t>ų</w:t>
            </w:r>
            <w:r w:rsidRPr="00607581">
              <w:rPr>
                <w:rFonts w:eastAsia="Times New Roman"/>
                <w:b/>
                <w:bCs/>
                <w:sz w:val="22"/>
                <w:szCs w:val="22"/>
              </w:rPr>
              <w:t xml:space="preserve"> automobili</w:t>
            </w:r>
            <w:r w:rsidR="00B950FF" w:rsidRPr="00607581">
              <w:rPr>
                <w:rFonts w:eastAsia="Times New Roman"/>
                <w:b/>
                <w:bCs/>
                <w:sz w:val="22"/>
                <w:szCs w:val="22"/>
              </w:rPr>
              <w:t>ų</w:t>
            </w:r>
            <w:r w:rsidRPr="00607581">
              <w:rPr>
                <w:rFonts w:eastAsia="Times New Roman"/>
                <w:b/>
                <w:bCs/>
                <w:sz w:val="22"/>
                <w:szCs w:val="22"/>
              </w:rPr>
              <w:t xml:space="preserve"> rodikliai</w:t>
            </w:r>
            <w:r w:rsidRPr="00607581">
              <w:rPr>
                <w:rFonts w:eastAsia="Times New Roman"/>
                <w:b/>
                <w:bCs/>
                <w:color w:val="FF0000"/>
                <w:sz w:val="22"/>
                <w:szCs w:val="22"/>
              </w:rPr>
              <w:t>*</w:t>
            </w:r>
          </w:p>
        </w:tc>
      </w:tr>
      <w:tr w:rsidR="00BD6ADD" w:rsidRPr="00607581" w14:paraId="04E5A1BA" w14:textId="77777777" w:rsidTr="00D21FEF">
        <w:tc>
          <w:tcPr>
            <w:tcW w:w="675" w:type="dxa"/>
            <w:shd w:val="clear" w:color="auto" w:fill="auto"/>
          </w:tcPr>
          <w:p w14:paraId="3E6B39FB"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1</w:t>
            </w:r>
          </w:p>
        </w:tc>
        <w:tc>
          <w:tcPr>
            <w:tcW w:w="6379" w:type="dxa"/>
            <w:shd w:val="clear" w:color="auto" w:fill="FFFFFF"/>
          </w:tcPr>
          <w:p w14:paraId="329C23B5" w14:textId="77777777" w:rsidR="00BD6ADD" w:rsidRPr="00607581" w:rsidRDefault="00BD6ADD" w:rsidP="00BD6ADD">
            <w:pPr>
              <w:jc w:val="both"/>
              <w:rPr>
                <w:rFonts w:eastAsia="Times New Roman"/>
                <w:bCs/>
                <w:sz w:val="22"/>
                <w:szCs w:val="22"/>
              </w:rPr>
            </w:pPr>
            <w:r w:rsidRPr="00607581">
              <w:rPr>
                <w:rFonts w:eastAsia="Times New Roman"/>
                <w:bCs/>
                <w:sz w:val="22"/>
                <w:szCs w:val="22"/>
              </w:rPr>
              <w:t xml:space="preserve">Vidutinės kuro sąnaudos </w:t>
            </w:r>
            <w:r w:rsidR="00B529D1" w:rsidRPr="00607581">
              <w:rPr>
                <w:rFonts w:eastAsia="Times New Roman"/>
                <w:bCs/>
                <w:sz w:val="22"/>
                <w:szCs w:val="22"/>
              </w:rPr>
              <w:t xml:space="preserve">pagal WLTP standartą  </w:t>
            </w:r>
            <w:r w:rsidRPr="00607581">
              <w:rPr>
                <w:rFonts w:eastAsia="Times New Roman"/>
                <w:bCs/>
                <w:sz w:val="22"/>
                <w:szCs w:val="22"/>
              </w:rPr>
              <w:t>(l/100km)</w:t>
            </w:r>
            <w:r w:rsidR="0006372E" w:rsidRPr="00607581">
              <w:rPr>
                <w:rFonts w:eastAsia="Times New Roman"/>
                <w:bCs/>
                <w:sz w:val="22"/>
                <w:szCs w:val="22"/>
              </w:rPr>
              <w:t>**</w:t>
            </w:r>
          </w:p>
        </w:tc>
        <w:tc>
          <w:tcPr>
            <w:tcW w:w="2835" w:type="dxa"/>
            <w:shd w:val="clear" w:color="auto" w:fill="FFFFFF"/>
          </w:tcPr>
          <w:p w14:paraId="2B12A235" w14:textId="77777777" w:rsidR="00BD6ADD" w:rsidRPr="00607581" w:rsidRDefault="00BD6ADD" w:rsidP="00BD6ADD">
            <w:pPr>
              <w:jc w:val="both"/>
              <w:rPr>
                <w:rFonts w:eastAsia="Times New Roman"/>
                <w:bCs/>
                <w:sz w:val="22"/>
                <w:szCs w:val="22"/>
              </w:rPr>
            </w:pPr>
          </w:p>
        </w:tc>
      </w:tr>
      <w:tr w:rsidR="00BD6ADD" w:rsidRPr="00607581" w14:paraId="49F6E3C3" w14:textId="77777777" w:rsidTr="00D21FEF">
        <w:tc>
          <w:tcPr>
            <w:tcW w:w="675" w:type="dxa"/>
            <w:shd w:val="clear" w:color="auto" w:fill="auto"/>
          </w:tcPr>
          <w:p w14:paraId="787A0135"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2</w:t>
            </w:r>
          </w:p>
        </w:tc>
        <w:tc>
          <w:tcPr>
            <w:tcW w:w="6379" w:type="dxa"/>
            <w:shd w:val="clear" w:color="auto" w:fill="FFFFFF"/>
          </w:tcPr>
          <w:p w14:paraId="7B8D47A2" w14:textId="77777777" w:rsidR="00BD6ADD" w:rsidRPr="00607581" w:rsidRDefault="00BD6ADD" w:rsidP="00BD6ADD">
            <w:pPr>
              <w:jc w:val="both"/>
              <w:rPr>
                <w:rFonts w:eastAsia="Times New Roman"/>
                <w:bCs/>
                <w:sz w:val="22"/>
                <w:szCs w:val="22"/>
              </w:rPr>
            </w:pPr>
            <w:r w:rsidRPr="00607581">
              <w:rPr>
                <w:rFonts w:eastAsia="Times New Roman"/>
                <w:bCs/>
                <w:sz w:val="22"/>
                <w:szCs w:val="22"/>
              </w:rPr>
              <w:t>Anglies dioksido (CO</w:t>
            </w:r>
            <w:r w:rsidRPr="00607581">
              <w:rPr>
                <w:rFonts w:eastAsia="Times New Roman"/>
                <w:bCs/>
                <w:sz w:val="22"/>
                <w:szCs w:val="22"/>
                <w:vertAlign w:val="subscript"/>
              </w:rPr>
              <w:t>2</w:t>
            </w:r>
            <w:r w:rsidRPr="00607581">
              <w:rPr>
                <w:rFonts w:eastAsia="Times New Roman"/>
                <w:bCs/>
                <w:sz w:val="22"/>
                <w:szCs w:val="22"/>
              </w:rPr>
              <w:t>) emisija (g/km)</w:t>
            </w:r>
            <w:r w:rsidR="0006372E" w:rsidRPr="00607581">
              <w:rPr>
                <w:rFonts w:eastAsia="Times New Roman"/>
                <w:bCs/>
                <w:sz w:val="22"/>
                <w:szCs w:val="22"/>
              </w:rPr>
              <w:t>**</w:t>
            </w:r>
          </w:p>
        </w:tc>
        <w:tc>
          <w:tcPr>
            <w:tcW w:w="2835" w:type="dxa"/>
            <w:shd w:val="clear" w:color="auto" w:fill="FFFFFF"/>
          </w:tcPr>
          <w:p w14:paraId="76021BF1" w14:textId="77777777" w:rsidR="00BD6ADD" w:rsidRPr="00607581" w:rsidRDefault="00BD6ADD" w:rsidP="00BD6ADD">
            <w:pPr>
              <w:jc w:val="both"/>
              <w:rPr>
                <w:rFonts w:eastAsia="Times New Roman"/>
                <w:bCs/>
                <w:sz w:val="22"/>
                <w:szCs w:val="22"/>
              </w:rPr>
            </w:pPr>
          </w:p>
        </w:tc>
      </w:tr>
      <w:tr w:rsidR="00BD6ADD" w:rsidRPr="00607581" w14:paraId="54B49B43" w14:textId="77777777" w:rsidTr="00D21FEF">
        <w:tc>
          <w:tcPr>
            <w:tcW w:w="675" w:type="dxa"/>
            <w:shd w:val="clear" w:color="auto" w:fill="auto"/>
          </w:tcPr>
          <w:p w14:paraId="1F8C8962"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3</w:t>
            </w:r>
          </w:p>
        </w:tc>
        <w:tc>
          <w:tcPr>
            <w:tcW w:w="6379" w:type="dxa"/>
            <w:shd w:val="clear" w:color="auto" w:fill="FFFFFF"/>
          </w:tcPr>
          <w:p w14:paraId="6D7F2A66" w14:textId="77777777" w:rsidR="00BD6ADD" w:rsidRPr="00607581" w:rsidRDefault="00BD6ADD" w:rsidP="00BD6ADD">
            <w:pPr>
              <w:rPr>
                <w:rFonts w:eastAsia="Times New Roman"/>
                <w:sz w:val="22"/>
                <w:szCs w:val="22"/>
              </w:rPr>
            </w:pPr>
            <w:r w:rsidRPr="00607581">
              <w:rPr>
                <w:rFonts w:eastAsia="Times New Roman"/>
                <w:sz w:val="22"/>
                <w:szCs w:val="22"/>
              </w:rPr>
              <w:t>Azoto oksidų (</w:t>
            </w:r>
            <w:proofErr w:type="spellStart"/>
            <w:r w:rsidRPr="00607581">
              <w:rPr>
                <w:rFonts w:eastAsia="Times New Roman"/>
                <w:sz w:val="22"/>
                <w:szCs w:val="22"/>
              </w:rPr>
              <w:t>NO</w:t>
            </w:r>
            <w:r w:rsidRPr="00607581">
              <w:rPr>
                <w:rFonts w:eastAsia="Times New Roman"/>
                <w:sz w:val="22"/>
                <w:szCs w:val="22"/>
                <w:vertAlign w:val="subscript"/>
              </w:rPr>
              <w:t>x</w:t>
            </w:r>
            <w:proofErr w:type="spellEnd"/>
            <w:r w:rsidRPr="00607581">
              <w:rPr>
                <w:rFonts w:eastAsia="Times New Roman"/>
                <w:sz w:val="22"/>
                <w:szCs w:val="22"/>
              </w:rPr>
              <w:t>)</w:t>
            </w:r>
            <w:r w:rsidRPr="00607581">
              <w:rPr>
                <w:rFonts w:eastAsia="Times New Roman"/>
                <w:bCs/>
                <w:sz w:val="22"/>
                <w:szCs w:val="22"/>
              </w:rPr>
              <w:t xml:space="preserve"> emisija (g/km)</w:t>
            </w:r>
            <w:r w:rsidR="0006372E" w:rsidRPr="00607581">
              <w:rPr>
                <w:rFonts w:eastAsia="Times New Roman"/>
                <w:bCs/>
                <w:sz w:val="22"/>
                <w:szCs w:val="22"/>
              </w:rPr>
              <w:t>**</w:t>
            </w:r>
          </w:p>
        </w:tc>
        <w:tc>
          <w:tcPr>
            <w:tcW w:w="2835" w:type="dxa"/>
            <w:shd w:val="clear" w:color="auto" w:fill="FFFFFF"/>
          </w:tcPr>
          <w:p w14:paraId="428A74EE" w14:textId="77777777" w:rsidR="00BD6ADD" w:rsidRPr="00607581" w:rsidRDefault="00BD6ADD" w:rsidP="00BD6ADD">
            <w:pPr>
              <w:jc w:val="center"/>
              <w:rPr>
                <w:rFonts w:eastAsia="Times New Roman"/>
                <w:sz w:val="22"/>
                <w:szCs w:val="22"/>
              </w:rPr>
            </w:pPr>
          </w:p>
        </w:tc>
      </w:tr>
      <w:tr w:rsidR="00BD6ADD" w:rsidRPr="00607581" w14:paraId="5E564E5B" w14:textId="77777777" w:rsidTr="00D21FEF">
        <w:tc>
          <w:tcPr>
            <w:tcW w:w="675" w:type="dxa"/>
            <w:shd w:val="clear" w:color="auto" w:fill="auto"/>
          </w:tcPr>
          <w:p w14:paraId="2FB53A26"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4</w:t>
            </w:r>
          </w:p>
        </w:tc>
        <w:tc>
          <w:tcPr>
            <w:tcW w:w="6379" w:type="dxa"/>
            <w:shd w:val="clear" w:color="auto" w:fill="FFFFFF"/>
          </w:tcPr>
          <w:p w14:paraId="5684915B" w14:textId="77777777" w:rsidR="00BD6ADD" w:rsidRPr="00607581" w:rsidRDefault="00BD6ADD" w:rsidP="00BD6ADD">
            <w:pPr>
              <w:rPr>
                <w:rFonts w:eastAsia="Times New Roman"/>
                <w:sz w:val="22"/>
                <w:szCs w:val="22"/>
              </w:rPr>
            </w:pPr>
            <w:r w:rsidRPr="00607581">
              <w:rPr>
                <w:rFonts w:eastAsia="Times New Roman"/>
                <w:sz w:val="22"/>
                <w:szCs w:val="22"/>
              </w:rPr>
              <w:t>Ne metano angliavandenilių (NMHC) emisija</w:t>
            </w:r>
            <w:r w:rsidRPr="00607581">
              <w:rPr>
                <w:rFonts w:eastAsia="Times New Roman"/>
                <w:bCs/>
                <w:sz w:val="22"/>
                <w:szCs w:val="22"/>
              </w:rPr>
              <w:t xml:space="preserve"> (g/km)</w:t>
            </w:r>
            <w:r w:rsidR="0006372E" w:rsidRPr="00607581">
              <w:rPr>
                <w:rFonts w:eastAsia="Times New Roman"/>
                <w:bCs/>
                <w:sz w:val="22"/>
                <w:szCs w:val="22"/>
              </w:rPr>
              <w:t>**</w:t>
            </w:r>
          </w:p>
        </w:tc>
        <w:tc>
          <w:tcPr>
            <w:tcW w:w="2835" w:type="dxa"/>
            <w:shd w:val="clear" w:color="auto" w:fill="FFFFFF"/>
          </w:tcPr>
          <w:p w14:paraId="36C929D3" w14:textId="77777777" w:rsidR="00BD6ADD" w:rsidRPr="00607581" w:rsidRDefault="00BD6ADD" w:rsidP="00BD6ADD">
            <w:pPr>
              <w:jc w:val="center"/>
              <w:rPr>
                <w:rFonts w:eastAsia="Times New Roman"/>
                <w:sz w:val="22"/>
                <w:szCs w:val="22"/>
              </w:rPr>
            </w:pPr>
          </w:p>
        </w:tc>
      </w:tr>
      <w:tr w:rsidR="00BD6ADD" w:rsidRPr="00607581" w14:paraId="684A6407" w14:textId="77777777" w:rsidTr="00D21FEF">
        <w:tc>
          <w:tcPr>
            <w:tcW w:w="675" w:type="dxa"/>
            <w:shd w:val="clear" w:color="auto" w:fill="auto"/>
          </w:tcPr>
          <w:p w14:paraId="3008D692"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5</w:t>
            </w:r>
          </w:p>
        </w:tc>
        <w:tc>
          <w:tcPr>
            <w:tcW w:w="6379" w:type="dxa"/>
            <w:shd w:val="clear" w:color="auto" w:fill="FFFFFF"/>
          </w:tcPr>
          <w:p w14:paraId="5E1C6CE3" w14:textId="77777777" w:rsidR="00BD6ADD" w:rsidRPr="00607581" w:rsidRDefault="00BD6ADD" w:rsidP="00BD6ADD">
            <w:pPr>
              <w:rPr>
                <w:rFonts w:eastAsia="Times New Roman"/>
                <w:sz w:val="22"/>
                <w:szCs w:val="22"/>
              </w:rPr>
            </w:pPr>
            <w:r w:rsidRPr="00607581">
              <w:rPr>
                <w:rFonts w:eastAsia="Times New Roman"/>
                <w:sz w:val="22"/>
                <w:szCs w:val="22"/>
              </w:rPr>
              <w:t xml:space="preserve">Kietųjų dalelių emisija </w:t>
            </w:r>
            <w:r w:rsidRPr="00607581">
              <w:rPr>
                <w:rFonts w:eastAsia="Times New Roman"/>
                <w:bCs/>
                <w:sz w:val="22"/>
                <w:szCs w:val="22"/>
              </w:rPr>
              <w:t>(g/km)</w:t>
            </w:r>
            <w:r w:rsidR="0006372E" w:rsidRPr="00607581">
              <w:rPr>
                <w:rFonts w:eastAsia="Times New Roman"/>
                <w:bCs/>
                <w:sz w:val="22"/>
                <w:szCs w:val="22"/>
              </w:rPr>
              <w:t>**</w:t>
            </w:r>
          </w:p>
        </w:tc>
        <w:tc>
          <w:tcPr>
            <w:tcW w:w="2835" w:type="dxa"/>
            <w:shd w:val="clear" w:color="auto" w:fill="FFFFFF"/>
          </w:tcPr>
          <w:p w14:paraId="038A361B" w14:textId="77777777" w:rsidR="00BD6ADD" w:rsidRPr="00607581" w:rsidRDefault="00BD6ADD" w:rsidP="00BD6ADD">
            <w:pPr>
              <w:jc w:val="center"/>
              <w:rPr>
                <w:rFonts w:eastAsia="Times New Roman"/>
                <w:sz w:val="22"/>
                <w:szCs w:val="22"/>
              </w:rPr>
            </w:pPr>
          </w:p>
        </w:tc>
      </w:tr>
      <w:tr w:rsidR="00BD6ADD" w:rsidRPr="00607581" w14:paraId="2ABE8D82" w14:textId="77777777" w:rsidTr="00D21FEF">
        <w:tc>
          <w:tcPr>
            <w:tcW w:w="675" w:type="dxa"/>
            <w:shd w:val="clear" w:color="auto" w:fill="auto"/>
          </w:tcPr>
          <w:p w14:paraId="08EC3F8E"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6</w:t>
            </w:r>
          </w:p>
        </w:tc>
        <w:tc>
          <w:tcPr>
            <w:tcW w:w="6379" w:type="dxa"/>
            <w:shd w:val="clear" w:color="auto" w:fill="FFFFFF"/>
          </w:tcPr>
          <w:p w14:paraId="6A4EEA59" w14:textId="77777777" w:rsidR="00BD6ADD" w:rsidRPr="00607581" w:rsidRDefault="00BD6ADD" w:rsidP="00BD6ADD">
            <w:pPr>
              <w:jc w:val="both"/>
              <w:rPr>
                <w:rFonts w:eastAsia="Times New Roman"/>
                <w:bCs/>
                <w:sz w:val="22"/>
                <w:szCs w:val="22"/>
              </w:rPr>
            </w:pPr>
            <w:r w:rsidRPr="00607581">
              <w:rPr>
                <w:rFonts w:eastAsia="Times New Roman"/>
                <w:bCs/>
                <w:sz w:val="22"/>
                <w:szCs w:val="22"/>
              </w:rPr>
              <w:t>Variklio galia (kW)</w:t>
            </w:r>
          </w:p>
        </w:tc>
        <w:tc>
          <w:tcPr>
            <w:tcW w:w="2835" w:type="dxa"/>
            <w:shd w:val="clear" w:color="auto" w:fill="FFFFFF"/>
          </w:tcPr>
          <w:p w14:paraId="70814846" w14:textId="77777777" w:rsidR="00BD6ADD" w:rsidRPr="00607581" w:rsidRDefault="00BD6ADD" w:rsidP="00BD6ADD">
            <w:pPr>
              <w:jc w:val="both"/>
              <w:rPr>
                <w:rFonts w:eastAsia="Times New Roman"/>
                <w:bCs/>
                <w:sz w:val="22"/>
                <w:szCs w:val="22"/>
              </w:rPr>
            </w:pPr>
          </w:p>
        </w:tc>
      </w:tr>
      <w:tr w:rsidR="00BD6ADD" w:rsidRPr="00607581" w14:paraId="1CDB2158" w14:textId="77777777" w:rsidTr="00D21FEF">
        <w:tc>
          <w:tcPr>
            <w:tcW w:w="675" w:type="dxa"/>
            <w:shd w:val="clear" w:color="auto" w:fill="auto"/>
          </w:tcPr>
          <w:p w14:paraId="6B47733D"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7</w:t>
            </w:r>
          </w:p>
        </w:tc>
        <w:tc>
          <w:tcPr>
            <w:tcW w:w="6379" w:type="dxa"/>
            <w:shd w:val="clear" w:color="auto" w:fill="FFFFFF"/>
          </w:tcPr>
          <w:p w14:paraId="2F1CE226" w14:textId="77777777" w:rsidR="00BD6ADD" w:rsidRPr="00607581" w:rsidRDefault="00BD6ADD" w:rsidP="00BD6ADD">
            <w:pPr>
              <w:jc w:val="both"/>
              <w:rPr>
                <w:rFonts w:eastAsia="Times New Roman"/>
                <w:bCs/>
                <w:sz w:val="22"/>
                <w:szCs w:val="22"/>
              </w:rPr>
            </w:pPr>
            <w:r w:rsidRPr="00607581">
              <w:rPr>
                <w:rFonts w:eastAsia="Times New Roman"/>
                <w:bCs/>
                <w:iCs/>
                <w:sz w:val="22"/>
                <w:szCs w:val="22"/>
                <w:lang w:eastAsia="lt-LT"/>
              </w:rPr>
              <w:t>Garantijos trukmė (mėn.)</w:t>
            </w:r>
          </w:p>
        </w:tc>
        <w:tc>
          <w:tcPr>
            <w:tcW w:w="2835" w:type="dxa"/>
            <w:shd w:val="clear" w:color="auto" w:fill="FFFFFF"/>
          </w:tcPr>
          <w:p w14:paraId="021C905E" w14:textId="77777777" w:rsidR="00BD6ADD" w:rsidRPr="00607581" w:rsidRDefault="00BD6ADD" w:rsidP="00BD6ADD">
            <w:pPr>
              <w:jc w:val="both"/>
              <w:rPr>
                <w:rFonts w:eastAsia="Times New Roman"/>
                <w:bCs/>
                <w:sz w:val="22"/>
                <w:szCs w:val="22"/>
              </w:rPr>
            </w:pPr>
          </w:p>
        </w:tc>
      </w:tr>
      <w:tr w:rsidR="00BD6ADD" w:rsidRPr="00607581" w14:paraId="43AB3DC3" w14:textId="77777777" w:rsidTr="00D21FEF">
        <w:tc>
          <w:tcPr>
            <w:tcW w:w="675" w:type="dxa"/>
            <w:shd w:val="clear" w:color="auto" w:fill="auto"/>
          </w:tcPr>
          <w:p w14:paraId="1D9AF37B"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8</w:t>
            </w:r>
          </w:p>
        </w:tc>
        <w:tc>
          <w:tcPr>
            <w:tcW w:w="6379" w:type="dxa"/>
            <w:shd w:val="clear" w:color="auto" w:fill="FFFFFF"/>
          </w:tcPr>
          <w:p w14:paraId="5C7B7D3D" w14:textId="77777777" w:rsidR="00BD6ADD" w:rsidRPr="00607581" w:rsidRDefault="004D2F9B" w:rsidP="004D2F9B">
            <w:pPr>
              <w:rPr>
                <w:rFonts w:eastAsia="Times New Roman"/>
                <w:sz w:val="22"/>
                <w:szCs w:val="22"/>
                <w:lang w:eastAsia="lt-LT"/>
              </w:rPr>
            </w:pPr>
            <w:r w:rsidRPr="00607581">
              <w:rPr>
                <w:rFonts w:eastAsia="Times New Roman"/>
                <w:bCs/>
                <w:sz w:val="22"/>
                <w:szCs w:val="22"/>
              </w:rPr>
              <w:t>Priekinė saugumo sistema (asistentas) – automatinis (avarinis) stabdymas</w:t>
            </w:r>
          </w:p>
        </w:tc>
        <w:tc>
          <w:tcPr>
            <w:tcW w:w="2835" w:type="dxa"/>
            <w:shd w:val="clear" w:color="auto" w:fill="FFFFFF"/>
          </w:tcPr>
          <w:p w14:paraId="088078E9" w14:textId="77777777" w:rsidR="00BD6ADD" w:rsidRPr="00607581" w:rsidRDefault="00BD6ADD" w:rsidP="00BD6ADD">
            <w:pPr>
              <w:jc w:val="both"/>
              <w:rPr>
                <w:rFonts w:eastAsia="Times New Roman"/>
                <w:bCs/>
                <w:sz w:val="22"/>
                <w:szCs w:val="22"/>
              </w:rPr>
            </w:pPr>
          </w:p>
        </w:tc>
      </w:tr>
      <w:tr w:rsidR="00BD6ADD" w:rsidRPr="00607581" w14:paraId="2157C6A5" w14:textId="77777777" w:rsidTr="00D21FEF">
        <w:tc>
          <w:tcPr>
            <w:tcW w:w="675" w:type="dxa"/>
            <w:shd w:val="clear" w:color="auto" w:fill="auto"/>
          </w:tcPr>
          <w:p w14:paraId="1B6D47BF"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9</w:t>
            </w:r>
          </w:p>
        </w:tc>
        <w:tc>
          <w:tcPr>
            <w:tcW w:w="6379" w:type="dxa"/>
            <w:shd w:val="clear" w:color="auto" w:fill="FFFFFF"/>
          </w:tcPr>
          <w:p w14:paraId="4A661F10" w14:textId="6DA1D9D5" w:rsidR="00BD6ADD" w:rsidRPr="00607581" w:rsidRDefault="00BD6ADD" w:rsidP="00BD6ADD">
            <w:pPr>
              <w:rPr>
                <w:rFonts w:eastAsia="Times New Roman"/>
                <w:bCs/>
                <w:sz w:val="22"/>
                <w:szCs w:val="22"/>
              </w:rPr>
            </w:pPr>
            <w:r w:rsidRPr="00607581">
              <w:rPr>
                <w:rFonts w:eastAsia="Times New Roman"/>
                <w:bCs/>
                <w:sz w:val="22"/>
                <w:szCs w:val="22"/>
              </w:rPr>
              <w:t>Galinė parkavimo sistema</w:t>
            </w:r>
            <w:r w:rsidR="00A32EF0" w:rsidRPr="00607581">
              <w:rPr>
                <w:rFonts w:eastAsia="Times New Roman"/>
                <w:bCs/>
                <w:sz w:val="22"/>
                <w:szCs w:val="22"/>
              </w:rPr>
              <w:t xml:space="preserve"> –</w:t>
            </w:r>
            <w:r w:rsidRPr="00607581">
              <w:rPr>
                <w:rFonts w:eastAsia="Times New Roman"/>
                <w:bCs/>
                <w:sz w:val="22"/>
                <w:szCs w:val="22"/>
              </w:rPr>
              <w:t xml:space="preserve"> </w:t>
            </w:r>
            <w:r w:rsidR="00A32EF0" w:rsidRPr="00607581">
              <w:rPr>
                <w:rFonts w:eastAsia="Times New Roman"/>
                <w:bCs/>
                <w:sz w:val="22"/>
                <w:szCs w:val="22"/>
              </w:rPr>
              <w:t>galiniai parkavimo davikliai su galine vaizdo stebėjimo kamera, kurios vaizdas matomas originaliame multimedijos ekrane arba originaliame galinio vaizdo veidrodėlyje)</w:t>
            </w:r>
          </w:p>
        </w:tc>
        <w:tc>
          <w:tcPr>
            <w:tcW w:w="2835" w:type="dxa"/>
            <w:shd w:val="clear" w:color="auto" w:fill="FFFFFF"/>
          </w:tcPr>
          <w:p w14:paraId="4AC276E3" w14:textId="77777777" w:rsidR="00BD6ADD" w:rsidRPr="00607581" w:rsidRDefault="00BD6ADD" w:rsidP="00BD6ADD">
            <w:pPr>
              <w:jc w:val="both"/>
              <w:rPr>
                <w:rFonts w:eastAsia="Times New Roman"/>
                <w:bCs/>
                <w:sz w:val="22"/>
                <w:szCs w:val="22"/>
              </w:rPr>
            </w:pPr>
          </w:p>
        </w:tc>
      </w:tr>
      <w:tr w:rsidR="00BD6ADD" w:rsidRPr="00607581" w14:paraId="392C854D" w14:textId="77777777" w:rsidTr="00D21FEF">
        <w:tc>
          <w:tcPr>
            <w:tcW w:w="675" w:type="dxa"/>
            <w:shd w:val="clear" w:color="auto" w:fill="auto"/>
          </w:tcPr>
          <w:p w14:paraId="3F6C7C29"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10</w:t>
            </w:r>
          </w:p>
        </w:tc>
        <w:tc>
          <w:tcPr>
            <w:tcW w:w="6379" w:type="dxa"/>
            <w:shd w:val="clear" w:color="auto" w:fill="FFFFFF"/>
          </w:tcPr>
          <w:p w14:paraId="3FE41107" w14:textId="77777777" w:rsidR="00BD6ADD" w:rsidRPr="00607581" w:rsidRDefault="00BD6ADD" w:rsidP="00BD6ADD">
            <w:pPr>
              <w:rPr>
                <w:rFonts w:eastAsia="Times New Roman"/>
                <w:bCs/>
                <w:sz w:val="22"/>
                <w:szCs w:val="22"/>
              </w:rPr>
            </w:pPr>
            <w:r w:rsidRPr="00607581">
              <w:rPr>
                <w:rFonts w:eastAsia="Times New Roman"/>
                <w:bCs/>
                <w:sz w:val="22"/>
                <w:szCs w:val="22"/>
              </w:rPr>
              <w:t>Automatinė greičio palaikymo sistema</w:t>
            </w:r>
          </w:p>
        </w:tc>
        <w:tc>
          <w:tcPr>
            <w:tcW w:w="2835" w:type="dxa"/>
            <w:shd w:val="clear" w:color="auto" w:fill="FFFFFF"/>
          </w:tcPr>
          <w:p w14:paraId="2B6E151B" w14:textId="77777777" w:rsidR="00BD6ADD" w:rsidRPr="00607581" w:rsidRDefault="00BD6ADD" w:rsidP="00BD6ADD">
            <w:pPr>
              <w:jc w:val="both"/>
              <w:rPr>
                <w:rFonts w:eastAsia="Times New Roman"/>
                <w:bCs/>
                <w:sz w:val="22"/>
                <w:szCs w:val="22"/>
              </w:rPr>
            </w:pPr>
          </w:p>
        </w:tc>
      </w:tr>
      <w:tr w:rsidR="00BD6ADD" w:rsidRPr="00607581" w14:paraId="784EC172" w14:textId="77777777" w:rsidTr="00D21FEF">
        <w:tc>
          <w:tcPr>
            <w:tcW w:w="675" w:type="dxa"/>
            <w:shd w:val="clear" w:color="auto" w:fill="auto"/>
          </w:tcPr>
          <w:p w14:paraId="7C02A24D"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11</w:t>
            </w:r>
          </w:p>
        </w:tc>
        <w:tc>
          <w:tcPr>
            <w:tcW w:w="6379" w:type="dxa"/>
            <w:shd w:val="clear" w:color="auto" w:fill="FFFFFF"/>
          </w:tcPr>
          <w:p w14:paraId="0C19612E" w14:textId="3620D7DE" w:rsidR="00BD6ADD" w:rsidRPr="00607581" w:rsidRDefault="003C6766" w:rsidP="00BD6ADD">
            <w:pPr>
              <w:rPr>
                <w:rFonts w:eastAsia="Times New Roman"/>
                <w:bCs/>
                <w:sz w:val="22"/>
                <w:szCs w:val="22"/>
              </w:rPr>
            </w:pPr>
            <w:r w:rsidRPr="00607581">
              <w:rPr>
                <w:rFonts w:eastAsia="Times New Roman"/>
                <w:bCs/>
                <w:sz w:val="22"/>
                <w:szCs w:val="22"/>
              </w:rPr>
              <w:t xml:space="preserve">Bagažinės durelės valdomos elektra </w:t>
            </w:r>
          </w:p>
        </w:tc>
        <w:tc>
          <w:tcPr>
            <w:tcW w:w="2835" w:type="dxa"/>
            <w:shd w:val="clear" w:color="auto" w:fill="FFFFFF"/>
          </w:tcPr>
          <w:p w14:paraId="44B1E944" w14:textId="77777777" w:rsidR="00BD6ADD" w:rsidRPr="00607581" w:rsidRDefault="00BD6ADD" w:rsidP="00BD6ADD">
            <w:pPr>
              <w:jc w:val="both"/>
              <w:rPr>
                <w:rFonts w:eastAsia="Times New Roman"/>
                <w:bCs/>
                <w:sz w:val="22"/>
                <w:szCs w:val="22"/>
              </w:rPr>
            </w:pPr>
          </w:p>
        </w:tc>
      </w:tr>
      <w:tr w:rsidR="00BD6ADD" w:rsidRPr="00607581" w14:paraId="5E8215A1" w14:textId="77777777" w:rsidTr="00D21FEF">
        <w:tc>
          <w:tcPr>
            <w:tcW w:w="675" w:type="dxa"/>
            <w:shd w:val="clear" w:color="auto" w:fill="auto"/>
          </w:tcPr>
          <w:p w14:paraId="00603A43"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12</w:t>
            </w:r>
          </w:p>
        </w:tc>
        <w:tc>
          <w:tcPr>
            <w:tcW w:w="6379" w:type="dxa"/>
            <w:shd w:val="clear" w:color="auto" w:fill="FFFFFF"/>
          </w:tcPr>
          <w:p w14:paraId="06A7DBF5" w14:textId="3AD1945F" w:rsidR="00BD6ADD" w:rsidRPr="00607581" w:rsidRDefault="00333063" w:rsidP="00BD6ADD">
            <w:pPr>
              <w:rPr>
                <w:rFonts w:eastAsia="Times New Roman"/>
                <w:sz w:val="22"/>
                <w:szCs w:val="22"/>
                <w:lang w:eastAsia="lt-LT"/>
              </w:rPr>
            </w:pPr>
            <w:r w:rsidRPr="00607581">
              <w:rPr>
                <w:rFonts w:eastAsia="Times New Roman"/>
                <w:sz w:val="22"/>
                <w:szCs w:val="22"/>
                <w:lang w:eastAsia="lt-LT"/>
              </w:rPr>
              <w:t xml:space="preserve">2 ir daugiau zonų automatinis oro kondicionierius arba </w:t>
            </w:r>
            <w:r w:rsidR="00C82538" w:rsidRPr="00607581">
              <w:rPr>
                <w:rFonts w:eastAsia="Times New Roman"/>
                <w:sz w:val="22"/>
                <w:szCs w:val="22"/>
                <w:lang w:eastAsia="lt-LT"/>
              </w:rPr>
              <w:t xml:space="preserve">2 ir daugiau zonų </w:t>
            </w:r>
            <w:r w:rsidRPr="00607581">
              <w:rPr>
                <w:rFonts w:eastAsia="Times New Roman"/>
                <w:sz w:val="22"/>
                <w:szCs w:val="22"/>
                <w:lang w:eastAsia="lt-LT"/>
              </w:rPr>
              <w:t>automatinė klimato kontrolės sistema</w:t>
            </w:r>
            <w:r w:rsidR="00867EA7" w:rsidRPr="00607581">
              <w:rPr>
                <w:rFonts w:eastAsia="Times New Roman"/>
                <w:sz w:val="22"/>
                <w:szCs w:val="22"/>
                <w:lang w:eastAsia="lt-LT"/>
              </w:rPr>
              <w:t xml:space="preserve"> </w:t>
            </w:r>
            <w:r w:rsidRPr="00607581">
              <w:rPr>
                <w:rFonts w:eastAsia="Times New Roman"/>
                <w:sz w:val="22"/>
                <w:szCs w:val="22"/>
                <w:lang w:eastAsia="lt-LT"/>
              </w:rPr>
              <w:t>(nurodyti konkretų parametrą)</w:t>
            </w:r>
          </w:p>
        </w:tc>
        <w:tc>
          <w:tcPr>
            <w:tcW w:w="2835" w:type="dxa"/>
            <w:shd w:val="clear" w:color="auto" w:fill="FFFFFF"/>
          </w:tcPr>
          <w:p w14:paraId="70AE01A5" w14:textId="77777777" w:rsidR="00BD6ADD" w:rsidRPr="00607581" w:rsidRDefault="00BD6ADD" w:rsidP="00BD6ADD">
            <w:pPr>
              <w:jc w:val="both"/>
              <w:rPr>
                <w:rFonts w:eastAsia="Times New Roman"/>
                <w:bCs/>
                <w:sz w:val="22"/>
                <w:szCs w:val="22"/>
              </w:rPr>
            </w:pPr>
          </w:p>
        </w:tc>
      </w:tr>
      <w:tr w:rsidR="00BD6ADD" w:rsidRPr="00607581" w14:paraId="529B7E3B" w14:textId="77777777" w:rsidTr="00D21FEF">
        <w:tc>
          <w:tcPr>
            <w:tcW w:w="675" w:type="dxa"/>
            <w:shd w:val="clear" w:color="auto" w:fill="auto"/>
          </w:tcPr>
          <w:p w14:paraId="3F84B0C2"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13</w:t>
            </w:r>
          </w:p>
        </w:tc>
        <w:tc>
          <w:tcPr>
            <w:tcW w:w="6379" w:type="dxa"/>
            <w:shd w:val="clear" w:color="auto" w:fill="FFFFFF"/>
          </w:tcPr>
          <w:p w14:paraId="607DD233" w14:textId="45132FF9" w:rsidR="00BD6ADD" w:rsidRPr="00607581" w:rsidRDefault="00B4757E" w:rsidP="00BD6ADD">
            <w:pPr>
              <w:rPr>
                <w:rFonts w:eastAsia="Times New Roman"/>
                <w:sz w:val="22"/>
                <w:szCs w:val="22"/>
                <w:lang w:eastAsia="lt-LT"/>
              </w:rPr>
            </w:pPr>
            <w:r w:rsidRPr="00607581">
              <w:rPr>
                <w:rFonts w:eastAsia="Times New Roman"/>
                <w:bCs/>
                <w:sz w:val="22"/>
                <w:szCs w:val="22"/>
              </w:rPr>
              <w:t>Audiosistema - gamyklinis radijas</w:t>
            </w:r>
            <w:r w:rsidR="003C6766" w:rsidRPr="00607581">
              <w:rPr>
                <w:rFonts w:eastAsia="Times New Roman"/>
                <w:bCs/>
                <w:sz w:val="22"/>
                <w:szCs w:val="22"/>
              </w:rPr>
              <w:t xml:space="preserve"> su</w:t>
            </w:r>
            <w:r w:rsidRPr="00607581">
              <w:rPr>
                <w:rFonts w:eastAsia="Times New Roman"/>
                <w:bCs/>
                <w:sz w:val="22"/>
                <w:szCs w:val="22"/>
              </w:rPr>
              <w:t xml:space="preserve"> Bluetooth laisvų rankų įranga, ne mažesniu nei </w:t>
            </w:r>
            <w:r w:rsidR="00743090" w:rsidRPr="00607581">
              <w:rPr>
                <w:rFonts w:eastAsia="Times New Roman"/>
                <w:bCs/>
                <w:sz w:val="22"/>
                <w:szCs w:val="22"/>
              </w:rPr>
              <w:t xml:space="preserve">10 </w:t>
            </w:r>
            <w:r w:rsidRPr="00607581">
              <w:rPr>
                <w:rFonts w:eastAsia="Times New Roman"/>
                <w:bCs/>
                <w:sz w:val="22"/>
                <w:szCs w:val="22"/>
              </w:rPr>
              <w:t xml:space="preserve">colių LCD </w:t>
            </w:r>
            <w:proofErr w:type="spellStart"/>
            <w:r w:rsidRPr="00607581">
              <w:rPr>
                <w:rFonts w:eastAsia="Times New Roman"/>
                <w:bCs/>
                <w:sz w:val="22"/>
                <w:szCs w:val="22"/>
              </w:rPr>
              <w:t>jutikliniu</w:t>
            </w:r>
            <w:proofErr w:type="spellEnd"/>
            <w:r w:rsidRPr="00607581">
              <w:rPr>
                <w:rFonts w:eastAsia="Times New Roman"/>
                <w:bCs/>
                <w:sz w:val="22"/>
                <w:szCs w:val="22"/>
              </w:rPr>
              <w:t xml:space="preserve"> </w:t>
            </w:r>
            <w:r w:rsidR="003C6766" w:rsidRPr="00607581">
              <w:rPr>
                <w:rFonts w:eastAsia="Times New Roman"/>
                <w:bCs/>
                <w:sz w:val="22"/>
                <w:szCs w:val="22"/>
              </w:rPr>
              <w:t xml:space="preserve">spalvotu </w:t>
            </w:r>
            <w:r w:rsidRPr="00607581">
              <w:rPr>
                <w:rFonts w:eastAsia="Times New Roman"/>
                <w:bCs/>
                <w:sz w:val="22"/>
                <w:szCs w:val="22"/>
              </w:rPr>
              <w:t xml:space="preserve">ekranu, </w:t>
            </w:r>
            <w:r w:rsidR="007125C2" w:rsidRPr="00607581">
              <w:rPr>
                <w:rFonts w:eastAsia="Times New Roman"/>
                <w:bCs/>
                <w:sz w:val="22"/>
                <w:szCs w:val="22"/>
              </w:rPr>
              <w:t xml:space="preserve">su </w:t>
            </w:r>
            <w:r w:rsidRPr="00607581">
              <w:rPr>
                <w:rFonts w:eastAsia="Times New Roman"/>
                <w:bCs/>
                <w:sz w:val="22"/>
                <w:szCs w:val="22"/>
              </w:rPr>
              <w:t>galimyb</w:t>
            </w:r>
            <w:r w:rsidR="007125C2" w:rsidRPr="00607581">
              <w:rPr>
                <w:rFonts w:eastAsia="Times New Roman"/>
                <w:bCs/>
                <w:sz w:val="22"/>
                <w:szCs w:val="22"/>
              </w:rPr>
              <w:t>e</w:t>
            </w:r>
            <w:r w:rsidRPr="00607581">
              <w:rPr>
                <w:rFonts w:eastAsia="Times New Roman"/>
                <w:bCs/>
                <w:sz w:val="22"/>
                <w:szCs w:val="22"/>
              </w:rPr>
              <w:t xml:space="preserve"> p</w:t>
            </w:r>
            <w:r w:rsidR="007125C2" w:rsidRPr="00607581">
              <w:rPr>
                <w:rFonts w:eastAsia="Times New Roman"/>
                <w:bCs/>
                <w:sz w:val="22"/>
                <w:szCs w:val="22"/>
              </w:rPr>
              <w:t>ri</w:t>
            </w:r>
            <w:r w:rsidRPr="00607581">
              <w:rPr>
                <w:rFonts w:eastAsia="Times New Roman"/>
                <w:bCs/>
                <w:sz w:val="22"/>
                <w:szCs w:val="22"/>
              </w:rPr>
              <w:t xml:space="preserve">jungti Android Auto ir Apple </w:t>
            </w:r>
            <w:proofErr w:type="spellStart"/>
            <w:r w:rsidRPr="00607581">
              <w:rPr>
                <w:rFonts w:eastAsia="Times New Roman"/>
                <w:bCs/>
                <w:sz w:val="22"/>
                <w:szCs w:val="22"/>
              </w:rPr>
              <w:t>CarPlay</w:t>
            </w:r>
            <w:proofErr w:type="spellEnd"/>
          </w:p>
        </w:tc>
        <w:tc>
          <w:tcPr>
            <w:tcW w:w="2835" w:type="dxa"/>
            <w:shd w:val="clear" w:color="auto" w:fill="FFFFFF"/>
          </w:tcPr>
          <w:p w14:paraId="55F5D28E" w14:textId="77777777" w:rsidR="00BD6ADD" w:rsidRPr="00607581" w:rsidRDefault="00BD6ADD" w:rsidP="00BD6ADD">
            <w:pPr>
              <w:jc w:val="both"/>
              <w:rPr>
                <w:rFonts w:eastAsia="Times New Roman"/>
                <w:bCs/>
                <w:sz w:val="22"/>
                <w:szCs w:val="22"/>
              </w:rPr>
            </w:pPr>
          </w:p>
        </w:tc>
      </w:tr>
      <w:tr w:rsidR="00BD6ADD" w:rsidRPr="00607581" w14:paraId="7543074D" w14:textId="77777777" w:rsidTr="00D21FEF">
        <w:tc>
          <w:tcPr>
            <w:tcW w:w="675" w:type="dxa"/>
            <w:shd w:val="clear" w:color="auto" w:fill="auto"/>
          </w:tcPr>
          <w:p w14:paraId="324685CF"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14</w:t>
            </w:r>
          </w:p>
        </w:tc>
        <w:tc>
          <w:tcPr>
            <w:tcW w:w="6379" w:type="dxa"/>
            <w:shd w:val="clear" w:color="auto" w:fill="FFFFFF"/>
          </w:tcPr>
          <w:p w14:paraId="56883103" w14:textId="309A3FF1" w:rsidR="00BD6ADD" w:rsidRPr="00607581" w:rsidRDefault="00BD6ADD" w:rsidP="00BD6ADD">
            <w:pPr>
              <w:rPr>
                <w:rFonts w:eastAsia="Times New Roman"/>
                <w:sz w:val="22"/>
                <w:szCs w:val="22"/>
                <w:lang w:eastAsia="lt-LT"/>
              </w:rPr>
            </w:pPr>
            <w:r w:rsidRPr="00607581">
              <w:rPr>
                <w:rFonts w:eastAsia="Times New Roman"/>
                <w:bCs/>
                <w:sz w:val="22"/>
                <w:szCs w:val="22"/>
              </w:rPr>
              <w:t xml:space="preserve">Ne mažiau kaip </w:t>
            </w:r>
            <w:r w:rsidR="00743090" w:rsidRPr="00607581">
              <w:rPr>
                <w:rFonts w:eastAsia="Times New Roman"/>
                <w:bCs/>
                <w:sz w:val="22"/>
                <w:szCs w:val="22"/>
              </w:rPr>
              <w:t>18</w:t>
            </w:r>
            <w:r w:rsidR="00C07043" w:rsidRPr="00607581">
              <w:rPr>
                <w:rFonts w:eastAsia="Times New Roman"/>
                <w:bCs/>
                <w:sz w:val="22"/>
                <w:szCs w:val="22"/>
              </w:rPr>
              <w:t xml:space="preserve"> colių </w:t>
            </w:r>
            <w:r w:rsidRPr="00607581">
              <w:rPr>
                <w:rFonts w:eastAsia="Times New Roman"/>
                <w:bCs/>
                <w:sz w:val="22"/>
                <w:szCs w:val="22"/>
              </w:rPr>
              <w:t>lengvojo lydinio ratlankiai</w:t>
            </w:r>
          </w:p>
        </w:tc>
        <w:tc>
          <w:tcPr>
            <w:tcW w:w="2835" w:type="dxa"/>
            <w:shd w:val="clear" w:color="auto" w:fill="FFFFFF"/>
          </w:tcPr>
          <w:p w14:paraId="41CD1FA0" w14:textId="77777777" w:rsidR="00BD6ADD" w:rsidRPr="00607581" w:rsidRDefault="00BD6ADD" w:rsidP="00BD6ADD">
            <w:pPr>
              <w:jc w:val="both"/>
              <w:rPr>
                <w:rFonts w:eastAsia="Times New Roman"/>
                <w:bCs/>
                <w:sz w:val="22"/>
                <w:szCs w:val="22"/>
              </w:rPr>
            </w:pPr>
          </w:p>
        </w:tc>
      </w:tr>
      <w:tr w:rsidR="00BD6ADD" w:rsidRPr="00607581" w14:paraId="61AE051E" w14:textId="77777777" w:rsidTr="00D21FEF">
        <w:tc>
          <w:tcPr>
            <w:tcW w:w="675" w:type="dxa"/>
            <w:shd w:val="clear" w:color="auto" w:fill="auto"/>
          </w:tcPr>
          <w:p w14:paraId="277C0E6F"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15</w:t>
            </w:r>
          </w:p>
        </w:tc>
        <w:tc>
          <w:tcPr>
            <w:tcW w:w="6379" w:type="dxa"/>
            <w:shd w:val="clear" w:color="auto" w:fill="FFFFFF"/>
          </w:tcPr>
          <w:p w14:paraId="5D427CBB" w14:textId="1C224B6C" w:rsidR="00BD6ADD" w:rsidRPr="00607581" w:rsidRDefault="00BD6ADD" w:rsidP="00BD6ADD">
            <w:pPr>
              <w:rPr>
                <w:rFonts w:eastAsia="Times New Roman"/>
                <w:sz w:val="22"/>
                <w:szCs w:val="22"/>
                <w:lang w:eastAsia="lt-LT"/>
              </w:rPr>
            </w:pPr>
            <w:r w:rsidRPr="00607581">
              <w:rPr>
                <w:rFonts w:eastAsia="Times New Roman"/>
                <w:bCs/>
                <w:sz w:val="22"/>
                <w:szCs w:val="22"/>
              </w:rPr>
              <w:t>Gamyklinė apsaugos signalizacijos sistema, atitinkanti KASKO draudimo reikalavimus 4 lygio</w:t>
            </w:r>
          </w:p>
        </w:tc>
        <w:tc>
          <w:tcPr>
            <w:tcW w:w="2835" w:type="dxa"/>
            <w:shd w:val="clear" w:color="auto" w:fill="FFFFFF"/>
          </w:tcPr>
          <w:p w14:paraId="5AB80BEA" w14:textId="77777777" w:rsidR="00BD6ADD" w:rsidRPr="00607581" w:rsidRDefault="00BD6ADD" w:rsidP="00BD6ADD">
            <w:pPr>
              <w:jc w:val="both"/>
              <w:rPr>
                <w:rFonts w:eastAsia="Times New Roman"/>
                <w:bCs/>
                <w:sz w:val="22"/>
                <w:szCs w:val="22"/>
              </w:rPr>
            </w:pPr>
          </w:p>
        </w:tc>
      </w:tr>
      <w:tr w:rsidR="00BD6ADD" w:rsidRPr="00607581" w14:paraId="44BBA21E" w14:textId="77777777" w:rsidTr="00D21FEF">
        <w:tc>
          <w:tcPr>
            <w:tcW w:w="675" w:type="dxa"/>
            <w:shd w:val="clear" w:color="auto" w:fill="auto"/>
          </w:tcPr>
          <w:p w14:paraId="6C074C6D"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16</w:t>
            </w:r>
          </w:p>
        </w:tc>
        <w:tc>
          <w:tcPr>
            <w:tcW w:w="6379" w:type="dxa"/>
            <w:shd w:val="clear" w:color="auto" w:fill="FFFFFF"/>
          </w:tcPr>
          <w:p w14:paraId="6F0BED74" w14:textId="77777777" w:rsidR="00BD6ADD" w:rsidRPr="00607581" w:rsidRDefault="00BD6ADD" w:rsidP="00BD6ADD">
            <w:pPr>
              <w:rPr>
                <w:rFonts w:eastAsia="Times New Roman"/>
                <w:bCs/>
                <w:sz w:val="22"/>
                <w:szCs w:val="22"/>
              </w:rPr>
            </w:pPr>
            <w:r w:rsidRPr="00607581">
              <w:rPr>
                <w:rFonts w:eastAsia="Times New Roman"/>
                <w:bCs/>
                <w:sz w:val="22"/>
                <w:szCs w:val="22"/>
              </w:rPr>
              <w:t>Šildomos priekinės sėdynės</w:t>
            </w:r>
          </w:p>
        </w:tc>
        <w:tc>
          <w:tcPr>
            <w:tcW w:w="2835" w:type="dxa"/>
            <w:shd w:val="clear" w:color="auto" w:fill="FFFFFF"/>
          </w:tcPr>
          <w:p w14:paraId="37A15EB9" w14:textId="77777777" w:rsidR="00BD6ADD" w:rsidRPr="00607581" w:rsidRDefault="00BD6ADD" w:rsidP="00BD6ADD">
            <w:pPr>
              <w:jc w:val="both"/>
              <w:rPr>
                <w:rFonts w:eastAsia="Times New Roman"/>
                <w:bCs/>
                <w:sz w:val="22"/>
                <w:szCs w:val="22"/>
              </w:rPr>
            </w:pPr>
          </w:p>
        </w:tc>
      </w:tr>
      <w:tr w:rsidR="00BD6ADD" w:rsidRPr="00607581" w14:paraId="204BA674" w14:textId="77777777" w:rsidTr="00D21FEF">
        <w:tc>
          <w:tcPr>
            <w:tcW w:w="675" w:type="dxa"/>
            <w:shd w:val="clear" w:color="auto" w:fill="auto"/>
          </w:tcPr>
          <w:p w14:paraId="6D473A9A"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17</w:t>
            </w:r>
          </w:p>
        </w:tc>
        <w:tc>
          <w:tcPr>
            <w:tcW w:w="6379" w:type="dxa"/>
            <w:shd w:val="clear" w:color="auto" w:fill="FFFFFF"/>
          </w:tcPr>
          <w:p w14:paraId="60A020C0" w14:textId="77777777" w:rsidR="00BD6ADD" w:rsidRPr="00607581" w:rsidRDefault="00BD6ADD" w:rsidP="00BD6ADD">
            <w:pPr>
              <w:rPr>
                <w:rFonts w:eastAsia="Times New Roman"/>
                <w:sz w:val="22"/>
                <w:szCs w:val="22"/>
                <w:lang w:eastAsia="lt-LT"/>
              </w:rPr>
            </w:pPr>
            <w:r w:rsidRPr="00607581">
              <w:rPr>
                <w:rFonts w:eastAsia="Times New Roman"/>
                <w:bCs/>
                <w:sz w:val="22"/>
                <w:szCs w:val="22"/>
              </w:rPr>
              <w:t>Vairuotojo ir priekyje sėdinčio keleivio saugos diržų prisegimo kontrolės sistema su garsiniu signalu</w:t>
            </w:r>
          </w:p>
        </w:tc>
        <w:tc>
          <w:tcPr>
            <w:tcW w:w="2835" w:type="dxa"/>
            <w:shd w:val="clear" w:color="auto" w:fill="FFFFFF"/>
          </w:tcPr>
          <w:p w14:paraId="7A155ADC" w14:textId="77777777" w:rsidR="00BD6ADD" w:rsidRPr="00607581" w:rsidRDefault="00BD6ADD" w:rsidP="00BD6ADD">
            <w:pPr>
              <w:jc w:val="both"/>
              <w:rPr>
                <w:rFonts w:eastAsia="Times New Roman"/>
                <w:bCs/>
                <w:sz w:val="22"/>
                <w:szCs w:val="22"/>
              </w:rPr>
            </w:pPr>
          </w:p>
        </w:tc>
      </w:tr>
      <w:tr w:rsidR="00BD6ADD" w:rsidRPr="00607581" w14:paraId="055C7A27" w14:textId="77777777" w:rsidTr="00D21FEF">
        <w:tc>
          <w:tcPr>
            <w:tcW w:w="675" w:type="dxa"/>
            <w:shd w:val="clear" w:color="auto" w:fill="auto"/>
          </w:tcPr>
          <w:p w14:paraId="113D85C9"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18</w:t>
            </w:r>
          </w:p>
        </w:tc>
        <w:tc>
          <w:tcPr>
            <w:tcW w:w="6379" w:type="dxa"/>
            <w:shd w:val="clear" w:color="auto" w:fill="FFFFFF"/>
          </w:tcPr>
          <w:p w14:paraId="00423B1A" w14:textId="77777777" w:rsidR="00BD6ADD" w:rsidRPr="00607581" w:rsidRDefault="00BD6ADD" w:rsidP="00BD6ADD">
            <w:pPr>
              <w:rPr>
                <w:rFonts w:eastAsia="Times New Roman"/>
                <w:sz w:val="22"/>
                <w:szCs w:val="22"/>
                <w:lang w:eastAsia="lt-LT"/>
              </w:rPr>
            </w:pPr>
            <w:r w:rsidRPr="00607581">
              <w:rPr>
                <w:rFonts w:eastAsia="Times New Roman"/>
                <w:bCs/>
                <w:sz w:val="22"/>
                <w:szCs w:val="22"/>
              </w:rPr>
              <w:t>Elektra valdoma vairuotojo sėdynė</w:t>
            </w:r>
          </w:p>
        </w:tc>
        <w:tc>
          <w:tcPr>
            <w:tcW w:w="2835" w:type="dxa"/>
            <w:shd w:val="clear" w:color="auto" w:fill="FFFFFF"/>
          </w:tcPr>
          <w:p w14:paraId="07E20813" w14:textId="77777777" w:rsidR="00BD6ADD" w:rsidRPr="00607581" w:rsidRDefault="00BD6ADD" w:rsidP="00BD6ADD">
            <w:pPr>
              <w:jc w:val="both"/>
              <w:rPr>
                <w:rFonts w:eastAsia="Times New Roman"/>
                <w:bCs/>
                <w:sz w:val="22"/>
                <w:szCs w:val="22"/>
              </w:rPr>
            </w:pPr>
          </w:p>
        </w:tc>
      </w:tr>
      <w:tr w:rsidR="00BD6ADD" w:rsidRPr="00607581" w14:paraId="2F761931" w14:textId="77777777" w:rsidTr="00D21FEF">
        <w:tc>
          <w:tcPr>
            <w:tcW w:w="675" w:type="dxa"/>
            <w:shd w:val="clear" w:color="auto" w:fill="auto"/>
          </w:tcPr>
          <w:p w14:paraId="47C6E354" w14:textId="77777777" w:rsidR="00BD6ADD" w:rsidRPr="00607581" w:rsidRDefault="00BD6ADD" w:rsidP="00BD6ADD">
            <w:pPr>
              <w:jc w:val="both"/>
              <w:rPr>
                <w:rFonts w:eastAsia="Times New Roman"/>
                <w:b/>
                <w:bCs/>
                <w:sz w:val="22"/>
                <w:szCs w:val="22"/>
              </w:rPr>
            </w:pPr>
            <w:r w:rsidRPr="00607581">
              <w:rPr>
                <w:rFonts w:eastAsia="Times New Roman"/>
                <w:b/>
                <w:bCs/>
                <w:sz w:val="22"/>
                <w:szCs w:val="22"/>
              </w:rPr>
              <w:t>19</w:t>
            </w:r>
          </w:p>
        </w:tc>
        <w:tc>
          <w:tcPr>
            <w:tcW w:w="6379" w:type="dxa"/>
            <w:shd w:val="clear" w:color="auto" w:fill="FFFFFF"/>
          </w:tcPr>
          <w:p w14:paraId="340BEECD" w14:textId="77777777" w:rsidR="00BD6ADD" w:rsidRPr="00607581" w:rsidRDefault="00333063" w:rsidP="00BD6ADD">
            <w:pPr>
              <w:rPr>
                <w:rFonts w:eastAsia="Times New Roman"/>
                <w:sz w:val="22"/>
                <w:szCs w:val="22"/>
                <w:lang w:eastAsia="lt-LT"/>
              </w:rPr>
            </w:pPr>
            <w:r w:rsidRPr="00607581">
              <w:rPr>
                <w:rFonts w:eastAsia="Times New Roman"/>
                <w:bCs/>
                <w:sz w:val="22"/>
                <w:szCs w:val="22"/>
              </w:rPr>
              <w:t>Priekiniai parkavimo davikliai</w:t>
            </w:r>
          </w:p>
        </w:tc>
        <w:tc>
          <w:tcPr>
            <w:tcW w:w="2835" w:type="dxa"/>
            <w:shd w:val="clear" w:color="auto" w:fill="FFFFFF"/>
          </w:tcPr>
          <w:p w14:paraId="48D506E3" w14:textId="77777777" w:rsidR="00BD6ADD" w:rsidRPr="00607581" w:rsidRDefault="00BD6ADD" w:rsidP="00BD6ADD">
            <w:pPr>
              <w:jc w:val="both"/>
              <w:rPr>
                <w:rFonts w:eastAsia="Times New Roman"/>
                <w:bCs/>
                <w:sz w:val="22"/>
                <w:szCs w:val="22"/>
              </w:rPr>
            </w:pPr>
          </w:p>
        </w:tc>
      </w:tr>
      <w:tr w:rsidR="00A912FE" w:rsidRPr="00607581" w14:paraId="53786FD8" w14:textId="77777777" w:rsidTr="00D21FEF">
        <w:tc>
          <w:tcPr>
            <w:tcW w:w="675" w:type="dxa"/>
            <w:shd w:val="clear" w:color="auto" w:fill="auto"/>
          </w:tcPr>
          <w:p w14:paraId="60B147C3" w14:textId="77777777" w:rsidR="00A912FE" w:rsidRPr="00607581" w:rsidRDefault="00243133" w:rsidP="00BD6ADD">
            <w:pPr>
              <w:jc w:val="both"/>
              <w:rPr>
                <w:rFonts w:eastAsia="Times New Roman"/>
                <w:b/>
                <w:bCs/>
                <w:sz w:val="22"/>
                <w:szCs w:val="22"/>
              </w:rPr>
            </w:pPr>
            <w:r w:rsidRPr="00607581">
              <w:rPr>
                <w:rFonts w:eastAsia="Times New Roman"/>
                <w:b/>
                <w:bCs/>
                <w:sz w:val="22"/>
                <w:szCs w:val="22"/>
              </w:rPr>
              <w:t>20</w:t>
            </w:r>
          </w:p>
        </w:tc>
        <w:tc>
          <w:tcPr>
            <w:tcW w:w="6379" w:type="dxa"/>
            <w:shd w:val="clear" w:color="auto" w:fill="FFFFFF"/>
          </w:tcPr>
          <w:p w14:paraId="0C1AF150" w14:textId="77777777" w:rsidR="00A912FE" w:rsidRPr="00607581" w:rsidRDefault="00A912FE" w:rsidP="00BD6ADD">
            <w:pPr>
              <w:rPr>
                <w:rFonts w:eastAsia="Times New Roman"/>
                <w:bCs/>
                <w:sz w:val="22"/>
                <w:szCs w:val="22"/>
              </w:rPr>
            </w:pPr>
            <w:r w:rsidRPr="00607581">
              <w:rPr>
                <w:rFonts w:eastAsia="Times New Roman"/>
                <w:bCs/>
                <w:sz w:val="22"/>
                <w:szCs w:val="22"/>
              </w:rPr>
              <w:t>Navigacijos sistema su instaliuotais Europos šalių (įskaitant Lietuvą) žemėlapiais</w:t>
            </w:r>
          </w:p>
        </w:tc>
        <w:tc>
          <w:tcPr>
            <w:tcW w:w="2835" w:type="dxa"/>
            <w:shd w:val="clear" w:color="auto" w:fill="FFFFFF"/>
          </w:tcPr>
          <w:p w14:paraId="00A84C01" w14:textId="77777777" w:rsidR="00A912FE" w:rsidRPr="00607581" w:rsidRDefault="00A912FE" w:rsidP="00BD6ADD">
            <w:pPr>
              <w:jc w:val="both"/>
              <w:rPr>
                <w:rFonts w:eastAsia="Times New Roman"/>
                <w:bCs/>
                <w:sz w:val="22"/>
                <w:szCs w:val="22"/>
              </w:rPr>
            </w:pPr>
          </w:p>
        </w:tc>
      </w:tr>
      <w:tr w:rsidR="00BD6ADD" w:rsidRPr="00607581" w14:paraId="6148000D" w14:textId="77777777" w:rsidTr="00743090">
        <w:trPr>
          <w:trHeight w:val="314"/>
        </w:trPr>
        <w:tc>
          <w:tcPr>
            <w:tcW w:w="675" w:type="dxa"/>
            <w:shd w:val="clear" w:color="auto" w:fill="auto"/>
          </w:tcPr>
          <w:p w14:paraId="4E679520" w14:textId="77777777" w:rsidR="00BD6ADD" w:rsidRPr="00607581" w:rsidRDefault="00243133" w:rsidP="00BD6ADD">
            <w:pPr>
              <w:jc w:val="both"/>
              <w:rPr>
                <w:rFonts w:eastAsia="Times New Roman"/>
                <w:b/>
                <w:bCs/>
                <w:sz w:val="22"/>
                <w:szCs w:val="22"/>
              </w:rPr>
            </w:pPr>
            <w:r w:rsidRPr="00607581">
              <w:rPr>
                <w:rFonts w:eastAsia="Times New Roman"/>
                <w:b/>
                <w:bCs/>
                <w:sz w:val="22"/>
                <w:szCs w:val="22"/>
              </w:rPr>
              <w:t>21</w:t>
            </w:r>
          </w:p>
        </w:tc>
        <w:tc>
          <w:tcPr>
            <w:tcW w:w="6379" w:type="dxa"/>
            <w:shd w:val="clear" w:color="auto" w:fill="FFFFFF"/>
          </w:tcPr>
          <w:p w14:paraId="76D0C1E4" w14:textId="6BE6D83E" w:rsidR="00BD6ADD" w:rsidRPr="00607581" w:rsidRDefault="00092DD3" w:rsidP="00BD6ADD">
            <w:pPr>
              <w:rPr>
                <w:sz w:val="22"/>
                <w:szCs w:val="22"/>
              </w:rPr>
            </w:pPr>
            <w:r w:rsidRPr="00607581">
              <w:rPr>
                <w:rFonts w:eastAsia="Times New Roman"/>
                <w:bCs/>
                <w:sz w:val="22"/>
                <w:szCs w:val="22"/>
              </w:rPr>
              <w:t xml:space="preserve"> Oda aptrauktas</w:t>
            </w:r>
            <w:r w:rsidR="00C07043" w:rsidRPr="00607581">
              <w:rPr>
                <w:rFonts w:eastAsia="Times New Roman"/>
                <w:bCs/>
                <w:sz w:val="22"/>
                <w:szCs w:val="22"/>
              </w:rPr>
              <w:t xml:space="preserve"> šildomas</w:t>
            </w:r>
            <w:r w:rsidRPr="00607581">
              <w:rPr>
                <w:rFonts w:eastAsia="Times New Roman"/>
                <w:bCs/>
                <w:sz w:val="22"/>
                <w:szCs w:val="22"/>
              </w:rPr>
              <w:t xml:space="preserve"> vairas</w:t>
            </w:r>
          </w:p>
        </w:tc>
        <w:tc>
          <w:tcPr>
            <w:tcW w:w="2835" w:type="dxa"/>
            <w:shd w:val="clear" w:color="auto" w:fill="FFFFFF"/>
          </w:tcPr>
          <w:p w14:paraId="41AB3CCB" w14:textId="77777777" w:rsidR="00BD6ADD" w:rsidRPr="00607581" w:rsidRDefault="00BD6ADD" w:rsidP="00BD6ADD">
            <w:pPr>
              <w:jc w:val="both"/>
              <w:rPr>
                <w:rFonts w:eastAsia="Times New Roman"/>
                <w:bCs/>
                <w:sz w:val="22"/>
                <w:szCs w:val="22"/>
              </w:rPr>
            </w:pPr>
          </w:p>
        </w:tc>
      </w:tr>
      <w:tr w:rsidR="00BD6ADD" w:rsidRPr="00607581" w14:paraId="09F927D1" w14:textId="77777777" w:rsidTr="00D21FEF">
        <w:tc>
          <w:tcPr>
            <w:tcW w:w="675" w:type="dxa"/>
            <w:shd w:val="clear" w:color="auto" w:fill="auto"/>
          </w:tcPr>
          <w:p w14:paraId="2236D76E" w14:textId="77777777" w:rsidR="00BD6ADD" w:rsidRPr="00607581" w:rsidRDefault="00243133" w:rsidP="00BD6ADD">
            <w:pPr>
              <w:jc w:val="both"/>
              <w:rPr>
                <w:rFonts w:eastAsia="Times New Roman"/>
                <w:b/>
                <w:bCs/>
                <w:sz w:val="22"/>
                <w:szCs w:val="22"/>
              </w:rPr>
            </w:pPr>
            <w:r w:rsidRPr="00607581">
              <w:rPr>
                <w:rFonts w:eastAsia="Times New Roman"/>
                <w:b/>
                <w:bCs/>
                <w:sz w:val="22"/>
                <w:szCs w:val="22"/>
              </w:rPr>
              <w:t>22</w:t>
            </w:r>
          </w:p>
        </w:tc>
        <w:tc>
          <w:tcPr>
            <w:tcW w:w="6379" w:type="dxa"/>
            <w:shd w:val="clear" w:color="auto" w:fill="FFFFFF"/>
          </w:tcPr>
          <w:p w14:paraId="2CF34F3C" w14:textId="2E49C5DD" w:rsidR="00BD6ADD" w:rsidRPr="00607581" w:rsidRDefault="00BD6ADD" w:rsidP="00BD6ADD">
            <w:pPr>
              <w:rPr>
                <w:rFonts w:eastAsia="Times New Roman"/>
                <w:sz w:val="22"/>
                <w:szCs w:val="22"/>
                <w:lang w:eastAsia="lt-LT"/>
              </w:rPr>
            </w:pPr>
            <w:r w:rsidRPr="00607581">
              <w:rPr>
                <w:rFonts w:eastAsia="Times New Roman"/>
                <w:bCs/>
                <w:sz w:val="22"/>
                <w:szCs w:val="22"/>
              </w:rPr>
              <w:t>Audiosistemos valdymo mygtukai ant vairo</w:t>
            </w:r>
          </w:p>
        </w:tc>
        <w:tc>
          <w:tcPr>
            <w:tcW w:w="2835" w:type="dxa"/>
            <w:shd w:val="clear" w:color="auto" w:fill="FFFFFF"/>
          </w:tcPr>
          <w:p w14:paraId="0D337416" w14:textId="77777777" w:rsidR="00BD6ADD" w:rsidRPr="00607581" w:rsidRDefault="00BD6ADD" w:rsidP="00BD6ADD">
            <w:pPr>
              <w:jc w:val="both"/>
              <w:rPr>
                <w:rFonts w:eastAsia="Times New Roman"/>
                <w:bCs/>
                <w:sz w:val="22"/>
                <w:szCs w:val="22"/>
              </w:rPr>
            </w:pPr>
          </w:p>
        </w:tc>
      </w:tr>
      <w:tr w:rsidR="00BD6ADD" w:rsidRPr="00607581" w14:paraId="6D705711" w14:textId="77777777" w:rsidTr="00D21FEF">
        <w:tc>
          <w:tcPr>
            <w:tcW w:w="675" w:type="dxa"/>
            <w:shd w:val="clear" w:color="auto" w:fill="auto"/>
          </w:tcPr>
          <w:p w14:paraId="36793CC4" w14:textId="77777777" w:rsidR="00BD6ADD" w:rsidRPr="00607581" w:rsidRDefault="00243133" w:rsidP="00BD6ADD">
            <w:pPr>
              <w:jc w:val="both"/>
              <w:rPr>
                <w:rFonts w:eastAsia="Times New Roman"/>
                <w:b/>
                <w:bCs/>
                <w:sz w:val="22"/>
                <w:szCs w:val="22"/>
              </w:rPr>
            </w:pPr>
            <w:r w:rsidRPr="00607581">
              <w:rPr>
                <w:rFonts w:eastAsia="Times New Roman"/>
                <w:b/>
                <w:bCs/>
                <w:sz w:val="22"/>
                <w:szCs w:val="22"/>
              </w:rPr>
              <w:t>23</w:t>
            </w:r>
          </w:p>
        </w:tc>
        <w:tc>
          <w:tcPr>
            <w:tcW w:w="6379" w:type="dxa"/>
            <w:shd w:val="clear" w:color="auto" w:fill="FFFFFF"/>
          </w:tcPr>
          <w:p w14:paraId="641CFBC0" w14:textId="77777777" w:rsidR="00BD6ADD" w:rsidRPr="00607581" w:rsidRDefault="00BD6ADD" w:rsidP="00BD6ADD">
            <w:pPr>
              <w:rPr>
                <w:rFonts w:eastAsia="Times New Roman"/>
                <w:sz w:val="22"/>
                <w:szCs w:val="22"/>
                <w:lang w:eastAsia="lt-LT"/>
              </w:rPr>
            </w:pPr>
            <w:r w:rsidRPr="00607581">
              <w:rPr>
                <w:rFonts w:eastAsia="Times New Roman"/>
                <w:bCs/>
                <w:sz w:val="22"/>
                <w:szCs w:val="22"/>
              </w:rPr>
              <w:t>Padangų slėgio kontrolės sistema</w:t>
            </w:r>
          </w:p>
        </w:tc>
        <w:tc>
          <w:tcPr>
            <w:tcW w:w="2835" w:type="dxa"/>
            <w:shd w:val="clear" w:color="auto" w:fill="FFFFFF"/>
          </w:tcPr>
          <w:p w14:paraId="46F2D8B4" w14:textId="77777777" w:rsidR="00BD6ADD" w:rsidRPr="00607581" w:rsidRDefault="00BD6ADD" w:rsidP="00BD6ADD">
            <w:pPr>
              <w:jc w:val="both"/>
              <w:rPr>
                <w:rFonts w:eastAsia="Times New Roman"/>
                <w:bCs/>
                <w:sz w:val="22"/>
                <w:szCs w:val="22"/>
              </w:rPr>
            </w:pPr>
          </w:p>
        </w:tc>
      </w:tr>
    </w:tbl>
    <w:p w14:paraId="09C913AD" w14:textId="77777777" w:rsidR="00BD6ADD" w:rsidRPr="00607581" w:rsidRDefault="00BD6ADD" w:rsidP="00BD6ADD">
      <w:pPr>
        <w:ind w:firstLine="284"/>
        <w:jc w:val="both"/>
        <w:rPr>
          <w:rFonts w:eastAsia="Times New Roman"/>
          <w:iCs/>
          <w:sz w:val="20"/>
          <w:szCs w:val="20"/>
        </w:rPr>
      </w:pPr>
      <w:r w:rsidRPr="00607581">
        <w:rPr>
          <w:rFonts w:eastAsia="Times New Roman"/>
          <w:iCs/>
          <w:color w:val="FF0000"/>
          <w:sz w:val="20"/>
          <w:szCs w:val="20"/>
        </w:rPr>
        <w:t>*</w:t>
      </w:r>
      <w:r w:rsidRPr="00607581">
        <w:rPr>
          <w:rFonts w:eastAsia="Times New Roman"/>
          <w:iCs/>
          <w:sz w:val="20"/>
          <w:szCs w:val="20"/>
        </w:rPr>
        <w:t xml:space="preserve"> - Privaloma konkrečiai pateikti/aprašyti siūlom</w:t>
      </w:r>
      <w:r w:rsidR="0095259A" w:rsidRPr="00607581">
        <w:rPr>
          <w:rFonts w:eastAsia="Times New Roman"/>
          <w:iCs/>
          <w:sz w:val="20"/>
          <w:szCs w:val="20"/>
        </w:rPr>
        <w:t>o</w:t>
      </w:r>
      <w:r w:rsidRPr="00607581">
        <w:rPr>
          <w:rFonts w:eastAsia="Times New Roman"/>
          <w:iCs/>
          <w:sz w:val="20"/>
          <w:szCs w:val="20"/>
        </w:rPr>
        <w:t xml:space="preserve"> </w:t>
      </w:r>
      <w:r w:rsidR="00BF6A67" w:rsidRPr="00607581">
        <w:rPr>
          <w:rFonts w:eastAsia="Times New Roman"/>
          <w:iCs/>
          <w:sz w:val="20"/>
          <w:szCs w:val="20"/>
        </w:rPr>
        <w:t xml:space="preserve">Hibridinių </w:t>
      </w:r>
      <w:r w:rsidRPr="00607581">
        <w:rPr>
          <w:rFonts w:eastAsia="Times New Roman"/>
          <w:iCs/>
          <w:sz w:val="20"/>
          <w:szCs w:val="20"/>
        </w:rPr>
        <w:t>automobilių rodiklius/technines charakteristikas.</w:t>
      </w:r>
    </w:p>
    <w:p w14:paraId="020487ED" w14:textId="77777777" w:rsidR="0006372E" w:rsidRPr="00607581" w:rsidRDefault="0006372E" w:rsidP="00BD6ADD">
      <w:pPr>
        <w:ind w:firstLine="284"/>
        <w:jc w:val="both"/>
        <w:rPr>
          <w:rFonts w:eastAsia="Times New Roman"/>
          <w:iCs/>
          <w:sz w:val="20"/>
          <w:szCs w:val="20"/>
        </w:rPr>
      </w:pPr>
      <w:r w:rsidRPr="00607581">
        <w:rPr>
          <w:rFonts w:eastAsia="Times New Roman"/>
          <w:iCs/>
          <w:sz w:val="20"/>
          <w:szCs w:val="20"/>
        </w:rPr>
        <w:t>** - Lentelės 1-5 punktuose nurodyti kokybiniai kriterijai naudojami skaičiuojant Automobilio eksploatacinio laikotarpio sąnaudas, vadovaujantis Lietuvos Respublikos susisiekimo ministro 2011 m. vasario 21 d. įsakyme Nr. 3-100 „Dėl Energijos vartojimo efektyvumo ir aplinkos apsaugos reikalavimų, taikomų įsigyjant kelių transporto priemones, nustatymo ir atvejų, kada juos privaloma taikyti, tvarkos aprašo patvirtinimo“</w:t>
      </w:r>
      <w:r w:rsidR="00B360AD" w:rsidRPr="00607581">
        <w:t xml:space="preserve"> </w:t>
      </w:r>
      <w:r w:rsidR="00B360AD" w:rsidRPr="00607581">
        <w:rPr>
          <w:rFonts w:eastAsia="Times New Roman"/>
          <w:iCs/>
          <w:sz w:val="20"/>
          <w:szCs w:val="20"/>
        </w:rPr>
        <w:t>(aktualia redakcija)</w:t>
      </w:r>
      <w:r w:rsidRPr="00607581">
        <w:rPr>
          <w:rFonts w:eastAsia="Times New Roman"/>
          <w:iCs/>
          <w:sz w:val="20"/>
          <w:szCs w:val="20"/>
        </w:rPr>
        <w:t>.</w:t>
      </w:r>
      <w:r w:rsidR="005F0B49" w:rsidRPr="00607581">
        <w:rPr>
          <w:rFonts w:eastAsia="Times New Roman"/>
          <w:iCs/>
          <w:sz w:val="20"/>
          <w:szCs w:val="20"/>
        </w:rPr>
        <w:t xml:space="preserve"> Pateikiami duomenys išmatuoti pagal WLTP standartą.</w:t>
      </w:r>
    </w:p>
    <w:p w14:paraId="7AA7A1CE" w14:textId="77777777" w:rsidR="0046509F" w:rsidRPr="00607581" w:rsidRDefault="0046509F" w:rsidP="00BD6ADD">
      <w:pPr>
        <w:ind w:firstLine="284"/>
        <w:jc w:val="both"/>
        <w:rPr>
          <w:rFonts w:eastAsia="Times New Roman"/>
          <w:iCs/>
          <w:sz w:val="20"/>
          <w:szCs w:val="20"/>
        </w:rPr>
      </w:pPr>
    </w:p>
    <w:p w14:paraId="0DD9C1AB" w14:textId="63FB0BDE" w:rsidR="00060450" w:rsidRDefault="00060450" w:rsidP="00060450">
      <w:pPr>
        <w:ind w:firstLine="709"/>
        <w:jc w:val="both"/>
        <w:rPr>
          <w:rFonts w:eastAsia="Times New Roman"/>
          <w:b/>
          <w:bCs/>
        </w:rPr>
      </w:pPr>
      <w:r w:rsidRPr="00607581">
        <w:rPr>
          <w:rFonts w:eastAsia="Times New Roman"/>
          <w:b/>
          <w:bCs/>
          <w:u w:val="single"/>
        </w:rPr>
        <w:t>B DALIS.</w:t>
      </w:r>
      <w:r w:rsidRPr="00607581">
        <w:rPr>
          <w:rFonts w:eastAsia="Times New Roman"/>
          <w:b/>
          <w:bCs/>
        </w:rPr>
        <w:t xml:space="preserve"> Reikalavimai Automobiliui.</w:t>
      </w:r>
    </w:p>
    <w:p w14:paraId="4C455A1B" w14:textId="77777777" w:rsidR="00344067" w:rsidRPr="00607581" w:rsidRDefault="00344067" w:rsidP="00060450">
      <w:pPr>
        <w:ind w:firstLine="709"/>
        <w:jc w:val="both"/>
        <w:rPr>
          <w:rFonts w:eastAsia="Times New Roman"/>
          <w:b/>
          <w:bCs/>
        </w:rPr>
      </w:pPr>
    </w:p>
    <w:p w14:paraId="7DD0FB7C" w14:textId="7B2B66BD" w:rsidR="00060450" w:rsidRPr="00607581" w:rsidRDefault="00060450" w:rsidP="00060450">
      <w:pPr>
        <w:ind w:firstLine="709"/>
        <w:jc w:val="both"/>
        <w:rPr>
          <w:rFonts w:eastAsia="Times New Roman"/>
          <w:bCs/>
          <w:sz w:val="22"/>
          <w:szCs w:val="22"/>
        </w:rPr>
      </w:pPr>
      <w:r w:rsidRPr="00607581">
        <w:rPr>
          <w:rFonts w:eastAsia="Times New Roman"/>
          <w:bCs/>
        </w:rPr>
        <w:t xml:space="preserve">5.1. </w:t>
      </w:r>
      <w:r w:rsidRPr="00607581">
        <w:rPr>
          <w:rFonts w:eastAsia="Times New Roman"/>
          <w:b/>
          <w:bCs/>
        </w:rPr>
        <w:t xml:space="preserve">Automobilio kaina – </w:t>
      </w:r>
      <w:r w:rsidRPr="00607581">
        <w:rPr>
          <w:rFonts w:eastAsia="Times New Roman"/>
          <w:bCs/>
        </w:rPr>
        <w:t>vieno</w:t>
      </w:r>
      <w:r w:rsidRPr="00607581">
        <w:rPr>
          <w:rFonts w:eastAsia="Times New Roman"/>
          <w:b/>
          <w:bCs/>
        </w:rPr>
        <w:t xml:space="preserve"> </w:t>
      </w:r>
      <w:r w:rsidRPr="00607581">
        <w:rPr>
          <w:rFonts w:eastAsia="Times New Roman"/>
          <w:bCs/>
        </w:rPr>
        <w:t xml:space="preserve">automobilio kaina neturi viršyti </w:t>
      </w:r>
      <w:r w:rsidR="007B6C03" w:rsidRPr="00607581">
        <w:rPr>
          <w:rFonts w:eastAsia="Times New Roman"/>
          <w:b/>
          <w:bCs/>
        </w:rPr>
        <w:t>50</w:t>
      </w:r>
      <w:r w:rsidRPr="00607581">
        <w:rPr>
          <w:rFonts w:eastAsia="Times New Roman"/>
          <w:b/>
          <w:bCs/>
        </w:rPr>
        <w:t xml:space="preserve"> 000</w:t>
      </w:r>
      <w:r w:rsidRPr="00607581">
        <w:rPr>
          <w:rFonts w:eastAsia="Times New Roman"/>
          <w:bCs/>
        </w:rPr>
        <w:t xml:space="preserve"> eurų su PVM vertės.</w:t>
      </w:r>
    </w:p>
    <w:p w14:paraId="554CC200" w14:textId="55AEACBB" w:rsidR="00060450" w:rsidRPr="00607581" w:rsidRDefault="00060450" w:rsidP="00060450">
      <w:pPr>
        <w:ind w:firstLine="709"/>
        <w:jc w:val="both"/>
        <w:rPr>
          <w:rFonts w:eastAsia="Times New Roman"/>
        </w:rPr>
      </w:pPr>
      <w:r w:rsidRPr="00607581">
        <w:rPr>
          <w:rFonts w:eastAsia="Times New Roman"/>
          <w:bCs/>
        </w:rPr>
        <w:t xml:space="preserve">5.2. Siūlomas Hibridinis automobilis </w:t>
      </w:r>
      <w:r w:rsidRPr="00607581">
        <w:rPr>
          <w:rFonts w:eastAsia="Times New Roman"/>
          <w:bCs/>
          <w:u w:val="single"/>
        </w:rPr>
        <w:t>privalo atitikti visus</w:t>
      </w:r>
      <w:r w:rsidRPr="00607581">
        <w:rPr>
          <w:rFonts w:eastAsia="Times New Roman"/>
          <w:bCs/>
        </w:rPr>
        <w:t xml:space="preserve"> 3 lentelėje nurodytus privalomuosius reikalavimus. Šių reikalavimų neatitinkantis pasiūlymai</w:t>
      </w:r>
      <w:r w:rsidRPr="00607581">
        <w:rPr>
          <w:rFonts w:eastAsia="Times New Roman"/>
        </w:rPr>
        <w:t xml:space="preserve"> nebus vertinami pagal kokybinius kriterijus</w:t>
      </w:r>
      <w:r w:rsidRPr="00607581">
        <w:rPr>
          <w:rFonts w:eastAsia="Times New Roman"/>
          <w:bCs/>
        </w:rPr>
        <w:t xml:space="preserve"> ir bus  </w:t>
      </w:r>
      <w:r w:rsidRPr="00607581">
        <w:rPr>
          <w:rFonts w:eastAsia="Times New Roman"/>
        </w:rPr>
        <w:t>atmetami kaip neatitinkantys pirkimo sąlygų reikalavimų.</w:t>
      </w:r>
    </w:p>
    <w:p w14:paraId="7CBB60E0" w14:textId="61C46906" w:rsidR="00060450" w:rsidRPr="00607581" w:rsidRDefault="00060450" w:rsidP="00060450">
      <w:pPr>
        <w:ind w:firstLine="709"/>
        <w:jc w:val="both"/>
        <w:rPr>
          <w:rFonts w:eastAsia="Times New Roman"/>
        </w:rPr>
      </w:pPr>
      <w:r w:rsidRPr="00607581">
        <w:rPr>
          <w:rFonts w:eastAsia="Times New Roman"/>
        </w:rPr>
        <w:t xml:space="preserve">5.3. Siūlomas Hibridinis automobilis </w:t>
      </w:r>
      <w:r w:rsidRPr="00607581">
        <w:rPr>
          <w:rFonts w:eastAsia="Times New Roman"/>
          <w:u w:val="single"/>
        </w:rPr>
        <w:t>neprivalo atitikti visų</w:t>
      </w:r>
      <w:r w:rsidRPr="00607581">
        <w:rPr>
          <w:rFonts w:eastAsia="Times New Roman"/>
        </w:rPr>
        <w:t xml:space="preserve"> 4 lentelėje nurodytų papildomų reikalavimų. Atsižvelgiant į 4 lentelėje pateikiamus papildomus kokybinius Hibridinio automobilio vertinimo kriterijus bus vertinami Pardavėjų pasiūlymai pagal Pasiūlymų vertinimo apraše nustatytą metodiką. </w:t>
      </w:r>
    </w:p>
    <w:p w14:paraId="3B805A46" w14:textId="4461FC76" w:rsidR="00060450" w:rsidRPr="00607581" w:rsidRDefault="00060450" w:rsidP="00060450">
      <w:pPr>
        <w:ind w:firstLine="709"/>
        <w:jc w:val="both"/>
        <w:rPr>
          <w:rFonts w:eastAsia="Times New Roman"/>
        </w:rPr>
      </w:pPr>
      <w:r w:rsidRPr="00607581">
        <w:rPr>
          <w:rFonts w:eastAsia="Times New Roman"/>
        </w:rPr>
        <w:t xml:space="preserve">5.4. Pirkimo dalyvis, kartu su pasiūlymu, privalo pateikti užpildytas Techninės specifikacijos </w:t>
      </w:r>
      <w:r w:rsidR="00093260" w:rsidRPr="00607581">
        <w:rPr>
          <w:rFonts w:eastAsia="Times New Roman"/>
        </w:rPr>
        <w:t>3</w:t>
      </w:r>
      <w:r w:rsidRPr="00607581">
        <w:rPr>
          <w:rFonts w:eastAsia="Times New Roman"/>
        </w:rPr>
        <w:t xml:space="preserve"> ir </w:t>
      </w:r>
      <w:r w:rsidR="00093260" w:rsidRPr="00607581">
        <w:rPr>
          <w:rFonts w:eastAsia="Times New Roman"/>
        </w:rPr>
        <w:t>4</w:t>
      </w:r>
      <w:r w:rsidRPr="00607581">
        <w:rPr>
          <w:rFonts w:eastAsia="Times New Roman"/>
        </w:rPr>
        <w:t xml:space="preserve"> lenteles bei pateikti visus papildomus dokumentus įrodančius atitikimą reikalavimams. </w:t>
      </w:r>
    </w:p>
    <w:p w14:paraId="461414A8" w14:textId="77777777" w:rsidR="00060450" w:rsidRDefault="00060450" w:rsidP="00060450">
      <w:pPr>
        <w:jc w:val="both"/>
        <w:rPr>
          <w:rFonts w:eastAsia="Times New Roman"/>
        </w:rPr>
      </w:pPr>
    </w:p>
    <w:p w14:paraId="2D54F6AD" w14:textId="77777777" w:rsidR="00344067" w:rsidRDefault="00344067" w:rsidP="00060450">
      <w:pPr>
        <w:jc w:val="both"/>
        <w:rPr>
          <w:rFonts w:eastAsia="Times New Roman"/>
        </w:rPr>
      </w:pPr>
    </w:p>
    <w:p w14:paraId="153662A3" w14:textId="77777777" w:rsidR="00344067" w:rsidRPr="00607581" w:rsidRDefault="00344067" w:rsidP="00060450">
      <w:pPr>
        <w:jc w:val="both"/>
        <w:rPr>
          <w:rFonts w:eastAsia="Times New Roman"/>
        </w:rPr>
      </w:pPr>
    </w:p>
    <w:p w14:paraId="0B695A16" w14:textId="5A9EA714" w:rsidR="00060450" w:rsidRPr="00607581" w:rsidRDefault="00093260" w:rsidP="00060450">
      <w:pPr>
        <w:jc w:val="both"/>
        <w:rPr>
          <w:rFonts w:eastAsia="Times New Roman"/>
          <w:b/>
          <w:bCs/>
        </w:rPr>
      </w:pPr>
      <w:r w:rsidRPr="00607581">
        <w:rPr>
          <w:rFonts w:eastAsia="Times New Roman"/>
          <w:b/>
          <w:sz w:val="22"/>
          <w:szCs w:val="22"/>
        </w:rPr>
        <w:t>3</w:t>
      </w:r>
      <w:r w:rsidR="00060450" w:rsidRPr="00607581">
        <w:rPr>
          <w:rFonts w:eastAsia="Times New Roman"/>
          <w:b/>
          <w:sz w:val="22"/>
          <w:szCs w:val="22"/>
        </w:rPr>
        <w:t xml:space="preserve"> lentelė.</w:t>
      </w:r>
      <w:r w:rsidR="00060450" w:rsidRPr="00607581">
        <w:rPr>
          <w:rFonts w:eastAsia="Times New Roman"/>
          <w:sz w:val="22"/>
          <w:szCs w:val="22"/>
        </w:rPr>
        <w:t xml:space="preserve"> Privalomieji reikalavimai Lengviesiems automobiliams.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5670"/>
        <w:gridCol w:w="1843"/>
      </w:tblGrid>
      <w:tr w:rsidR="00060450" w:rsidRPr="00607581" w14:paraId="2C7B1776" w14:textId="77777777" w:rsidTr="00714D01">
        <w:tc>
          <w:tcPr>
            <w:tcW w:w="675" w:type="dxa"/>
            <w:shd w:val="clear" w:color="auto" w:fill="auto"/>
            <w:vAlign w:val="center"/>
          </w:tcPr>
          <w:p w14:paraId="63B1A46E" w14:textId="77777777" w:rsidR="00060450" w:rsidRPr="00607581" w:rsidRDefault="00060450" w:rsidP="00714D01">
            <w:pPr>
              <w:jc w:val="center"/>
              <w:rPr>
                <w:rFonts w:eastAsia="Times New Roman"/>
                <w:b/>
                <w:bCs/>
                <w:sz w:val="22"/>
                <w:szCs w:val="22"/>
              </w:rPr>
            </w:pPr>
            <w:r w:rsidRPr="00607581">
              <w:rPr>
                <w:rFonts w:eastAsia="Times New Roman"/>
                <w:b/>
                <w:bCs/>
                <w:sz w:val="22"/>
                <w:szCs w:val="22"/>
              </w:rPr>
              <w:t>Eil. Nr.</w:t>
            </w:r>
          </w:p>
        </w:tc>
        <w:tc>
          <w:tcPr>
            <w:tcW w:w="1701" w:type="dxa"/>
            <w:shd w:val="clear" w:color="auto" w:fill="auto"/>
            <w:vAlign w:val="center"/>
          </w:tcPr>
          <w:p w14:paraId="30FDF0C5" w14:textId="77777777" w:rsidR="00060450" w:rsidRPr="00607581" w:rsidRDefault="00060450" w:rsidP="00714D01">
            <w:pPr>
              <w:jc w:val="center"/>
              <w:rPr>
                <w:rFonts w:eastAsia="Times New Roman"/>
                <w:b/>
                <w:bCs/>
                <w:sz w:val="22"/>
                <w:szCs w:val="22"/>
              </w:rPr>
            </w:pPr>
            <w:r w:rsidRPr="00607581">
              <w:rPr>
                <w:rFonts w:eastAsia="Times New Roman"/>
                <w:b/>
                <w:bCs/>
                <w:sz w:val="22"/>
                <w:szCs w:val="22"/>
              </w:rPr>
              <w:t>Techniniai rodikliai</w:t>
            </w:r>
          </w:p>
        </w:tc>
        <w:tc>
          <w:tcPr>
            <w:tcW w:w="5670" w:type="dxa"/>
            <w:shd w:val="clear" w:color="auto" w:fill="auto"/>
            <w:vAlign w:val="center"/>
          </w:tcPr>
          <w:p w14:paraId="190A831F" w14:textId="77777777" w:rsidR="00060450" w:rsidRPr="00607581" w:rsidRDefault="00060450" w:rsidP="00714D01">
            <w:pPr>
              <w:jc w:val="center"/>
              <w:rPr>
                <w:rFonts w:eastAsia="Times New Roman"/>
                <w:b/>
                <w:bCs/>
                <w:sz w:val="22"/>
                <w:szCs w:val="22"/>
              </w:rPr>
            </w:pPr>
            <w:r w:rsidRPr="00607581">
              <w:rPr>
                <w:rFonts w:eastAsia="Times New Roman"/>
                <w:b/>
                <w:bCs/>
                <w:sz w:val="22"/>
                <w:szCs w:val="22"/>
              </w:rPr>
              <w:t>Rodiklių reikalavimai</w:t>
            </w:r>
          </w:p>
        </w:tc>
        <w:tc>
          <w:tcPr>
            <w:tcW w:w="1843" w:type="dxa"/>
            <w:shd w:val="clear" w:color="auto" w:fill="auto"/>
            <w:vAlign w:val="center"/>
          </w:tcPr>
          <w:p w14:paraId="4354EFAA" w14:textId="77777777" w:rsidR="00060450" w:rsidRPr="00607581" w:rsidRDefault="00060450" w:rsidP="00714D01">
            <w:pPr>
              <w:jc w:val="center"/>
              <w:rPr>
                <w:rFonts w:eastAsia="Times New Roman"/>
                <w:b/>
                <w:bCs/>
                <w:sz w:val="22"/>
                <w:szCs w:val="22"/>
              </w:rPr>
            </w:pPr>
            <w:r w:rsidRPr="00607581">
              <w:rPr>
                <w:rFonts w:eastAsia="Times New Roman"/>
                <w:b/>
                <w:bCs/>
                <w:sz w:val="22"/>
                <w:szCs w:val="22"/>
              </w:rPr>
              <w:t>Pardavėjo siūlomų Lengvųjų automobilių rodikliai</w:t>
            </w:r>
            <w:r w:rsidRPr="00607581">
              <w:rPr>
                <w:rFonts w:eastAsia="Times New Roman"/>
                <w:b/>
                <w:bCs/>
                <w:color w:val="FF0000"/>
                <w:sz w:val="22"/>
                <w:szCs w:val="22"/>
              </w:rPr>
              <w:t>*</w:t>
            </w:r>
          </w:p>
        </w:tc>
      </w:tr>
      <w:tr w:rsidR="00060450" w:rsidRPr="00607581" w14:paraId="700A0149" w14:textId="77777777" w:rsidTr="00714D01">
        <w:tc>
          <w:tcPr>
            <w:tcW w:w="675" w:type="dxa"/>
            <w:shd w:val="clear" w:color="auto" w:fill="auto"/>
          </w:tcPr>
          <w:p w14:paraId="093FE762"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1.1</w:t>
            </w:r>
          </w:p>
        </w:tc>
        <w:tc>
          <w:tcPr>
            <w:tcW w:w="1701" w:type="dxa"/>
            <w:shd w:val="clear" w:color="auto" w:fill="auto"/>
          </w:tcPr>
          <w:p w14:paraId="739C4216"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Gamintojas, modelis, modifikacija</w:t>
            </w:r>
          </w:p>
        </w:tc>
        <w:tc>
          <w:tcPr>
            <w:tcW w:w="5670" w:type="dxa"/>
            <w:shd w:val="clear" w:color="auto" w:fill="auto"/>
          </w:tcPr>
          <w:p w14:paraId="4CA03BA1" w14:textId="77777777" w:rsidR="00060450" w:rsidRPr="00607581" w:rsidRDefault="00060450" w:rsidP="00714D01">
            <w:pPr>
              <w:jc w:val="both"/>
              <w:rPr>
                <w:rFonts w:eastAsia="Times New Roman"/>
                <w:bCs/>
                <w:sz w:val="22"/>
                <w:szCs w:val="22"/>
              </w:rPr>
            </w:pPr>
            <w:r w:rsidRPr="00607581">
              <w:rPr>
                <w:rFonts w:eastAsia="Times New Roman"/>
                <w:bCs/>
                <w:sz w:val="22"/>
                <w:szCs w:val="22"/>
              </w:rPr>
              <w:t>pardavėjas turi nurodyti Hibridinio automobilio gamintoją, tikslų modelį ir modifikaciją</w:t>
            </w:r>
          </w:p>
        </w:tc>
        <w:tc>
          <w:tcPr>
            <w:tcW w:w="1843" w:type="dxa"/>
            <w:shd w:val="clear" w:color="auto" w:fill="auto"/>
          </w:tcPr>
          <w:p w14:paraId="3A1C7039" w14:textId="77777777" w:rsidR="00060450" w:rsidRPr="00607581" w:rsidRDefault="00060450" w:rsidP="00714D01">
            <w:pPr>
              <w:jc w:val="both"/>
              <w:rPr>
                <w:rFonts w:eastAsia="Times New Roman"/>
                <w:bCs/>
                <w:sz w:val="22"/>
                <w:szCs w:val="22"/>
              </w:rPr>
            </w:pPr>
          </w:p>
        </w:tc>
      </w:tr>
      <w:tr w:rsidR="00060450" w:rsidRPr="00607581" w14:paraId="5592EFDC" w14:textId="77777777" w:rsidTr="00714D01">
        <w:tc>
          <w:tcPr>
            <w:tcW w:w="675" w:type="dxa"/>
            <w:shd w:val="clear" w:color="auto" w:fill="auto"/>
          </w:tcPr>
          <w:p w14:paraId="4AE051C5"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1.2</w:t>
            </w:r>
          </w:p>
        </w:tc>
        <w:tc>
          <w:tcPr>
            <w:tcW w:w="1701" w:type="dxa"/>
            <w:shd w:val="clear" w:color="auto" w:fill="auto"/>
          </w:tcPr>
          <w:p w14:paraId="1AADBCF9"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Transporto priemonių skaičius</w:t>
            </w:r>
          </w:p>
        </w:tc>
        <w:tc>
          <w:tcPr>
            <w:tcW w:w="5670" w:type="dxa"/>
            <w:shd w:val="clear" w:color="auto" w:fill="auto"/>
          </w:tcPr>
          <w:p w14:paraId="16375E19" w14:textId="5AA855E2" w:rsidR="00060450" w:rsidRPr="00607581" w:rsidRDefault="00060450" w:rsidP="00714D01">
            <w:pPr>
              <w:jc w:val="both"/>
              <w:rPr>
                <w:rFonts w:eastAsia="Times New Roman"/>
                <w:b/>
                <w:sz w:val="22"/>
                <w:szCs w:val="22"/>
              </w:rPr>
            </w:pPr>
            <w:r w:rsidRPr="00607581">
              <w:rPr>
                <w:rFonts w:eastAsia="Times New Roman"/>
                <w:b/>
                <w:sz w:val="22"/>
                <w:szCs w:val="22"/>
              </w:rPr>
              <w:t>1 (vienas)</w:t>
            </w:r>
          </w:p>
        </w:tc>
        <w:tc>
          <w:tcPr>
            <w:tcW w:w="1843" w:type="dxa"/>
            <w:shd w:val="clear" w:color="auto" w:fill="auto"/>
          </w:tcPr>
          <w:p w14:paraId="65219D0D" w14:textId="77777777" w:rsidR="00060450" w:rsidRPr="00607581" w:rsidRDefault="00060450" w:rsidP="00714D01">
            <w:pPr>
              <w:jc w:val="both"/>
              <w:rPr>
                <w:rFonts w:eastAsia="Times New Roman"/>
                <w:bCs/>
                <w:sz w:val="22"/>
                <w:szCs w:val="22"/>
              </w:rPr>
            </w:pPr>
          </w:p>
        </w:tc>
      </w:tr>
      <w:tr w:rsidR="00060450" w:rsidRPr="00607581" w14:paraId="68EEF3B0" w14:textId="77777777" w:rsidTr="00714D01">
        <w:tc>
          <w:tcPr>
            <w:tcW w:w="675" w:type="dxa"/>
            <w:shd w:val="clear" w:color="auto" w:fill="auto"/>
          </w:tcPr>
          <w:p w14:paraId="0108B998"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1.3</w:t>
            </w:r>
          </w:p>
        </w:tc>
        <w:tc>
          <w:tcPr>
            <w:tcW w:w="1701" w:type="dxa"/>
            <w:shd w:val="clear" w:color="auto" w:fill="auto"/>
          </w:tcPr>
          <w:p w14:paraId="46C4BA8F"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Transporto priemonių klasė</w:t>
            </w:r>
          </w:p>
        </w:tc>
        <w:tc>
          <w:tcPr>
            <w:tcW w:w="5670" w:type="dxa"/>
            <w:shd w:val="clear" w:color="auto" w:fill="auto"/>
          </w:tcPr>
          <w:p w14:paraId="0435DE97" w14:textId="77777777" w:rsidR="00060450" w:rsidRPr="00607581" w:rsidRDefault="00060450" w:rsidP="00714D01">
            <w:pPr>
              <w:jc w:val="both"/>
              <w:rPr>
                <w:rFonts w:eastAsia="Times New Roman"/>
                <w:bCs/>
                <w:sz w:val="22"/>
                <w:szCs w:val="22"/>
              </w:rPr>
            </w:pPr>
            <w:r w:rsidRPr="00607581">
              <w:rPr>
                <w:rFonts w:eastAsia="Times New Roman"/>
                <w:bCs/>
                <w:sz w:val="22"/>
                <w:szCs w:val="22"/>
              </w:rPr>
              <w:t>Hibridinis M1 klasės automobilis</w:t>
            </w:r>
          </w:p>
        </w:tc>
        <w:tc>
          <w:tcPr>
            <w:tcW w:w="1843" w:type="dxa"/>
            <w:shd w:val="clear" w:color="auto" w:fill="auto"/>
          </w:tcPr>
          <w:p w14:paraId="21A8EF3E" w14:textId="77777777" w:rsidR="00060450" w:rsidRPr="00607581" w:rsidRDefault="00060450" w:rsidP="00714D01">
            <w:pPr>
              <w:jc w:val="both"/>
              <w:rPr>
                <w:rFonts w:eastAsia="Times New Roman"/>
                <w:bCs/>
                <w:sz w:val="22"/>
                <w:szCs w:val="22"/>
              </w:rPr>
            </w:pPr>
          </w:p>
        </w:tc>
      </w:tr>
      <w:tr w:rsidR="00060450" w:rsidRPr="00607581" w14:paraId="62E273AF" w14:textId="77777777" w:rsidTr="00714D01">
        <w:tc>
          <w:tcPr>
            <w:tcW w:w="675" w:type="dxa"/>
            <w:shd w:val="clear" w:color="auto" w:fill="auto"/>
          </w:tcPr>
          <w:p w14:paraId="3207A2CC" w14:textId="77777777" w:rsidR="00060450" w:rsidRPr="00607581" w:rsidRDefault="00060450" w:rsidP="00714D01">
            <w:pPr>
              <w:jc w:val="both"/>
              <w:rPr>
                <w:rFonts w:eastAsia="Times New Roman"/>
                <w:b/>
                <w:bCs/>
                <w:sz w:val="22"/>
                <w:szCs w:val="22"/>
              </w:rPr>
            </w:pPr>
          </w:p>
        </w:tc>
        <w:tc>
          <w:tcPr>
            <w:tcW w:w="1701" w:type="dxa"/>
            <w:shd w:val="clear" w:color="auto" w:fill="auto"/>
          </w:tcPr>
          <w:p w14:paraId="69FD2940"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Transporto priemonės klasifikavimas rinkoje</w:t>
            </w:r>
          </w:p>
        </w:tc>
        <w:tc>
          <w:tcPr>
            <w:tcW w:w="5670" w:type="dxa"/>
            <w:shd w:val="clear" w:color="auto" w:fill="auto"/>
          </w:tcPr>
          <w:p w14:paraId="30245E7B" w14:textId="2410C3C9" w:rsidR="00060450" w:rsidRPr="00607581" w:rsidRDefault="00060450" w:rsidP="00714D01">
            <w:pPr>
              <w:jc w:val="both"/>
              <w:rPr>
                <w:b/>
                <w:bCs/>
                <w:sz w:val="22"/>
                <w:szCs w:val="22"/>
              </w:rPr>
            </w:pPr>
            <w:r w:rsidRPr="00607581">
              <w:rPr>
                <w:rFonts w:eastAsia="Times New Roman"/>
                <w:b/>
                <w:sz w:val="22"/>
                <w:szCs w:val="22"/>
              </w:rPr>
              <w:t>Hibridas</w:t>
            </w:r>
            <w:r w:rsidRPr="00607581">
              <w:rPr>
                <w:rFonts w:eastAsia="Times New Roman"/>
                <w:bCs/>
                <w:sz w:val="22"/>
                <w:szCs w:val="22"/>
              </w:rPr>
              <w:t xml:space="preserve"> – </w:t>
            </w:r>
            <w:r w:rsidRPr="00607581">
              <w:rPr>
                <w:rFonts w:eastAsia="Times New Roman"/>
                <w:b/>
                <w:sz w:val="22"/>
                <w:szCs w:val="22"/>
              </w:rPr>
              <w:t>benzinu-elektra</w:t>
            </w:r>
            <w:r w:rsidRPr="00607581">
              <w:rPr>
                <w:rFonts w:eastAsia="Times New Roman"/>
                <w:bCs/>
                <w:sz w:val="22"/>
                <w:szCs w:val="22"/>
              </w:rPr>
              <w:t xml:space="preserve"> varomas Hibridinis automobilis, turi būti </w:t>
            </w:r>
            <w:r w:rsidRPr="00607581">
              <w:rPr>
                <w:rFonts w:eastAsia="Times New Roman"/>
                <w:b/>
                <w:bCs/>
                <w:sz w:val="22"/>
                <w:szCs w:val="22"/>
              </w:rPr>
              <w:t>DE1</w:t>
            </w:r>
            <w:r w:rsidRPr="00607581">
              <w:rPr>
                <w:rFonts w:eastAsia="Times New Roman"/>
                <w:bCs/>
                <w:sz w:val="22"/>
                <w:szCs w:val="22"/>
              </w:rPr>
              <w:t xml:space="preserve"> (Vidutiniai ir dideli automobiliai) arba </w:t>
            </w:r>
            <w:r w:rsidRPr="00607581">
              <w:rPr>
                <w:rFonts w:eastAsia="Times New Roman"/>
                <w:b/>
                <w:bCs/>
                <w:sz w:val="22"/>
                <w:szCs w:val="22"/>
              </w:rPr>
              <w:t>D2</w:t>
            </w:r>
            <w:r w:rsidRPr="00607581">
              <w:rPr>
                <w:rFonts w:eastAsia="Times New Roman"/>
                <w:bCs/>
                <w:sz w:val="22"/>
                <w:szCs w:val="22"/>
              </w:rPr>
              <w:t xml:space="preserve"> (Prestižiniai vidutiniai automobiliai)</w:t>
            </w:r>
            <w:r w:rsidR="00E94E50" w:rsidRPr="00607581">
              <w:rPr>
                <w:rFonts w:eastAsia="Times New Roman"/>
                <w:bCs/>
                <w:sz w:val="22"/>
                <w:szCs w:val="22"/>
              </w:rPr>
              <w:t xml:space="preserve"> </w:t>
            </w:r>
            <w:r w:rsidRPr="00607581">
              <w:rPr>
                <w:rFonts w:eastAsia="Times New Roman"/>
                <w:bCs/>
                <w:sz w:val="22"/>
                <w:szCs w:val="22"/>
              </w:rPr>
              <w:t>klasės pagal „</w:t>
            </w:r>
            <w:proofErr w:type="spellStart"/>
            <w:r w:rsidRPr="00607581">
              <w:rPr>
                <w:rFonts w:eastAsia="Times New Roman"/>
                <w:bCs/>
                <w:sz w:val="22"/>
                <w:szCs w:val="22"/>
              </w:rPr>
              <w:t>AutoTyrimų</w:t>
            </w:r>
            <w:proofErr w:type="spellEnd"/>
            <w:r w:rsidRPr="00607581">
              <w:rPr>
                <w:rFonts w:eastAsia="Times New Roman"/>
                <w:bCs/>
                <w:sz w:val="22"/>
                <w:szCs w:val="22"/>
              </w:rPr>
              <w:t>“ (</w:t>
            </w:r>
            <w:hyperlink r:id="rId9" w:history="1">
              <w:r w:rsidRPr="00607581">
                <w:rPr>
                  <w:rFonts w:eastAsia="Times New Roman"/>
                  <w:bCs/>
                  <w:color w:val="0000FF"/>
                  <w:sz w:val="22"/>
                  <w:szCs w:val="22"/>
                  <w:u w:val="single"/>
                </w:rPr>
                <w:t>www.autotyrimai.lt</w:t>
              </w:r>
            </w:hyperlink>
            <w:r w:rsidRPr="00607581">
              <w:rPr>
                <w:rFonts w:eastAsia="Times New Roman"/>
                <w:bCs/>
                <w:sz w:val="22"/>
                <w:szCs w:val="22"/>
              </w:rPr>
              <w:t>) pateikiamą automobilių rinkos klasifikavimą</w:t>
            </w:r>
          </w:p>
        </w:tc>
        <w:tc>
          <w:tcPr>
            <w:tcW w:w="1843" w:type="dxa"/>
            <w:shd w:val="clear" w:color="auto" w:fill="auto"/>
          </w:tcPr>
          <w:p w14:paraId="7E49738A" w14:textId="77777777" w:rsidR="00060450" w:rsidRPr="00607581" w:rsidRDefault="00060450" w:rsidP="00714D01">
            <w:pPr>
              <w:jc w:val="both"/>
              <w:rPr>
                <w:rFonts w:eastAsia="Times New Roman"/>
                <w:bCs/>
                <w:sz w:val="22"/>
                <w:szCs w:val="22"/>
              </w:rPr>
            </w:pPr>
          </w:p>
        </w:tc>
      </w:tr>
      <w:tr w:rsidR="0026348C" w:rsidRPr="00607581" w14:paraId="1B78D50D" w14:textId="77777777" w:rsidTr="00714D01">
        <w:tc>
          <w:tcPr>
            <w:tcW w:w="675" w:type="dxa"/>
            <w:vMerge w:val="restart"/>
            <w:shd w:val="clear" w:color="auto" w:fill="auto"/>
          </w:tcPr>
          <w:p w14:paraId="247CF8D6" w14:textId="77777777" w:rsidR="0026348C" w:rsidRPr="00607581" w:rsidRDefault="0026348C" w:rsidP="00714D01">
            <w:pPr>
              <w:jc w:val="both"/>
              <w:rPr>
                <w:rFonts w:eastAsia="Times New Roman"/>
                <w:b/>
                <w:bCs/>
                <w:sz w:val="22"/>
                <w:szCs w:val="22"/>
              </w:rPr>
            </w:pPr>
            <w:r w:rsidRPr="00607581">
              <w:rPr>
                <w:rFonts w:eastAsia="Times New Roman"/>
                <w:b/>
                <w:bCs/>
                <w:sz w:val="22"/>
                <w:szCs w:val="22"/>
              </w:rPr>
              <w:t>1.4</w:t>
            </w:r>
          </w:p>
        </w:tc>
        <w:tc>
          <w:tcPr>
            <w:tcW w:w="1701" w:type="dxa"/>
            <w:vMerge w:val="restart"/>
            <w:shd w:val="clear" w:color="auto" w:fill="auto"/>
          </w:tcPr>
          <w:p w14:paraId="6962F1AC" w14:textId="77777777" w:rsidR="0026348C" w:rsidRPr="00607581" w:rsidRDefault="0026348C" w:rsidP="00714D01">
            <w:pPr>
              <w:jc w:val="both"/>
              <w:rPr>
                <w:rFonts w:eastAsia="Times New Roman"/>
                <w:b/>
                <w:bCs/>
                <w:sz w:val="22"/>
                <w:szCs w:val="22"/>
              </w:rPr>
            </w:pPr>
            <w:r w:rsidRPr="00607581">
              <w:rPr>
                <w:rFonts w:eastAsia="Times New Roman"/>
                <w:b/>
                <w:bCs/>
                <w:sz w:val="22"/>
                <w:szCs w:val="22"/>
              </w:rPr>
              <w:t>Kėbulas</w:t>
            </w:r>
          </w:p>
        </w:tc>
        <w:tc>
          <w:tcPr>
            <w:tcW w:w="5670" w:type="dxa"/>
            <w:shd w:val="clear" w:color="auto" w:fill="auto"/>
          </w:tcPr>
          <w:p w14:paraId="13DE3BB6" w14:textId="77777777" w:rsidR="0026348C" w:rsidRPr="00607581" w:rsidRDefault="0026348C" w:rsidP="00714D01">
            <w:pPr>
              <w:jc w:val="both"/>
              <w:rPr>
                <w:rFonts w:eastAsia="Times New Roman"/>
                <w:bCs/>
                <w:sz w:val="22"/>
                <w:szCs w:val="22"/>
              </w:rPr>
            </w:pPr>
            <w:r w:rsidRPr="00607581">
              <w:rPr>
                <w:rFonts w:eastAsia="Times New Roman"/>
                <w:bCs/>
                <w:sz w:val="22"/>
                <w:szCs w:val="22"/>
              </w:rPr>
              <w:t>1) Hibridinio automobilio pagaminimo metai – nuo 2025 m. sausio 1 d. - turi būti</w:t>
            </w:r>
          </w:p>
        </w:tc>
        <w:tc>
          <w:tcPr>
            <w:tcW w:w="1843" w:type="dxa"/>
            <w:shd w:val="clear" w:color="auto" w:fill="auto"/>
          </w:tcPr>
          <w:p w14:paraId="4FA581FE" w14:textId="77777777" w:rsidR="0026348C" w:rsidRPr="00607581" w:rsidRDefault="0026348C" w:rsidP="00714D01">
            <w:pPr>
              <w:jc w:val="both"/>
              <w:rPr>
                <w:rFonts w:eastAsia="Times New Roman"/>
                <w:bCs/>
                <w:sz w:val="22"/>
                <w:szCs w:val="22"/>
              </w:rPr>
            </w:pPr>
          </w:p>
        </w:tc>
      </w:tr>
      <w:tr w:rsidR="0026348C" w:rsidRPr="00607581" w14:paraId="4B683373" w14:textId="77777777" w:rsidTr="00714D01">
        <w:tc>
          <w:tcPr>
            <w:tcW w:w="675" w:type="dxa"/>
            <w:vMerge/>
            <w:shd w:val="clear" w:color="auto" w:fill="auto"/>
          </w:tcPr>
          <w:p w14:paraId="05921D28" w14:textId="77777777" w:rsidR="0026348C" w:rsidRPr="00607581" w:rsidRDefault="0026348C" w:rsidP="00714D01">
            <w:pPr>
              <w:jc w:val="both"/>
              <w:rPr>
                <w:rFonts w:eastAsia="Times New Roman"/>
                <w:b/>
                <w:bCs/>
                <w:sz w:val="22"/>
                <w:szCs w:val="22"/>
              </w:rPr>
            </w:pPr>
          </w:p>
        </w:tc>
        <w:tc>
          <w:tcPr>
            <w:tcW w:w="1701" w:type="dxa"/>
            <w:vMerge/>
            <w:shd w:val="clear" w:color="auto" w:fill="auto"/>
          </w:tcPr>
          <w:p w14:paraId="51753B4E" w14:textId="77777777" w:rsidR="0026348C" w:rsidRPr="00607581" w:rsidRDefault="0026348C" w:rsidP="00714D01">
            <w:pPr>
              <w:jc w:val="both"/>
              <w:rPr>
                <w:rFonts w:eastAsia="Times New Roman"/>
                <w:b/>
                <w:bCs/>
                <w:sz w:val="22"/>
                <w:szCs w:val="22"/>
              </w:rPr>
            </w:pPr>
          </w:p>
        </w:tc>
        <w:tc>
          <w:tcPr>
            <w:tcW w:w="5670" w:type="dxa"/>
            <w:shd w:val="clear" w:color="auto" w:fill="auto"/>
          </w:tcPr>
          <w:p w14:paraId="19710CE2" w14:textId="09628695" w:rsidR="0026348C" w:rsidRPr="00607581" w:rsidRDefault="0026348C" w:rsidP="00714D01">
            <w:pPr>
              <w:jc w:val="both"/>
              <w:rPr>
                <w:rFonts w:eastAsia="Times New Roman"/>
                <w:bCs/>
                <w:sz w:val="22"/>
                <w:szCs w:val="22"/>
              </w:rPr>
            </w:pPr>
            <w:r w:rsidRPr="00607581">
              <w:rPr>
                <w:rFonts w:eastAsia="Times New Roman"/>
                <w:bCs/>
                <w:sz w:val="22"/>
                <w:szCs w:val="22"/>
              </w:rPr>
              <w:t xml:space="preserve">2) tipas – </w:t>
            </w:r>
            <w:r w:rsidRPr="00607581">
              <w:rPr>
                <w:rFonts w:eastAsia="Times New Roman"/>
                <w:b/>
                <w:sz w:val="22"/>
                <w:szCs w:val="22"/>
              </w:rPr>
              <w:t>sedano</w:t>
            </w:r>
            <w:r w:rsidRPr="00607581">
              <w:rPr>
                <w:rFonts w:eastAsia="Times New Roman"/>
                <w:bCs/>
                <w:sz w:val="22"/>
                <w:szCs w:val="22"/>
              </w:rPr>
              <w:t xml:space="preserve"> (įskaitant transporto priemones, iš rinkos klasifikavimo sąrašo (www.autotyrimai.lt), su sedano formos kėbulais, kurių bagažinės dangtis atsidaro su galiniu stiklu)</w:t>
            </w:r>
            <w:r w:rsidRPr="00607581">
              <w:rPr>
                <w:rFonts w:eastAsia="Times New Roman"/>
                <w:b/>
                <w:sz w:val="22"/>
                <w:szCs w:val="22"/>
              </w:rPr>
              <w:t xml:space="preserve"> </w:t>
            </w:r>
            <w:r w:rsidRPr="00607581">
              <w:rPr>
                <w:rFonts w:eastAsia="Times New Roman"/>
                <w:bCs/>
                <w:sz w:val="22"/>
                <w:szCs w:val="22"/>
              </w:rPr>
              <w:t>– turi būti.</w:t>
            </w:r>
          </w:p>
        </w:tc>
        <w:tc>
          <w:tcPr>
            <w:tcW w:w="1843" w:type="dxa"/>
            <w:shd w:val="clear" w:color="auto" w:fill="auto"/>
          </w:tcPr>
          <w:p w14:paraId="21080302" w14:textId="77777777" w:rsidR="0026348C" w:rsidRPr="00607581" w:rsidRDefault="0026348C" w:rsidP="00714D01">
            <w:pPr>
              <w:jc w:val="both"/>
              <w:rPr>
                <w:rFonts w:eastAsia="Times New Roman"/>
                <w:bCs/>
                <w:sz w:val="22"/>
                <w:szCs w:val="22"/>
              </w:rPr>
            </w:pPr>
          </w:p>
        </w:tc>
      </w:tr>
      <w:tr w:rsidR="0026348C" w:rsidRPr="00607581" w14:paraId="1240FBA8" w14:textId="77777777" w:rsidTr="00714D01">
        <w:tc>
          <w:tcPr>
            <w:tcW w:w="675" w:type="dxa"/>
            <w:vMerge/>
            <w:shd w:val="clear" w:color="auto" w:fill="auto"/>
          </w:tcPr>
          <w:p w14:paraId="778AA6CE" w14:textId="77777777" w:rsidR="0026348C" w:rsidRPr="00607581" w:rsidRDefault="0026348C" w:rsidP="00714D01">
            <w:pPr>
              <w:jc w:val="both"/>
              <w:rPr>
                <w:rFonts w:eastAsia="Times New Roman"/>
                <w:b/>
                <w:bCs/>
                <w:sz w:val="22"/>
                <w:szCs w:val="22"/>
              </w:rPr>
            </w:pPr>
          </w:p>
        </w:tc>
        <w:tc>
          <w:tcPr>
            <w:tcW w:w="1701" w:type="dxa"/>
            <w:vMerge/>
            <w:shd w:val="clear" w:color="auto" w:fill="auto"/>
          </w:tcPr>
          <w:p w14:paraId="1D2E197C" w14:textId="77777777" w:rsidR="0026348C" w:rsidRPr="00607581" w:rsidRDefault="0026348C" w:rsidP="00714D01">
            <w:pPr>
              <w:jc w:val="both"/>
              <w:rPr>
                <w:rFonts w:eastAsia="Times New Roman"/>
                <w:b/>
                <w:bCs/>
                <w:sz w:val="22"/>
                <w:szCs w:val="22"/>
              </w:rPr>
            </w:pPr>
          </w:p>
        </w:tc>
        <w:tc>
          <w:tcPr>
            <w:tcW w:w="5670" w:type="dxa"/>
            <w:shd w:val="clear" w:color="auto" w:fill="auto"/>
          </w:tcPr>
          <w:p w14:paraId="0C946C36" w14:textId="77777777" w:rsidR="0026348C" w:rsidRPr="00607581" w:rsidRDefault="0026348C" w:rsidP="00714D01">
            <w:pPr>
              <w:jc w:val="both"/>
              <w:rPr>
                <w:rFonts w:eastAsia="Times New Roman"/>
                <w:bCs/>
                <w:sz w:val="22"/>
                <w:szCs w:val="22"/>
              </w:rPr>
            </w:pPr>
            <w:r w:rsidRPr="00607581">
              <w:rPr>
                <w:rFonts w:eastAsia="Times New Roman"/>
                <w:bCs/>
                <w:sz w:val="22"/>
                <w:szCs w:val="22"/>
              </w:rPr>
              <w:t xml:space="preserve">3) durų skaičius – ne mažiau 4 – turi būti </w:t>
            </w:r>
          </w:p>
        </w:tc>
        <w:tc>
          <w:tcPr>
            <w:tcW w:w="1843" w:type="dxa"/>
            <w:shd w:val="clear" w:color="auto" w:fill="auto"/>
          </w:tcPr>
          <w:p w14:paraId="35081601" w14:textId="77777777" w:rsidR="0026348C" w:rsidRPr="00607581" w:rsidRDefault="0026348C" w:rsidP="00714D01">
            <w:pPr>
              <w:jc w:val="both"/>
              <w:rPr>
                <w:rFonts w:eastAsia="Times New Roman"/>
                <w:bCs/>
                <w:sz w:val="22"/>
                <w:szCs w:val="22"/>
              </w:rPr>
            </w:pPr>
          </w:p>
        </w:tc>
      </w:tr>
      <w:tr w:rsidR="0026348C" w:rsidRPr="00607581" w14:paraId="5BF89866" w14:textId="77777777" w:rsidTr="00714D01">
        <w:tc>
          <w:tcPr>
            <w:tcW w:w="675" w:type="dxa"/>
            <w:vMerge/>
            <w:shd w:val="clear" w:color="auto" w:fill="auto"/>
          </w:tcPr>
          <w:p w14:paraId="620326F5" w14:textId="77777777" w:rsidR="0026348C" w:rsidRPr="00607581" w:rsidRDefault="0026348C" w:rsidP="00714D01">
            <w:pPr>
              <w:jc w:val="both"/>
              <w:rPr>
                <w:rFonts w:eastAsia="Times New Roman"/>
                <w:b/>
                <w:bCs/>
                <w:sz w:val="22"/>
                <w:szCs w:val="22"/>
              </w:rPr>
            </w:pPr>
          </w:p>
        </w:tc>
        <w:tc>
          <w:tcPr>
            <w:tcW w:w="1701" w:type="dxa"/>
            <w:vMerge/>
            <w:shd w:val="clear" w:color="auto" w:fill="auto"/>
          </w:tcPr>
          <w:p w14:paraId="2DFA776C" w14:textId="77777777" w:rsidR="0026348C" w:rsidRPr="00607581" w:rsidRDefault="0026348C" w:rsidP="00714D01">
            <w:pPr>
              <w:jc w:val="both"/>
              <w:rPr>
                <w:rFonts w:eastAsia="Times New Roman"/>
                <w:b/>
                <w:bCs/>
                <w:sz w:val="22"/>
                <w:szCs w:val="22"/>
              </w:rPr>
            </w:pPr>
          </w:p>
        </w:tc>
        <w:tc>
          <w:tcPr>
            <w:tcW w:w="5670" w:type="dxa"/>
            <w:shd w:val="clear" w:color="auto" w:fill="auto"/>
          </w:tcPr>
          <w:p w14:paraId="7CC42BB8" w14:textId="77777777" w:rsidR="0026348C" w:rsidRPr="00607581" w:rsidRDefault="0026348C" w:rsidP="00714D01">
            <w:pPr>
              <w:jc w:val="both"/>
              <w:rPr>
                <w:rFonts w:eastAsia="Times New Roman"/>
                <w:bCs/>
                <w:sz w:val="22"/>
                <w:szCs w:val="22"/>
              </w:rPr>
            </w:pPr>
            <w:r w:rsidRPr="00607581">
              <w:rPr>
                <w:rFonts w:eastAsia="Times New Roman"/>
                <w:bCs/>
                <w:sz w:val="22"/>
                <w:szCs w:val="22"/>
              </w:rPr>
              <w:t>4) ne mažiau kaip 5 sėdimos vietos (su vairuotojo) be papildomai įrengiamų vietų – turi būti</w:t>
            </w:r>
          </w:p>
        </w:tc>
        <w:tc>
          <w:tcPr>
            <w:tcW w:w="1843" w:type="dxa"/>
            <w:shd w:val="clear" w:color="auto" w:fill="auto"/>
          </w:tcPr>
          <w:p w14:paraId="0CCE289C" w14:textId="77777777" w:rsidR="0026348C" w:rsidRPr="00607581" w:rsidRDefault="0026348C" w:rsidP="00714D01">
            <w:pPr>
              <w:jc w:val="both"/>
              <w:rPr>
                <w:rFonts w:eastAsia="Times New Roman"/>
                <w:bCs/>
                <w:sz w:val="22"/>
                <w:szCs w:val="22"/>
              </w:rPr>
            </w:pPr>
          </w:p>
        </w:tc>
      </w:tr>
      <w:tr w:rsidR="0026348C" w:rsidRPr="00607581" w14:paraId="06F5F071" w14:textId="77777777" w:rsidTr="00714D01">
        <w:tc>
          <w:tcPr>
            <w:tcW w:w="675" w:type="dxa"/>
            <w:vMerge/>
            <w:shd w:val="clear" w:color="auto" w:fill="auto"/>
          </w:tcPr>
          <w:p w14:paraId="6AFB75F1" w14:textId="77777777" w:rsidR="0026348C" w:rsidRPr="00607581" w:rsidRDefault="0026348C" w:rsidP="00714D01">
            <w:pPr>
              <w:jc w:val="both"/>
              <w:rPr>
                <w:rFonts w:eastAsia="Times New Roman"/>
                <w:b/>
                <w:bCs/>
                <w:sz w:val="22"/>
                <w:szCs w:val="22"/>
              </w:rPr>
            </w:pPr>
          </w:p>
        </w:tc>
        <w:tc>
          <w:tcPr>
            <w:tcW w:w="1701" w:type="dxa"/>
            <w:vMerge/>
            <w:shd w:val="clear" w:color="auto" w:fill="auto"/>
          </w:tcPr>
          <w:p w14:paraId="4BE8862D" w14:textId="77777777" w:rsidR="0026348C" w:rsidRPr="00607581" w:rsidRDefault="0026348C" w:rsidP="00714D01">
            <w:pPr>
              <w:jc w:val="both"/>
              <w:rPr>
                <w:rFonts w:eastAsia="Times New Roman"/>
                <w:b/>
                <w:bCs/>
                <w:sz w:val="22"/>
                <w:szCs w:val="22"/>
              </w:rPr>
            </w:pPr>
          </w:p>
        </w:tc>
        <w:tc>
          <w:tcPr>
            <w:tcW w:w="5670" w:type="dxa"/>
            <w:shd w:val="clear" w:color="auto" w:fill="auto"/>
          </w:tcPr>
          <w:p w14:paraId="32704E48" w14:textId="77777777" w:rsidR="0026348C" w:rsidRPr="00607581" w:rsidRDefault="0026348C" w:rsidP="00714D01">
            <w:pPr>
              <w:jc w:val="both"/>
              <w:rPr>
                <w:rFonts w:eastAsia="Times New Roman"/>
                <w:bCs/>
                <w:sz w:val="22"/>
                <w:szCs w:val="22"/>
              </w:rPr>
            </w:pPr>
            <w:r w:rsidRPr="00607581">
              <w:rPr>
                <w:rFonts w:eastAsia="Times New Roman"/>
                <w:bCs/>
                <w:sz w:val="22"/>
                <w:szCs w:val="22"/>
              </w:rPr>
              <w:t>5) Hibridinio automobilio kėbulas turi būti dažytas „</w:t>
            </w:r>
            <w:proofErr w:type="spellStart"/>
            <w:r w:rsidRPr="00607581">
              <w:rPr>
                <w:rFonts w:eastAsia="Times New Roman"/>
                <w:bCs/>
                <w:sz w:val="22"/>
                <w:szCs w:val="22"/>
              </w:rPr>
              <w:t>metallic</w:t>
            </w:r>
            <w:proofErr w:type="spellEnd"/>
            <w:r w:rsidRPr="00607581">
              <w:rPr>
                <w:rFonts w:eastAsia="Times New Roman"/>
                <w:bCs/>
                <w:sz w:val="22"/>
                <w:szCs w:val="22"/>
              </w:rPr>
              <w:t>“ tipo dažais. Galimi spalvų variantai: juoda, pilka (tamsi), ruda (tamsi), mėlyna (tamsi);</w:t>
            </w:r>
          </w:p>
          <w:p w14:paraId="1977E325" w14:textId="77777777" w:rsidR="0026348C" w:rsidRPr="00607581" w:rsidRDefault="0026348C" w:rsidP="00714D01">
            <w:pPr>
              <w:jc w:val="both"/>
              <w:rPr>
                <w:rFonts w:eastAsia="Times New Roman"/>
                <w:bCs/>
                <w:sz w:val="22"/>
                <w:szCs w:val="22"/>
              </w:rPr>
            </w:pPr>
            <w:r w:rsidRPr="00607581">
              <w:rPr>
                <w:rFonts w:eastAsia="Times New Roman"/>
                <w:bCs/>
                <w:sz w:val="22"/>
                <w:szCs w:val="22"/>
              </w:rPr>
              <w:t>Pardavėjo pasiūlyme turi būti pateikiami ne mažiau kaip 2 šiame punkte nurodyti spalvų variantai, iš kurių Mokėtojas iki sutarties sudarymo galės išsirinkti vieną tinkančią. Pardavėjas gali pateikti ir platesnę spalvų pasirinkimo galimybę.</w:t>
            </w:r>
          </w:p>
        </w:tc>
        <w:tc>
          <w:tcPr>
            <w:tcW w:w="1843" w:type="dxa"/>
            <w:shd w:val="clear" w:color="auto" w:fill="auto"/>
          </w:tcPr>
          <w:p w14:paraId="2751C4C1" w14:textId="77777777" w:rsidR="0026348C" w:rsidRPr="00607581" w:rsidRDefault="0026348C" w:rsidP="00714D01">
            <w:pPr>
              <w:jc w:val="both"/>
              <w:rPr>
                <w:rFonts w:eastAsia="Times New Roman"/>
                <w:bCs/>
                <w:sz w:val="22"/>
                <w:szCs w:val="22"/>
              </w:rPr>
            </w:pPr>
          </w:p>
        </w:tc>
      </w:tr>
      <w:tr w:rsidR="0026348C" w:rsidRPr="00607581" w14:paraId="5FC33AB9" w14:textId="77777777" w:rsidTr="00714D01">
        <w:tc>
          <w:tcPr>
            <w:tcW w:w="675" w:type="dxa"/>
            <w:vMerge/>
            <w:shd w:val="clear" w:color="auto" w:fill="auto"/>
          </w:tcPr>
          <w:p w14:paraId="2415C7BD" w14:textId="77777777" w:rsidR="0026348C" w:rsidRPr="00607581" w:rsidRDefault="0026348C" w:rsidP="00714D01">
            <w:pPr>
              <w:jc w:val="both"/>
              <w:rPr>
                <w:rFonts w:eastAsia="Times New Roman"/>
                <w:b/>
                <w:bCs/>
                <w:sz w:val="22"/>
                <w:szCs w:val="22"/>
              </w:rPr>
            </w:pPr>
          </w:p>
        </w:tc>
        <w:tc>
          <w:tcPr>
            <w:tcW w:w="1701" w:type="dxa"/>
            <w:vMerge/>
            <w:shd w:val="clear" w:color="auto" w:fill="auto"/>
          </w:tcPr>
          <w:p w14:paraId="729C6956" w14:textId="77777777" w:rsidR="0026348C" w:rsidRPr="00607581" w:rsidRDefault="0026348C" w:rsidP="00714D01">
            <w:pPr>
              <w:jc w:val="both"/>
              <w:rPr>
                <w:rFonts w:eastAsia="Times New Roman"/>
                <w:b/>
                <w:bCs/>
                <w:sz w:val="22"/>
                <w:szCs w:val="22"/>
              </w:rPr>
            </w:pPr>
          </w:p>
        </w:tc>
        <w:tc>
          <w:tcPr>
            <w:tcW w:w="5670" w:type="dxa"/>
            <w:shd w:val="clear" w:color="auto" w:fill="auto"/>
          </w:tcPr>
          <w:p w14:paraId="7581F39D" w14:textId="77777777" w:rsidR="0026348C" w:rsidRPr="00607581" w:rsidRDefault="0026348C" w:rsidP="00714D01">
            <w:pPr>
              <w:jc w:val="both"/>
              <w:rPr>
                <w:rFonts w:eastAsia="Times New Roman"/>
                <w:bCs/>
                <w:sz w:val="22"/>
                <w:szCs w:val="22"/>
              </w:rPr>
            </w:pPr>
            <w:r w:rsidRPr="00607581">
              <w:rPr>
                <w:rFonts w:eastAsia="Times New Roman"/>
                <w:bCs/>
                <w:sz w:val="22"/>
                <w:szCs w:val="22"/>
              </w:rPr>
              <w:t>6) visos kėbulo detalės bei visa kėbule sumontuota įranga turi būti originali ir numatyta gamintojo siūlomose komplektacijose</w:t>
            </w:r>
          </w:p>
        </w:tc>
        <w:tc>
          <w:tcPr>
            <w:tcW w:w="1843" w:type="dxa"/>
            <w:shd w:val="clear" w:color="auto" w:fill="auto"/>
          </w:tcPr>
          <w:p w14:paraId="156BB31E" w14:textId="77777777" w:rsidR="0026348C" w:rsidRPr="00607581" w:rsidRDefault="0026348C" w:rsidP="00714D01">
            <w:pPr>
              <w:jc w:val="both"/>
              <w:rPr>
                <w:rFonts w:eastAsia="Times New Roman"/>
                <w:bCs/>
                <w:sz w:val="22"/>
                <w:szCs w:val="22"/>
              </w:rPr>
            </w:pPr>
          </w:p>
        </w:tc>
      </w:tr>
      <w:tr w:rsidR="0026348C" w:rsidRPr="00607581" w14:paraId="4DDB5AC7" w14:textId="77777777" w:rsidTr="00714D01">
        <w:tc>
          <w:tcPr>
            <w:tcW w:w="675" w:type="dxa"/>
            <w:vMerge/>
            <w:shd w:val="clear" w:color="auto" w:fill="auto"/>
          </w:tcPr>
          <w:p w14:paraId="1B75509D"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7EA24590" w14:textId="77777777" w:rsidR="0026348C" w:rsidRPr="00607581" w:rsidRDefault="0026348C" w:rsidP="0026348C">
            <w:pPr>
              <w:jc w:val="both"/>
              <w:rPr>
                <w:rFonts w:eastAsia="Times New Roman"/>
                <w:b/>
                <w:bCs/>
                <w:sz w:val="22"/>
                <w:szCs w:val="22"/>
              </w:rPr>
            </w:pPr>
          </w:p>
        </w:tc>
        <w:tc>
          <w:tcPr>
            <w:tcW w:w="5670" w:type="dxa"/>
            <w:shd w:val="clear" w:color="auto" w:fill="auto"/>
          </w:tcPr>
          <w:p w14:paraId="32539DCC" w14:textId="0775326B" w:rsidR="0026348C" w:rsidRPr="00607581" w:rsidRDefault="0026348C" w:rsidP="0026348C">
            <w:pPr>
              <w:jc w:val="both"/>
              <w:rPr>
                <w:rFonts w:eastAsia="Times New Roman"/>
                <w:bCs/>
                <w:sz w:val="22"/>
                <w:szCs w:val="22"/>
              </w:rPr>
            </w:pPr>
            <w:r w:rsidRPr="00607581">
              <w:rPr>
                <w:rFonts w:eastAsia="DengXian"/>
              </w:rPr>
              <w:t>7) Automobilis turi atitikti Europos sąjungos šalyse keliamus techninius reikalavimus, su vairu kairėje pusėje</w:t>
            </w:r>
          </w:p>
        </w:tc>
        <w:tc>
          <w:tcPr>
            <w:tcW w:w="1843" w:type="dxa"/>
            <w:shd w:val="clear" w:color="auto" w:fill="auto"/>
          </w:tcPr>
          <w:p w14:paraId="4CD977F2" w14:textId="77777777" w:rsidR="0026348C" w:rsidRPr="00607581" w:rsidRDefault="0026348C" w:rsidP="0026348C">
            <w:pPr>
              <w:jc w:val="both"/>
              <w:rPr>
                <w:rFonts w:eastAsia="Times New Roman"/>
                <w:bCs/>
                <w:sz w:val="22"/>
                <w:szCs w:val="22"/>
              </w:rPr>
            </w:pPr>
          </w:p>
        </w:tc>
      </w:tr>
      <w:tr w:rsidR="0026348C" w:rsidRPr="00607581" w14:paraId="4AC2AAE5" w14:textId="77777777" w:rsidTr="00714D01">
        <w:trPr>
          <w:trHeight w:val="1012"/>
        </w:trPr>
        <w:tc>
          <w:tcPr>
            <w:tcW w:w="675" w:type="dxa"/>
            <w:shd w:val="clear" w:color="auto" w:fill="auto"/>
          </w:tcPr>
          <w:p w14:paraId="5FB0A738"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1.5</w:t>
            </w:r>
          </w:p>
        </w:tc>
        <w:tc>
          <w:tcPr>
            <w:tcW w:w="1701" w:type="dxa"/>
            <w:shd w:val="clear" w:color="auto" w:fill="auto"/>
          </w:tcPr>
          <w:p w14:paraId="170BEB49"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Aplinkos apsaugos kriterijai</w:t>
            </w:r>
          </w:p>
        </w:tc>
        <w:tc>
          <w:tcPr>
            <w:tcW w:w="5670" w:type="dxa"/>
            <w:shd w:val="clear" w:color="auto" w:fill="auto"/>
          </w:tcPr>
          <w:p w14:paraId="3F4DFE20" w14:textId="77777777" w:rsidR="0026348C" w:rsidRPr="00607581" w:rsidRDefault="0026348C" w:rsidP="0026348C">
            <w:pPr>
              <w:jc w:val="both"/>
              <w:rPr>
                <w:rFonts w:eastAsia="Times New Roman"/>
                <w:bCs/>
                <w:sz w:val="22"/>
                <w:szCs w:val="22"/>
              </w:rPr>
            </w:pPr>
            <w:r w:rsidRPr="00607581">
              <w:t xml:space="preserve">Hibridinis </w:t>
            </w:r>
            <w:r w:rsidRPr="00607581">
              <w:rPr>
                <w:rFonts w:eastAsia="Times New Roman"/>
                <w:bCs/>
                <w:sz w:val="22"/>
                <w:szCs w:val="22"/>
              </w:rPr>
              <w:t>automobilis turi atitikti ne žemesnį nei EURO6 teršalų išmetimo standartą.</w:t>
            </w:r>
          </w:p>
          <w:p w14:paraId="2E1AEAB7" w14:textId="77777777" w:rsidR="0026348C" w:rsidRPr="00607581" w:rsidRDefault="0026348C" w:rsidP="0026348C">
            <w:pPr>
              <w:jc w:val="both"/>
              <w:rPr>
                <w:rFonts w:eastAsia="Times New Roman"/>
                <w:bCs/>
                <w:sz w:val="22"/>
                <w:szCs w:val="22"/>
              </w:rPr>
            </w:pPr>
            <w:r w:rsidRPr="00607581">
              <w:rPr>
                <w:rFonts w:eastAsia="Times New Roman"/>
                <w:b/>
                <w:bCs/>
                <w:sz w:val="22"/>
                <w:szCs w:val="22"/>
              </w:rPr>
              <w:t>Atitiktį reikalavimams įrodantys dokumentai</w:t>
            </w:r>
            <w:r w:rsidRPr="00607581">
              <w:rPr>
                <w:rFonts w:eastAsia="Times New Roman"/>
                <w:bCs/>
                <w:sz w:val="22"/>
                <w:szCs w:val="22"/>
              </w:rPr>
              <w:t>:</w:t>
            </w:r>
          </w:p>
          <w:p w14:paraId="59AB4732" w14:textId="77777777" w:rsidR="0026348C" w:rsidRPr="00607581" w:rsidRDefault="0026348C" w:rsidP="0026348C">
            <w:pPr>
              <w:jc w:val="both"/>
              <w:rPr>
                <w:rFonts w:eastAsia="Times New Roman"/>
                <w:bCs/>
                <w:sz w:val="22"/>
                <w:szCs w:val="22"/>
              </w:rPr>
            </w:pPr>
            <w:r w:rsidRPr="00607581">
              <w:rPr>
                <w:rFonts w:eastAsia="Times New Roman"/>
                <w:bCs/>
                <w:sz w:val="22"/>
                <w:szCs w:val="22"/>
              </w:rPr>
              <w:t>gamintojo techniniai dokumentai arba kiti lygiaverčiai įrodymai (</w:t>
            </w:r>
            <w:proofErr w:type="spellStart"/>
            <w:r w:rsidRPr="00607581">
              <w:rPr>
                <w:rFonts w:eastAsia="Times New Roman"/>
                <w:bCs/>
                <w:sz w:val="22"/>
                <w:szCs w:val="22"/>
              </w:rPr>
              <w:t>t.y</w:t>
            </w:r>
            <w:proofErr w:type="spellEnd"/>
            <w:r w:rsidRPr="00607581">
              <w:rPr>
                <w:rFonts w:eastAsia="Times New Roman"/>
                <w:bCs/>
                <w:sz w:val="22"/>
                <w:szCs w:val="22"/>
              </w:rPr>
              <w:t>. analogiško automobilio su panašia komplektacija atitikties liudijimas / sertifikatas)</w:t>
            </w:r>
          </w:p>
        </w:tc>
        <w:tc>
          <w:tcPr>
            <w:tcW w:w="1843" w:type="dxa"/>
            <w:shd w:val="clear" w:color="auto" w:fill="auto"/>
          </w:tcPr>
          <w:p w14:paraId="1AD72567" w14:textId="77777777" w:rsidR="0026348C" w:rsidRPr="00607581" w:rsidRDefault="0026348C" w:rsidP="0026348C">
            <w:pPr>
              <w:jc w:val="both"/>
              <w:rPr>
                <w:rFonts w:eastAsia="Times New Roman"/>
                <w:bCs/>
                <w:sz w:val="22"/>
                <w:szCs w:val="22"/>
              </w:rPr>
            </w:pPr>
          </w:p>
        </w:tc>
      </w:tr>
      <w:tr w:rsidR="0026348C" w:rsidRPr="00607581" w14:paraId="75634848" w14:textId="77777777" w:rsidTr="00714D01">
        <w:tc>
          <w:tcPr>
            <w:tcW w:w="675" w:type="dxa"/>
            <w:vMerge w:val="restart"/>
            <w:shd w:val="clear" w:color="auto" w:fill="auto"/>
          </w:tcPr>
          <w:p w14:paraId="29230229"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1.6</w:t>
            </w:r>
          </w:p>
        </w:tc>
        <w:tc>
          <w:tcPr>
            <w:tcW w:w="1701" w:type="dxa"/>
            <w:vMerge w:val="restart"/>
            <w:shd w:val="clear" w:color="auto" w:fill="auto"/>
          </w:tcPr>
          <w:p w14:paraId="3F16B91C" w14:textId="77777777" w:rsidR="0026348C" w:rsidRPr="00607581" w:rsidRDefault="0026348C" w:rsidP="0026348C">
            <w:pPr>
              <w:rPr>
                <w:rFonts w:eastAsia="Times New Roman"/>
                <w:b/>
                <w:bCs/>
                <w:sz w:val="22"/>
                <w:szCs w:val="22"/>
              </w:rPr>
            </w:pPr>
            <w:r w:rsidRPr="00607581">
              <w:rPr>
                <w:rFonts w:eastAsia="Times New Roman"/>
                <w:b/>
                <w:bCs/>
                <w:sz w:val="22"/>
                <w:szCs w:val="22"/>
              </w:rPr>
              <w:t>Variklis ir pavaros sistema</w:t>
            </w:r>
          </w:p>
        </w:tc>
        <w:tc>
          <w:tcPr>
            <w:tcW w:w="5670" w:type="dxa"/>
            <w:shd w:val="clear" w:color="auto" w:fill="auto"/>
          </w:tcPr>
          <w:p w14:paraId="65C83552" w14:textId="4BE18774" w:rsidR="0026348C" w:rsidRPr="00607581" w:rsidRDefault="0026348C" w:rsidP="0026348C">
            <w:pPr>
              <w:jc w:val="both"/>
              <w:rPr>
                <w:rFonts w:eastAsia="Times New Roman"/>
                <w:bCs/>
                <w:sz w:val="22"/>
                <w:szCs w:val="22"/>
              </w:rPr>
            </w:pPr>
            <w:r w:rsidRPr="00607581">
              <w:rPr>
                <w:rFonts w:eastAsia="Times New Roman"/>
                <w:bCs/>
                <w:sz w:val="22"/>
                <w:szCs w:val="22"/>
              </w:rPr>
              <w:t>1) Variklio tipas - vidaus degimo ir elektrinis varikliai (</w:t>
            </w:r>
            <w:r w:rsidRPr="00607581">
              <w:rPr>
                <w:rFonts w:eastAsia="Times New Roman"/>
                <w:b/>
                <w:sz w:val="22"/>
                <w:szCs w:val="22"/>
              </w:rPr>
              <w:t>visiškai hibridinis</w:t>
            </w:r>
            <w:r w:rsidRPr="00607581">
              <w:rPr>
                <w:rFonts w:eastAsia="Times New Roman"/>
                <w:bCs/>
                <w:sz w:val="22"/>
                <w:szCs w:val="22"/>
              </w:rPr>
              <w:t>, angl. „</w:t>
            </w:r>
            <w:proofErr w:type="spellStart"/>
            <w:r w:rsidRPr="00607581">
              <w:rPr>
                <w:rFonts w:eastAsia="Times New Roman"/>
                <w:bCs/>
                <w:sz w:val="22"/>
                <w:szCs w:val="22"/>
              </w:rPr>
              <w:t>Full</w:t>
            </w:r>
            <w:proofErr w:type="spellEnd"/>
            <w:r w:rsidRPr="00607581">
              <w:rPr>
                <w:rFonts w:eastAsia="Times New Roman"/>
                <w:bCs/>
                <w:sz w:val="22"/>
                <w:szCs w:val="22"/>
              </w:rPr>
              <w:t xml:space="preserve"> </w:t>
            </w:r>
            <w:proofErr w:type="spellStart"/>
            <w:r w:rsidRPr="00607581">
              <w:rPr>
                <w:rFonts w:eastAsia="Times New Roman"/>
                <w:bCs/>
                <w:sz w:val="22"/>
                <w:szCs w:val="22"/>
              </w:rPr>
              <w:t>Hybrid</w:t>
            </w:r>
            <w:proofErr w:type="spellEnd"/>
            <w:r w:rsidRPr="00607581">
              <w:rPr>
                <w:rFonts w:eastAsia="Times New Roman"/>
                <w:bCs/>
                <w:sz w:val="22"/>
                <w:szCs w:val="22"/>
              </w:rPr>
              <w:t xml:space="preserve">“ </w:t>
            </w:r>
            <w:r w:rsidRPr="00607581">
              <w:rPr>
                <w:rFonts w:eastAsia="Times New Roman"/>
                <w:b/>
                <w:i/>
                <w:iCs/>
                <w:sz w:val="22"/>
                <w:szCs w:val="22"/>
              </w:rPr>
              <w:t>arba</w:t>
            </w:r>
            <w:r w:rsidRPr="00607581">
              <w:rPr>
                <w:rFonts w:eastAsia="Times New Roman"/>
                <w:bCs/>
                <w:sz w:val="22"/>
                <w:szCs w:val="22"/>
              </w:rPr>
              <w:t xml:space="preserve"> </w:t>
            </w:r>
            <w:r w:rsidRPr="00607581">
              <w:rPr>
                <w:rFonts w:eastAsia="Times New Roman"/>
                <w:b/>
                <w:sz w:val="22"/>
                <w:szCs w:val="22"/>
              </w:rPr>
              <w:t>lengvas hibridas</w:t>
            </w:r>
            <w:r w:rsidRPr="00607581">
              <w:rPr>
                <w:rFonts w:eastAsia="Times New Roman"/>
                <w:bCs/>
                <w:sz w:val="22"/>
                <w:szCs w:val="22"/>
              </w:rPr>
              <w:t xml:space="preserve"> </w:t>
            </w:r>
            <w:proofErr w:type="spellStart"/>
            <w:r w:rsidRPr="00607581">
              <w:rPr>
                <w:rFonts w:eastAsia="Times New Roman"/>
                <w:bCs/>
                <w:sz w:val="22"/>
                <w:szCs w:val="22"/>
              </w:rPr>
              <w:t>ang</w:t>
            </w:r>
            <w:proofErr w:type="spellEnd"/>
            <w:r w:rsidRPr="00607581">
              <w:rPr>
                <w:rFonts w:eastAsia="Times New Roman"/>
                <w:bCs/>
                <w:sz w:val="22"/>
                <w:szCs w:val="22"/>
              </w:rPr>
              <w:t>. „</w:t>
            </w:r>
            <w:proofErr w:type="spellStart"/>
            <w:r w:rsidRPr="00607581">
              <w:rPr>
                <w:rFonts w:eastAsia="Times New Roman"/>
                <w:bCs/>
                <w:sz w:val="22"/>
                <w:szCs w:val="22"/>
              </w:rPr>
              <w:t>Mild</w:t>
            </w:r>
            <w:proofErr w:type="spellEnd"/>
            <w:r w:rsidRPr="00607581">
              <w:rPr>
                <w:rFonts w:eastAsia="Times New Roman"/>
                <w:bCs/>
                <w:sz w:val="22"/>
                <w:szCs w:val="22"/>
              </w:rPr>
              <w:t xml:space="preserve"> </w:t>
            </w:r>
            <w:proofErr w:type="spellStart"/>
            <w:r w:rsidRPr="00607581">
              <w:rPr>
                <w:rFonts w:eastAsia="Times New Roman"/>
                <w:bCs/>
                <w:sz w:val="22"/>
                <w:szCs w:val="22"/>
              </w:rPr>
              <w:t>Hybrid</w:t>
            </w:r>
            <w:proofErr w:type="spellEnd"/>
            <w:r w:rsidRPr="00607581">
              <w:rPr>
                <w:rFonts w:eastAsia="Times New Roman"/>
                <w:bCs/>
                <w:sz w:val="22"/>
                <w:szCs w:val="22"/>
              </w:rPr>
              <w:t>“) – turi būti (nurodyti konkretų variantą)</w:t>
            </w:r>
          </w:p>
        </w:tc>
        <w:tc>
          <w:tcPr>
            <w:tcW w:w="1843" w:type="dxa"/>
            <w:shd w:val="clear" w:color="auto" w:fill="auto"/>
          </w:tcPr>
          <w:p w14:paraId="4CB275F0" w14:textId="77777777" w:rsidR="0026348C" w:rsidRPr="00607581" w:rsidRDefault="0026348C" w:rsidP="0026348C">
            <w:pPr>
              <w:jc w:val="both"/>
              <w:rPr>
                <w:rFonts w:eastAsia="Times New Roman"/>
                <w:bCs/>
                <w:sz w:val="22"/>
                <w:szCs w:val="22"/>
              </w:rPr>
            </w:pPr>
          </w:p>
        </w:tc>
      </w:tr>
      <w:tr w:rsidR="0026348C" w:rsidRPr="00607581" w14:paraId="2CA679B1" w14:textId="77777777" w:rsidTr="00714D01">
        <w:trPr>
          <w:trHeight w:val="516"/>
        </w:trPr>
        <w:tc>
          <w:tcPr>
            <w:tcW w:w="675" w:type="dxa"/>
            <w:vMerge/>
            <w:shd w:val="clear" w:color="auto" w:fill="auto"/>
          </w:tcPr>
          <w:p w14:paraId="7CD8F906"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2AD65996" w14:textId="77777777" w:rsidR="0026348C" w:rsidRPr="00607581" w:rsidRDefault="0026348C" w:rsidP="0026348C">
            <w:pPr>
              <w:rPr>
                <w:rFonts w:eastAsia="Times New Roman"/>
                <w:b/>
                <w:bCs/>
                <w:sz w:val="22"/>
                <w:szCs w:val="22"/>
              </w:rPr>
            </w:pPr>
          </w:p>
        </w:tc>
        <w:tc>
          <w:tcPr>
            <w:tcW w:w="5670" w:type="dxa"/>
            <w:shd w:val="clear" w:color="auto" w:fill="auto"/>
          </w:tcPr>
          <w:p w14:paraId="7C379373" w14:textId="77777777" w:rsidR="0026348C" w:rsidRPr="00607581" w:rsidRDefault="0026348C" w:rsidP="0026348C">
            <w:pPr>
              <w:jc w:val="both"/>
              <w:rPr>
                <w:rFonts w:eastAsia="Times New Roman"/>
                <w:bCs/>
                <w:sz w:val="22"/>
                <w:szCs w:val="22"/>
              </w:rPr>
            </w:pPr>
            <w:r w:rsidRPr="00607581">
              <w:rPr>
                <w:rFonts w:eastAsia="Times New Roman"/>
                <w:bCs/>
                <w:sz w:val="22"/>
                <w:szCs w:val="22"/>
              </w:rPr>
              <w:t xml:space="preserve">2) Degalų tipas – </w:t>
            </w:r>
            <w:r w:rsidRPr="00607581">
              <w:rPr>
                <w:rFonts w:eastAsia="Times New Roman"/>
                <w:b/>
                <w:bCs/>
                <w:sz w:val="22"/>
                <w:szCs w:val="22"/>
              </w:rPr>
              <w:t xml:space="preserve">benzinas-elektra (Hibridinis) </w:t>
            </w:r>
            <w:r w:rsidRPr="00607581">
              <w:rPr>
                <w:rFonts w:eastAsia="Times New Roman"/>
                <w:bCs/>
                <w:sz w:val="22"/>
                <w:szCs w:val="22"/>
              </w:rPr>
              <w:t>– turi būti</w:t>
            </w:r>
          </w:p>
        </w:tc>
        <w:tc>
          <w:tcPr>
            <w:tcW w:w="1843" w:type="dxa"/>
            <w:shd w:val="clear" w:color="auto" w:fill="auto"/>
          </w:tcPr>
          <w:p w14:paraId="7B209950" w14:textId="77777777" w:rsidR="0026348C" w:rsidRPr="00607581" w:rsidRDefault="0026348C" w:rsidP="0026348C">
            <w:pPr>
              <w:jc w:val="both"/>
              <w:rPr>
                <w:rFonts w:eastAsia="Times New Roman"/>
                <w:bCs/>
                <w:sz w:val="22"/>
                <w:szCs w:val="22"/>
              </w:rPr>
            </w:pPr>
          </w:p>
        </w:tc>
      </w:tr>
      <w:tr w:rsidR="0026348C" w:rsidRPr="00607581" w14:paraId="78CE6C03" w14:textId="77777777" w:rsidTr="00714D01">
        <w:tc>
          <w:tcPr>
            <w:tcW w:w="675" w:type="dxa"/>
            <w:vMerge/>
            <w:shd w:val="clear" w:color="auto" w:fill="auto"/>
          </w:tcPr>
          <w:p w14:paraId="099736DF"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0920CC00" w14:textId="77777777" w:rsidR="0026348C" w:rsidRPr="00607581" w:rsidRDefault="0026348C" w:rsidP="0026348C">
            <w:pPr>
              <w:jc w:val="both"/>
              <w:rPr>
                <w:rFonts w:eastAsia="Times New Roman"/>
                <w:b/>
                <w:bCs/>
                <w:sz w:val="22"/>
                <w:szCs w:val="22"/>
              </w:rPr>
            </w:pPr>
          </w:p>
        </w:tc>
        <w:tc>
          <w:tcPr>
            <w:tcW w:w="5670" w:type="dxa"/>
            <w:shd w:val="clear" w:color="auto" w:fill="auto"/>
          </w:tcPr>
          <w:p w14:paraId="4A3EDE50" w14:textId="4B156B0E" w:rsidR="0026348C" w:rsidRPr="00607581" w:rsidRDefault="0026348C" w:rsidP="0026348C">
            <w:pPr>
              <w:jc w:val="both"/>
              <w:rPr>
                <w:rFonts w:eastAsia="Times New Roman"/>
                <w:bCs/>
                <w:sz w:val="22"/>
                <w:szCs w:val="22"/>
              </w:rPr>
            </w:pPr>
            <w:r w:rsidRPr="00607581">
              <w:rPr>
                <w:rFonts w:eastAsia="Times New Roman"/>
                <w:bCs/>
                <w:sz w:val="22"/>
                <w:szCs w:val="22"/>
              </w:rPr>
              <w:t>3) hibridinės sistemos suminė galia</w:t>
            </w:r>
            <w:r w:rsidR="001E5830" w:rsidRPr="00607581">
              <w:rPr>
                <w:rFonts w:eastAsia="Times New Roman"/>
                <w:bCs/>
                <w:sz w:val="22"/>
                <w:szCs w:val="22"/>
              </w:rPr>
              <w:t xml:space="preserve"> </w:t>
            </w:r>
            <w:r w:rsidRPr="00607581">
              <w:rPr>
                <w:rFonts w:eastAsia="Times New Roman"/>
                <w:bCs/>
                <w:sz w:val="22"/>
                <w:szCs w:val="22"/>
              </w:rPr>
              <w:t>– ne mažiau kaip 110 kW– turi būti</w:t>
            </w:r>
          </w:p>
        </w:tc>
        <w:tc>
          <w:tcPr>
            <w:tcW w:w="1843" w:type="dxa"/>
            <w:shd w:val="clear" w:color="auto" w:fill="auto"/>
          </w:tcPr>
          <w:p w14:paraId="68E37362" w14:textId="77777777" w:rsidR="0026348C" w:rsidRPr="00607581" w:rsidRDefault="0026348C" w:rsidP="0026348C">
            <w:pPr>
              <w:jc w:val="both"/>
              <w:rPr>
                <w:rFonts w:eastAsia="Times New Roman"/>
                <w:bCs/>
                <w:sz w:val="22"/>
                <w:szCs w:val="22"/>
              </w:rPr>
            </w:pPr>
          </w:p>
        </w:tc>
      </w:tr>
      <w:tr w:rsidR="0026348C" w:rsidRPr="00607581" w14:paraId="2ED63798" w14:textId="77777777" w:rsidTr="00714D01">
        <w:tc>
          <w:tcPr>
            <w:tcW w:w="675" w:type="dxa"/>
            <w:vMerge/>
            <w:shd w:val="clear" w:color="auto" w:fill="auto"/>
          </w:tcPr>
          <w:p w14:paraId="2212A122"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3FBC5A83" w14:textId="77777777" w:rsidR="0026348C" w:rsidRPr="00607581" w:rsidRDefault="0026348C" w:rsidP="0026348C">
            <w:pPr>
              <w:jc w:val="both"/>
              <w:rPr>
                <w:rFonts w:eastAsia="Times New Roman"/>
                <w:b/>
                <w:bCs/>
                <w:sz w:val="22"/>
                <w:szCs w:val="22"/>
              </w:rPr>
            </w:pPr>
          </w:p>
        </w:tc>
        <w:tc>
          <w:tcPr>
            <w:tcW w:w="5670" w:type="dxa"/>
            <w:shd w:val="clear" w:color="auto" w:fill="auto"/>
          </w:tcPr>
          <w:p w14:paraId="37E9202B" w14:textId="77777777" w:rsidR="0026348C" w:rsidRPr="00607581" w:rsidDel="004841B3" w:rsidRDefault="0026348C" w:rsidP="0026348C">
            <w:pPr>
              <w:jc w:val="both"/>
              <w:rPr>
                <w:rFonts w:eastAsia="Times New Roman"/>
                <w:bCs/>
                <w:sz w:val="22"/>
                <w:szCs w:val="22"/>
              </w:rPr>
            </w:pPr>
            <w:r w:rsidRPr="00607581">
              <w:rPr>
                <w:rFonts w:eastAsia="Times New Roman"/>
                <w:bCs/>
                <w:sz w:val="22"/>
                <w:szCs w:val="22"/>
              </w:rPr>
              <w:t>4) automobilis turi gebėti važiuoti naudodamas tik elektros energiją – turi būti</w:t>
            </w:r>
          </w:p>
        </w:tc>
        <w:tc>
          <w:tcPr>
            <w:tcW w:w="1843" w:type="dxa"/>
            <w:shd w:val="clear" w:color="auto" w:fill="auto"/>
          </w:tcPr>
          <w:p w14:paraId="0583DD87" w14:textId="77777777" w:rsidR="0026348C" w:rsidRPr="00607581" w:rsidRDefault="0026348C" w:rsidP="0026348C">
            <w:pPr>
              <w:jc w:val="both"/>
              <w:rPr>
                <w:rFonts w:eastAsia="Times New Roman"/>
                <w:bCs/>
                <w:sz w:val="22"/>
                <w:szCs w:val="22"/>
              </w:rPr>
            </w:pPr>
          </w:p>
        </w:tc>
      </w:tr>
      <w:tr w:rsidR="0026348C" w:rsidRPr="00607581" w14:paraId="30CC1DD3" w14:textId="77777777" w:rsidTr="00714D01">
        <w:trPr>
          <w:trHeight w:val="314"/>
        </w:trPr>
        <w:tc>
          <w:tcPr>
            <w:tcW w:w="675" w:type="dxa"/>
            <w:vMerge/>
            <w:shd w:val="clear" w:color="auto" w:fill="auto"/>
          </w:tcPr>
          <w:p w14:paraId="6B1F9ADB"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3684BF31" w14:textId="77777777" w:rsidR="0026348C" w:rsidRPr="00607581" w:rsidRDefault="0026348C" w:rsidP="0026348C">
            <w:pPr>
              <w:jc w:val="both"/>
              <w:rPr>
                <w:rFonts w:eastAsia="Times New Roman"/>
                <w:b/>
                <w:bCs/>
                <w:sz w:val="22"/>
                <w:szCs w:val="22"/>
              </w:rPr>
            </w:pPr>
          </w:p>
        </w:tc>
        <w:tc>
          <w:tcPr>
            <w:tcW w:w="5670" w:type="dxa"/>
            <w:shd w:val="clear" w:color="auto" w:fill="auto"/>
          </w:tcPr>
          <w:p w14:paraId="1DA7898E" w14:textId="77777777" w:rsidR="0026348C" w:rsidRPr="00607581" w:rsidRDefault="0026348C" w:rsidP="0026348C">
            <w:pPr>
              <w:jc w:val="both"/>
              <w:rPr>
                <w:rFonts w:eastAsia="Times New Roman"/>
                <w:bCs/>
                <w:sz w:val="22"/>
                <w:szCs w:val="22"/>
              </w:rPr>
            </w:pPr>
            <w:r w:rsidRPr="00607581">
              <w:rPr>
                <w:rFonts w:eastAsia="Times New Roman"/>
                <w:bCs/>
                <w:sz w:val="22"/>
                <w:szCs w:val="22"/>
              </w:rPr>
              <w:t xml:space="preserve">5) pavarų dėžė – </w:t>
            </w:r>
            <w:r w:rsidRPr="00607581">
              <w:rPr>
                <w:rFonts w:eastAsia="Times New Roman"/>
                <w:b/>
                <w:bCs/>
                <w:sz w:val="22"/>
                <w:szCs w:val="22"/>
              </w:rPr>
              <w:t>automatinė</w:t>
            </w:r>
            <w:r w:rsidRPr="00607581">
              <w:rPr>
                <w:rFonts w:eastAsia="Times New Roman"/>
                <w:bCs/>
                <w:sz w:val="22"/>
                <w:szCs w:val="22"/>
              </w:rPr>
              <w:t xml:space="preserve"> – turi būti</w:t>
            </w:r>
          </w:p>
        </w:tc>
        <w:tc>
          <w:tcPr>
            <w:tcW w:w="1843" w:type="dxa"/>
            <w:shd w:val="clear" w:color="auto" w:fill="FFFFFF"/>
          </w:tcPr>
          <w:p w14:paraId="3F54BC64" w14:textId="77777777" w:rsidR="0026348C" w:rsidRPr="00607581" w:rsidRDefault="0026348C" w:rsidP="0026348C">
            <w:pPr>
              <w:jc w:val="both"/>
              <w:rPr>
                <w:rFonts w:eastAsia="Times New Roman"/>
                <w:bCs/>
                <w:sz w:val="22"/>
                <w:szCs w:val="22"/>
              </w:rPr>
            </w:pPr>
          </w:p>
        </w:tc>
      </w:tr>
      <w:tr w:rsidR="0026348C" w:rsidRPr="00607581" w14:paraId="307E023E" w14:textId="77777777" w:rsidTr="00714D01">
        <w:trPr>
          <w:trHeight w:val="261"/>
        </w:trPr>
        <w:tc>
          <w:tcPr>
            <w:tcW w:w="675" w:type="dxa"/>
            <w:vMerge w:val="restart"/>
            <w:shd w:val="clear" w:color="auto" w:fill="auto"/>
          </w:tcPr>
          <w:p w14:paraId="21A0E4CC"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1.7</w:t>
            </w:r>
          </w:p>
        </w:tc>
        <w:tc>
          <w:tcPr>
            <w:tcW w:w="1701" w:type="dxa"/>
            <w:vMerge w:val="restart"/>
            <w:shd w:val="clear" w:color="auto" w:fill="auto"/>
          </w:tcPr>
          <w:p w14:paraId="347621FA" w14:textId="77777777" w:rsidR="0026348C" w:rsidRPr="00607581" w:rsidRDefault="0026348C" w:rsidP="0026348C">
            <w:pPr>
              <w:rPr>
                <w:rFonts w:eastAsia="Times New Roman"/>
                <w:b/>
                <w:bCs/>
                <w:sz w:val="22"/>
                <w:szCs w:val="22"/>
              </w:rPr>
            </w:pPr>
            <w:r w:rsidRPr="00607581">
              <w:rPr>
                <w:rFonts w:eastAsia="Times New Roman"/>
                <w:b/>
                <w:bCs/>
                <w:sz w:val="22"/>
                <w:szCs w:val="22"/>
              </w:rPr>
              <w:t>Važiuoklė ir stabdžių sistema</w:t>
            </w:r>
          </w:p>
        </w:tc>
        <w:tc>
          <w:tcPr>
            <w:tcW w:w="5670" w:type="dxa"/>
            <w:shd w:val="clear" w:color="auto" w:fill="auto"/>
          </w:tcPr>
          <w:p w14:paraId="330252AE" w14:textId="77777777" w:rsidR="0026348C" w:rsidRPr="00607581" w:rsidRDefault="0026348C" w:rsidP="0026348C">
            <w:pPr>
              <w:jc w:val="both"/>
              <w:rPr>
                <w:rFonts w:eastAsia="Times New Roman"/>
                <w:bCs/>
                <w:sz w:val="22"/>
                <w:szCs w:val="22"/>
              </w:rPr>
            </w:pPr>
            <w:r w:rsidRPr="00607581">
              <w:rPr>
                <w:rFonts w:eastAsia="Times New Roman"/>
                <w:bCs/>
                <w:sz w:val="22"/>
                <w:szCs w:val="22"/>
              </w:rPr>
              <w:t xml:space="preserve">1) </w:t>
            </w:r>
            <w:proofErr w:type="spellStart"/>
            <w:r w:rsidRPr="00607581">
              <w:rPr>
                <w:sz w:val="22"/>
                <w:szCs w:val="22"/>
              </w:rPr>
              <w:t>regeneracinė</w:t>
            </w:r>
            <w:proofErr w:type="spellEnd"/>
            <w:r w:rsidRPr="00607581">
              <w:rPr>
                <w:sz w:val="22"/>
                <w:szCs w:val="22"/>
              </w:rPr>
              <w:t xml:space="preserve"> stabdžių sistema – turi būti</w:t>
            </w:r>
          </w:p>
        </w:tc>
        <w:tc>
          <w:tcPr>
            <w:tcW w:w="1843" w:type="dxa"/>
            <w:shd w:val="clear" w:color="auto" w:fill="auto"/>
          </w:tcPr>
          <w:p w14:paraId="7B2AB566" w14:textId="77777777" w:rsidR="0026348C" w:rsidRPr="00607581" w:rsidRDefault="0026348C" w:rsidP="0026348C">
            <w:pPr>
              <w:jc w:val="both"/>
              <w:rPr>
                <w:rFonts w:eastAsia="Times New Roman"/>
                <w:bCs/>
                <w:sz w:val="22"/>
                <w:szCs w:val="22"/>
              </w:rPr>
            </w:pPr>
          </w:p>
        </w:tc>
      </w:tr>
      <w:tr w:rsidR="0026348C" w:rsidRPr="00607581" w14:paraId="263EC90D" w14:textId="77777777" w:rsidTr="00714D01">
        <w:trPr>
          <w:trHeight w:val="261"/>
        </w:trPr>
        <w:tc>
          <w:tcPr>
            <w:tcW w:w="675" w:type="dxa"/>
            <w:vMerge/>
            <w:shd w:val="clear" w:color="auto" w:fill="auto"/>
          </w:tcPr>
          <w:p w14:paraId="6D28C57C"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502D1264" w14:textId="77777777" w:rsidR="0026348C" w:rsidRPr="00607581" w:rsidRDefault="0026348C" w:rsidP="0026348C">
            <w:pPr>
              <w:rPr>
                <w:rFonts w:eastAsia="Times New Roman"/>
                <w:b/>
                <w:bCs/>
                <w:sz w:val="22"/>
                <w:szCs w:val="22"/>
              </w:rPr>
            </w:pPr>
          </w:p>
        </w:tc>
        <w:tc>
          <w:tcPr>
            <w:tcW w:w="5670" w:type="dxa"/>
            <w:shd w:val="clear" w:color="auto" w:fill="auto"/>
          </w:tcPr>
          <w:p w14:paraId="6C277957" w14:textId="77777777" w:rsidR="0026348C" w:rsidRPr="00607581" w:rsidRDefault="0026348C" w:rsidP="0026348C">
            <w:pPr>
              <w:jc w:val="both"/>
              <w:rPr>
                <w:rFonts w:eastAsia="Times New Roman"/>
                <w:bCs/>
                <w:sz w:val="22"/>
                <w:szCs w:val="22"/>
              </w:rPr>
            </w:pPr>
            <w:r w:rsidRPr="00607581">
              <w:rPr>
                <w:rFonts w:eastAsia="Times New Roman"/>
                <w:bCs/>
                <w:sz w:val="22"/>
                <w:szCs w:val="22"/>
              </w:rPr>
              <w:t>2) stabdžių antiblokavimo sistema (ABS) – turi būti</w:t>
            </w:r>
          </w:p>
        </w:tc>
        <w:tc>
          <w:tcPr>
            <w:tcW w:w="1843" w:type="dxa"/>
            <w:shd w:val="clear" w:color="auto" w:fill="auto"/>
          </w:tcPr>
          <w:p w14:paraId="4166F7D7" w14:textId="77777777" w:rsidR="0026348C" w:rsidRPr="00607581" w:rsidRDefault="0026348C" w:rsidP="0026348C">
            <w:pPr>
              <w:jc w:val="both"/>
              <w:rPr>
                <w:rFonts w:eastAsia="Times New Roman"/>
                <w:bCs/>
                <w:sz w:val="22"/>
                <w:szCs w:val="22"/>
              </w:rPr>
            </w:pPr>
          </w:p>
        </w:tc>
      </w:tr>
      <w:tr w:rsidR="0026348C" w:rsidRPr="00607581" w14:paraId="6DB7D1E8" w14:textId="77777777" w:rsidTr="00714D01">
        <w:tc>
          <w:tcPr>
            <w:tcW w:w="675" w:type="dxa"/>
            <w:vMerge/>
            <w:shd w:val="clear" w:color="auto" w:fill="auto"/>
          </w:tcPr>
          <w:p w14:paraId="51B3B84F"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76B29E90" w14:textId="77777777" w:rsidR="0026348C" w:rsidRPr="00607581" w:rsidRDefault="0026348C" w:rsidP="0026348C">
            <w:pPr>
              <w:jc w:val="both"/>
              <w:rPr>
                <w:rFonts w:eastAsia="Times New Roman"/>
                <w:b/>
                <w:bCs/>
                <w:sz w:val="22"/>
                <w:szCs w:val="22"/>
              </w:rPr>
            </w:pPr>
          </w:p>
        </w:tc>
        <w:tc>
          <w:tcPr>
            <w:tcW w:w="5670" w:type="dxa"/>
            <w:shd w:val="clear" w:color="auto" w:fill="auto"/>
          </w:tcPr>
          <w:p w14:paraId="3D7A01C9" w14:textId="77777777" w:rsidR="0026348C" w:rsidRPr="00607581" w:rsidRDefault="0026348C" w:rsidP="0026348C">
            <w:pPr>
              <w:jc w:val="both"/>
              <w:rPr>
                <w:rFonts w:eastAsia="Times New Roman"/>
                <w:bCs/>
                <w:sz w:val="22"/>
                <w:szCs w:val="22"/>
              </w:rPr>
            </w:pPr>
            <w:r w:rsidRPr="00607581">
              <w:rPr>
                <w:rFonts w:eastAsia="Times New Roman"/>
                <w:bCs/>
                <w:sz w:val="22"/>
                <w:szCs w:val="22"/>
              </w:rPr>
              <w:t>3) elektrinis arba hidraulinis vairo stiprintuvas – turi būti (nurodyti konkretų parametrą)</w:t>
            </w:r>
          </w:p>
        </w:tc>
        <w:tc>
          <w:tcPr>
            <w:tcW w:w="1843" w:type="dxa"/>
            <w:shd w:val="clear" w:color="auto" w:fill="auto"/>
          </w:tcPr>
          <w:p w14:paraId="0CA33F15" w14:textId="77777777" w:rsidR="0026348C" w:rsidRPr="00607581" w:rsidRDefault="0026348C" w:rsidP="0026348C">
            <w:pPr>
              <w:jc w:val="both"/>
              <w:rPr>
                <w:rFonts w:eastAsia="Times New Roman"/>
                <w:bCs/>
                <w:sz w:val="22"/>
                <w:szCs w:val="22"/>
              </w:rPr>
            </w:pPr>
          </w:p>
        </w:tc>
      </w:tr>
      <w:tr w:rsidR="0026348C" w:rsidRPr="00607581" w14:paraId="637D4BFA" w14:textId="77777777" w:rsidTr="00714D01">
        <w:trPr>
          <w:trHeight w:val="1278"/>
        </w:trPr>
        <w:tc>
          <w:tcPr>
            <w:tcW w:w="675" w:type="dxa"/>
            <w:vMerge/>
            <w:shd w:val="clear" w:color="auto" w:fill="auto"/>
          </w:tcPr>
          <w:p w14:paraId="3FFCA3D9"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5A268B54" w14:textId="77777777" w:rsidR="0026348C" w:rsidRPr="00607581" w:rsidRDefault="0026348C" w:rsidP="0026348C">
            <w:pPr>
              <w:jc w:val="both"/>
              <w:rPr>
                <w:rFonts w:eastAsia="Times New Roman"/>
                <w:b/>
                <w:bCs/>
                <w:sz w:val="22"/>
                <w:szCs w:val="22"/>
              </w:rPr>
            </w:pPr>
          </w:p>
        </w:tc>
        <w:tc>
          <w:tcPr>
            <w:tcW w:w="5670" w:type="dxa"/>
            <w:shd w:val="clear" w:color="auto" w:fill="auto"/>
          </w:tcPr>
          <w:p w14:paraId="13BC0B02" w14:textId="05F0075A" w:rsidR="0026348C" w:rsidRPr="00607581" w:rsidRDefault="0026348C" w:rsidP="0026348C">
            <w:pPr>
              <w:jc w:val="both"/>
              <w:rPr>
                <w:rFonts w:eastAsia="Times New Roman"/>
                <w:bCs/>
                <w:sz w:val="22"/>
                <w:szCs w:val="22"/>
              </w:rPr>
            </w:pPr>
            <w:r w:rsidRPr="00607581">
              <w:rPr>
                <w:rFonts w:eastAsia="Times New Roman"/>
                <w:bCs/>
                <w:sz w:val="22"/>
                <w:szCs w:val="22"/>
              </w:rPr>
              <w:t>4) ratai – ne mažesni nei 17</w:t>
            </w:r>
            <w:r w:rsidR="0098162B" w:rsidRPr="00607581">
              <w:rPr>
                <w:rFonts w:eastAsia="Times New Roman"/>
                <w:bCs/>
                <w:sz w:val="22"/>
                <w:szCs w:val="22"/>
              </w:rPr>
              <w:t xml:space="preserve"> colių</w:t>
            </w:r>
            <w:r w:rsidRPr="00607581">
              <w:rPr>
                <w:rFonts w:eastAsia="Times New Roman"/>
                <w:bCs/>
                <w:sz w:val="22"/>
                <w:szCs w:val="22"/>
              </w:rPr>
              <w:t xml:space="preserve"> skersmens lengvo lydinio ratlankiai ir atitinkamo dydžio padangos – turi būti. Hibridinis automobilis </w:t>
            </w:r>
            <w:r w:rsidRPr="00607581">
              <w:rPr>
                <w:rFonts w:eastAsia="Times New Roman"/>
                <w:b/>
                <w:bCs/>
                <w:sz w:val="22"/>
                <w:szCs w:val="22"/>
              </w:rPr>
              <w:t>pateikiamas su naujų vasarinių ir žieminių padangų komplektais</w:t>
            </w:r>
            <w:r w:rsidRPr="00607581">
              <w:rPr>
                <w:rFonts w:eastAsia="Times New Roman"/>
                <w:bCs/>
                <w:sz w:val="22"/>
                <w:szCs w:val="22"/>
              </w:rPr>
              <w:t>. Padangos automobiliui sumontuotos pagal pristatymo metu esamą sezoną</w:t>
            </w:r>
          </w:p>
        </w:tc>
        <w:tc>
          <w:tcPr>
            <w:tcW w:w="1843" w:type="dxa"/>
            <w:shd w:val="clear" w:color="auto" w:fill="auto"/>
          </w:tcPr>
          <w:p w14:paraId="2FFEF803" w14:textId="77777777" w:rsidR="0026348C" w:rsidRPr="00607581" w:rsidRDefault="0026348C" w:rsidP="0026348C">
            <w:pPr>
              <w:jc w:val="both"/>
              <w:rPr>
                <w:rFonts w:eastAsia="Times New Roman"/>
                <w:bCs/>
                <w:sz w:val="22"/>
                <w:szCs w:val="22"/>
              </w:rPr>
            </w:pPr>
          </w:p>
        </w:tc>
      </w:tr>
      <w:tr w:rsidR="0026348C" w:rsidRPr="00607581" w14:paraId="6950257E" w14:textId="77777777" w:rsidTr="00714D01">
        <w:trPr>
          <w:trHeight w:val="273"/>
        </w:trPr>
        <w:tc>
          <w:tcPr>
            <w:tcW w:w="675" w:type="dxa"/>
            <w:vMerge w:val="restart"/>
            <w:shd w:val="clear" w:color="auto" w:fill="auto"/>
          </w:tcPr>
          <w:p w14:paraId="58D89B32"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1.8</w:t>
            </w:r>
          </w:p>
        </w:tc>
        <w:tc>
          <w:tcPr>
            <w:tcW w:w="1701" w:type="dxa"/>
            <w:vMerge w:val="restart"/>
            <w:shd w:val="clear" w:color="auto" w:fill="auto"/>
          </w:tcPr>
          <w:p w14:paraId="08C6C427"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Matmenys, ir tūris</w:t>
            </w:r>
          </w:p>
        </w:tc>
        <w:tc>
          <w:tcPr>
            <w:tcW w:w="5670" w:type="dxa"/>
            <w:shd w:val="clear" w:color="auto" w:fill="FFFFFF"/>
          </w:tcPr>
          <w:p w14:paraId="4C5FD0BA" w14:textId="43D45FAC" w:rsidR="0026348C" w:rsidRPr="00607581" w:rsidRDefault="0026348C" w:rsidP="0026348C">
            <w:pPr>
              <w:jc w:val="both"/>
              <w:rPr>
                <w:rFonts w:eastAsia="Times New Roman"/>
                <w:bCs/>
                <w:sz w:val="22"/>
                <w:szCs w:val="22"/>
              </w:rPr>
            </w:pPr>
            <w:r w:rsidRPr="00607581">
              <w:rPr>
                <w:rFonts w:eastAsia="Times New Roman"/>
                <w:bCs/>
                <w:sz w:val="22"/>
                <w:szCs w:val="22"/>
              </w:rPr>
              <w:t>1) ilgis – ne mažiau 4800 mm – turi būti</w:t>
            </w:r>
          </w:p>
        </w:tc>
        <w:tc>
          <w:tcPr>
            <w:tcW w:w="1843" w:type="dxa"/>
            <w:shd w:val="clear" w:color="auto" w:fill="FFFFFF"/>
          </w:tcPr>
          <w:p w14:paraId="12D75121" w14:textId="77777777" w:rsidR="0026348C" w:rsidRPr="00607581" w:rsidRDefault="0026348C" w:rsidP="0026348C">
            <w:pPr>
              <w:jc w:val="both"/>
              <w:rPr>
                <w:rFonts w:eastAsia="Times New Roman"/>
                <w:bCs/>
                <w:sz w:val="22"/>
                <w:szCs w:val="22"/>
              </w:rPr>
            </w:pPr>
          </w:p>
        </w:tc>
      </w:tr>
      <w:tr w:rsidR="0026348C" w:rsidRPr="00607581" w14:paraId="4364D369" w14:textId="77777777" w:rsidTr="00714D01">
        <w:tc>
          <w:tcPr>
            <w:tcW w:w="675" w:type="dxa"/>
            <w:vMerge/>
            <w:shd w:val="clear" w:color="auto" w:fill="auto"/>
          </w:tcPr>
          <w:p w14:paraId="42BB500E"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26FAF78A"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04F7236E" w14:textId="6371AC7D" w:rsidR="0026348C" w:rsidRPr="00607581" w:rsidRDefault="0026348C" w:rsidP="0026348C">
            <w:pPr>
              <w:jc w:val="both"/>
              <w:rPr>
                <w:rFonts w:eastAsia="Times New Roman"/>
                <w:bCs/>
                <w:sz w:val="22"/>
                <w:szCs w:val="22"/>
              </w:rPr>
            </w:pPr>
            <w:r w:rsidRPr="00607581">
              <w:rPr>
                <w:rFonts w:eastAsia="Times New Roman"/>
                <w:bCs/>
                <w:sz w:val="22"/>
                <w:szCs w:val="22"/>
              </w:rPr>
              <w:t>2) atstumas tarp ašių – ne mažiau 2750 mm – turi būti</w:t>
            </w:r>
          </w:p>
        </w:tc>
        <w:tc>
          <w:tcPr>
            <w:tcW w:w="1843" w:type="dxa"/>
            <w:shd w:val="clear" w:color="auto" w:fill="FFFFFF"/>
          </w:tcPr>
          <w:p w14:paraId="1816F294" w14:textId="77777777" w:rsidR="0026348C" w:rsidRPr="00607581" w:rsidRDefault="0026348C" w:rsidP="0026348C">
            <w:pPr>
              <w:jc w:val="both"/>
              <w:rPr>
                <w:rFonts w:eastAsia="Times New Roman"/>
                <w:bCs/>
                <w:sz w:val="22"/>
                <w:szCs w:val="22"/>
              </w:rPr>
            </w:pPr>
          </w:p>
        </w:tc>
      </w:tr>
      <w:tr w:rsidR="0026348C" w:rsidRPr="00607581" w14:paraId="7C9F0213" w14:textId="77777777" w:rsidTr="00714D01">
        <w:tc>
          <w:tcPr>
            <w:tcW w:w="675" w:type="dxa"/>
            <w:vMerge/>
            <w:shd w:val="clear" w:color="auto" w:fill="auto"/>
          </w:tcPr>
          <w:p w14:paraId="0E0F2D1A"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7741FCA2"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3985C9EA" w14:textId="208BA39B" w:rsidR="0026348C" w:rsidRPr="00607581" w:rsidRDefault="0026348C" w:rsidP="0026348C">
            <w:pPr>
              <w:jc w:val="both"/>
              <w:rPr>
                <w:rFonts w:eastAsia="Times New Roman"/>
                <w:bCs/>
                <w:sz w:val="22"/>
                <w:szCs w:val="22"/>
              </w:rPr>
            </w:pPr>
            <w:r w:rsidRPr="00607581">
              <w:rPr>
                <w:rFonts w:eastAsia="Times New Roman"/>
                <w:bCs/>
                <w:sz w:val="22"/>
                <w:szCs w:val="22"/>
              </w:rPr>
              <w:t>3) degalų bako talpa – ne mažiau kaip 50 l – turi būti</w:t>
            </w:r>
          </w:p>
        </w:tc>
        <w:tc>
          <w:tcPr>
            <w:tcW w:w="1843" w:type="dxa"/>
            <w:shd w:val="clear" w:color="auto" w:fill="FFFFFF"/>
          </w:tcPr>
          <w:p w14:paraId="5C9FE19C" w14:textId="77777777" w:rsidR="0026348C" w:rsidRPr="00607581" w:rsidRDefault="0026348C" w:rsidP="0026348C">
            <w:pPr>
              <w:jc w:val="both"/>
              <w:rPr>
                <w:rFonts w:eastAsia="Times New Roman"/>
                <w:bCs/>
                <w:sz w:val="22"/>
                <w:szCs w:val="22"/>
              </w:rPr>
            </w:pPr>
          </w:p>
        </w:tc>
      </w:tr>
      <w:tr w:rsidR="0026348C" w:rsidRPr="00607581" w14:paraId="4A3AF843" w14:textId="77777777" w:rsidTr="00714D01">
        <w:tc>
          <w:tcPr>
            <w:tcW w:w="675" w:type="dxa"/>
            <w:vMerge w:val="restart"/>
            <w:shd w:val="clear" w:color="auto" w:fill="auto"/>
          </w:tcPr>
          <w:p w14:paraId="7B1F7C06"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1.9</w:t>
            </w:r>
          </w:p>
        </w:tc>
        <w:tc>
          <w:tcPr>
            <w:tcW w:w="1701" w:type="dxa"/>
            <w:vMerge w:val="restart"/>
            <w:shd w:val="clear" w:color="auto" w:fill="auto"/>
          </w:tcPr>
          <w:p w14:paraId="01E5EC64"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Saugos įranga</w:t>
            </w:r>
          </w:p>
        </w:tc>
        <w:tc>
          <w:tcPr>
            <w:tcW w:w="5670" w:type="dxa"/>
            <w:shd w:val="clear" w:color="auto" w:fill="auto"/>
          </w:tcPr>
          <w:p w14:paraId="6CAA75B1" w14:textId="77777777" w:rsidR="0026348C" w:rsidRPr="00607581" w:rsidRDefault="0026348C" w:rsidP="0026348C">
            <w:pPr>
              <w:jc w:val="both"/>
              <w:rPr>
                <w:rFonts w:eastAsia="Times New Roman"/>
                <w:bCs/>
                <w:sz w:val="22"/>
                <w:szCs w:val="22"/>
              </w:rPr>
            </w:pPr>
            <w:r w:rsidRPr="00607581">
              <w:rPr>
                <w:rFonts w:eastAsia="Times New Roman"/>
                <w:bCs/>
                <w:sz w:val="22"/>
                <w:szCs w:val="22"/>
              </w:rPr>
              <w:t>1) vairuotojo ir keleivio oro pagalvės – turi būti</w:t>
            </w:r>
          </w:p>
        </w:tc>
        <w:tc>
          <w:tcPr>
            <w:tcW w:w="1843" w:type="dxa"/>
            <w:shd w:val="clear" w:color="auto" w:fill="auto"/>
          </w:tcPr>
          <w:p w14:paraId="6271FE70" w14:textId="77777777" w:rsidR="0026348C" w:rsidRPr="00607581" w:rsidRDefault="0026348C" w:rsidP="0026348C">
            <w:pPr>
              <w:jc w:val="both"/>
              <w:rPr>
                <w:rFonts w:eastAsia="Times New Roman"/>
                <w:bCs/>
                <w:sz w:val="22"/>
                <w:szCs w:val="22"/>
              </w:rPr>
            </w:pPr>
          </w:p>
        </w:tc>
      </w:tr>
      <w:tr w:rsidR="0026348C" w:rsidRPr="00607581" w14:paraId="0F4D406A" w14:textId="77777777" w:rsidTr="00714D01">
        <w:tc>
          <w:tcPr>
            <w:tcW w:w="675" w:type="dxa"/>
            <w:vMerge/>
            <w:shd w:val="clear" w:color="auto" w:fill="auto"/>
          </w:tcPr>
          <w:p w14:paraId="5352F98E"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313CA6E9" w14:textId="77777777" w:rsidR="0026348C" w:rsidRPr="00607581" w:rsidRDefault="0026348C" w:rsidP="0026348C">
            <w:pPr>
              <w:jc w:val="both"/>
              <w:rPr>
                <w:rFonts w:eastAsia="Times New Roman"/>
                <w:b/>
                <w:bCs/>
                <w:sz w:val="22"/>
                <w:szCs w:val="22"/>
              </w:rPr>
            </w:pPr>
          </w:p>
        </w:tc>
        <w:tc>
          <w:tcPr>
            <w:tcW w:w="5670" w:type="dxa"/>
            <w:shd w:val="clear" w:color="auto" w:fill="auto"/>
          </w:tcPr>
          <w:p w14:paraId="7EDC08D0" w14:textId="77777777" w:rsidR="0026348C" w:rsidRPr="00607581" w:rsidRDefault="0026348C" w:rsidP="0026348C">
            <w:pPr>
              <w:jc w:val="both"/>
              <w:rPr>
                <w:rFonts w:eastAsia="Times New Roman"/>
                <w:bCs/>
                <w:sz w:val="22"/>
                <w:szCs w:val="22"/>
              </w:rPr>
            </w:pPr>
            <w:r w:rsidRPr="00607581">
              <w:rPr>
                <w:rFonts w:eastAsia="Times New Roman"/>
                <w:bCs/>
                <w:sz w:val="22"/>
                <w:szCs w:val="22"/>
              </w:rPr>
              <w:t>2) priekinės šoninės saugos oro pagalvės – turi būti</w:t>
            </w:r>
          </w:p>
        </w:tc>
        <w:tc>
          <w:tcPr>
            <w:tcW w:w="1843" w:type="dxa"/>
            <w:shd w:val="clear" w:color="auto" w:fill="auto"/>
          </w:tcPr>
          <w:p w14:paraId="5A4B2167" w14:textId="77777777" w:rsidR="0026348C" w:rsidRPr="00607581" w:rsidRDefault="0026348C" w:rsidP="0026348C">
            <w:pPr>
              <w:jc w:val="both"/>
              <w:rPr>
                <w:rFonts w:eastAsia="Times New Roman"/>
                <w:bCs/>
                <w:sz w:val="22"/>
                <w:szCs w:val="22"/>
              </w:rPr>
            </w:pPr>
          </w:p>
        </w:tc>
      </w:tr>
      <w:tr w:rsidR="0026348C" w:rsidRPr="00607581" w14:paraId="3B322C67" w14:textId="77777777" w:rsidTr="00714D01">
        <w:tc>
          <w:tcPr>
            <w:tcW w:w="675" w:type="dxa"/>
            <w:vMerge/>
            <w:shd w:val="clear" w:color="auto" w:fill="auto"/>
          </w:tcPr>
          <w:p w14:paraId="21ACEDBD"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02292D3A" w14:textId="77777777" w:rsidR="0026348C" w:rsidRPr="00607581" w:rsidRDefault="0026348C" w:rsidP="0026348C">
            <w:pPr>
              <w:jc w:val="both"/>
              <w:rPr>
                <w:rFonts w:eastAsia="Times New Roman"/>
                <w:b/>
                <w:bCs/>
                <w:sz w:val="22"/>
                <w:szCs w:val="22"/>
              </w:rPr>
            </w:pPr>
          </w:p>
        </w:tc>
        <w:tc>
          <w:tcPr>
            <w:tcW w:w="5670" w:type="dxa"/>
            <w:shd w:val="clear" w:color="auto" w:fill="auto"/>
          </w:tcPr>
          <w:p w14:paraId="00B8BB14" w14:textId="77777777" w:rsidR="0026348C" w:rsidRPr="00607581" w:rsidRDefault="0026348C" w:rsidP="0026348C">
            <w:pPr>
              <w:jc w:val="both"/>
              <w:rPr>
                <w:rFonts w:eastAsia="Times New Roman"/>
                <w:bCs/>
                <w:sz w:val="22"/>
                <w:szCs w:val="22"/>
              </w:rPr>
            </w:pPr>
            <w:r w:rsidRPr="00607581">
              <w:rPr>
                <w:rFonts w:eastAsia="Times New Roman"/>
                <w:bCs/>
                <w:sz w:val="22"/>
                <w:szCs w:val="22"/>
              </w:rPr>
              <w:t>3) elektroninė stabilumo kontrolės sistema – turi būti</w:t>
            </w:r>
          </w:p>
        </w:tc>
        <w:tc>
          <w:tcPr>
            <w:tcW w:w="1843" w:type="dxa"/>
            <w:shd w:val="clear" w:color="auto" w:fill="auto"/>
          </w:tcPr>
          <w:p w14:paraId="49ED99CD" w14:textId="77777777" w:rsidR="0026348C" w:rsidRPr="00607581" w:rsidRDefault="0026348C" w:rsidP="0026348C">
            <w:pPr>
              <w:jc w:val="both"/>
              <w:rPr>
                <w:rFonts w:eastAsia="Times New Roman"/>
                <w:bCs/>
                <w:sz w:val="22"/>
                <w:szCs w:val="22"/>
              </w:rPr>
            </w:pPr>
          </w:p>
        </w:tc>
      </w:tr>
      <w:tr w:rsidR="0026348C" w:rsidRPr="00607581" w14:paraId="67507B8E" w14:textId="77777777" w:rsidTr="00714D01">
        <w:trPr>
          <w:trHeight w:val="265"/>
        </w:trPr>
        <w:tc>
          <w:tcPr>
            <w:tcW w:w="675" w:type="dxa"/>
            <w:vMerge/>
            <w:shd w:val="clear" w:color="auto" w:fill="auto"/>
          </w:tcPr>
          <w:p w14:paraId="0EDE3779"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7E02DE71"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4F1C8BD0" w14:textId="77777777" w:rsidR="0026348C" w:rsidRPr="00607581" w:rsidRDefault="0026348C" w:rsidP="0026348C">
            <w:pPr>
              <w:jc w:val="both"/>
              <w:rPr>
                <w:rFonts w:eastAsia="Times New Roman"/>
                <w:bCs/>
                <w:sz w:val="22"/>
                <w:szCs w:val="22"/>
              </w:rPr>
            </w:pPr>
            <w:r w:rsidRPr="00607581">
              <w:rPr>
                <w:rFonts w:eastAsia="Times New Roman"/>
                <w:bCs/>
                <w:sz w:val="22"/>
                <w:szCs w:val="22"/>
              </w:rPr>
              <w:t>4) nuotolinis centrinis užraktas – turi būti</w:t>
            </w:r>
          </w:p>
        </w:tc>
        <w:tc>
          <w:tcPr>
            <w:tcW w:w="1843" w:type="dxa"/>
            <w:shd w:val="clear" w:color="auto" w:fill="FFFFFF"/>
          </w:tcPr>
          <w:p w14:paraId="152C80A8" w14:textId="77777777" w:rsidR="0026348C" w:rsidRPr="00607581" w:rsidRDefault="0026348C" w:rsidP="0026348C">
            <w:pPr>
              <w:jc w:val="both"/>
              <w:rPr>
                <w:rFonts w:eastAsia="Times New Roman"/>
                <w:bCs/>
                <w:sz w:val="22"/>
                <w:szCs w:val="22"/>
              </w:rPr>
            </w:pPr>
          </w:p>
        </w:tc>
      </w:tr>
      <w:tr w:rsidR="0026348C" w:rsidRPr="00607581" w14:paraId="3C351E95" w14:textId="77777777" w:rsidTr="00714D01">
        <w:tc>
          <w:tcPr>
            <w:tcW w:w="675" w:type="dxa"/>
            <w:vMerge w:val="restart"/>
            <w:shd w:val="clear" w:color="auto" w:fill="auto"/>
          </w:tcPr>
          <w:p w14:paraId="15A0DE37"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1.10</w:t>
            </w:r>
          </w:p>
        </w:tc>
        <w:tc>
          <w:tcPr>
            <w:tcW w:w="1701" w:type="dxa"/>
            <w:vMerge w:val="restart"/>
            <w:shd w:val="clear" w:color="auto" w:fill="auto"/>
          </w:tcPr>
          <w:p w14:paraId="57799F79"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Kita įranga</w:t>
            </w:r>
          </w:p>
        </w:tc>
        <w:tc>
          <w:tcPr>
            <w:tcW w:w="5670" w:type="dxa"/>
            <w:shd w:val="clear" w:color="auto" w:fill="FFFFFF"/>
          </w:tcPr>
          <w:p w14:paraId="6FE7C756" w14:textId="77777777" w:rsidR="0026348C" w:rsidRPr="00607581" w:rsidRDefault="0026348C" w:rsidP="0026348C">
            <w:pPr>
              <w:jc w:val="both"/>
              <w:rPr>
                <w:rFonts w:eastAsia="Times New Roman"/>
                <w:bCs/>
                <w:sz w:val="22"/>
                <w:szCs w:val="22"/>
              </w:rPr>
            </w:pPr>
            <w:r w:rsidRPr="00607581">
              <w:rPr>
                <w:rFonts w:eastAsia="Times New Roman"/>
                <w:bCs/>
                <w:sz w:val="22"/>
                <w:szCs w:val="22"/>
              </w:rPr>
              <w:t>1) oro kondicionavimo sistema arba automatinė klimato kontrolės sistema – turi būti (nurodyti konkretų parametrą)</w:t>
            </w:r>
          </w:p>
        </w:tc>
        <w:tc>
          <w:tcPr>
            <w:tcW w:w="1843" w:type="dxa"/>
            <w:shd w:val="clear" w:color="auto" w:fill="FFFFFF"/>
          </w:tcPr>
          <w:p w14:paraId="29D71B0A" w14:textId="77777777" w:rsidR="0026348C" w:rsidRPr="00607581" w:rsidRDefault="0026348C" w:rsidP="0026348C">
            <w:pPr>
              <w:jc w:val="both"/>
              <w:rPr>
                <w:rFonts w:eastAsia="Times New Roman"/>
                <w:bCs/>
                <w:sz w:val="22"/>
                <w:szCs w:val="22"/>
              </w:rPr>
            </w:pPr>
          </w:p>
        </w:tc>
      </w:tr>
      <w:tr w:rsidR="0026348C" w:rsidRPr="00607581" w14:paraId="0ACEC961" w14:textId="77777777" w:rsidTr="00714D01">
        <w:tc>
          <w:tcPr>
            <w:tcW w:w="675" w:type="dxa"/>
            <w:vMerge/>
            <w:shd w:val="clear" w:color="auto" w:fill="auto"/>
          </w:tcPr>
          <w:p w14:paraId="5CE30CB3"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0D6B0F50"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5F373332" w14:textId="77777777" w:rsidR="0026348C" w:rsidRPr="00607581" w:rsidRDefault="0026348C" w:rsidP="0026348C">
            <w:pPr>
              <w:jc w:val="both"/>
              <w:rPr>
                <w:rFonts w:eastAsia="Times New Roman"/>
                <w:bCs/>
                <w:sz w:val="22"/>
                <w:szCs w:val="22"/>
              </w:rPr>
            </w:pPr>
            <w:r w:rsidRPr="00607581">
              <w:rPr>
                <w:rFonts w:eastAsia="Times New Roman"/>
                <w:bCs/>
                <w:sz w:val="22"/>
                <w:szCs w:val="22"/>
              </w:rPr>
              <w:t>2) elektra valdomi šoniniai priekiniai ir galiniai langai – turi būti</w:t>
            </w:r>
          </w:p>
        </w:tc>
        <w:tc>
          <w:tcPr>
            <w:tcW w:w="1843" w:type="dxa"/>
            <w:shd w:val="clear" w:color="auto" w:fill="FFFFFF"/>
          </w:tcPr>
          <w:p w14:paraId="63B3FBC6" w14:textId="77777777" w:rsidR="0026348C" w:rsidRPr="00607581" w:rsidRDefault="0026348C" w:rsidP="0026348C">
            <w:pPr>
              <w:jc w:val="both"/>
              <w:rPr>
                <w:rFonts w:eastAsia="Times New Roman"/>
                <w:bCs/>
                <w:sz w:val="22"/>
                <w:szCs w:val="22"/>
              </w:rPr>
            </w:pPr>
          </w:p>
        </w:tc>
      </w:tr>
      <w:tr w:rsidR="0026348C" w:rsidRPr="00607581" w14:paraId="5439DAA7" w14:textId="77777777" w:rsidTr="00714D01">
        <w:tc>
          <w:tcPr>
            <w:tcW w:w="675" w:type="dxa"/>
            <w:vMerge/>
            <w:shd w:val="clear" w:color="auto" w:fill="auto"/>
          </w:tcPr>
          <w:p w14:paraId="3A1037AD"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1B34AC7C"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4EC9D335" w14:textId="77777777" w:rsidR="0026348C" w:rsidRPr="00607581" w:rsidRDefault="0026348C" w:rsidP="0026348C">
            <w:pPr>
              <w:jc w:val="both"/>
              <w:rPr>
                <w:rFonts w:eastAsia="Times New Roman"/>
                <w:bCs/>
                <w:sz w:val="22"/>
                <w:szCs w:val="22"/>
              </w:rPr>
            </w:pPr>
            <w:r w:rsidRPr="00607581">
              <w:rPr>
                <w:rFonts w:eastAsia="Times New Roman"/>
                <w:bCs/>
                <w:sz w:val="22"/>
                <w:szCs w:val="22"/>
              </w:rPr>
              <w:t xml:space="preserve">3) </w:t>
            </w:r>
            <w:proofErr w:type="spellStart"/>
            <w:r w:rsidRPr="00607581">
              <w:rPr>
                <w:rFonts w:eastAsia="Times New Roman"/>
                <w:bCs/>
                <w:sz w:val="22"/>
                <w:szCs w:val="22"/>
              </w:rPr>
              <w:t>tonuoti</w:t>
            </w:r>
            <w:proofErr w:type="spellEnd"/>
            <w:r w:rsidRPr="00607581">
              <w:rPr>
                <w:rFonts w:eastAsia="Times New Roman"/>
                <w:bCs/>
                <w:sz w:val="22"/>
                <w:szCs w:val="22"/>
              </w:rPr>
              <w:t xml:space="preserve"> (tamsinti) galiniai šoniniai ir galinis automobilio stiklai – ne mažiau kaip 60 proc. – turi būti</w:t>
            </w:r>
          </w:p>
        </w:tc>
        <w:tc>
          <w:tcPr>
            <w:tcW w:w="1843" w:type="dxa"/>
            <w:shd w:val="clear" w:color="auto" w:fill="FFFFFF"/>
          </w:tcPr>
          <w:p w14:paraId="2FB88101" w14:textId="77777777" w:rsidR="0026348C" w:rsidRPr="00607581" w:rsidRDefault="0026348C" w:rsidP="0026348C">
            <w:pPr>
              <w:jc w:val="both"/>
              <w:rPr>
                <w:rFonts w:eastAsia="Times New Roman"/>
                <w:bCs/>
                <w:sz w:val="22"/>
                <w:szCs w:val="22"/>
              </w:rPr>
            </w:pPr>
          </w:p>
        </w:tc>
      </w:tr>
      <w:tr w:rsidR="0026348C" w:rsidRPr="00607581" w14:paraId="45230B54" w14:textId="77777777" w:rsidTr="00714D01">
        <w:tc>
          <w:tcPr>
            <w:tcW w:w="675" w:type="dxa"/>
            <w:vMerge/>
            <w:shd w:val="clear" w:color="auto" w:fill="auto"/>
          </w:tcPr>
          <w:p w14:paraId="4A8629F6"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18048E6C"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01D886BA" w14:textId="77777777" w:rsidR="0026348C" w:rsidRPr="00607581" w:rsidRDefault="0026348C" w:rsidP="0026348C">
            <w:pPr>
              <w:jc w:val="both"/>
              <w:rPr>
                <w:rFonts w:eastAsia="Times New Roman"/>
                <w:bCs/>
                <w:sz w:val="22"/>
                <w:szCs w:val="22"/>
              </w:rPr>
            </w:pPr>
            <w:r w:rsidRPr="00607581">
              <w:rPr>
                <w:rFonts w:eastAsia="Times New Roman"/>
                <w:bCs/>
                <w:sz w:val="22"/>
                <w:szCs w:val="22"/>
              </w:rPr>
              <w:t>4) elektra valdomi šoniniai veidrodėliai – turi būti</w:t>
            </w:r>
          </w:p>
        </w:tc>
        <w:tc>
          <w:tcPr>
            <w:tcW w:w="1843" w:type="dxa"/>
            <w:shd w:val="clear" w:color="auto" w:fill="FFFFFF"/>
          </w:tcPr>
          <w:p w14:paraId="6AB5379A" w14:textId="77777777" w:rsidR="0026348C" w:rsidRPr="00607581" w:rsidRDefault="0026348C" w:rsidP="0026348C">
            <w:pPr>
              <w:jc w:val="both"/>
              <w:rPr>
                <w:rFonts w:eastAsia="Times New Roman"/>
                <w:bCs/>
                <w:sz w:val="22"/>
                <w:szCs w:val="22"/>
              </w:rPr>
            </w:pPr>
          </w:p>
        </w:tc>
      </w:tr>
      <w:tr w:rsidR="0026348C" w:rsidRPr="00607581" w14:paraId="048E3F22" w14:textId="77777777" w:rsidTr="00714D01">
        <w:tc>
          <w:tcPr>
            <w:tcW w:w="675" w:type="dxa"/>
            <w:vMerge/>
            <w:shd w:val="clear" w:color="auto" w:fill="auto"/>
          </w:tcPr>
          <w:p w14:paraId="6C767413"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174FDF96"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6E413982" w14:textId="77777777" w:rsidR="0026348C" w:rsidRPr="00607581" w:rsidRDefault="0026348C" w:rsidP="0026348C">
            <w:pPr>
              <w:jc w:val="both"/>
              <w:rPr>
                <w:rFonts w:eastAsia="Times New Roman"/>
                <w:bCs/>
                <w:sz w:val="22"/>
                <w:szCs w:val="22"/>
              </w:rPr>
            </w:pPr>
            <w:r w:rsidRPr="00607581">
              <w:rPr>
                <w:rFonts w:eastAsia="Times New Roman"/>
                <w:bCs/>
                <w:sz w:val="22"/>
                <w:szCs w:val="22"/>
              </w:rPr>
              <w:t>5) šildomi šoniniai veidrodėliai – turi būti</w:t>
            </w:r>
          </w:p>
        </w:tc>
        <w:tc>
          <w:tcPr>
            <w:tcW w:w="1843" w:type="dxa"/>
            <w:shd w:val="clear" w:color="auto" w:fill="FFFFFF"/>
          </w:tcPr>
          <w:p w14:paraId="57481D05" w14:textId="77777777" w:rsidR="0026348C" w:rsidRPr="00607581" w:rsidRDefault="0026348C" w:rsidP="0026348C">
            <w:pPr>
              <w:jc w:val="both"/>
              <w:rPr>
                <w:rFonts w:eastAsia="Times New Roman"/>
                <w:bCs/>
                <w:sz w:val="22"/>
                <w:szCs w:val="22"/>
              </w:rPr>
            </w:pPr>
          </w:p>
        </w:tc>
      </w:tr>
      <w:tr w:rsidR="0026348C" w:rsidRPr="00607581" w14:paraId="2460BAFC" w14:textId="77777777" w:rsidTr="00714D01">
        <w:tc>
          <w:tcPr>
            <w:tcW w:w="675" w:type="dxa"/>
            <w:vMerge/>
            <w:shd w:val="clear" w:color="auto" w:fill="auto"/>
          </w:tcPr>
          <w:p w14:paraId="6018A78F"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2CE0F93C"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4DC635EF" w14:textId="77777777" w:rsidR="0026348C" w:rsidRPr="00607581" w:rsidRDefault="0026348C" w:rsidP="0026348C">
            <w:pPr>
              <w:jc w:val="both"/>
              <w:rPr>
                <w:rFonts w:eastAsia="Times New Roman"/>
                <w:bCs/>
                <w:sz w:val="22"/>
                <w:szCs w:val="22"/>
              </w:rPr>
            </w:pPr>
            <w:r w:rsidRPr="00607581">
              <w:rPr>
                <w:rFonts w:eastAsia="Times New Roman"/>
                <w:bCs/>
                <w:sz w:val="22"/>
                <w:szCs w:val="22"/>
              </w:rPr>
              <w:t>6) Priekiniai ir galinis rūko žibintai – turi būti</w:t>
            </w:r>
          </w:p>
        </w:tc>
        <w:tc>
          <w:tcPr>
            <w:tcW w:w="1843" w:type="dxa"/>
            <w:shd w:val="clear" w:color="auto" w:fill="FFFFFF"/>
          </w:tcPr>
          <w:p w14:paraId="480FE212" w14:textId="77777777" w:rsidR="0026348C" w:rsidRPr="00607581" w:rsidRDefault="0026348C" w:rsidP="0026348C">
            <w:pPr>
              <w:jc w:val="both"/>
              <w:rPr>
                <w:rFonts w:eastAsia="Times New Roman"/>
                <w:bCs/>
                <w:sz w:val="22"/>
                <w:szCs w:val="22"/>
              </w:rPr>
            </w:pPr>
          </w:p>
        </w:tc>
      </w:tr>
      <w:tr w:rsidR="0026348C" w:rsidRPr="00607581" w14:paraId="01CD1815" w14:textId="77777777" w:rsidTr="00714D01">
        <w:tc>
          <w:tcPr>
            <w:tcW w:w="675" w:type="dxa"/>
            <w:vMerge/>
            <w:shd w:val="clear" w:color="auto" w:fill="auto"/>
          </w:tcPr>
          <w:p w14:paraId="2DF22559"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3D8F8BF8"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46F96B41" w14:textId="77777777" w:rsidR="0026348C" w:rsidRPr="00607581" w:rsidRDefault="0026348C" w:rsidP="0026348C">
            <w:pPr>
              <w:jc w:val="both"/>
              <w:rPr>
                <w:rFonts w:eastAsia="Times New Roman"/>
                <w:bCs/>
                <w:sz w:val="22"/>
                <w:szCs w:val="22"/>
              </w:rPr>
            </w:pPr>
            <w:r w:rsidRPr="00607581">
              <w:rPr>
                <w:rFonts w:eastAsia="Times New Roman"/>
                <w:bCs/>
                <w:sz w:val="22"/>
                <w:szCs w:val="22"/>
              </w:rPr>
              <w:t>7) laikinas atsarginis ratas arba ratų remonto komplektas – turi būti (nurodyti konkretų parametrą)</w:t>
            </w:r>
          </w:p>
        </w:tc>
        <w:tc>
          <w:tcPr>
            <w:tcW w:w="1843" w:type="dxa"/>
            <w:shd w:val="clear" w:color="auto" w:fill="FFFFFF"/>
          </w:tcPr>
          <w:p w14:paraId="6994855C" w14:textId="77777777" w:rsidR="0026348C" w:rsidRPr="00607581" w:rsidRDefault="0026348C" w:rsidP="0026348C">
            <w:pPr>
              <w:jc w:val="both"/>
              <w:rPr>
                <w:rFonts w:eastAsia="Times New Roman"/>
                <w:bCs/>
                <w:sz w:val="22"/>
                <w:szCs w:val="22"/>
              </w:rPr>
            </w:pPr>
          </w:p>
        </w:tc>
      </w:tr>
      <w:tr w:rsidR="0026348C" w:rsidRPr="00607581" w14:paraId="016734C0" w14:textId="77777777" w:rsidTr="00714D01">
        <w:tc>
          <w:tcPr>
            <w:tcW w:w="675" w:type="dxa"/>
            <w:vMerge/>
            <w:shd w:val="clear" w:color="auto" w:fill="auto"/>
          </w:tcPr>
          <w:p w14:paraId="34218232"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048C8439"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1DB930D6" w14:textId="77777777" w:rsidR="0026348C" w:rsidRPr="00607581" w:rsidRDefault="0026348C" w:rsidP="0026348C">
            <w:pPr>
              <w:jc w:val="both"/>
              <w:rPr>
                <w:rFonts w:eastAsia="Times New Roman"/>
                <w:bCs/>
                <w:sz w:val="22"/>
                <w:szCs w:val="22"/>
              </w:rPr>
            </w:pPr>
            <w:r w:rsidRPr="00607581">
              <w:rPr>
                <w:rFonts w:eastAsia="Times New Roman"/>
                <w:bCs/>
                <w:sz w:val="22"/>
                <w:szCs w:val="22"/>
              </w:rPr>
              <w:t>8) tekstiliniai arba guminiai kojų kilimėliai – turi būti (nurodyti konkretų parametrą)</w:t>
            </w:r>
          </w:p>
        </w:tc>
        <w:tc>
          <w:tcPr>
            <w:tcW w:w="1843" w:type="dxa"/>
            <w:shd w:val="clear" w:color="auto" w:fill="FFFFFF"/>
          </w:tcPr>
          <w:p w14:paraId="64934912" w14:textId="77777777" w:rsidR="0026348C" w:rsidRPr="00607581" w:rsidRDefault="0026348C" w:rsidP="0026348C">
            <w:pPr>
              <w:jc w:val="both"/>
              <w:rPr>
                <w:rFonts w:eastAsia="Times New Roman"/>
                <w:bCs/>
                <w:sz w:val="22"/>
                <w:szCs w:val="22"/>
              </w:rPr>
            </w:pPr>
          </w:p>
        </w:tc>
      </w:tr>
      <w:tr w:rsidR="0026348C" w:rsidRPr="00607581" w14:paraId="0CA5C0B4" w14:textId="77777777" w:rsidTr="00714D01">
        <w:tc>
          <w:tcPr>
            <w:tcW w:w="675" w:type="dxa"/>
            <w:vMerge/>
            <w:shd w:val="clear" w:color="auto" w:fill="auto"/>
          </w:tcPr>
          <w:p w14:paraId="6F5F4ADE"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35C80B6E"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566B45D0" w14:textId="77777777" w:rsidR="0026348C" w:rsidRPr="00607581" w:rsidRDefault="0026348C" w:rsidP="0026348C">
            <w:pPr>
              <w:jc w:val="both"/>
              <w:rPr>
                <w:rFonts w:eastAsia="Times New Roman"/>
                <w:bCs/>
                <w:sz w:val="22"/>
                <w:szCs w:val="22"/>
              </w:rPr>
            </w:pPr>
            <w:r w:rsidRPr="00607581">
              <w:rPr>
                <w:rFonts w:eastAsia="Times New Roman"/>
                <w:bCs/>
                <w:sz w:val="22"/>
                <w:szCs w:val="22"/>
              </w:rPr>
              <w:t>9) reguliuojamo aukščio vairuotojo sėdynė – turi būti</w:t>
            </w:r>
          </w:p>
        </w:tc>
        <w:tc>
          <w:tcPr>
            <w:tcW w:w="1843" w:type="dxa"/>
            <w:shd w:val="clear" w:color="auto" w:fill="FFFFFF"/>
          </w:tcPr>
          <w:p w14:paraId="6C622802" w14:textId="77777777" w:rsidR="0026348C" w:rsidRPr="00607581" w:rsidRDefault="0026348C" w:rsidP="0026348C">
            <w:pPr>
              <w:jc w:val="both"/>
              <w:rPr>
                <w:rFonts w:eastAsia="Times New Roman"/>
                <w:bCs/>
                <w:sz w:val="22"/>
                <w:szCs w:val="22"/>
              </w:rPr>
            </w:pPr>
          </w:p>
        </w:tc>
      </w:tr>
      <w:tr w:rsidR="0026348C" w:rsidRPr="00607581" w14:paraId="2DCB23F9" w14:textId="77777777" w:rsidTr="00714D01">
        <w:tc>
          <w:tcPr>
            <w:tcW w:w="675" w:type="dxa"/>
            <w:vMerge/>
            <w:shd w:val="clear" w:color="auto" w:fill="auto"/>
          </w:tcPr>
          <w:p w14:paraId="4DDE6320"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678DA321"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3FB82765" w14:textId="77777777" w:rsidR="0026348C" w:rsidRPr="00607581" w:rsidRDefault="0026348C" w:rsidP="0026348C">
            <w:pPr>
              <w:jc w:val="both"/>
              <w:rPr>
                <w:rFonts w:eastAsia="Times New Roman"/>
                <w:bCs/>
                <w:sz w:val="22"/>
                <w:szCs w:val="22"/>
              </w:rPr>
            </w:pPr>
            <w:r w:rsidRPr="00607581">
              <w:rPr>
                <w:rFonts w:eastAsia="Times New Roman"/>
                <w:bCs/>
                <w:sz w:val="22"/>
                <w:szCs w:val="22"/>
              </w:rPr>
              <w:t>10) galvos atramos vairuotojo ir visoms keleivių vietoms – turi būti</w:t>
            </w:r>
          </w:p>
        </w:tc>
        <w:tc>
          <w:tcPr>
            <w:tcW w:w="1843" w:type="dxa"/>
            <w:shd w:val="clear" w:color="auto" w:fill="FFFFFF"/>
          </w:tcPr>
          <w:p w14:paraId="16CC1194" w14:textId="77777777" w:rsidR="0026348C" w:rsidRPr="00607581" w:rsidRDefault="0026348C" w:rsidP="0026348C">
            <w:pPr>
              <w:jc w:val="both"/>
              <w:rPr>
                <w:rFonts w:eastAsia="Times New Roman"/>
                <w:bCs/>
                <w:sz w:val="22"/>
                <w:szCs w:val="22"/>
              </w:rPr>
            </w:pPr>
          </w:p>
        </w:tc>
      </w:tr>
      <w:tr w:rsidR="0026348C" w:rsidRPr="00607581" w14:paraId="50CF3703" w14:textId="77777777" w:rsidTr="00714D01">
        <w:tc>
          <w:tcPr>
            <w:tcW w:w="675" w:type="dxa"/>
            <w:vMerge/>
            <w:shd w:val="clear" w:color="auto" w:fill="auto"/>
          </w:tcPr>
          <w:p w14:paraId="652FCCB0"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75CC75D8"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3FD1CD9D" w14:textId="77777777" w:rsidR="0026348C" w:rsidRPr="00607581" w:rsidRDefault="0026348C" w:rsidP="0026348C">
            <w:pPr>
              <w:jc w:val="both"/>
              <w:rPr>
                <w:rFonts w:eastAsia="Times New Roman"/>
                <w:bCs/>
                <w:sz w:val="22"/>
                <w:szCs w:val="22"/>
              </w:rPr>
            </w:pPr>
            <w:r w:rsidRPr="00607581">
              <w:rPr>
                <w:rFonts w:eastAsia="Times New Roman"/>
                <w:bCs/>
                <w:sz w:val="22"/>
                <w:szCs w:val="22"/>
              </w:rPr>
              <w:t>11) borto (kelionės) kompiuteris – turi būti</w:t>
            </w:r>
          </w:p>
        </w:tc>
        <w:tc>
          <w:tcPr>
            <w:tcW w:w="1843" w:type="dxa"/>
            <w:shd w:val="clear" w:color="auto" w:fill="FFFFFF"/>
          </w:tcPr>
          <w:p w14:paraId="6EC9DA79" w14:textId="77777777" w:rsidR="0026348C" w:rsidRPr="00607581" w:rsidRDefault="0026348C" w:rsidP="0026348C">
            <w:pPr>
              <w:jc w:val="both"/>
              <w:rPr>
                <w:rFonts w:eastAsia="Times New Roman"/>
                <w:bCs/>
                <w:sz w:val="22"/>
                <w:szCs w:val="22"/>
              </w:rPr>
            </w:pPr>
          </w:p>
        </w:tc>
      </w:tr>
      <w:tr w:rsidR="0026348C" w:rsidRPr="00607581" w14:paraId="15D6FF19" w14:textId="77777777" w:rsidTr="00714D01">
        <w:tc>
          <w:tcPr>
            <w:tcW w:w="675" w:type="dxa"/>
            <w:vMerge/>
            <w:shd w:val="clear" w:color="auto" w:fill="auto"/>
          </w:tcPr>
          <w:p w14:paraId="387E4D06"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605DBE56"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075BDD4F" w14:textId="77777777" w:rsidR="0026348C" w:rsidRPr="00607581" w:rsidRDefault="0026348C" w:rsidP="0026348C">
            <w:pPr>
              <w:jc w:val="both"/>
              <w:rPr>
                <w:rFonts w:eastAsia="Times New Roman"/>
                <w:bCs/>
                <w:sz w:val="22"/>
                <w:szCs w:val="22"/>
              </w:rPr>
            </w:pPr>
            <w:r w:rsidRPr="00607581">
              <w:rPr>
                <w:rFonts w:eastAsia="Times New Roman"/>
                <w:bCs/>
                <w:sz w:val="22"/>
                <w:szCs w:val="22"/>
              </w:rPr>
              <w:t>12) gamyklinė audiosistema su garsiakalbiais priekinėse ir galinėse duryse – turi būti</w:t>
            </w:r>
          </w:p>
        </w:tc>
        <w:tc>
          <w:tcPr>
            <w:tcW w:w="1843" w:type="dxa"/>
            <w:shd w:val="clear" w:color="auto" w:fill="FFFFFF"/>
          </w:tcPr>
          <w:p w14:paraId="6A45E109" w14:textId="77777777" w:rsidR="0026348C" w:rsidRPr="00607581" w:rsidRDefault="0026348C" w:rsidP="0026348C">
            <w:pPr>
              <w:jc w:val="both"/>
              <w:rPr>
                <w:rFonts w:eastAsia="Times New Roman"/>
                <w:bCs/>
                <w:sz w:val="22"/>
                <w:szCs w:val="22"/>
              </w:rPr>
            </w:pPr>
          </w:p>
        </w:tc>
      </w:tr>
      <w:tr w:rsidR="0026348C" w:rsidRPr="00607581" w14:paraId="3ADF952F" w14:textId="77777777" w:rsidTr="00714D01">
        <w:tc>
          <w:tcPr>
            <w:tcW w:w="675" w:type="dxa"/>
            <w:vMerge/>
            <w:shd w:val="clear" w:color="auto" w:fill="auto"/>
          </w:tcPr>
          <w:p w14:paraId="740519FA"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02C278FF"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79A874C6" w14:textId="05ADEF16" w:rsidR="0026348C" w:rsidRPr="00607581" w:rsidRDefault="0026348C" w:rsidP="0026348C">
            <w:pPr>
              <w:jc w:val="both"/>
              <w:rPr>
                <w:rFonts w:eastAsia="Times New Roman"/>
                <w:bCs/>
                <w:sz w:val="22"/>
                <w:szCs w:val="22"/>
              </w:rPr>
            </w:pPr>
            <w:r w:rsidRPr="00607581">
              <w:rPr>
                <w:rFonts w:eastAsia="Times New Roman"/>
                <w:bCs/>
                <w:sz w:val="22"/>
                <w:szCs w:val="22"/>
              </w:rPr>
              <w:t xml:space="preserve">13) galinė parkavimo sistema – galiniai parkavimo davikliai (galiniai parkavimo davikliai </w:t>
            </w:r>
            <w:r w:rsidRPr="00607581">
              <w:rPr>
                <w:rFonts w:eastAsia="Times New Roman"/>
                <w:b/>
                <w:sz w:val="22"/>
                <w:szCs w:val="22"/>
              </w:rPr>
              <w:t xml:space="preserve">arba </w:t>
            </w:r>
            <w:r w:rsidRPr="00607581">
              <w:rPr>
                <w:rFonts w:eastAsia="Times New Roman"/>
                <w:bCs/>
                <w:sz w:val="22"/>
                <w:szCs w:val="22"/>
              </w:rPr>
              <w:t>galiniai parkavimo davikliai su galine vaizdo stebėjimo kamera, kurios vaizdas matomas originaliame multimedijos ekrane arba originaliame galinio vaizdo veidrodėlyje) – turi būti (nurodyti konkretų parametrą)</w:t>
            </w:r>
          </w:p>
        </w:tc>
        <w:tc>
          <w:tcPr>
            <w:tcW w:w="1843" w:type="dxa"/>
            <w:shd w:val="clear" w:color="auto" w:fill="FFFFFF"/>
          </w:tcPr>
          <w:p w14:paraId="4E94BB3B" w14:textId="77777777" w:rsidR="0026348C" w:rsidRPr="00607581" w:rsidRDefault="0026348C" w:rsidP="0026348C">
            <w:pPr>
              <w:jc w:val="both"/>
              <w:rPr>
                <w:rFonts w:eastAsia="Times New Roman"/>
                <w:bCs/>
                <w:sz w:val="22"/>
                <w:szCs w:val="22"/>
              </w:rPr>
            </w:pPr>
          </w:p>
        </w:tc>
      </w:tr>
      <w:tr w:rsidR="0026348C" w:rsidRPr="00607581" w14:paraId="728C0FA7" w14:textId="77777777" w:rsidTr="00714D01">
        <w:tc>
          <w:tcPr>
            <w:tcW w:w="675" w:type="dxa"/>
            <w:vMerge/>
            <w:shd w:val="clear" w:color="auto" w:fill="auto"/>
          </w:tcPr>
          <w:p w14:paraId="2E6B023E"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5A41DA04"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2B55AEF6" w14:textId="77777777" w:rsidR="0026348C" w:rsidRPr="00607581" w:rsidRDefault="0026348C" w:rsidP="0026348C">
            <w:pPr>
              <w:jc w:val="both"/>
              <w:rPr>
                <w:rFonts w:eastAsia="Times New Roman"/>
                <w:bCs/>
                <w:sz w:val="22"/>
                <w:szCs w:val="22"/>
              </w:rPr>
            </w:pPr>
            <w:r w:rsidRPr="00607581">
              <w:rPr>
                <w:rFonts w:eastAsia="Times New Roman"/>
                <w:bCs/>
                <w:sz w:val="22"/>
                <w:szCs w:val="22"/>
              </w:rPr>
              <w:t xml:space="preserve">14) LED dienos šviesos žibintai (angl. DRL – </w:t>
            </w:r>
            <w:proofErr w:type="spellStart"/>
            <w:r w:rsidRPr="00607581">
              <w:rPr>
                <w:rFonts w:eastAsia="Times New Roman"/>
                <w:bCs/>
                <w:sz w:val="22"/>
                <w:szCs w:val="22"/>
              </w:rPr>
              <w:t>Day</w:t>
            </w:r>
            <w:proofErr w:type="spellEnd"/>
            <w:r w:rsidRPr="00607581">
              <w:rPr>
                <w:rFonts w:eastAsia="Times New Roman"/>
                <w:bCs/>
                <w:sz w:val="22"/>
                <w:szCs w:val="22"/>
              </w:rPr>
              <w:t xml:space="preserve"> </w:t>
            </w:r>
            <w:proofErr w:type="spellStart"/>
            <w:r w:rsidRPr="00607581">
              <w:rPr>
                <w:rFonts w:eastAsia="Times New Roman"/>
                <w:bCs/>
                <w:sz w:val="22"/>
                <w:szCs w:val="22"/>
              </w:rPr>
              <w:t>Running</w:t>
            </w:r>
            <w:proofErr w:type="spellEnd"/>
            <w:r w:rsidRPr="00607581">
              <w:rPr>
                <w:rFonts w:eastAsia="Times New Roman"/>
                <w:bCs/>
                <w:sz w:val="22"/>
                <w:szCs w:val="22"/>
              </w:rPr>
              <w:t xml:space="preserve"> </w:t>
            </w:r>
            <w:proofErr w:type="spellStart"/>
            <w:r w:rsidRPr="00607581">
              <w:rPr>
                <w:rFonts w:eastAsia="Times New Roman"/>
                <w:bCs/>
                <w:sz w:val="22"/>
                <w:szCs w:val="22"/>
              </w:rPr>
              <w:t>Lights</w:t>
            </w:r>
            <w:proofErr w:type="spellEnd"/>
            <w:r w:rsidRPr="00607581">
              <w:rPr>
                <w:rFonts w:eastAsia="Times New Roman"/>
                <w:bCs/>
                <w:sz w:val="22"/>
                <w:szCs w:val="22"/>
              </w:rPr>
              <w:t>) (gali būti integruoti kartu su priekiniais žibintais arba priekiniais rūko žibintais) – turi būti</w:t>
            </w:r>
          </w:p>
        </w:tc>
        <w:tc>
          <w:tcPr>
            <w:tcW w:w="1843" w:type="dxa"/>
            <w:shd w:val="clear" w:color="auto" w:fill="FFFFFF"/>
          </w:tcPr>
          <w:p w14:paraId="1125CF3D" w14:textId="77777777" w:rsidR="0026348C" w:rsidRPr="00607581" w:rsidRDefault="0026348C" w:rsidP="0026348C">
            <w:pPr>
              <w:jc w:val="both"/>
              <w:rPr>
                <w:rFonts w:eastAsia="Times New Roman"/>
                <w:bCs/>
                <w:sz w:val="22"/>
                <w:szCs w:val="22"/>
              </w:rPr>
            </w:pPr>
          </w:p>
        </w:tc>
      </w:tr>
      <w:tr w:rsidR="0026348C" w:rsidRPr="00607581" w14:paraId="581DCD23" w14:textId="77777777" w:rsidTr="00714D01">
        <w:tc>
          <w:tcPr>
            <w:tcW w:w="675" w:type="dxa"/>
            <w:vMerge/>
            <w:shd w:val="clear" w:color="auto" w:fill="auto"/>
          </w:tcPr>
          <w:p w14:paraId="0241783A"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24ADF49B"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408DA63E" w14:textId="77777777" w:rsidR="0026348C" w:rsidRPr="00607581" w:rsidRDefault="0026348C" w:rsidP="0026348C">
            <w:pPr>
              <w:jc w:val="both"/>
              <w:rPr>
                <w:rFonts w:eastAsia="Times New Roman"/>
                <w:bCs/>
                <w:sz w:val="22"/>
                <w:szCs w:val="22"/>
              </w:rPr>
            </w:pPr>
            <w:r w:rsidRPr="00607581">
              <w:rPr>
                <w:rFonts w:eastAsia="Times New Roman"/>
                <w:bCs/>
                <w:sz w:val="22"/>
                <w:szCs w:val="22"/>
              </w:rPr>
              <w:t>15) priekinė vidurinė daiktadėžė su porankiu – turi būti</w:t>
            </w:r>
          </w:p>
        </w:tc>
        <w:tc>
          <w:tcPr>
            <w:tcW w:w="1843" w:type="dxa"/>
            <w:shd w:val="clear" w:color="auto" w:fill="FFFFFF"/>
          </w:tcPr>
          <w:p w14:paraId="152F7164" w14:textId="77777777" w:rsidR="0026348C" w:rsidRPr="00607581" w:rsidRDefault="0026348C" w:rsidP="0026348C">
            <w:pPr>
              <w:jc w:val="both"/>
              <w:rPr>
                <w:rFonts w:eastAsia="Times New Roman"/>
                <w:bCs/>
                <w:sz w:val="22"/>
                <w:szCs w:val="22"/>
              </w:rPr>
            </w:pPr>
          </w:p>
        </w:tc>
      </w:tr>
      <w:tr w:rsidR="0026348C" w:rsidRPr="00607581" w14:paraId="10A40153" w14:textId="77777777" w:rsidTr="00714D01">
        <w:tc>
          <w:tcPr>
            <w:tcW w:w="675" w:type="dxa"/>
            <w:vMerge w:val="restart"/>
            <w:shd w:val="clear" w:color="auto" w:fill="auto"/>
          </w:tcPr>
          <w:p w14:paraId="0A53A051"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1.11</w:t>
            </w:r>
          </w:p>
        </w:tc>
        <w:tc>
          <w:tcPr>
            <w:tcW w:w="1701" w:type="dxa"/>
            <w:vMerge w:val="restart"/>
            <w:shd w:val="clear" w:color="auto" w:fill="auto"/>
          </w:tcPr>
          <w:p w14:paraId="453A0CC8"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Automobilių komplektacija</w:t>
            </w:r>
          </w:p>
        </w:tc>
        <w:tc>
          <w:tcPr>
            <w:tcW w:w="5670" w:type="dxa"/>
            <w:shd w:val="clear" w:color="auto" w:fill="FFFFFF"/>
          </w:tcPr>
          <w:p w14:paraId="5F0927D3" w14:textId="77777777" w:rsidR="0026348C" w:rsidRPr="00607581" w:rsidRDefault="0026348C" w:rsidP="0026348C">
            <w:pPr>
              <w:jc w:val="both"/>
              <w:rPr>
                <w:rFonts w:eastAsia="Times New Roman"/>
                <w:bCs/>
                <w:sz w:val="22"/>
                <w:szCs w:val="22"/>
              </w:rPr>
            </w:pPr>
            <w:r w:rsidRPr="00607581">
              <w:rPr>
                <w:rFonts w:eastAsia="Times New Roman"/>
                <w:bCs/>
                <w:sz w:val="22"/>
                <w:szCs w:val="22"/>
              </w:rPr>
              <w:t>1) Hibridinis automobilis privalo būti taip sukomplektuoti, kad juos būtų galima be papildomų priemonių eksploatuoti Lietuvos Respublikoje</w:t>
            </w:r>
          </w:p>
        </w:tc>
        <w:tc>
          <w:tcPr>
            <w:tcW w:w="1843" w:type="dxa"/>
            <w:shd w:val="clear" w:color="auto" w:fill="FFFFFF"/>
          </w:tcPr>
          <w:p w14:paraId="7D49BB51" w14:textId="77777777" w:rsidR="0026348C" w:rsidRPr="00607581" w:rsidRDefault="0026348C" w:rsidP="0026348C">
            <w:pPr>
              <w:jc w:val="both"/>
              <w:rPr>
                <w:rFonts w:eastAsia="Times New Roman"/>
                <w:bCs/>
                <w:sz w:val="22"/>
                <w:szCs w:val="22"/>
              </w:rPr>
            </w:pPr>
          </w:p>
        </w:tc>
      </w:tr>
      <w:tr w:rsidR="0026348C" w:rsidRPr="00607581" w14:paraId="55A3E473" w14:textId="77777777" w:rsidTr="00714D01">
        <w:tc>
          <w:tcPr>
            <w:tcW w:w="675" w:type="dxa"/>
            <w:vMerge/>
            <w:shd w:val="clear" w:color="auto" w:fill="auto"/>
          </w:tcPr>
          <w:p w14:paraId="7ED37A08"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11FD7D8B"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44C6020E" w14:textId="77777777" w:rsidR="0026348C" w:rsidRPr="00607581" w:rsidRDefault="0026348C" w:rsidP="0026348C">
            <w:pPr>
              <w:jc w:val="both"/>
              <w:rPr>
                <w:rFonts w:eastAsia="Times New Roman"/>
                <w:bCs/>
                <w:sz w:val="22"/>
                <w:szCs w:val="22"/>
              </w:rPr>
            </w:pPr>
            <w:r w:rsidRPr="00607581">
              <w:rPr>
                <w:rFonts w:eastAsia="Times New Roman"/>
                <w:bCs/>
                <w:sz w:val="22"/>
                <w:szCs w:val="22"/>
              </w:rPr>
              <w:t xml:space="preserve">2) kartu su Hibridiniu automobiliu turi būti pateikiami teisės aktais nustatytus reikalavimus atitinkantis gesintuvas, </w:t>
            </w:r>
            <w:r w:rsidRPr="00607581">
              <w:rPr>
                <w:rFonts w:eastAsia="Times New Roman"/>
                <w:bCs/>
                <w:sz w:val="22"/>
                <w:szCs w:val="22"/>
              </w:rPr>
              <w:lastRenderedPageBreak/>
              <w:t>pirmosios pagalbos rinkinys (</w:t>
            </w:r>
            <w:r w:rsidRPr="00607581">
              <w:rPr>
                <w:sz w:val="22"/>
                <w:szCs w:val="22"/>
              </w:rPr>
              <w:t>Sudėtis patvirtinta SAM ministro 2020 m. gruodžio mėn. 10 d. įsakymu Nr. V-V-2876)</w:t>
            </w:r>
            <w:r w:rsidRPr="00607581">
              <w:rPr>
                <w:rFonts w:eastAsia="Times New Roman"/>
                <w:bCs/>
                <w:sz w:val="22"/>
                <w:szCs w:val="22"/>
              </w:rPr>
              <w:t>, avarinio sustojimo ženklas ir liemenė su šviesą atspindinčiais elementais</w:t>
            </w:r>
          </w:p>
        </w:tc>
        <w:tc>
          <w:tcPr>
            <w:tcW w:w="1843" w:type="dxa"/>
            <w:shd w:val="clear" w:color="auto" w:fill="FFFFFF"/>
          </w:tcPr>
          <w:p w14:paraId="7B49B4A4" w14:textId="77777777" w:rsidR="0026348C" w:rsidRPr="00607581" w:rsidRDefault="0026348C" w:rsidP="0026348C">
            <w:pPr>
              <w:jc w:val="both"/>
              <w:rPr>
                <w:rFonts w:eastAsia="Times New Roman"/>
                <w:bCs/>
                <w:sz w:val="22"/>
                <w:szCs w:val="22"/>
              </w:rPr>
            </w:pPr>
          </w:p>
        </w:tc>
      </w:tr>
      <w:tr w:rsidR="0026348C" w:rsidRPr="00607581" w14:paraId="51A0A2AB" w14:textId="77777777" w:rsidTr="00714D01">
        <w:tc>
          <w:tcPr>
            <w:tcW w:w="675" w:type="dxa"/>
            <w:vMerge/>
            <w:shd w:val="clear" w:color="auto" w:fill="auto"/>
          </w:tcPr>
          <w:p w14:paraId="0B7FE6C6"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44C4E8FC"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512AE815" w14:textId="77777777" w:rsidR="0026348C" w:rsidRPr="00607581" w:rsidRDefault="0026348C" w:rsidP="0026348C">
            <w:pPr>
              <w:jc w:val="both"/>
              <w:rPr>
                <w:rFonts w:eastAsia="Times New Roman"/>
                <w:bCs/>
                <w:sz w:val="22"/>
                <w:szCs w:val="22"/>
              </w:rPr>
            </w:pPr>
            <w:r w:rsidRPr="00607581">
              <w:rPr>
                <w:rFonts w:eastAsia="Times New Roman"/>
                <w:bCs/>
                <w:sz w:val="22"/>
                <w:szCs w:val="22"/>
              </w:rPr>
              <w:t>3) su Hibridiniu automobiliu turi būti pateikiami visi eksploatavimo (naudojimo) vadovai ir/ar instrukcijos, garantinės priežiūros ir aptarnavimo knygelės, garantinės sąlygos bei kiti dokumentai, reikalingi Hibridinio automobilio eksploatacijai (</w:t>
            </w:r>
            <w:r w:rsidRPr="00607581">
              <w:rPr>
                <w:rFonts w:eastAsia="Times New Roman"/>
                <w:b/>
                <w:bCs/>
                <w:sz w:val="22"/>
                <w:szCs w:val="22"/>
              </w:rPr>
              <w:t>lietuvių kalba</w:t>
            </w:r>
            <w:r w:rsidRPr="00607581">
              <w:rPr>
                <w:rFonts w:eastAsia="Times New Roman"/>
                <w:bCs/>
                <w:sz w:val="22"/>
                <w:szCs w:val="22"/>
              </w:rPr>
              <w:t>)</w:t>
            </w:r>
          </w:p>
        </w:tc>
        <w:tc>
          <w:tcPr>
            <w:tcW w:w="1843" w:type="dxa"/>
            <w:shd w:val="clear" w:color="auto" w:fill="FFFFFF"/>
          </w:tcPr>
          <w:p w14:paraId="761653FA" w14:textId="77777777" w:rsidR="0026348C" w:rsidRPr="00607581" w:rsidRDefault="0026348C" w:rsidP="0026348C">
            <w:pPr>
              <w:jc w:val="both"/>
              <w:rPr>
                <w:rFonts w:eastAsia="Times New Roman"/>
                <w:bCs/>
                <w:sz w:val="22"/>
                <w:szCs w:val="22"/>
              </w:rPr>
            </w:pPr>
          </w:p>
        </w:tc>
      </w:tr>
      <w:tr w:rsidR="0026348C" w:rsidRPr="00607581" w14:paraId="6093B420" w14:textId="77777777" w:rsidTr="00714D01">
        <w:trPr>
          <w:trHeight w:val="759"/>
        </w:trPr>
        <w:tc>
          <w:tcPr>
            <w:tcW w:w="675" w:type="dxa"/>
            <w:vMerge w:val="restart"/>
            <w:shd w:val="clear" w:color="auto" w:fill="auto"/>
          </w:tcPr>
          <w:p w14:paraId="1A8D55E9"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1.12</w:t>
            </w:r>
          </w:p>
        </w:tc>
        <w:tc>
          <w:tcPr>
            <w:tcW w:w="1701" w:type="dxa"/>
            <w:vMerge w:val="restart"/>
            <w:shd w:val="clear" w:color="auto" w:fill="auto"/>
          </w:tcPr>
          <w:p w14:paraId="3B2592AD"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Garantijos reikalavimai</w:t>
            </w:r>
          </w:p>
        </w:tc>
        <w:tc>
          <w:tcPr>
            <w:tcW w:w="5670" w:type="dxa"/>
            <w:shd w:val="clear" w:color="auto" w:fill="FFFFFF"/>
          </w:tcPr>
          <w:p w14:paraId="2B78D82E" w14:textId="531C1A55" w:rsidR="0026348C" w:rsidRPr="00607581" w:rsidRDefault="0026348C" w:rsidP="0026348C">
            <w:pPr>
              <w:jc w:val="both"/>
              <w:rPr>
                <w:rFonts w:eastAsia="Times New Roman"/>
                <w:bCs/>
                <w:sz w:val="22"/>
                <w:szCs w:val="22"/>
              </w:rPr>
            </w:pPr>
            <w:r w:rsidRPr="00607581">
              <w:rPr>
                <w:rFonts w:eastAsia="Times New Roman"/>
                <w:bCs/>
                <w:sz w:val="22"/>
                <w:szCs w:val="22"/>
              </w:rPr>
              <w:t xml:space="preserve">1) Hibridiniam automobiliui suteikiama garantija turi būti ne trumpesnė nei </w:t>
            </w:r>
            <w:r w:rsidR="00671B8C" w:rsidRPr="00607581">
              <w:rPr>
                <w:rFonts w:eastAsia="Times New Roman"/>
                <w:bCs/>
                <w:sz w:val="22"/>
                <w:szCs w:val="22"/>
              </w:rPr>
              <w:t xml:space="preserve">60 </w:t>
            </w:r>
            <w:r w:rsidRPr="00607581">
              <w:rPr>
                <w:rFonts w:eastAsia="Times New Roman"/>
                <w:bCs/>
                <w:sz w:val="22"/>
                <w:szCs w:val="22"/>
              </w:rPr>
              <w:t>(</w:t>
            </w:r>
            <w:r w:rsidR="00C87F2D" w:rsidRPr="00607581">
              <w:rPr>
                <w:rFonts w:eastAsia="Times New Roman"/>
                <w:bCs/>
                <w:sz w:val="22"/>
                <w:szCs w:val="22"/>
              </w:rPr>
              <w:t>šešiasdešimt</w:t>
            </w:r>
            <w:r w:rsidRPr="00607581">
              <w:rPr>
                <w:rFonts w:eastAsia="Times New Roman"/>
                <w:bCs/>
                <w:sz w:val="22"/>
                <w:szCs w:val="22"/>
              </w:rPr>
              <w:t xml:space="preserve">) </w:t>
            </w:r>
            <w:r w:rsidR="00C87F2D" w:rsidRPr="00607581">
              <w:rPr>
                <w:rFonts w:eastAsia="Times New Roman"/>
                <w:bCs/>
                <w:sz w:val="22"/>
                <w:szCs w:val="22"/>
              </w:rPr>
              <w:t xml:space="preserve">mėnesių </w:t>
            </w:r>
            <w:r w:rsidRPr="00607581">
              <w:rPr>
                <w:rFonts w:eastAsia="Times New Roman"/>
                <w:bCs/>
                <w:sz w:val="22"/>
                <w:szCs w:val="22"/>
              </w:rPr>
              <w:t>arba ne mažesnei nei 100 000 km ridai</w:t>
            </w:r>
          </w:p>
        </w:tc>
        <w:tc>
          <w:tcPr>
            <w:tcW w:w="1843" w:type="dxa"/>
            <w:shd w:val="clear" w:color="auto" w:fill="FFFFFF"/>
          </w:tcPr>
          <w:p w14:paraId="560A34AD" w14:textId="77777777" w:rsidR="0026348C" w:rsidRPr="00607581" w:rsidRDefault="0026348C" w:rsidP="0026348C">
            <w:pPr>
              <w:jc w:val="both"/>
              <w:rPr>
                <w:rFonts w:eastAsia="Times New Roman"/>
                <w:bCs/>
                <w:sz w:val="22"/>
                <w:szCs w:val="22"/>
              </w:rPr>
            </w:pPr>
          </w:p>
        </w:tc>
      </w:tr>
      <w:tr w:rsidR="0026348C" w:rsidRPr="00607581" w14:paraId="0D5F2828" w14:textId="77777777" w:rsidTr="00714D01">
        <w:tc>
          <w:tcPr>
            <w:tcW w:w="675" w:type="dxa"/>
            <w:vMerge/>
            <w:shd w:val="clear" w:color="auto" w:fill="auto"/>
          </w:tcPr>
          <w:p w14:paraId="1D722351"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3EC19F49"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25088A97" w14:textId="77777777" w:rsidR="0026348C" w:rsidRPr="00607581" w:rsidRDefault="0026348C" w:rsidP="0026348C">
            <w:pPr>
              <w:jc w:val="both"/>
              <w:rPr>
                <w:rFonts w:eastAsia="Times New Roman"/>
                <w:bCs/>
                <w:sz w:val="22"/>
                <w:szCs w:val="22"/>
              </w:rPr>
            </w:pPr>
            <w:r w:rsidRPr="00607581">
              <w:rPr>
                <w:rFonts w:eastAsia="Times New Roman"/>
                <w:bCs/>
                <w:sz w:val="22"/>
                <w:szCs w:val="22"/>
              </w:rPr>
              <w:t>2) garantija kėbului nuo kiauryminio prarūdijimo Hibridiniam automobiliui turi būti ne trumpesnė kaip 10 (dešimt) metų</w:t>
            </w:r>
          </w:p>
        </w:tc>
        <w:tc>
          <w:tcPr>
            <w:tcW w:w="1843" w:type="dxa"/>
            <w:shd w:val="clear" w:color="auto" w:fill="FFFFFF"/>
          </w:tcPr>
          <w:p w14:paraId="53B978E1" w14:textId="77777777" w:rsidR="0026348C" w:rsidRPr="00607581" w:rsidRDefault="0026348C" w:rsidP="0026348C">
            <w:pPr>
              <w:jc w:val="both"/>
              <w:rPr>
                <w:rFonts w:eastAsia="Times New Roman"/>
                <w:bCs/>
                <w:sz w:val="22"/>
                <w:szCs w:val="22"/>
              </w:rPr>
            </w:pPr>
          </w:p>
        </w:tc>
      </w:tr>
      <w:tr w:rsidR="0026348C" w:rsidRPr="00607581" w14:paraId="17FF2BCD" w14:textId="77777777" w:rsidTr="00714D01">
        <w:tc>
          <w:tcPr>
            <w:tcW w:w="675" w:type="dxa"/>
            <w:vMerge w:val="restart"/>
            <w:shd w:val="clear" w:color="auto" w:fill="auto"/>
          </w:tcPr>
          <w:p w14:paraId="169446E6"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1.13</w:t>
            </w:r>
          </w:p>
        </w:tc>
        <w:tc>
          <w:tcPr>
            <w:tcW w:w="1701" w:type="dxa"/>
            <w:vMerge w:val="restart"/>
            <w:shd w:val="clear" w:color="auto" w:fill="auto"/>
          </w:tcPr>
          <w:p w14:paraId="51709A27"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Kitos sąlygos</w:t>
            </w:r>
          </w:p>
        </w:tc>
        <w:tc>
          <w:tcPr>
            <w:tcW w:w="5670" w:type="dxa"/>
            <w:shd w:val="clear" w:color="auto" w:fill="FFFFFF"/>
          </w:tcPr>
          <w:p w14:paraId="67D6B7A3" w14:textId="77777777" w:rsidR="0026348C" w:rsidRPr="00607581" w:rsidRDefault="0026348C" w:rsidP="0026348C">
            <w:pPr>
              <w:jc w:val="both"/>
              <w:rPr>
                <w:rFonts w:eastAsia="Times New Roman"/>
                <w:bCs/>
                <w:sz w:val="22"/>
                <w:szCs w:val="22"/>
              </w:rPr>
            </w:pPr>
            <w:r w:rsidRPr="00607581">
              <w:rPr>
                <w:rFonts w:eastAsia="Times New Roman"/>
                <w:bCs/>
                <w:sz w:val="22"/>
                <w:szCs w:val="22"/>
              </w:rPr>
              <w:t xml:space="preserve">1) Hibridinis automobilis turi būti naujas, neeksploatuotas </w:t>
            </w:r>
          </w:p>
        </w:tc>
        <w:tc>
          <w:tcPr>
            <w:tcW w:w="1843" w:type="dxa"/>
            <w:shd w:val="clear" w:color="auto" w:fill="FFFFFF"/>
          </w:tcPr>
          <w:p w14:paraId="334FD084" w14:textId="77777777" w:rsidR="0026348C" w:rsidRPr="00607581" w:rsidRDefault="0026348C" w:rsidP="0026348C">
            <w:pPr>
              <w:jc w:val="both"/>
              <w:rPr>
                <w:rFonts w:eastAsia="Times New Roman"/>
                <w:bCs/>
                <w:sz w:val="22"/>
                <w:szCs w:val="22"/>
              </w:rPr>
            </w:pPr>
          </w:p>
        </w:tc>
      </w:tr>
      <w:tr w:rsidR="0026348C" w:rsidRPr="00607581" w14:paraId="4033396C" w14:textId="77777777" w:rsidTr="00714D01">
        <w:tc>
          <w:tcPr>
            <w:tcW w:w="675" w:type="dxa"/>
            <w:vMerge/>
            <w:shd w:val="clear" w:color="auto" w:fill="auto"/>
          </w:tcPr>
          <w:p w14:paraId="334014C4"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3C696D02"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3387BC58" w14:textId="77777777" w:rsidR="0026348C" w:rsidRPr="00607581" w:rsidRDefault="0026348C" w:rsidP="0026348C">
            <w:pPr>
              <w:jc w:val="both"/>
              <w:rPr>
                <w:rFonts w:eastAsia="Times New Roman"/>
                <w:bCs/>
                <w:sz w:val="22"/>
                <w:szCs w:val="22"/>
              </w:rPr>
            </w:pPr>
            <w:r w:rsidRPr="00607581">
              <w:rPr>
                <w:rFonts w:eastAsia="Times New Roman"/>
                <w:bCs/>
                <w:sz w:val="22"/>
                <w:szCs w:val="22"/>
              </w:rPr>
              <w:t xml:space="preserve">2) Hibridiniam automobiliui turi būti atlikta valstybinė registracija (Mokėtojo nurodytų </w:t>
            </w:r>
            <w:r w:rsidRPr="00607581">
              <w:rPr>
                <w:rFonts w:eastAsia="Times New Roman"/>
                <w:b/>
                <w:bCs/>
                <w:sz w:val="22"/>
                <w:szCs w:val="22"/>
              </w:rPr>
              <w:t>Prekių gavėjų vardu</w:t>
            </w:r>
            <w:r w:rsidRPr="00607581">
              <w:rPr>
                <w:rFonts w:eastAsia="Times New Roman"/>
                <w:bCs/>
                <w:sz w:val="22"/>
                <w:szCs w:val="22"/>
              </w:rPr>
              <w:t>) bei pirma techninė apžiūra Lietuvoje</w:t>
            </w:r>
            <w:r w:rsidRPr="00607581">
              <w:rPr>
                <w:rFonts w:eastAsia="Times New Roman"/>
                <w:bCs/>
                <w:sz w:val="22"/>
                <w:szCs w:val="22"/>
                <w:vertAlign w:val="superscript"/>
              </w:rPr>
              <w:footnoteReference w:id="4"/>
            </w:r>
          </w:p>
        </w:tc>
        <w:tc>
          <w:tcPr>
            <w:tcW w:w="1843" w:type="dxa"/>
            <w:shd w:val="clear" w:color="auto" w:fill="FFFFFF"/>
          </w:tcPr>
          <w:p w14:paraId="795154E8" w14:textId="77777777" w:rsidR="0026348C" w:rsidRPr="00607581" w:rsidRDefault="0026348C" w:rsidP="0026348C">
            <w:pPr>
              <w:jc w:val="both"/>
              <w:rPr>
                <w:rFonts w:eastAsia="Times New Roman"/>
                <w:bCs/>
                <w:sz w:val="22"/>
                <w:szCs w:val="22"/>
              </w:rPr>
            </w:pPr>
          </w:p>
        </w:tc>
      </w:tr>
      <w:tr w:rsidR="0026348C" w:rsidRPr="00607581" w14:paraId="6B504658" w14:textId="77777777" w:rsidTr="00714D01">
        <w:tc>
          <w:tcPr>
            <w:tcW w:w="675" w:type="dxa"/>
            <w:vMerge/>
            <w:shd w:val="clear" w:color="auto" w:fill="auto"/>
          </w:tcPr>
          <w:p w14:paraId="082EC8DE"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05DC9DF5"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7BA4610B" w14:textId="77777777" w:rsidR="0026348C" w:rsidRPr="00607581" w:rsidRDefault="0026348C" w:rsidP="0026348C">
            <w:pPr>
              <w:jc w:val="both"/>
              <w:rPr>
                <w:rFonts w:eastAsia="Times New Roman"/>
                <w:bCs/>
                <w:sz w:val="22"/>
                <w:szCs w:val="22"/>
              </w:rPr>
            </w:pPr>
            <w:r w:rsidRPr="00607581">
              <w:rPr>
                <w:rFonts w:eastAsia="Times New Roman"/>
                <w:bCs/>
                <w:sz w:val="22"/>
                <w:szCs w:val="22"/>
              </w:rPr>
              <w:t>3) Hibridinis automobilis turi būti apdraustas privalomuoju civilinės atsakomybės draudimu 1 (vienam) mėnesiui nuo pirmosios registracijos momento</w:t>
            </w:r>
          </w:p>
        </w:tc>
        <w:tc>
          <w:tcPr>
            <w:tcW w:w="1843" w:type="dxa"/>
            <w:shd w:val="clear" w:color="auto" w:fill="FFFFFF"/>
          </w:tcPr>
          <w:p w14:paraId="6C2BE72B" w14:textId="77777777" w:rsidR="0026348C" w:rsidRPr="00607581" w:rsidRDefault="0026348C" w:rsidP="0026348C">
            <w:pPr>
              <w:jc w:val="both"/>
              <w:rPr>
                <w:rFonts w:eastAsia="Times New Roman"/>
                <w:bCs/>
                <w:sz w:val="22"/>
                <w:szCs w:val="22"/>
              </w:rPr>
            </w:pPr>
          </w:p>
        </w:tc>
      </w:tr>
      <w:tr w:rsidR="0026348C" w:rsidRPr="00607581" w14:paraId="1926D423" w14:textId="77777777" w:rsidTr="00714D01">
        <w:tc>
          <w:tcPr>
            <w:tcW w:w="675" w:type="dxa"/>
            <w:vMerge/>
            <w:shd w:val="clear" w:color="auto" w:fill="auto"/>
          </w:tcPr>
          <w:p w14:paraId="01A78333"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1260FE4B"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2E0830A8" w14:textId="786F8C9E" w:rsidR="0026348C" w:rsidRPr="00607581" w:rsidRDefault="0026348C" w:rsidP="0026348C">
            <w:pPr>
              <w:jc w:val="both"/>
              <w:rPr>
                <w:rFonts w:eastAsia="Times New Roman"/>
                <w:bCs/>
                <w:sz w:val="22"/>
                <w:szCs w:val="22"/>
              </w:rPr>
            </w:pPr>
            <w:r w:rsidRPr="00607581">
              <w:rPr>
                <w:rFonts w:eastAsia="Times New Roman"/>
                <w:bCs/>
                <w:sz w:val="22"/>
                <w:szCs w:val="22"/>
              </w:rPr>
              <w:t>4) Pardavėjas ar jo įgaliotas atstovas privalo užtikrinti Hibridini</w:t>
            </w:r>
            <w:r w:rsidR="00093260" w:rsidRPr="00607581">
              <w:rPr>
                <w:rFonts w:eastAsia="Times New Roman"/>
                <w:bCs/>
                <w:sz w:val="22"/>
                <w:szCs w:val="22"/>
              </w:rPr>
              <w:t>am</w:t>
            </w:r>
            <w:r w:rsidRPr="00607581">
              <w:rPr>
                <w:rFonts w:eastAsia="Times New Roman"/>
                <w:bCs/>
                <w:sz w:val="22"/>
                <w:szCs w:val="22"/>
              </w:rPr>
              <w:t xml:space="preserve"> automobili</w:t>
            </w:r>
            <w:r w:rsidR="00093260" w:rsidRPr="00607581">
              <w:rPr>
                <w:rFonts w:eastAsia="Times New Roman"/>
                <w:bCs/>
                <w:sz w:val="22"/>
                <w:szCs w:val="22"/>
              </w:rPr>
              <w:t>ui</w:t>
            </w:r>
            <w:r w:rsidRPr="00607581">
              <w:rPr>
                <w:rFonts w:eastAsia="Times New Roman"/>
                <w:bCs/>
                <w:sz w:val="22"/>
                <w:szCs w:val="22"/>
              </w:rPr>
              <w:t xml:space="preserve"> gamintojo numatytą aptarnavimą ir priežiūrą pardavėjo ar jo atstovo nurodytame autoservise. Pardavėjo ar jo įgaliotų atstovų autoservisai turi būti ne didesniu nei 100 km atstumu nuo Vilniaus miesto, o jeigu yra toliau, Hibridini</w:t>
            </w:r>
            <w:r w:rsidR="00093260" w:rsidRPr="00607581">
              <w:rPr>
                <w:rFonts w:eastAsia="Times New Roman"/>
                <w:bCs/>
                <w:sz w:val="22"/>
                <w:szCs w:val="22"/>
              </w:rPr>
              <w:t>o</w:t>
            </w:r>
            <w:r w:rsidRPr="00607581">
              <w:rPr>
                <w:rFonts w:eastAsia="Times New Roman"/>
                <w:bCs/>
                <w:sz w:val="22"/>
                <w:szCs w:val="22"/>
              </w:rPr>
              <w:t xml:space="preserve"> automobili</w:t>
            </w:r>
            <w:r w:rsidR="00093260" w:rsidRPr="00607581">
              <w:rPr>
                <w:rFonts w:eastAsia="Times New Roman"/>
                <w:bCs/>
                <w:sz w:val="22"/>
                <w:szCs w:val="22"/>
              </w:rPr>
              <w:t>o</w:t>
            </w:r>
            <w:r w:rsidRPr="00607581">
              <w:rPr>
                <w:rFonts w:eastAsia="Times New Roman"/>
                <w:bCs/>
                <w:sz w:val="22"/>
                <w:szCs w:val="22"/>
              </w:rPr>
              <w:t xml:space="preserve"> aptarnavimui ir priežiūrai savo sąskaita turi nugabenti ir grąžinti Pardavėjas (kartu su pasiūlymu turi būti pateikiama laisvos formos Pardavėjo deklaracija, kurioje turi būti nurodyta, kad Pardavėjas įsipareigoja savo lėšomis užtikrinti Hibridini</w:t>
            </w:r>
            <w:r w:rsidR="00093260" w:rsidRPr="00607581">
              <w:rPr>
                <w:rFonts w:eastAsia="Times New Roman"/>
                <w:bCs/>
                <w:sz w:val="22"/>
                <w:szCs w:val="22"/>
              </w:rPr>
              <w:t>o</w:t>
            </w:r>
            <w:r w:rsidRPr="00607581">
              <w:rPr>
                <w:rFonts w:eastAsia="Times New Roman"/>
                <w:bCs/>
                <w:sz w:val="22"/>
                <w:szCs w:val="22"/>
              </w:rPr>
              <w:t xml:space="preserve"> automobili</w:t>
            </w:r>
            <w:r w:rsidR="00093260" w:rsidRPr="00607581">
              <w:rPr>
                <w:rFonts w:eastAsia="Times New Roman"/>
                <w:bCs/>
                <w:sz w:val="22"/>
                <w:szCs w:val="22"/>
              </w:rPr>
              <w:t>o</w:t>
            </w:r>
            <w:r w:rsidRPr="00607581">
              <w:rPr>
                <w:rFonts w:eastAsia="Times New Roman"/>
                <w:bCs/>
                <w:sz w:val="22"/>
                <w:szCs w:val="22"/>
              </w:rPr>
              <w:t xml:space="preserve"> gabenimą periodiniam techniniam aptarnavimui ir priežiūrai, jeigu aptarnavimo vieta yra didesniu nei 100 km atstumu nuo Vilniaus</w:t>
            </w:r>
            <w:r w:rsidR="0046509F" w:rsidRPr="00607581">
              <w:rPr>
                <w:rFonts w:eastAsia="Times New Roman"/>
                <w:bCs/>
                <w:sz w:val="22"/>
                <w:szCs w:val="22"/>
              </w:rPr>
              <w:t xml:space="preserve"> </w:t>
            </w:r>
            <w:r w:rsidRPr="00607581">
              <w:rPr>
                <w:rFonts w:eastAsia="Times New Roman"/>
                <w:bCs/>
                <w:sz w:val="22"/>
                <w:szCs w:val="22"/>
              </w:rPr>
              <w:t>miest</w:t>
            </w:r>
            <w:r w:rsidR="0046509F" w:rsidRPr="00607581">
              <w:rPr>
                <w:rFonts w:eastAsia="Times New Roman"/>
                <w:bCs/>
                <w:sz w:val="22"/>
                <w:szCs w:val="22"/>
              </w:rPr>
              <w:t>o</w:t>
            </w:r>
            <w:r w:rsidRPr="00607581">
              <w:rPr>
                <w:rFonts w:eastAsia="Times New Roman"/>
                <w:bCs/>
                <w:sz w:val="22"/>
                <w:szCs w:val="22"/>
              </w:rPr>
              <w:t xml:space="preserve">) </w:t>
            </w:r>
            <w:r w:rsidRPr="00607581">
              <w:rPr>
                <w:rStyle w:val="Puslapioinaosnuoroda"/>
                <w:rFonts w:eastAsia="Times New Roman"/>
                <w:bCs/>
                <w:sz w:val="22"/>
                <w:szCs w:val="22"/>
              </w:rPr>
              <w:footnoteReference w:id="5"/>
            </w:r>
          </w:p>
        </w:tc>
        <w:tc>
          <w:tcPr>
            <w:tcW w:w="1843" w:type="dxa"/>
            <w:shd w:val="clear" w:color="auto" w:fill="FFFFFF"/>
          </w:tcPr>
          <w:p w14:paraId="0B3F5EDC" w14:textId="77777777" w:rsidR="0026348C" w:rsidRPr="00607581" w:rsidRDefault="0026348C" w:rsidP="0026348C">
            <w:pPr>
              <w:jc w:val="both"/>
              <w:rPr>
                <w:rFonts w:eastAsia="Times New Roman"/>
                <w:bCs/>
                <w:sz w:val="22"/>
                <w:szCs w:val="22"/>
              </w:rPr>
            </w:pPr>
          </w:p>
        </w:tc>
      </w:tr>
      <w:tr w:rsidR="0026348C" w:rsidRPr="00607581" w14:paraId="35B47EAB" w14:textId="77777777" w:rsidTr="00714D01">
        <w:tc>
          <w:tcPr>
            <w:tcW w:w="675" w:type="dxa"/>
            <w:vMerge/>
            <w:shd w:val="clear" w:color="auto" w:fill="auto"/>
          </w:tcPr>
          <w:p w14:paraId="01A4F303"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300B5CF8"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3EFA71FF" w14:textId="77777777" w:rsidR="0026348C" w:rsidRPr="00607581" w:rsidRDefault="0026348C" w:rsidP="0026348C">
            <w:pPr>
              <w:jc w:val="both"/>
              <w:rPr>
                <w:rFonts w:eastAsia="Times New Roman"/>
                <w:bCs/>
                <w:sz w:val="22"/>
                <w:szCs w:val="22"/>
              </w:rPr>
            </w:pPr>
            <w:r w:rsidRPr="00607581">
              <w:rPr>
                <w:rFonts w:eastAsia="Times New Roman"/>
                <w:bCs/>
                <w:sz w:val="22"/>
                <w:szCs w:val="22"/>
              </w:rPr>
              <w:t>5)</w:t>
            </w:r>
            <w:r w:rsidRPr="00607581">
              <w:rPr>
                <w:rFonts w:eastAsia="Times New Roman"/>
                <w:sz w:val="22"/>
                <w:szCs w:val="22"/>
              </w:rPr>
              <w:t xml:space="preserve"> Hibridinio automobilio atidavimo momentu, bakuose turi būti pakankamai degalų, kad transporto priemonės (miesto sąlygomis) galėtų mieste nuvažiuoti ne mažiau kaip 30 km, esant normalioms oro sąlygomis</w:t>
            </w:r>
          </w:p>
        </w:tc>
        <w:tc>
          <w:tcPr>
            <w:tcW w:w="1843" w:type="dxa"/>
            <w:shd w:val="clear" w:color="auto" w:fill="FFFFFF"/>
          </w:tcPr>
          <w:p w14:paraId="28F40D71" w14:textId="77777777" w:rsidR="0026348C" w:rsidRPr="00607581" w:rsidRDefault="0026348C" w:rsidP="0026348C">
            <w:pPr>
              <w:jc w:val="both"/>
              <w:rPr>
                <w:rFonts w:eastAsia="Times New Roman"/>
                <w:bCs/>
                <w:sz w:val="22"/>
                <w:szCs w:val="22"/>
              </w:rPr>
            </w:pPr>
          </w:p>
        </w:tc>
      </w:tr>
      <w:tr w:rsidR="0026348C" w:rsidRPr="00607581" w14:paraId="28A6681C" w14:textId="77777777" w:rsidTr="00714D01">
        <w:tc>
          <w:tcPr>
            <w:tcW w:w="675" w:type="dxa"/>
            <w:vMerge/>
            <w:shd w:val="clear" w:color="auto" w:fill="auto"/>
          </w:tcPr>
          <w:p w14:paraId="686C3F0F"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1BBC1398"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19486C56" w14:textId="26340225" w:rsidR="0026348C" w:rsidRPr="00607581" w:rsidRDefault="0026348C" w:rsidP="0026348C">
            <w:pPr>
              <w:jc w:val="both"/>
              <w:rPr>
                <w:rFonts w:eastAsia="Times New Roman"/>
                <w:bCs/>
                <w:sz w:val="22"/>
                <w:szCs w:val="22"/>
              </w:rPr>
            </w:pPr>
            <w:r w:rsidRPr="00607581">
              <w:rPr>
                <w:rFonts w:eastAsia="Times New Roman"/>
                <w:bCs/>
                <w:sz w:val="22"/>
                <w:szCs w:val="22"/>
              </w:rPr>
              <w:t>6)</w:t>
            </w:r>
            <w:r w:rsidRPr="00607581">
              <w:rPr>
                <w:rFonts w:eastAsia="Times New Roman"/>
                <w:b/>
                <w:bCs/>
                <w:sz w:val="22"/>
                <w:szCs w:val="22"/>
              </w:rPr>
              <w:t xml:space="preserve"> </w:t>
            </w:r>
            <w:r w:rsidR="00E77BCA" w:rsidRPr="00E77BCA">
              <w:rPr>
                <w:rFonts w:eastAsia="Times New Roman"/>
                <w:bCs/>
                <w:sz w:val="22"/>
                <w:szCs w:val="22"/>
              </w:rPr>
              <w:t>Hibridini</w:t>
            </w:r>
            <w:r w:rsidR="00E77BCA">
              <w:rPr>
                <w:rFonts w:eastAsia="Times New Roman"/>
                <w:bCs/>
                <w:sz w:val="22"/>
                <w:szCs w:val="22"/>
              </w:rPr>
              <w:t>o</w:t>
            </w:r>
            <w:r w:rsidR="00E77BCA" w:rsidRPr="00E77BCA">
              <w:rPr>
                <w:rFonts w:eastAsia="Times New Roman"/>
                <w:bCs/>
                <w:sz w:val="22"/>
                <w:szCs w:val="22"/>
              </w:rPr>
              <w:t xml:space="preserve"> automobili</w:t>
            </w:r>
            <w:r w:rsidR="00E77BCA">
              <w:rPr>
                <w:rFonts w:eastAsia="Times New Roman"/>
                <w:bCs/>
                <w:sz w:val="22"/>
                <w:szCs w:val="22"/>
              </w:rPr>
              <w:t>o</w:t>
            </w:r>
            <w:r w:rsidR="00E77BCA" w:rsidRPr="00E77BCA">
              <w:rPr>
                <w:rFonts w:eastAsia="Times New Roman"/>
                <w:bCs/>
                <w:sz w:val="22"/>
                <w:szCs w:val="22"/>
              </w:rPr>
              <w:t xml:space="preserve"> pristatymo terminas Mokėtojo nurodytu adresu (arba į abejoms šalims tinkamą ir suderintą vietą) – ne ilgiau nei 270 (du šimtai septyniasdešimt) kalendorinių dienų nuo sutarties įsigaliojimo dienos</w:t>
            </w:r>
            <w:r w:rsidR="003521C2">
              <w:rPr>
                <w:rFonts w:eastAsia="Times New Roman"/>
                <w:bCs/>
                <w:sz w:val="22"/>
                <w:szCs w:val="22"/>
              </w:rPr>
              <w:t xml:space="preserve">, </w:t>
            </w:r>
            <w:r w:rsidR="003521C2">
              <w:rPr>
                <w:kern w:val="2"/>
              </w:rPr>
              <w:t xml:space="preserve">bet tik </w:t>
            </w:r>
            <w:r w:rsidR="003521C2" w:rsidRPr="00FD631F">
              <w:rPr>
                <w:color w:val="C45911" w:themeColor="accent2" w:themeShade="BF"/>
                <w:kern w:val="2"/>
              </w:rPr>
              <w:t>po 2026 m. vasario 28 d</w:t>
            </w:r>
            <w:r w:rsidR="00E77BCA" w:rsidRPr="00E77BCA">
              <w:rPr>
                <w:rFonts w:eastAsia="Times New Roman"/>
                <w:bCs/>
                <w:sz w:val="22"/>
                <w:szCs w:val="22"/>
              </w:rPr>
              <w:t>. Prek</w:t>
            </w:r>
            <w:r w:rsidR="00E77BCA">
              <w:rPr>
                <w:rFonts w:eastAsia="Times New Roman"/>
                <w:bCs/>
                <w:sz w:val="22"/>
                <w:szCs w:val="22"/>
              </w:rPr>
              <w:t>ės</w:t>
            </w:r>
            <w:r w:rsidR="00E77BCA" w:rsidRPr="00E77BCA">
              <w:rPr>
                <w:rFonts w:eastAsia="Times New Roman"/>
                <w:bCs/>
                <w:sz w:val="22"/>
                <w:szCs w:val="22"/>
              </w:rPr>
              <w:t xml:space="preserve"> pristatymo terminas su pratęsimais, numatytais Sutarties specialiųjų sąlygų 4.2. punkte, neturi viršyti 360 (trijų šimtų šešiasdešimties) kalendorinių dienų).</w:t>
            </w:r>
          </w:p>
        </w:tc>
        <w:tc>
          <w:tcPr>
            <w:tcW w:w="1843" w:type="dxa"/>
            <w:shd w:val="clear" w:color="auto" w:fill="FFFFFF"/>
          </w:tcPr>
          <w:p w14:paraId="0A70E8FA" w14:textId="77777777" w:rsidR="0026348C" w:rsidRPr="00607581" w:rsidRDefault="0026348C" w:rsidP="0026348C">
            <w:pPr>
              <w:jc w:val="both"/>
              <w:rPr>
                <w:rFonts w:eastAsia="Times New Roman"/>
                <w:bCs/>
                <w:sz w:val="22"/>
                <w:szCs w:val="22"/>
              </w:rPr>
            </w:pPr>
          </w:p>
        </w:tc>
      </w:tr>
      <w:tr w:rsidR="0026348C" w:rsidRPr="00607581" w14:paraId="40B80A17" w14:textId="77777777" w:rsidTr="00714D01">
        <w:tc>
          <w:tcPr>
            <w:tcW w:w="675" w:type="dxa"/>
            <w:shd w:val="clear" w:color="auto" w:fill="auto"/>
          </w:tcPr>
          <w:p w14:paraId="12F4B0DF"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1.14</w:t>
            </w:r>
          </w:p>
        </w:tc>
        <w:tc>
          <w:tcPr>
            <w:tcW w:w="1701" w:type="dxa"/>
            <w:shd w:val="clear" w:color="auto" w:fill="auto"/>
          </w:tcPr>
          <w:p w14:paraId="5032256A"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Pristatymo adresas</w:t>
            </w:r>
          </w:p>
        </w:tc>
        <w:tc>
          <w:tcPr>
            <w:tcW w:w="5670" w:type="dxa"/>
            <w:shd w:val="clear" w:color="auto" w:fill="FFFFFF"/>
          </w:tcPr>
          <w:p w14:paraId="2ED23B82" w14:textId="77777777" w:rsidR="0026348C" w:rsidRPr="00607581" w:rsidRDefault="0026348C" w:rsidP="0026348C">
            <w:pPr>
              <w:jc w:val="both"/>
              <w:rPr>
                <w:rFonts w:eastAsia="Times New Roman"/>
                <w:bCs/>
                <w:sz w:val="22"/>
                <w:szCs w:val="22"/>
              </w:rPr>
            </w:pPr>
            <w:r w:rsidRPr="00607581">
              <w:rPr>
                <w:rFonts w:eastAsia="Times New Roman"/>
                <w:bCs/>
                <w:sz w:val="22"/>
                <w:szCs w:val="22"/>
              </w:rPr>
              <w:t>L. Sapiegos g. 15, Vilnius, arba kita abejoms šalims tinkanti automobilių priėmimo-perdavimo vieta.</w:t>
            </w:r>
          </w:p>
        </w:tc>
        <w:tc>
          <w:tcPr>
            <w:tcW w:w="1843" w:type="dxa"/>
            <w:shd w:val="clear" w:color="auto" w:fill="FFFFFF"/>
          </w:tcPr>
          <w:p w14:paraId="5241C88F" w14:textId="77777777" w:rsidR="0026348C" w:rsidRPr="00607581" w:rsidRDefault="0026348C" w:rsidP="0026348C">
            <w:pPr>
              <w:jc w:val="both"/>
              <w:rPr>
                <w:rFonts w:eastAsia="Times New Roman"/>
                <w:bCs/>
                <w:sz w:val="22"/>
                <w:szCs w:val="22"/>
              </w:rPr>
            </w:pPr>
          </w:p>
        </w:tc>
      </w:tr>
    </w:tbl>
    <w:p w14:paraId="6F67DCA9" w14:textId="77777777" w:rsidR="00060450" w:rsidRPr="00607581" w:rsidRDefault="00060450" w:rsidP="00060450">
      <w:pPr>
        <w:ind w:firstLine="284"/>
        <w:jc w:val="both"/>
        <w:rPr>
          <w:rFonts w:eastAsia="Times New Roman"/>
          <w:iCs/>
          <w:sz w:val="20"/>
          <w:szCs w:val="20"/>
        </w:rPr>
      </w:pPr>
      <w:r w:rsidRPr="00607581">
        <w:rPr>
          <w:rFonts w:eastAsia="Times New Roman"/>
          <w:iCs/>
          <w:color w:val="FF0000"/>
          <w:sz w:val="20"/>
          <w:szCs w:val="20"/>
        </w:rPr>
        <w:t>*</w:t>
      </w:r>
      <w:r w:rsidRPr="00607581">
        <w:rPr>
          <w:rFonts w:eastAsia="Times New Roman"/>
          <w:iCs/>
          <w:sz w:val="20"/>
          <w:szCs w:val="20"/>
        </w:rPr>
        <w:t xml:space="preserve"> - Privaloma konkrečiai pateikti/aprašyti siūlomo</w:t>
      </w:r>
      <w:r w:rsidRPr="00607581">
        <w:rPr>
          <w:rFonts w:eastAsia="Times New Roman"/>
        </w:rPr>
        <w:t xml:space="preserve"> </w:t>
      </w:r>
      <w:r w:rsidRPr="00607581">
        <w:rPr>
          <w:rFonts w:eastAsia="Times New Roman"/>
          <w:iCs/>
          <w:sz w:val="20"/>
          <w:szCs w:val="20"/>
        </w:rPr>
        <w:t>Hibridinio automobilio rodiklius/technines charakteristikas.</w:t>
      </w:r>
    </w:p>
    <w:p w14:paraId="7E892418" w14:textId="77777777" w:rsidR="00060450" w:rsidRPr="00607581" w:rsidRDefault="00060450" w:rsidP="00060450">
      <w:pPr>
        <w:ind w:firstLine="284"/>
        <w:jc w:val="both"/>
        <w:rPr>
          <w:rFonts w:eastAsia="Times New Roman"/>
          <w:iCs/>
          <w:sz w:val="20"/>
          <w:szCs w:val="20"/>
        </w:rPr>
      </w:pPr>
    </w:p>
    <w:p w14:paraId="6E3AB1B7" w14:textId="042EF762" w:rsidR="00060450" w:rsidRPr="00607581" w:rsidRDefault="00093260" w:rsidP="00060450">
      <w:pPr>
        <w:jc w:val="both"/>
        <w:rPr>
          <w:rFonts w:eastAsia="Times New Roman"/>
          <w:b/>
          <w:bCs/>
          <w:u w:val="single"/>
        </w:rPr>
      </w:pPr>
      <w:r w:rsidRPr="00607581">
        <w:rPr>
          <w:rFonts w:eastAsia="Times New Roman"/>
          <w:b/>
          <w:bCs/>
          <w:sz w:val="22"/>
          <w:szCs w:val="22"/>
        </w:rPr>
        <w:t>4</w:t>
      </w:r>
      <w:r w:rsidR="00060450" w:rsidRPr="00607581">
        <w:rPr>
          <w:rFonts w:eastAsia="Times New Roman"/>
          <w:b/>
          <w:bCs/>
          <w:sz w:val="22"/>
          <w:szCs w:val="22"/>
        </w:rPr>
        <w:t xml:space="preserve"> lentelė.</w:t>
      </w:r>
      <w:r w:rsidR="00060450" w:rsidRPr="00607581">
        <w:rPr>
          <w:rFonts w:eastAsia="Times New Roman"/>
          <w:bCs/>
          <w:sz w:val="22"/>
          <w:szCs w:val="22"/>
        </w:rPr>
        <w:t xml:space="preserve"> Papildomi kokybiniai Hibridinio automobilio vertinimo rodikliai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2835"/>
      </w:tblGrid>
      <w:tr w:rsidR="00060450" w:rsidRPr="00607581" w14:paraId="18913D13" w14:textId="77777777" w:rsidTr="00714D01">
        <w:tc>
          <w:tcPr>
            <w:tcW w:w="675" w:type="dxa"/>
            <w:shd w:val="clear" w:color="auto" w:fill="auto"/>
            <w:vAlign w:val="center"/>
          </w:tcPr>
          <w:p w14:paraId="5CC0A334" w14:textId="77777777" w:rsidR="00060450" w:rsidRPr="00607581" w:rsidRDefault="00060450" w:rsidP="00714D01">
            <w:pPr>
              <w:jc w:val="center"/>
              <w:rPr>
                <w:rFonts w:eastAsia="Times New Roman"/>
                <w:b/>
                <w:bCs/>
                <w:sz w:val="22"/>
                <w:szCs w:val="22"/>
              </w:rPr>
            </w:pPr>
            <w:r w:rsidRPr="00607581">
              <w:rPr>
                <w:rFonts w:eastAsia="Times New Roman"/>
                <w:b/>
                <w:bCs/>
                <w:sz w:val="22"/>
                <w:szCs w:val="22"/>
              </w:rPr>
              <w:lastRenderedPageBreak/>
              <w:t>Eil. Nr.</w:t>
            </w:r>
          </w:p>
        </w:tc>
        <w:tc>
          <w:tcPr>
            <w:tcW w:w="6379" w:type="dxa"/>
            <w:shd w:val="clear" w:color="auto" w:fill="auto"/>
            <w:vAlign w:val="center"/>
          </w:tcPr>
          <w:p w14:paraId="6541E71E" w14:textId="77777777" w:rsidR="00060450" w:rsidRPr="00607581" w:rsidRDefault="00060450" w:rsidP="00714D01">
            <w:pPr>
              <w:jc w:val="center"/>
              <w:rPr>
                <w:rFonts w:eastAsia="Times New Roman"/>
                <w:b/>
                <w:bCs/>
                <w:sz w:val="22"/>
                <w:szCs w:val="22"/>
              </w:rPr>
            </w:pPr>
            <w:r w:rsidRPr="00607581">
              <w:rPr>
                <w:rFonts w:eastAsia="Times New Roman"/>
                <w:b/>
                <w:bCs/>
                <w:sz w:val="22"/>
                <w:szCs w:val="22"/>
              </w:rPr>
              <w:t>Rodiklių reikalavimai</w:t>
            </w:r>
          </w:p>
          <w:p w14:paraId="2C4C52F3" w14:textId="77777777" w:rsidR="00060450" w:rsidRPr="00607581" w:rsidRDefault="00060450" w:rsidP="00714D01">
            <w:pPr>
              <w:jc w:val="center"/>
              <w:rPr>
                <w:rFonts w:eastAsia="Times New Roman"/>
                <w:b/>
                <w:bCs/>
                <w:sz w:val="22"/>
                <w:szCs w:val="22"/>
              </w:rPr>
            </w:pPr>
            <w:r w:rsidRPr="00607581">
              <w:rPr>
                <w:rFonts w:eastAsia="Times New Roman"/>
                <w:bCs/>
                <w:sz w:val="22"/>
                <w:szCs w:val="22"/>
              </w:rPr>
              <w:t>(</w:t>
            </w:r>
            <w:r w:rsidRPr="00607581">
              <w:rPr>
                <w:rFonts w:eastAsia="Times New Roman"/>
                <w:bCs/>
                <w:color w:val="FF0000"/>
                <w:sz w:val="22"/>
                <w:szCs w:val="22"/>
              </w:rPr>
              <w:t xml:space="preserve">1-6 eilučių </w:t>
            </w:r>
            <w:r w:rsidRPr="00607581">
              <w:rPr>
                <w:rFonts w:eastAsia="Times New Roman"/>
                <w:color w:val="FF0000"/>
                <w:sz w:val="22"/>
                <w:szCs w:val="22"/>
              </w:rPr>
              <w:t>reikalavimų atitiktį įrodantys dokumentai</w:t>
            </w:r>
            <w:r w:rsidRPr="00607581">
              <w:rPr>
                <w:rFonts w:eastAsia="Times New Roman"/>
                <w:sz w:val="22"/>
                <w:szCs w:val="22"/>
              </w:rPr>
              <w:t xml:space="preserve">: gamintojo techniniai dokumentai arba kiti lygiaverčiai įrodymai, </w:t>
            </w:r>
            <w:proofErr w:type="spellStart"/>
            <w:r w:rsidRPr="00607581">
              <w:rPr>
                <w:rFonts w:eastAsia="Times New Roman"/>
                <w:bCs/>
                <w:sz w:val="22"/>
                <w:szCs w:val="22"/>
              </w:rPr>
              <w:t>t.y</w:t>
            </w:r>
            <w:proofErr w:type="spellEnd"/>
            <w:r w:rsidRPr="00607581">
              <w:rPr>
                <w:rFonts w:eastAsia="Times New Roman"/>
                <w:bCs/>
                <w:sz w:val="22"/>
                <w:szCs w:val="22"/>
              </w:rPr>
              <w:t>. analogiško automobilio su panašia komplektacija atitikties liudijimas / sertifikatas</w:t>
            </w:r>
            <w:r w:rsidRPr="00607581">
              <w:rPr>
                <w:rFonts w:eastAsia="Times New Roman"/>
                <w:sz w:val="22"/>
                <w:szCs w:val="22"/>
              </w:rPr>
              <w:t>)</w:t>
            </w:r>
          </w:p>
        </w:tc>
        <w:tc>
          <w:tcPr>
            <w:tcW w:w="2835" w:type="dxa"/>
            <w:shd w:val="clear" w:color="auto" w:fill="auto"/>
            <w:vAlign w:val="center"/>
          </w:tcPr>
          <w:p w14:paraId="07170115" w14:textId="77777777" w:rsidR="00060450" w:rsidRPr="00607581" w:rsidRDefault="00060450" w:rsidP="00714D01">
            <w:pPr>
              <w:jc w:val="center"/>
              <w:rPr>
                <w:rFonts w:eastAsia="Times New Roman"/>
                <w:b/>
                <w:bCs/>
                <w:sz w:val="22"/>
                <w:szCs w:val="22"/>
              </w:rPr>
            </w:pPr>
            <w:r w:rsidRPr="00607581">
              <w:rPr>
                <w:rFonts w:eastAsia="Times New Roman"/>
                <w:b/>
                <w:bCs/>
                <w:sz w:val="22"/>
                <w:szCs w:val="22"/>
              </w:rPr>
              <w:t>Pardavėjo siūlomų Hibridinių automobilių rodikliai</w:t>
            </w:r>
            <w:r w:rsidRPr="00607581">
              <w:rPr>
                <w:rFonts w:eastAsia="Times New Roman"/>
                <w:b/>
                <w:bCs/>
                <w:color w:val="FF0000"/>
                <w:sz w:val="22"/>
                <w:szCs w:val="22"/>
              </w:rPr>
              <w:t>*</w:t>
            </w:r>
          </w:p>
        </w:tc>
      </w:tr>
      <w:tr w:rsidR="00060450" w:rsidRPr="00607581" w14:paraId="5CF4950E" w14:textId="77777777" w:rsidTr="00714D01">
        <w:tc>
          <w:tcPr>
            <w:tcW w:w="675" w:type="dxa"/>
            <w:shd w:val="clear" w:color="auto" w:fill="auto"/>
          </w:tcPr>
          <w:p w14:paraId="16E0CF75"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1</w:t>
            </w:r>
          </w:p>
        </w:tc>
        <w:tc>
          <w:tcPr>
            <w:tcW w:w="6379" w:type="dxa"/>
            <w:shd w:val="clear" w:color="auto" w:fill="FFFFFF"/>
          </w:tcPr>
          <w:p w14:paraId="49836EE8" w14:textId="77777777" w:rsidR="00060450" w:rsidRPr="00607581" w:rsidRDefault="00060450" w:rsidP="00714D01">
            <w:pPr>
              <w:jc w:val="both"/>
              <w:rPr>
                <w:rFonts w:eastAsia="Times New Roman"/>
                <w:bCs/>
                <w:sz w:val="22"/>
                <w:szCs w:val="22"/>
              </w:rPr>
            </w:pPr>
            <w:r w:rsidRPr="00607581">
              <w:rPr>
                <w:rFonts w:eastAsia="Times New Roman"/>
                <w:bCs/>
                <w:sz w:val="22"/>
                <w:szCs w:val="22"/>
              </w:rPr>
              <w:t>Vidutinės kuro sąnaudos pagal WLTP standartą  (l/100km)**</w:t>
            </w:r>
          </w:p>
        </w:tc>
        <w:tc>
          <w:tcPr>
            <w:tcW w:w="2835" w:type="dxa"/>
            <w:shd w:val="clear" w:color="auto" w:fill="FFFFFF"/>
          </w:tcPr>
          <w:p w14:paraId="524284FC" w14:textId="77777777" w:rsidR="00060450" w:rsidRPr="00607581" w:rsidRDefault="00060450" w:rsidP="00714D01">
            <w:pPr>
              <w:jc w:val="both"/>
              <w:rPr>
                <w:rFonts w:eastAsia="Times New Roman"/>
                <w:bCs/>
                <w:sz w:val="22"/>
                <w:szCs w:val="22"/>
              </w:rPr>
            </w:pPr>
          </w:p>
        </w:tc>
      </w:tr>
      <w:tr w:rsidR="00060450" w:rsidRPr="00607581" w14:paraId="55270E9A" w14:textId="77777777" w:rsidTr="00714D01">
        <w:tc>
          <w:tcPr>
            <w:tcW w:w="675" w:type="dxa"/>
            <w:shd w:val="clear" w:color="auto" w:fill="auto"/>
          </w:tcPr>
          <w:p w14:paraId="2E072E4D"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2</w:t>
            </w:r>
          </w:p>
        </w:tc>
        <w:tc>
          <w:tcPr>
            <w:tcW w:w="6379" w:type="dxa"/>
            <w:shd w:val="clear" w:color="auto" w:fill="FFFFFF"/>
          </w:tcPr>
          <w:p w14:paraId="64880F3F" w14:textId="77777777" w:rsidR="00060450" w:rsidRPr="00607581" w:rsidRDefault="00060450" w:rsidP="00714D01">
            <w:pPr>
              <w:jc w:val="both"/>
              <w:rPr>
                <w:rFonts w:eastAsia="Times New Roman"/>
                <w:bCs/>
                <w:sz w:val="22"/>
                <w:szCs w:val="22"/>
              </w:rPr>
            </w:pPr>
            <w:r w:rsidRPr="00607581">
              <w:rPr>
                <w:rFonts w:eastAsia="Times New Roman"/>
                <w:bCs/>
                <w:sz w:val="22"/>
                <w:szCs w:val="22"/>
              </w:rPr>
              <w:t>Anglies dioksido (CO</w:t>
            </w:r>
            <w:r w:rsidRPr="00607581">
              <w:rPr>
                <w:rFonts w:eastAsia="Times New Roman"/>
                <w:bCs/>
                <w:sz w:val="22"/>
                <w:szCs w:val="22"/>
                <w:vertAlign w:val="subscript"/>
              </w:rPr>
              <w:t>2</w:t>
            </w:r>
            <w:r w:rsidRPr="00607581">
              <w:rPr>
                <w:rFonts w:eastAsia="Times New Roman"/>
                <w:bCs/>
                <w:sz w:val="22"/>
                <w:szCs w:val="22"/>
              </w:rPr>
              <w:t>) emisija (g/km)**</w:t>
            </w:r>
          </w:p>
        </w:tc>
        <w:tc>
          <w:tcPr>
            <w:tcW w:w="2835" w:type="dxa"/>
            <w:shd w:val="clear" w:color="auto" w:fill="FFFFFF"/>
          </w:tcPr>
          <w:p w14:paraId="52BDC478" w14:textId="77777777" w:rsidR="00060450" w:rsidRPr="00607581" w:rsidRDefault="00060450" w:rsidP="00714D01">
            <w:pPr>
              <w:jc w:val="both"/>
              <w:rPr>
                <w:rFonts w:eastAsia="Times New Roman"/>
                <w:bCs/>
                <w:sz w:val="22"/>
                <w:szCs w:val="22"/>
              </w:rPr>
            </w:pPr>
          </w:p>
        </w:tc>
      </w:tr>
      <w:tr w:rsidR="00060450" w:rsidRPr="00607581" w14:paraId="70B8B7DA" w14:textId="77777777" w:rsidTr="00714D01">
        <w:tc>
          <w:tcPr>
            <w:tcW w:w="675" w:type="dxa"/>
            <w:shd w:val="clear" w:color="auto" w:fill="auto"/>
          </w:tcPr>
          <w:p w14:paraId="56681012"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3</w:t>
            </w:r>
          </w:p>
        </w:tc>
        <w:tc>
          <w:tcPr>
            <w:tcW w:w="6379" w:type="dxa"/>
            <w:shd w:val="clear" w:color="auto" w:fill="FFFFFF"/>
          </w:tcPr>
          <w:p w14:paraId="713D727B" w14:textId="77777777" w:rsidR="00060450" w:rsidRPr="00607581" w:rsidRDefault="00060450" w:rsidP="00714D01">
            <w:pPr>
              <w:rPr>
                <w:rFonts w:eastAsia="Times New Roman"/>
                <w:sz w:val="22"/>
                <w:szCs w:val="22"/>
              </w:rPr>
            </w:pPr>
            <w:r w:rsidRPr="00607581">
              <w:rPr>
                <w:rFonts w:eastAsia="Times New Roman"/>
                <w:sz w:val="22"/>
                <w:szCs w:val="22"/>
              </w:rPr>
              <w:t>Azoto oksidų (</w:t>
            </w:r>
            <w:proofErr w:type="spellStart"/>
            <w:r w:rsidRPr="00607581">
              <w:rPr>
                <w:rFonts w:eastAsia="Times New Roman"/>
                <w:sz w:val="22"/>
                <w:szCs w:val="22"/>
              </w:rPr>
              <w:t>NO</w:t>
            </w:r>
            <w:r w:rsidRPr="00607581">
              <w:rPr>
                <w:rFonts w:eastAsia="Times New Roman"/>
                <w:sz w:val="22"/>
                <w:szCs w:val="22"/>
                <w:vertAlign w:val="subscript"/>
              </w:rPr>
              <w:t>x</w:t>
            </w:r>
            <w:proofErr w:type="spellEnd"/>
            <w:r w:rsidRPr="00607581">
              <w:rPr>
                <w:rFonts w:eastAsia="Times New Roman"/>
                <w:sz w:val="22"/>
                <w:szCs w:val="22"/>
              </w:rPr>
              <w:t>)</w:t>
            </w:r>
            <w:r w:rsidRPr="00607581">
              <w:rPr>
                <w:rFonts w:eastAsia="Times New Roman"/>
                <w:bCs/>
                <w:sz w:val="22"/>
                <w:szCs w:val="22"/>
              </w:rPr>
              <w:t xml:space="preserve"> emisija (g/km)**</w:t>
            </w:r>
          </w:p>
        </w:tc>
        <w:tc>
          <w:tcPr>
            <w:tcW w:w="2835" w:type="dxa"/>
            <w:shd w:val="clear" w:color="auto" w:fill="FFFFFF"/>
          </w:tcPr>
          <w:p w14:paraId="5D5DC0C2" w14:textId="77777777" w:rsidR="00060450" w:rsidRPr="00607581" w:rsidRDefault="00060450" w:rsidP="00714D01">
            <w:pPr>
              <w:jc w:val="center"/>
              <w:rPr>
                <w:rFonts w:eastAsia="Times New Roman"/>
                <w:sz w:val="22"/>
                <w:szCs w:val="22"/>
              </w:rPr>
            </w:pPr>
          </w:p>
        </w:tc>
      </w:tr>
      <w:tr w:rsidR="00060450" w:rsidRPr="00607581" w14:paraId="3BD20286" w14:textId="77777777" w:rsidTr="00714D01">
        <w:tc>
          <w:tcPr>
            <w:tcW w:w="675" w:type="dxa"/>
            <w:shd w:val="clear" w:color="auto" w:fill="auto"/>
          </w:tcPr>
          <w:p w14:paraId="79721D2E"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4</w:t>
            </w:r>
          </w:p>
        </w:tc>
        <w:tc>
          <w:tcPr>
            <w:tcW w:w="6379" w:type="dxa"/>
            <w:shd w:val="clear" w:color="auto" w:fill="FFFFFF"/>
          </w:tcPr>
          <w:p w14:paraId="29D658A3" w14:textId="77777777" w:rsidR="00060450" w:rsidRPr="00607581" w:rsidRDefault="00060450" w:rsidP="00714D01">
            <w:pPr>
              <w:rPr>
                <w:rFonts w:eastAsia="Times New Roman"/>
                <w:sz w:val="22"/>
                <w:szCs w:val="22"/>
              </w:rPr>
            </w:pPr>
            <w:r w:rsidRPr="00607581">
              <w:rPr>
                <w:rFonts w:eastAsia="Times New Roman"/>
                <w:sz w:val="22"/>
                <w:szCs w:val="22"/>
              </w:rPr>
              <w:t>Ne metano angliavandenilių (NMHC) emisija</w:t>
            </w:r>
            <w:r w:rsidRPr="00607581">
              <w:rPr>
                <w:rFonts w:eastAsia="Times New Roman"/>
                <w:bCs/>
                <w:sz w:val="22"/>
                <w:szCs w:val="22"/>
              </w:rPr>
              <w:t xml:space="preserve"> (g/km)**</w:t>
            </w:r>
          </w:p>
        </w:tc>
        <w:tc>
          <w:tcPr>
            <w:tcW w:w="2835" w:type="dxa"/>
            <w:shd w:val="clear" w:color="auto" w:fill="FFFFFF"/>
          </w:tcPr>
          <w:p w14:paraId="1F13207C" w14:textId="77777777" w:rsidR="00060450" w:rsidRPr="00607581" w:rsidRDefault="00060450" w:rsidP="00714D01">
            <w:pPr>
              <w:jc w:val="center"/>
              <w:rPr>
                <w:rFonts w:eastAsia="Times New Roman"/>
                <w:sz w:val="22"/>
                <w:szCs w:val="22"/>
              </w:rPr>
            </w:pPr>
          </w:p>
        </w:tc>
      </w:tr>
      <w:tr w:rsidR="00060450" w:rsidRPr="00607581" w14:paraId="4B051224" w14:textId="77777777" w:rsidTr="00714D01">
        <w:tc>
          <w:tcPr>
            <w:tcW w:w="675" w:type="dxa"/>
            <w:shd w:val="clear" w:color="auto" w:fill="auto"/>
          </w:tcPr>
          <w:p w14:paraId="02B7A17B"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5</w:t>
            </w:r>
          </w:p>
        </w:tc>
        <w:tc>
          <w:tcPr>
            <w:tcW w:w="6379" w:type="dxa"/>
            <w:shd w:val="clear" w:color="auto" w:fill="FFFFFF"/>
          </w:tcPr>
          <w:p w14:paraId="59BA9425" w14:textId="77777777" w:rsidR="00060450" w:rsidRPr="00607581" w:rsidRDefault="00060450" w:rsidP="00714D01">
            <w:pPr>
              <w:rPr>
                <w:rFonts w:eastAsia="Times New Roman"/>
                <w:sz w:val="22"/>
                <w:szCs w:val="22"/>
              </w:rPr>
            </w:pPr>
            <w:r w:rsidRPr="00607581">
              <w:rPr>
                <w:rFonts w:eastAsia="Times New Roman"/>
                <w:sz w:val="22"/>
                <w:szCs w:val="22"/>
              </w:rPr>
              <w:t xml:space="preserve">Kietųjų dalelių emisija </w:t>
            </w:r>
            <w:r w:rsidRPr="00607581">
              <w:rPr>
                <w:rFonts w:eastAsia="Times New Roman"/>
                <w:bCs/>
                <w:sz w:val="22"/>
                <w:szCs w:val="22"/>
              </w:rPr>
              <w:t>(g/km)**</w:t>
            </w:r>
          </w:p>
        </w:tc>
        <w:tc>
          <w:tcPr>
            <w:tcW w:w="2835" w:type="dxa"/>
            <w:shd w:val="clear" w:color="auto" w:fill="FFFFFF"/>
          </w:tcPr>
          <w:p w14:paraId="65D22C94" w14:textId="77777777" w:rsidR="00060450" w:rsidRPr="00607581" w:rsidRDefault="00060450" w:rsidP="00714D01">
            <w:pPr>
              <w:jc w:val="center"/>
              <w:rPr>
                <w:rFonts w:eastAsia="Times New Roman"/>
                <w:sz w:val="22"/>
                <w:szCs w:val="22"/>
              </w:rPr>
            </w:pPr>
          </w:p>
        </w:tc>
      </w:tr>
      <w:tr w:rsidR="00060450" w:rsidRPr="00607581" w14:paraId="32A2D2D4" w14:textId="77777777" w:rsidTr="00FF6834">
        <w:trPr>
          <w:trHeight w:val="314"/>
        </w:trPr>
        <w:tc>
          <w:tcPr>
            <w:tcW w:w="675" w:type="dxa"/>
            <w:shd w:val="clear" w:color="auto" w:fill="auto"/>
          </w:tcPr>
          <w:p w14:paraId="1C95C9E5"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6</w:t>
            </w:r>
          </w:p>
        </w:tc>
        <w:tc>
          <w:tcPr>
            <w:tcW w:w="6379" w:type="dxa"/>
            <w:shd w:val="clear" w:color="auto" w:fill="FFFFFF"/>
          </w:tcPr>
          <w:p w14:paraId="396F0F5D" w14:textId="77777777" w:rsidR="00060450" w:rsidRPr="00607581" w:rsidRDefault="00060450" w:rsidP="00714D01">
            <w:pPr>
              <w:jc w:val="both"/>
              <w:rPr>
                <w:rFonts w:eastAsia="Times New Roman"/>
                <w:bCs/>
                <w:sz w:val="22"/>
                <w:szCs w:val="22"/>
              </w:rPr>
            </w:pPr>
            <w:r w:rsidRPr="00607581">
              <w:rPr>
                <w:rFonts w:eastAsia="Times New Roman"/>
                <w:bCs/>
                <w:sz w:val="22"/>
                <w:szCs w:val="22"/>
              </w:rPr>
              <w:t>Variklio galia (kW)</w:t>
            </w:r>
          </w:p>
        </w:tc>
        <w:tc>
          <w:tcPr>
            <w:tcW w:w="2835" w:type="dxa"/>
            <w:shd w:val="clear" w:color="auto" w:fill="FFFFFF"/>
          </w:tcPr>
          <w:p w14:paraId="74AD2CF6" w14:textId="77777777" w:rsidR="00060450" w:rsidRPr="00607581" w:rsidRDefault="00060450" w:rsidP="00714D01">
            <w:pPr>
              <w:jc w:val="both"/>
              <w:rPr>
                <w:rFonts w:eastAsia="Times New Roman"/>
                <w:bCs/>
                <w:sz w:val="22"/>
                <w:szCs w:val="22"/>
              </w:rPr>
            </w:pPr>
          </w:p>
        </w:tc>
      </w:tr>
      <w:tr w:rsidR="00060450" w:rsidRPr="00607581" w14:paraId="56D245E3" w14:textId="77777777" w:rsidTr="00714D01">
        <w:tc>
          <w:tcPr>
            <w:tcW w:w="675" w:type="dxa"/>
            <w:shd w:val="clear" w:color="auto" w:fill="auto"/>
          </w:tcPr>
          <w:p w14:paraId="2B7ED36D"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7</w:t>
            </w:r>
          </w:p>
        </w:tc>
        <w:tc>
          <w:tcPr>
            <w:tcW w:w="6379" w:type="dxa"/>
            <w:shd w:val="clear" w:color="auto" w:fill="FFFFFF"/>
          </w:tcPr>
          <w:p w14:paraId="3B81D038" w14:textId="77777777" w:rsidR="00060450" w:rsidRPr="00607581" w:rsidRDefault="00060450" w:rsidP="00714D01">
            <w:pPr>
              <w:jc w:val="both"/>
              <w:rPr>
                <w:rFonts w:eastAsia="Times New Roman"/>
                <w:bCs/>
                <w:sz w:val="22"/>
                <w:szCs w:val="22"/>
              </w:rPr>
            </w:pPr>
            <w:r w:rsidRPr="00607581">
              <w:rPr>
                <w:rFonts w:eastAsia="Times New Roman"/>
                <w:bCs/>
                <w:iCs/>
                <w:sz w:val="22"/>
                <w:szCs w:val="22"/>
                <w:lang w:eastAsia="lt-LT"/>
              </w:rPr>
              <w:t>Garantijos trukmė (mėn.)</w:t>
            </w:r>
          </w:p>
        </w:tc>
        <w:tc>
          <w:tcPr>
            <w:tcW w:w="2835" w:type="dxa"/>
            <w:shd w:val="clear" w:color="auto" w:fill="FFFFFF"/>
          </w:tcPr>
          <w:p w14:paraId="7E1DC317" w14:textId="77777777" w:rsidR="00060450" w:rsidRPr="00607581" w:rsidRDefault="00060450" w:rsidP="00714D01">
            <w:pPr>
              <w:jc w:val="both"/>
              <w:rPr>
                <w:rFonts w:eastAsia="Times New Roman"/>
                <w:bCs/>
                <w:sz w:val="22"/>
                <w:szCs w:val="22"/>
              </w:rPr>
            </w:pPr>
          </w:p>
        </w:tc>
      </w:tr>
      <w:tr w:rsidR="00060450" w:rsidRPr="00607581" w14:paraId="40CA4CC5" w14:textId="77777777" w:rsidTr="00714D01">
        <w:tc>
          <w:tcPr>
            <w:tcW w:w="675" w:type="dxa"/>
            <w:shd w:val="clear" w:color="auto" w:fill="auto"/>
          </w:tcPr>
          <w:p w14:paraId="5BCFEB1B" w14:textId="77777777" w:rsidR="00060450" w:rsidRPr="00607581" w:rsidRDefault="00060450" w:rsidP="00714D01">
            <w:pPr>
              <w:jc w:val="both"/>
              <w:rPr>
                <w:rFonts w:eastAsia="Times New Roman"/>
                <w:b/>
                <w:bCs/>
                <w:sz w:val="22"/>
                <w:szCs w:val="22"/>
              </w:rPr>
            </w:pPr>
            <w:r w:rsidRPr="00607581">
              <w:rPr>
                <w:rFonts w:eastAsia="Times New Roman"/>
                <w:b/>
                <w:bCs/>
                <w:sz w:val="22"/>
                <w:szCs w:val="22"/>
              </w:rPr>
              <w:t>8</w:t>
            </w:r>
          </w:p>
        </w:tc>
        <w:tc>
          <w:tcPr>
            <w:tcW w:w="6379" w:type="dxa"/>
            <w:shd w:val="clear" w:color="auto" w:fill="FFFFFF"/>
          </w:tcPr>
          <w:p w14:paraId="527B5C40" w14:textId="77777777" w:rsidR="00060450" w:rsidRPr="00607581" w:rsidRDefault="00060450" w:rsidP="00714D01">
            <w:pPr>
              <w:rPr>
                <w:rFonts w:eastAsia="Times New Roman"/>
                <w:sz w:val="22"/>
                <w:szCs w:val="22"/>
                <w:lang w:eastAsia="lt-LT"/>
              </w:rPr>
            </w:pPr>
            <w:r w:rsidRPr="00607581">
              <w:rPr>
                <w:rFonts w:eastAsia="Times New Roman"/>
                <w:bCs/>
                <w:sz w:val="22"/>
                <w:szCs w:val="22"/>
              </w:rPr>
              <w:t>Priekinė saugumo sistema (asistentas) – automatinis (avarinis) stabdymas</w:t>
            </w:r>
          </w:p>
        </w:tc>
        <w:tc>
          <w:tcPr>
            <w:tcW w:w="2835" w:type="dxa"/>
            <w:shd w:val="clear" w:color="auto" w:fill="FFFFFF"/>
          </w:tcPr>
          <w:p w14:paraId="618EDD3D" w14:textId="77777777" w:rsidR="00060450" w:rsidRPr="00607581" w:rsidRDefault="00060450" w:rsidP="00714D01">
            <w:pPr>
              <w:jc w:val="both"/>
              <w:rPr>
                <w:rFonts w:eastAsia="Times New Roman"/>
                <w:bCs/>
                <w:sz w:val="22"/>
                <w:szCs w:val="22"/>
              </w:rPr>
            </w:pPr>
          </w:p>
        </w:tc>
      </w:tr>
      <w:tr w:rsidR="00053E7D" w:rsidRPr="00607581" w14:paraId="466A0D1C" w14:textId="77777777" w:rsidTr="00714D01">
        <w:tc>
          <w:tcPr>
            <w:tcW w:w="675" w:type="dxa"/>
            <w:shd w:val="clear" w:color="auto" w:fill="auto"/>
          </w:tcPr>
          <w:p w14:paraId="2BEFF2B7"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9</w:t>
            </w:r>
          </w:p>
        </w:tc>
        <w:tc>
          <w:tcPr>
            <w:tcW w:w="6379" w:type="dxa"/>
            <w:shd w:val="clear" w:color="auto" w:fill="FFFFFF"/>
          </w:tcPr>
          <w:p w14:paraId="2F3F2575" w14:textId="2CF4E6AD" w:rsidR="00053E7D" w:rsidRPr="00607581" w:rsidRDefault="00053E7D" w:rsidP="00053E7D">
            <w:pPr>
              <w:rPr>
                <w:rFonts w:eastAsia="Times New Roman"/>
                <w:bCs/>
                <w:sz w:val="22"/>
                <w:szCs w:val="22"/>
              </w:rPr>
            </w:pPr>
            <w:r w:rsidRPr="00607581">
              <w:rPr>
                <w:rFonts w:eastAsia="Times New Roman"/>
                <w:bCs/>
                <w:sz w:val="22"/>
                <w:szCs w:val="22"/>
              </w:rPr>
              <w:t>Galinė parkavimo sistema – galiniai parkavimo davikliai su galine vaizdo stebėjimo kamera, kurios vaizdas matomas originaliame multimedijos ekrane arba originaliame galinio vaizdo veidrodėlyje)</w:t>
            </w:r>
          </w:p>
        </w:tc>
        <w:tc>
          <w:tcPr>
            <w:tcW w:w="2835" w:type="dxa"/>
            <w:shd w:val="clear" w:color="auto" w:fill="FFFFFF"/>
          </w:tcPr>
          <w:p w14:paraId="248CBE37" w14:textId="77777777" w:rsidR="00053E7D" w:rsidRPr="00607581" w:rsidRDefault="00053E7D" w:rsidP="00053E7D">
            <w:pPr>
              <w:jc w:val="both"/>
              <w:rPr>
                <w:rFonts w:eastAsia="Times New Roman"/>
                <w:bCs/>
                <w:sz w:val="22"/>
                <w:szCs w:val="22"/>
              </w:rPr>
            </w:pPr>
          </w:p>
        </w:tc>
      </w:tr>
      <w:tr w:rsidR="00053E7D" w:rsidRPr="00607581" w14:paraId="5C204999" w14:textId="77777777" w:rsidTr="00714D01">
        <w:tc>
          <w:tcPr>
            <w:tcW w:w="675" w:type="dxa"/>
            <w:shd w:val="clear" w:color="auto" w:fill="auto"/>
          </w:tcPr>
          <w:p w14:paraId="6D85CFCC"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10</w:t>
            </w:r>
          </w:p>
        </w:tc>
        <w:tc>
          <w:tcPr>
            <w:tcW w:w="6379" w:type="dxa"/>
            <w:shd w:val="clear" w:color="auto" w:fill="FFFFFF"/>
          </w:tcPr>
          <w:p w14:paraId="4181C324" w14:textId="77777777" w:rsidR="00053E7D" w:rsidRPr="00607581" w:rsidRDefault="00053E7D" w:rsidP="00053E7D">
            <w:pPr>
              <w:rPr>
                <w:rFonts w:eastAsia="Times New Roman"/>
                <w:bCs/>
                <w:sz w:val="22"/>
                <w:szCs w:val="22"/>
              </w:rPr>
            </w:pPr>
            <w:r w:rsidRPr="00607581">
              <w:rPr>
                <w:rFonts w:eastAsia="Times New Roman"/>
                <w:bCs/>
                <w:sz w:val="22"/>
                <w:szCs w:val="22"/>
              </w:rPr>
              <w:t>Automatinė greičio palaikymo sistema</w:t>
            </w:r>
          </w:p>
        </w:tc>
        <w:tc>
          <w:tcPr>
            <w:tcW w:w="2835" w:type="dxa"/>
            <w:shd w:val="clear" w:color="auto" w:fill="FFFFFF"/>
          </w:tcPr>
          <w:p w14:paraId="2A2803A3" w14:textId="77777777" w:rsidR="00053E7D" w:rsidRPr="00607581" w:rsidRDefault="00053E7D" w:rsidP="00053E7D">
            <w:pPr>
              <w:jc w:val="both"/>
              <w:rPr>
                <w:rFonts w:eastAsia="Times New Roman"/>
                <w:bCs/>
                <w:sz w:val="22"/>
                <w:szCs w:val="22"/>
              </w:rPr>
            </w:pPr>
          </w:p>
        </w:tc>
      </w:tr>
      <w:tr w:rsidR="00053E7D" w:rsidRPr="00607581" w14:paraId="63D30E64" w14:textId="77777777" w:rsidTr="00714D01">
        <w:tc>
          <w:tcPr>
            <w:tcW w:w="675" w:type="dxa"/>
            <w:shd w:val="clear" w:color="auto" w:fill="auto"/>
          </w:tcPr>
          <w:p w14:paraId="5DB45410"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11</w:t>
            </w:r>
          </w:p>
        </w:tc>
        <w:tc>
          <w:tcPr>
            <w:tcW w:w="6379" w:type="dxa"/>
            <w:shd w:val="clear" w:color="auto" w:fill="FFFFFF"/>
          </w:tcPr>
          <w:p w14:paraId="6A09CFB6" w14:textId="5697BC8E" w:rsidR="00053E7D" w:rsidRPr="00607581" w:rsidRDefault="00053E7D" w:rsidP="00053E7D">
            <w:pPr>
              <w:rPr>
                <w:rFonts w:eastAsia="Times New Roman"/>
                <w:bCs/>
                <w:sz w:val="22"/>
                <w:szCs w:val="22"/>
              </w:rPr>
            </w:pPr>
            <w:r w:rsidRPr="00607581">
              <w:rPr>
                <w:rFonts w:eastAsia="Times New Roman"/>
                <w:bCs/>
                <w:sz w:val="22"/>
                <w:szCs w:val="22"/>
              </w:rPr>
              <w:t xml:space="preserve">Pilnas hibridas </w:t>
            </w:r>
            <w:proofErr w:type="spellStart"/>
            <w:r w:rsidRPr="00607581">
              <w:rPr>
                <w:rFonts w:eastAsia="Times New Roman"/>
                <w:bCs/>
                <w:sz w:val="22"/>
                <w:szCs w:val="22"/>
              </w:rPr>
              <w:t>ang</w:t>
            </w:r>
            <w:proofErr w:type="spellEnd"/>
            <w:r w:rsidRPr="00607581">
              <w:rPr>
                <w:rFonts w:eastAsia="Times New Roman"/>
                <w:bCs/>
                <w:sz w:val="22"/>
                <w:szCs w:val="22"/>
              </w:rPr>
              <w:t>. „</w:t>
            </w:r>
            <w:proofErr w:type="spellStart"/>
            <w:r w:rsidRPr="00607581">
              <w:rPr>
                <w:rFonts w:eastAsia="Times New Roman"/>
                <w:bCs/>
                <w:sz w:val="22"/>
                <w:szCs w:val="22"/>
              </w:rPr>
              <w:t>Full</w:t>
            </w:r>
            <w:proofErr w:type="spellEnd"/>
            <w:r w:rsidRPr="00607581">
              <w:rPr>
                <w:rFonts w:eastAsia="Times New Roman"/>
                <w:bCs/>
                <w:sz w:val="22"/>
                <w:szCs w:val="22"/>
              </w:rPr>
              <w:t xml:space="preserve"> </w:t>
            </w:r>
            <w:proofErr w:type="spellStart"/>
            <w:r w:rsidRPr="00607581">
              <w:rPr>
                <w:rFonts w:eastAsia="Times New Roman"/>
                <w:bCs/>
                <w:sz w:val="22"/>
                <w:szCs w:val="22"/>
              </w:rPr>
              <w:t>Hybrid</w:t>
            </w:r>
            <w:proofErr w:type="spellEnd"/>
            <w:r w:rsidRPr="00607581">
              <w:rPr>
                <w:rFonts w:eastAsia="Times New Roman"/>
                <w:bCs/>
                <w:sz w:val="22"/>
                <w:szCs w:val="22"/>
              </w:rPr>
              <w:t>“</w:t>
            </w:r>
          </w:p>
        </w:tc>
        <w:tc>
          <w:tcPr>
            <w:tcW w:w="2835" w:type="dxa"/>
            <w:shd w:val="clear" w:color="auto" w:fill="FFFFFF"/>
          </w:tcPr>
          <w:p w14:paraId="15727A85" w14:textId="77777777" w:rsidR="00053E7D" w:rsidRPr="00607581" w:rsidRDefault="00053E7D" w:rsidP="00053E7D">
            <w:pPr>
              <w:jc w:val="both"/>
              <w:rPr>
                <w:rFonts w:eastAsia="Times New Roman"/>
                <w:bCs/>
                <w:sz w:val="22"/>
                <w:szCs w:val="22"/>
              </w:rPr>
            </w:pPr>
          </w:p>
        </w:tc>
      </w:tr>
      <w:tr w:rsidR="00053E7D" w:rsidRPr="00607581" w14:paraId="178EAC6D" w14:textId="77777777" w:rsidTr="00714D01">
        <w:tc>
          <w:tcPr>
            <w:tcW w:w="675" w:type="dxa"/>
            <w:shd w:val="clear" w:color="auto" w:fill="auto"/>
          </w:tcPr>
          <w:p w14:paraId="32DBF682"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12</w:t>
            </w:r>
          </w:p>
        </w:tc>
        <w:tc>
          <w:tcPr>
            <w:tcW w:w="6379" w:type="dxa"/>
            <w:shd w:val="clear" w:color="auto" w:fill="FFFFFF"/>
          </w:tcPr>
          <w:p w14:paraId="3B8CAD72" w14:textId="77777777" w:rsidR="00053E7D" w:rsidRPr="00607581" w:rsidRDefault="00053E7D" w:rsidP="00053E7D">
            <w:pPr>
              <w:rPr>
                <w:rFonts w:eastAsia="Times New Roman"/>
                <w:sz w:val="22"/>
                <w:szCs w:val="22"/>
                <w:lang w:eastAsia="lt-LT"/>
              </w:rPr>
            </w:pPr>
            <w:r w:rsidRPr="00607581">
              <w:rPr>
                <w:rFonts w:eastAsia="Times New Roman"/>
                <w:sz w:val="22"/>
                <w:szCs w:val="22"/>
                <w:lang w:eastAsia="lt-LT"/>
              </w:rPr>
              <w:t>3 zonų automatinis oro kondicionierius arba 3 zonų automatinė klimato kontrolės sistema (nurodyti konkretų parametrą)</w:t>
            </w:r>
          </w:p>
        </w:tc>
        <w:tc>
          <w:tcPr>
            <w:tcW w:w="2835" w:type="dxa"/>
            <w:shd w:val="clear" w:color="auto" w:fill="FFFFFF"/>
          </w:tcPr>
          <w:p w14:paraId="1EE6CE8D" w14:textId="77777777" w:rsidR="00053E7D" w:rsidRPr="00607581" w:rsidRDefault="00053E7D" w:rsidP="00053E7D">
            <w:pPr>
              <w:jc w:val="both"/>
              <w:rPr>
                <w:rFonts w:eastAsia="Times New Roman"/>
                <w:bCs/>
                <w:sz w:val="22"/>
                <w:szCs w:val="22"/>
              </w:rPr>
            </w:pPr>
          </w:p>
        </w:tc>
      </w:tr>
      <w:tr w:rsidR="00053E7D" w:rsidRPr="00607581" w14:paraId="52CF0965" w14:textId="77777777" w:rsidTr="00714D01">
        <w:tc>
          <w:tcPr>
            <w:tcW w:w="675" w:type="dxa"/>
            <w:shd w:val="clear" w:color="auto" w:fill="auto"/>
          </w:tcPr>
          <w:p w14:paraId="577983B9"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13</w:t>
            </w:r>
          </w:p>
        </w:tc>
        <w:tc>
          <w:tcPr>
            <w:tcW w:w="6379" w:type="dxa"/>
            <w:shd w:val="clear" w:color="auto" w:fill="FFFFFF"/>
          </w:tcPr>
          <w:p w14:paraId="6BBF3DE6" w14:textId="06E5132F" w:rsidR="00053E7D" w:rsidRPr="00607581" w:rsidRDefault="00053E7D" w:rsidP="00053E7D">
            <w:pPr>
              <w:rPr>
                <w:rFonts w:eastAsia="Times New Roman"/>
                <w:sz w:val="22"/>
                <w:szCs w:val="22"/>
                <w:lang w:eastAsia="lt-LT"/>
              </w:rPr>
            </w:pPr>
            <w:r w:rsidRPr="00607581">
              <w:rPr>
                <w:rFonts w:eastAsia="Times New Roman"/>
                <w:bCs/>
                <w:sz w:val="22"/>
                <w:szCs w:val="22"/>
              </w:rPr>
              <w:t xml:space="preserve">Audiosistema - gamyklinis radijas su Bluetooth laisvų rankų įranga, ne mažesniu nei 10 colių LCD </w:t>
            </w:r>
            <w:proofErr w:type="spellStart"/>
            <w:r w:rsidRPr="00607581">
              <w:rPr>
                <w:rFonts w:eastAsia="Times New Roman"/>
                <w:bCs/>
                <w:sz w:val="22"/>
                <w:szCs w:val="22"/>
              </w:rPr>
              <w:t>jutikliniu</w:t>
            </w:r>
            <w:proofErr w:type="spellEnd"/>
            <w:r w:rsidRPr="00607581">
              <w:rPr>
                <w:rFonts w:eastAsia="Times New Roman"/>
                <w:bCs/>
                <w:sz w:val="22"/>
                <w:szCs w:val="22"/>
              </w:rPr>
              <w:t xml:space="preserve"> ekranu, su galimybe prijungti Android Auto ir Apple </w:t>
            </w:r>
            <w:proofErr w:type="spellStart"/>
            <w:r w:rsidRPr="00607581">
              <w:rPr>
                <w:rFonts w:eastAsia="Times New Roman"/>
                <w:bCs/>
                <w:sz w:val="22"/>
                <w:szCs w:val="22"/>
              </w:rPr>
              <w:t>CarPlay</w:t>
            </w:r>
            <w:proofErr w:type="spellEnd"/>
          </w:p>
        </w:tc>
        <w:tc>
          <w:tcPr>
            <w:tcW w:w="2835" w:type="dxa"/>
            <w:shd w:val="clear" w:color="auto" w:fill="FFFFFF"/>
          </w:tcPr>
          <w:p w14:paraId="22B69DC3" w14:textId="77777777" w:rsidR="00053E7D" w:rsidRPr="00607581" w:rsidRDefault="00053E7D" w:rsidP="00053E7D">
            <w:pPr>
              <w:jc w:val="both"/>
              <w:rPr>
                <w:rFonts w:eastAsia="Times New Roman"/>
                <w:bCs/>
                <w:sz w:val="22"/>
                <w:szCs w:val="22"/>
              </w:rPr>
            </w:pPr>
          </w:p>
        </w:tc>
      </w:tr>
      <w:tr w:rsidR="00053E7D" w:rsidRPr="00607581" w14:paraId="5B028396" w14:textId="77777777" w:rsidTr="00714D01">
        <w:tc>
          <w:tcPr>
            <w:tcW w:w="675" w:type="dxa"/>
            <w:shd w:val="clear" w:color="auto" w:fill="auto"/>
          </w:tcPr>
          <w:p w14:paraId="6BA85370"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14</w:t>
            </w:r>
          </w:p>
        </w:tc>
        <w:tc>
          <w:tcPr>
            <w:tcW w:w="6379" w:type="dxa"/>
            <w:shd w:val="clear" w:color="auto" w:fill="FFFFFF"/>
          </w:tcPr>
          <w:p w14:paraId="3395D12C" w14:textId="1F6DD2FD" w:rsidR="00053E7D" w:rsidRPr="00607581" w:rsidRDefault="00053E7D" w:rsidP="00053E7D">
            <w:pPr>
              <w:rPr>
                <w:rFonts w:eastAsia="Times New Roman"/>
                <w:sz w:val="22"/>
                <w:szCs w:val="22"/>
                <w:lang w:eastAsia="lt-LT"/>
              </w:rPr>
            </w:pPr>
            <w:r w:rsidRPr="00607581">
              <w:rPr>
                <w:rFonts w:eastAsia="Times New Roman"/>
                <w:bCs/>
                <w:sz w:val="22"/>
                <w:szCs w:val="22"/>
              </w:rPr>
              <w:t>Ne mažiau kaip 18 colių lengvojo lydinio ratlankiai</w:t>
            </w:r>
          </w:p>
        </w:tc>
        <w:tc>
          <w:tcPr>
            <w:tcW w:w="2835" w:type="dxa"/>
            <w:shd w:val="clear" w:color="auto" w:fill="FFFFFF"/>
          </w:tcPr>
          <w:p w14:paraId="1586449A" w14:textId="77777777" w:rsidR="00053E7D" w:rsidRPr="00607581" w:rsidRDefault="00053E7D" w:rsidP="00053E7D">
            <w:pPr>
              <w:jc w:val="both"/>
              <w:rPr>
                <w:rFonts w:eastAsia="Times New Roman"/>
                <w:bCs/>
                <w:sz w:val="22"/>
                <w:szCs w:val="22"/>
              </w:rPr>
            </w:pPr>
          </w:p>
        </w:tc>
      </w:tr>
      <w:tr w:rsidR="00053E7D" w:rsidRPr="00607581" w14:paraId="02FF3918" w14:textId="77777777" w:rsidTr="00714D01">
        <w:tc>
          <w:tcPr>
            <w:tcW w:w="675" w:type="dxa"/>
            <w:shd w:val="clear" w:color="auto" w:fill="auto"/>
          </w:tcPr>
          <w:p w14:paraId="0A7F01D0"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15</w:t>
            </w:r>
          </w:p>
        </w:tc>
        <w:tc>
          <w:tcPr>
            <w:tcW w:w="6379" w:type="dxa"/>
            <w:shd w:val="clear" w:color="auto" w:fill="FFFFFF"/>
          </w:tcPr>
          <w:p w14:paraId="457546C1" w14:textId="77777777" w:rsidR="00053E7D" w:rsidRPr="00607581" w:rsidRDefault="00053E7D" w:rsidP="00053E7D">
            <w:pPr>
              <w:rPr>
                <w:rFonts w:eastAsia="Times New Roman"/>
                <w:sz w:val="22"/>
                <w:szCs w:val="22"/>
                <w:lang w:eastAsia="lt-LT"/>
              </w:rPr>
            </w:pPr>
            <w:r w:rsidRPr="00607581">
              <w:rPr>
                <w:rFonts w:eastAsia="Times New Roman"/>
                <w:bCs/>
                <w:sz w:val="22"/>
                <w:szCs w:val="22"/>
              </w:rPr>
              <w:t>Gamyklinė apsaugos signalizacijos sistema, atitinkanti KASKO draudimo reikalavimus 4 lygio</w:t>
            </w:r>
          </w:p>
        </w:tc>
        <w:tc>
          <w:tcPr>
            <w:tcW w:w="2835" w:type="dxa"/>
            <w:shd w:val="clear" w:color="auto" w:fill="FFFFFF"/>
          </w:tcPr>
          <w:p w14:paraId="3F282AD0" w14:textId="77777777" w:rsidR="00053E7D" w:rsidRPr="00607581" w:rsidRDefault="00053E7D" w:rsidP="00053E7D">
            <w:pPr>
              <w:jc w:val="both"/>
              <w:rPr>
                <w:rFonts w:eastAsia="Times New Roman"/>
                <w:bCs/>
                <w:sz w:val="22"/>
                <w:szCs w:val="22"/>
              </w:rPr>
            </w:pPr>
          </w:p>
        </w:tc>
      </w:tr>
      <w:tr w:rsidR="00053E7D" w:rsidRPr="00607581" w14:paraId="2249D39C" w14:textId="77777777" w:rsidTr="00714D01">
        <w:tc>
          <w:tcPr>
            <w:tcW w:w="675" w:type="dxa"/>
            <w:shd w:val="clear" w:color="auto" w:fill="auto"/>
          </w:tcPr>
          <w:p w14:paraId="143E04CB"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16</w:t>
            </w:r>
          </w:p>
        </w:tc>
        <w:tc>
          <w:tcPr>
            <w:tcW w:w="6379" w:type="dxa"/>
            <w:shd w:val="clear" w:color="auto" w:fill="FFFFFF"/>
          </w:tcPr>
          <w:p w14:paraId="2A4AA6A2" w14:textId="77777777" w:rsidR="00053E7D" w:rsidRPr="00607581" w:rsidRDefault="00053E7D" w:rsidP="00053E7D">
            <w:pPr>
              <w:rPr>
                <w:rFonts w:eastAsia="Times New Roman"/>
                <w:bCs/>
                <w:sz w:val="22"/>
                <w:szCs w:val="22"/>
              </w:rPr>
            </w:pPr>
            <w:r w:rsidRPr="00607581">
              <w:rPr>
                <w:rFonts w:eastAsia="Times New Roman"/>
                <w:bCs/>
                <w:sz w:val="22"/>
                <w:szCs w:val="22"/>
              </w:rPr>
              <w:t>Šildomos priekinės sėdynės</w:t>
            </w:r>
          </w:p>
        </w:tc>
        <w:tc>
          <w:tcPr>
            <w:tcW w:w="2835" w:type="dxa"/>
            <w:shd w:val="clear" w:color="auto" w:fill="FFFFFF"/>
          </w:tcPr>
          <w:p w14:paraId="0CE758E4" w14:textId="77777777" w:rsidR="00053E7D" w:rsidRPr="00607581" w:rsidRDefault="00053E7D" w:rsidP="00053E7D">
            <w:pPr>
              <w:jc w:val="both"/>
              <w:rPr>
                <w:rFonts w:eastAsia="Times New Roman"/>
                <w:bCs/>
                <w:sz w:val="22"/>
                <w:szCs w:val="22"/>
              </w:rPr>
            </w:pPr>
          </w:p>
        </w:tc>
      </w:tr>
      <w:tr w:rsidR="00053E7D" w:rsidRPr="00607581" w14:paraId="25F75D18" w14:textId="77777777" w:rsidTr="00714D01">
        <w:tc>
          <w:tcPr>
            <w:tcW w:w="675" w:type="dxa"/>
            <w:shd w:val="clear" w:color="auto" w:fill="auto"/>
          </w:tcPr>
          <w:p w14:paraId="0547C4AB"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17</w:t>
            </w:r>
          </w:p>
        </w:tc>
        <w:tc>
          <w:tcPr>
            <w:tcW w:w="6379" w:type="dxa"/>
            <w:shd w:val="clear" w:color="auto" w:fill="FFFFFF"/>
          </w:tcPr>
          <w:p w14:paraId="2D50820E" w14:textId="77777777" w:rsidR="00053E7D" w:rsidRPr="00607581" w:rsidRDefault="00053E7D" w:rsidP="00053E7D">
            <w:pPr>
              <w:rPr>
                <w:rFonts w:eastAsia="Times New Roman"/>
                <w:sz w:val="22"/>
                <w:szCs w:val="22"/>
                <w:lang w:eastAsia="lt-LT"/>
              </w:rPr>
            </w:pPr>
            <w:r w:rsidRPr="00607581">
              <w:rPr>
                <w:rFonts w:eastAsia="Times New Roman"/>
                <w:bCs/>
                <w:sz w:val="22"/>
                <w:szCs w:val="22"/>
              </w:rPr>
              <w:t>Vairuotojo ir priekyje sėdinčio keleivio saugos diržų prisegimo kontrolės sistema su garsiniu signalu</w:t>
            </w:r>
          </w:p>
        </w:tc>
        <w:tc>
          <w:tcPr>
            <w:tcW w:w="2835" w:type="dxa"/>
            <w:shd w:val="clear" w:color="auto" w:fill="FFFFFF"/>
          </w:tcPr>
          <w:p w14:paraId="049A13D4" w14:textId="77777777" w:rsidR="00053E7D" w:rsidRPr="00607581" w:rsidRDefault="00053E7D" w:rsidP="00053E7D">
            <w:pPr>
              <w:jc w:val="both"/>
              <w:rPr>
                <w:rFonts w:eastAsia="Times New Roman"/>
                <w:bCs/>
                <w:sz w:val="22"/>
                <w:szCs w:val="22"/>
              </w:rPr>
            </w:pPr>
          </w:p>
        </w:tc>
      </w:tr>
      <w:tr w:rsidR="00053E7D" w:rsidRPr="00607581" w14:paraId="515A0AC2" w14:textId="77777777" w:rsidTr="00714D01">
        <w:tc>
          <w:tcPr>
            <w:tcW w:w="675" w:type="dxa"/>
            <w:shd w:val="clear" w:color="auto" w:fill="auto"/>
          </w:tcPr>
          <w:p w14:paraId="1DBB3A96"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18</w:t>
            </w:r>
          </w:p>
        </w:tc>
        <w:tc>
          <w:tcPr>
            <w:tcW w:w="6379" w:type="dxa"/>
            <w:shd w:val="clear" w:color="auto" w:fill="FFFFFF"/>
          </w:tcPr>
          <w:p w14:paraId="32C3504E" w14:textId="77777777" w:rsidR="00053E7D" w:rsidRPr="00607581" w:rsidRDefault="00053E7D" w:rsidP="00053E7D">
            <w:pPr>
              <w:rPr>
                <w:rFonts w:eastAsia="Times New Roman"/>
                <w:sz w:val="22"/>
                <w:szCs w:val="22"/>
                <w:lang w:eastAsia="lt-LT"/>
              </w:rPr>
            </w:pPr>
            <w:r w:rsidRPr="00607581">
              <w:rPr>
                <w:rFonts w:eastAsia="Times New Roman"/>
                <w:bCs/>
                <w:sz w:val="22"/>
                <w:szCs w:val="22"/>
              </w:rPr>
              <w:t>Elektra valdoma vairuotojo sėdynė</w:t>
            </w:r>
          </w:p>
        </w:tc>
        <w:tc>
          <w:tcPr>
            <w:tcW w:w="2835" w:type="dxa"/>
            <w:shd w:val="clear" w:color="auto" w:fill="FFFFFF"/>
          </w:tcPr>
          <w:p w14:paraId="09EC8294" w14:textId="77777777" w:rsidR="00053E7D" w:rsidRPr="00607581" w:rsidRDefault="00053E7D" w:rsidP="00053E7D">
            <w:pPr>
              <w:jc w:val="both"/>
              <w:rPr>
                <w:rFonts w:eastAsia="Times New Roman"/>
                <w:bCs/>
                <w:sz w:val="22"/>
                <w:szCs w:val="22"/>
              </w:rPr>
            </w:pPr>
          </w:p>
        </w:tc>
      </w:tr>
      <w:tr w:rsidR="00053E7D" w:rsidRPr="00607581" w14:paraId="70616922" w14:textId="77777777" w:rsidTr="00714D01">
        <w:tc>
          <w:tcPr>
            <w:tcW w:w="675" w:type="dxa"/>
            <w:shd w:val="clear" w:color="auto" w:fill="auto"/>
          </w:tcPr>
          <w:p w14:paraId="065B87A7"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19</w:t>
            </w:r>
          </w:p>
        </w:tc>
        <w:tc>
          <w:tcPr>
            <w:tcW w:w="6379" w:type="dxa"/>
            <w:shd w:val="clear" w:color="auto" w:fill="FFFFFF"/>
          </w:tcPr>
          <w:p w14:paraId="006FB69D" w14:textId="0EC18A4F" w:rsidR="00053E7D" w:rsidRPr="00607581" w:rsidRDefault="00053E7D" w:rsidP="00053E7D">
            <w:pPr>
              <w:rPr>
                <w:rFonts w:eastAsia="Times New Roman"/>
                <w:sz w:val="22"/>
                <w:szCs w:val="22"/>
                <w:lang w:eastAsia="lt-LT"/>
              </w:rPr>
            </w:pPr>
            <w:r w:rsidRPr="00607581">
              <w:rPr>
                <w:rFonts w:eastAsia="Times New Roman"/>
                <w:bCs/>
                <w:sz w:val="22"/>
                <w:szCs w:val="22"/>
              </w:rPr>
              <w:t>Priekiniai parkavimo davikliai</w:t>
            </w:r>
          </w:p>
        </w:tc>
        <w:tc>
          <w:tcPr>
            <w:tcW w:w="2835" w:type="dxa"/>
            <w:shd w:val="clear" w:color="auto" w:fill="FFFFFF"/>
          </w:tcPr>
          <w:p w14:paraId="58BD4734" w14:textId="77777777" w:rsidR="00053E7D" w:rsidRPr="00607581" w:rsidRDefault="00053E7D" w:rsidP="00053E7D">
            <w:pPr>
              <w:jc w:val="both"/>
              <w:rPr>
                <w:rFonts w:eastAsia="Times New Roman"/>
                <w:bCs/>
                <w:sz w:val="22"/>
                <w:szCs w:val="22"/>
              </w:rPr>
            </w:pPr>
          </w:p>
        </w:tc>
      </w:tr>
      <w:tr w:rsidR="00053E7D" w:rsidRPr="00607581" w14:paraId="104D13D0" w14:textId="77777777" w:rsidTr="00714D01">
        <w:tc>
          <w:tcPr>
            <w:tcW w:w="675" w:type="dxa"/>
            <w:shd w:val="clear" w:color="auto" w:fill="auto"/>
          </w:tcPr>
          <w:p w14:paraId="640B4173"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20</w:t>
            </w:r>
          </w:p>
        </w:tc>
        <w:tc>
          <w:tcPr>
            <w:tcW w:w="6379" w:type="dxa"/>
            <w:shd w:val="clear" w:color="auto" w:fill="FFFFFF"/>
          </w:tcPr>
          <w:p w14:paraId="1EDABB9C" w14:textId="77777777" w:rsidR="00053E7D" w:rsidRPr="00607581" w:rsidRDefault="00053E7D" w:rsidP="00053E7D">
            <w:pPr>
              <w:rPr>
                <w:rFonts w:eastAsia="Times New Roman"/>
                <w:bCs/>
                <w:sz w:val="22"/>
                <w:szCs w:val="22"/>
              </w:rPr>
            </w:pPr>
            <w:r w:rsidRPr="00607581">
              <w:rPr>
                <w:rFonts w:eastAsia="Times New Roman"/>
                <w:bCs/>
                <w:sz w:val="22"/>
                <w:szCs w:val="22"/>
              </w:rPr>
              <w:t>Navigacijos sistema su instaliuotais Europos šalių (įskaitant Lietuvą) žemėlapiais</w:t>
            </w:r>
          </w:p>
        </w:tc>
        <w:tc>
          <w:tcPr>
            <w:tcW w:w="2835" w:type="dxa"/>
            <w:shd w:val="clear" w:color="auto" w:fill="FFFFFF"/>
          </w:tcPr>
          <w:p w14:paraId="485C198D" w14:textId="77777777" w:rsidR="00053E7D" w:rsidRPr="00607581" w:rsidRDefault="00053E7D" w:rsidP="00053E7D">
            <w:pPr>
              <w:jc w:val="both"/>
              <w:rPr>
                <w:rFonts w:eastAsia="Times New Roman"/>
                <w:bCs/>
                <w:sz w:val="22"/>
                <w:szCs w:val="22"/>
              </w:rPr>
            </w:pPr>
          </w:p>
        </w:tc>
      </w:tr>
      <w:tr w:rsidR="00053E7D" w:rsidRPr="00607581" w14:paraId="4621CC15" w14:textId="77777777" w:rsidTr="0046509F">
        <w:trPr>
          <w:trHeight w:val="269"/>
        </w:trPr>
        <w:tc>
          <w:tcPr>
            <w:tcW w:w="675" w:type="dxa"/>
            <w:shd w:val="clear" w:color="auto" w:fill="auto"/>
          </w:tcPr>
          <w:p w14:paraId="77FDC104"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21</w:t>
            </w:r>
          </w:p>
        </w:tc>
        <w:tc>
          <w:tcPr>
            <w:tcW w:w="6379" w:type="dxa"/>
            <w:shd w:val="clear" w:color="auto" w:fill="FFFFFF"/>
          </w:tcPr>
          <w:p w14:paraId="5CE2A7F8" w14:textId="10FBAB77" w:rsidR="00053E7D" w:rsidRPr="00607581" w:rsidRDefault="00053E7D" w:rsidP="00053E7D">
            <w:pPr>
              <w:rPr>
                <w:sz w:val="22"/>
                <w:szCs w:val="22"/>
              </w:rPr>
            </w:pPr>
            <w:r w:rsidRPr="00607581">
              <w:rPr>
                <w:rFonts w:eastAsia="Times New Roman"/>
                <w:bCs/>
                <w:sz w:val="22"/>
                <w:szCs w:val="22"/>
              </w:rPr>
              <w:t xml:space="preserve"> Oda aptrauktas šildomas vairas</w:t>
            </w:r>
          </w:p>
        </w:tc>
        <w:tc>
          <w:tcPr>
            <w:tcW w:w="2835" w:type="dxa"/>
            <w:shd w:val="clear" w:color="auto" w:fill="FFFFFF"/>
          </w:tcPr>
          <w:p w14:paraId="7E52B61F" w14:textId="77777777" w:rsidR="00053E7D" w:rsidRPr="00607581" w:rsidRDefault="00053E7D" w:rsidP="00053E7D">
            <w:pPr>
              <w:jc w:val="both"/>
              <w:rPr>
                <w:rFonts w:eastAsia="Times New Roman"/>
                <w:bCs/>
                <w:sz w:val="22"/>
                <w:szCs w:val="22"/>
              </w:rPr>
            </w:pPr>
          </w:p>
        </w:tc>
      </w:tr>
      <w:tr w:rsidR="00053E7D" w:rsidRPr="00607581" w14:paraId="4AC323B1" w14:textId="77777777" w:rsidTr="00714D01">
        <w:tc>
          <w:tcPr>
            <w:tcW w:w="675" w:type="dxa"/>
            <w:shd w:val="clear" w:color="auto" w:fill="auto"/>
          </w:tcPr>
          <w:p w14:paraId="199F0F2F"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22</w:t>
            </w:r>
          </w:p>
        </w:tc>
        <w:tc>
          <w:tcPr>
            <w:tcW w:w="6379" w:type="dxa"/>
            <w:shd w:val="clear" w:color="auto" w:fill="FFFFFF"/>
          </w:tcPr>
          <w:p w14:paraId="0616317B" w14:textId="20F0C179" w:rsidR="00053E7D" w:rsidRPr="00607581" w:rsidRDefault="00053E7D" w:rsidP="00053E7D">
            <w:pPr>
              <w:rPr>
                <w:rFonts w:eastAsia="Times New Roman"/>
                <w:sz w:val="22"/>
                <w:szCs w:val="22"/>
                <w:lang w:eastAsia="lt-LT"/>
              </w:rPr>
            </w:pPr>
            <w:r w:rsidRPr="00607581">
              <w:rPr>
                <w:rFonts w:eastAsia="Times New Roman"/>
                <w:bCs/>
                <w:sz w:val="22"/>
                <w:szCs w:val="22"/>
              </w:rPr>
              <w:t>Audiosistemos valdymo mygtukai ant vairo</w:t>
            </w:r>
          </w:p>
        </w:tc>
        <w:tc>
          <w:tcPr>
            <w:tcW w:w="2835" w:type="dxa"/>
            <w:shd w:val="clear" w:color="auto" w:fill="FFFFFF"/>
          </w:tcPr>
          <w:p w14:paraId="1C74E007" w14:textId="77777777" w:rsidR="00053E7D" w:rsidRPr="00607581" w:rsidRDefault="00053E7D" w:rsidP="00053E7D">
            <w:pPr>
              <w:jc w:val="both"/>
              <w:rPr>
                <w:rFonts w:eastAsia="Times New Roman"/>
                <w:bCs/>
                <w:sz w:val="22"/>
                <w:szCs w:val="22"/>
              </w:rPr>
            </w:pPr>
          </w:p>
        </w:tc>
      </w:tr>
      <w:tr w:rsidR="00053E7D" w:rsidRPr="00607581" w14:paraId="6B6CAEDC" w14:textId="77777777" w:rsidTr="00714D01">
        <w:tc>
          <w:tcPr>
            <w:tcW w:w="675" w:type="dxa"/>
            <w:shd w:val="clear" w:color="auto" w:fill="auto"/>
          </w:tcPr>
          <w:p w14:paraId="3B3D0B27" w14:textId="77777777" w:rsidR="00053E7D" w:rsidRPr="00607581" w:rsidRDefault="00053E7D" w:rsidP="00053E7D">
            <w:pPr>
              <w:jc w:val="both"/>
              <w:rPr>
                <w:rFonts w:eastAsia="Times New Roman"/>
                <w:b/>
                <w:bCs/>
                <w:sz w:val="22"/>
                <w:szCs w:val="22"/>
              </w:rPr>
            </w:pPr>
            <w:r w:rsidRPr="00607581">
              <w:rPr>
                <w:rFonts w:eastAsia="Times New Roman"/>
                <w:b/>
                <w:bCs/>
                <w:sz w:val="22"/>
                <w:szCs w:val="22"/>
              </w:rPr>
              <w:t>23</w:t>
            </w:r>
          </w:p>
        </w:tc>
        <w:tc>
          <w:tcPr>
            <w:tcW w:w="6379" w:type="dxa"/>
            <w:shd w:val="clear" w:color="auto" w:fill="FFFFFF"/>
          </w:tcPr>
          <w:p w14:paraId="2FE1A672" w14:textId="77777777" w:rsidR="00053E7D" w:rsidRPr="00607581" w:rsidRDefault="00053E7D" w:rsidP="00053E7D">
            <w:pPr>
              <w:rPr>
                <w:rFonts w:eastAsia="Times New Roman"/>
                <w:sz w:val="22"/>
                <w:szCs w:val="22"/>
                <w:lang w:eastAsia="lt-LT"/>
              </w:rPr>
            </w:pPr>
            <w:r w:rsidRPr="00607581">
              <w:rPr>
                <w:rFonts w:eastAsia="Times New Roman"/>
                <w:bCs/>
                <w:sz w:val="22"/>
                <w:szCs w:val="22"/>
              </w:rPr>
              <w:t>Padangų slėgio kontrolės sistema</w:t>
            </w:r>
          </w:p>
        </w:tc>
        <w:tc>
          <w:tcPr>
            <w:tcW w:w="2835" w:type="dxa"/>
            <w:shd w:val="clear" w:color="auto" w:fill="FFFFFF"/>
          </w:tcPr>
          <w:p w14:paraId="7EBB1DA1" w14:textId="77777777" w:rsidR="00053E7D" w:rsidRPr="00607581" w:rsidRDefault="00053E7D" w:rsidP="00053E7D">
            <w:pPr>
              <w:jc w:val="both"/>
              <w:rPr>
                <w:rFonts w:eastAsia="Times New Roman"/>
                <w:bCs/>
                <w:sz w:val="22"/>
                <w:szCs w:val="22"/>
              </w:rPr>
            </w:pPr>
          </w:p>
        </w:tc>
      </w:tr>
    </w:tbl>
    <w:p w14:paraId="437D140D" w14:textId="77777777" w:rsidR="00060450" w:rsidRPr="00607581" w:rsidRDefault="00060450" w:rsidP="00060450">
      <w:pPr>
        <w:ind w:firstLine="284"/>
        <w:jc w:val="both"/>
        <w:rPr>
          <w:rFonts w:eastAsia="Times New Roman"/>
          <w:iCs/>
          <w:sz w:val="20"/>
          <w:szCs w:val="20"/>
        </w:rPr>
      </w:pPr>
      <w:r w:rsidRPr="00607581">
        <w:rPr>
          <w:rFonts w:eastAsia="Times New Roman"/>
          <w:iCs/>
          <w:color w:val="FF0000"/>
          <w:sz w:val="20"/>
          <w:szCs w:val="20"/>
        </w:rPr>
        <w:t>*</w:t>
      </w:r>
      <w:r w:rsidRPr="00607581">
        <w:rPr>
          <w:rFonts w:eastAsia="Times New Roman"/>
          <w:iCs/>
          <w:sz w:val="20"/>
          <w:szCs w:val="20"/>
        </w:rPr>
        <w:t xml:space="preserve"> - Privaloma konkrečiai pateikti/aprašyti siūlomo Hibridinių automobilių rodiklius/technines charakteristikas.</w:t>
      </w:r>
    </w:p>
    <w:p w14:paraId="30770061" w14:textId="77777777" w:rsidR="00060450" w:rsidRPr="00607581" w:rsidRDefault="00060450" w:rsidP="00060450">
      <w:pPr>
        <w:ind w:firstLine="284"/>
        <w:jc w:val="both"/>
        <w:rPr>
          <w:rFonts w:eastAsia="Times New Roman"/>
          <w:iCs/>
          <w:sz w:val="20"/>
          <w:szCs w:val="20"/>
        </w:rPr>
      </w:pPr>
      <w:r w:rsidRPr="00607581">
        <w:rPr>
          <w:rFonts w:eastAsia="Times New Roman"/>
          <w:iCs/>
          <w:sz w:val="20"/>
          <w:szCs w:val="20"/>
        </w:rPr>
        <w:t>** - Lentelės 1-5 punktuose nurodyti kokybiniai kriterijai naudojami skaičiuojant Automobilio eksploatacinio laikotarpio sąnaudas, vadovaujantis Lietuvos Respublikos susisiekimo ministro 2011 m. vasario 21 d. įsakyme Nr. 3-100 „Dėl Energijos vartojimo efektyvumo ir aplinkos apsaugos reikalavimų, taikomų įsigyjant kelių transporto priemones, nustatymo ir atvejų, kada juos privaloma taikyti, tvarkos aprašo patvirtinimo“</w:t>
      </w:r>
      <w:r w:rsidRPr="00607581">
        <w:t xml:space="preserve"> </w:t>
      </w:r>
      <w:r w:rsidRPr="00607581">
        <w:rPr>
          <w:rFonts w:eastAsia="Times New Roman"/>
          <w:iCs/>
          <w:sz w:val="20"/>
          <w:szCs w:val="20"/>
        </w:rPr>
        <w:t>(aktualia redakcija). Pateikiami duomenys išmatuoti pagal WLTP standartą.</w:t>
      </w:r>
    </w:p>
    <w:p w14:paraId="1A3BA854" w14:textId="77777777" w:rsidR="00060450" w:rsidRPr="00607581" w:rsidRDefault="00060450" w:rsidP="009B30A0">
      <w:pPr>
        <w:ind w:firstLine="709"/>
        <w:jc w:val="both"/>
        <w:rPr>
          <w:rFonts w:eastAsia="Times New Roman"/>
          <w:b/>
          <w:bCs/>
        </w:rPr>
      </w:pPr>
    </w:p>
    <w:p w14:paraId="0C93C49B" w14:textId="497080B5" w:rsidR="00060450" w:rsidRPr="00607581" w:rsidRDefault="00060450" w:rsidP="00060450">
      <w:pPr>
        <w:ind w:firstLine="709"/>
        <w:jc w:val="both"/>
        <w:rPr>
          <w:rFonts w:eastAsia="Times New Roman"/>
          <w:b/>
          <w:bCs/>
        </w:rPr>
      </w:pPr>
      <w:r w:rsidRPr="00607581">
        <w:rPr>
          <w:rFonts w:eastAsia="Times New Roman"/>
          <w:b/>
          <w:bCs/>
          <w:u w:val="single"/>
        </w:rPr>
        <w:t>C</w:t>
      </w:r>
      <w:r w:rsidR="00543B22" w:rsidRPr="00607581">
        <w:rPr>
          <w:rFonts w:eastAsia="Times New Roman"/>
          <w:b/>
          <w:bCs/>
          <w:u w:val="single"/>
        </w:rPr>
        <w:t xml:space="preserve"> DALIS.</w:t>
      </w:r>
      <w:r w:rsidR="00543B22" w:rsidRPr="00607581">
        <w:rPr>
          <w:rFonts w:eastAsia="Times New Roman"/>
          <w:b/>
          <w:bCs/>
        </w:rPr>
        <w:t xml:space="preserve"> Reikalavimai </w:t>
      </w:r>
      <w:r w:rsidR="00B14E84" w:rsidRPr="00607581">
        <w:rPr>
          <w:rFonts w:eastAsia="Times New Roman"/>
          <w:b/>
          <w:bCs/>
        </w:rPr>
        <w:t>Mikroautobusams</w:t>
      </w:r>
      <w:r w:rsidR="00543B22" w:rsidRPr="00607581">
        <w:rPr>
          <w:rFonts w:eastAsia="Times New Roman"/>
          <w:b/>
          <w:bCs/>
        </w:rPr>
        <w:t>.</w:t>
      </w:r>
    </w:p>
    <w:p w14:paraId="71C850D7" w14:textId="77777777" w:rsidR="00D66A76" w:rsidRPr="00607581" w:rsidRDefault="00D66A76" w:rsidP="00543B22">
      <w:pPr>
        <w:ind w:firstLine="709"/>
        <w:jc w:val="both"/>
        <w:rPr>
          <w:rFonts w:eastAsia="Times New Roman"/>
          <w:b/>
          <w:bCs/>
          <w:u w:val="single"/>
        </w:rPr>
      </w:pPr>
    </w:p>
    <w:p w14:paraId="130EC2D4" w14:textId="717D8A43" w:rsidR="00B14E84" w:rsidRPr="00607581" w:rsidRDefault="00B14E84" w:rsidP="00B14E84">
      <w:pPr>
        <w:ind w:firstLine="709"/>
        <w:jc w:val="both"/>
        <w:rPr>
          <w:rFonts w:eastAsia="Times New Roman"/>
          <w:bCs/>
          <w:sz w:val="22"/>
          <w:szCs w:val="22"/>
        </w:rPr>
      </w:pPr>
      <w:r w:rsidRPr="00607581">
        <w:rPr>
          <w:rFonts w:eastAsia="Times New Roman"/>
          <w:bCs/>
        </w:rPr>
        <w:t xml:space="preserve">5.5. </w:t>
      </w:r>
      <w:r w:rsidRPr="00607581">
        <w:rPr>
          <w:rFonts w:eastAsia="Times New Roman"/>
          <w:b/>
          <w:bCs/>
        </w:rPr>
        <w:t xml:space="preserve">Automobilio kaina – </w:t>
      </w:r>
      <w:r w:rsidRPr="00607581">
        <w:rPr>
          <w:rFonts w:eastAsia="Times New Roman"/>
          <w:bCs/>
        </w:rPr>
        <w:t>vieno</w:t>
      </w:r>
      <w:r w:rsidRPr="00607581">
        <w:rPr>
          <w:rFonts w:eastAsia="Times New Roman"/>
          <w:b/>
          <w:bCs/>
        </w:rPr>
        <w:t xml:space="preserve"> </w:t>
      </w:r>
      <w:r w:rsidRPr="00607581">
        <w:rPr>
          <w:rFonts w:eastAsia="Times New Roman"/>
          <w:bCs/>
        </w:rPr>
        <w:t xml:space="preserve">automobilio kaina neturi viršyti </w:t>
      </w:r>
      <w:r w:rsidR="007B6C03" w:rsidRPr="00607581">
        <w:rPr>
          <w:rFonts w:eastAsia="Times New Roman"/>
          <w:b/>
          <w:bCs/>
        </w:rPr>
        <w:t xml:space="preserve">50 </w:t>
      </w:r>
      <w:r w:rsidRPr="00607581">
        <w:rPr>
          <w:rFonts w:eastAsia="Times New Roman"/>
          <w:b/>
          <w:bCs/>
        </w:rPr>
        <w:t>000</w:t>
      </w:r>
      <w:r w:rsidRPr="00607581">
        <w:rPr>
          <w:rFonts w:eastAsia="Times New Roman"/>
          <w:bCs/>
        </w:rPr>
        <w:t xml:space="preserve"> eurų su PVM vertės.</w:t>
      </w:r>
    </w:p>
    <w:p w14:paraId="38550AB2" w14:textId="364AA749" w:rsidR="00B14E84" w:rsidRPr="00607581" w:rsidRDefault="00B14E84" w:rsidP="00B14E84">
      <w:pPr>
        <w:ind w:firstLine="709"/>
        <w:jc w:val="both"/>
        <w:rPr>
          <w:rFonts w:eastAsia="Times New Roman"/>
        </w:rPr>
      </w:pPr>
      <w:r w:rsidRPr="00607581">
        <w:rPr>
          <w:rFonts w:eastAsia="Times New Roman"/>
          <w:bCs/>
        </w:rPr>
        <w:t xml:space="preserve">5.6. Siūlomi Mikroautobusai </w:t>
      </w:r>
      <w:r w:rsidRPr="00607581">
        <w:rPr>
          <w:rFonts w:eastAsia="Times New Roman"/>
          <w:bCs/>
          <w:u w:val="single"/>
        </w:rPr>
        <w:t>privalo atitikti visus</w:t>
      </w:r>
      <w:r w:rsidRPr="00607581">
        <w:rPr>
          <w:rFonts w:eastAsia="Times New Roman"/>
          <w:bCs/>
        </w:rPr>
        <w:t xml:space="preserve"> </w:t>
      </w:r>
      <w:r w:rsidR="0046509F" w:rsidRPr="00607581">
        <w:rPr>
          <w:rFonts w:eastAsia="Times New Roman"/>
          <w:bCs/>
        </w:rPr>
        <w:t>5</w:t>
      </w:r>
      <w:r w:rsidRPr="00607581">
        <w:rPr>
          <w:rFonts w:eastAsia="Times New Roman"/>
          <w:bCs/>
        </w:rPr>
        <w:t xml:space="preserve"> lentelėje nurodytus privalomuosius reikalavimus. Šių reikalavimų neatitinkantis pasiūlymai</w:t>
      </w:r>
      <w:r w:rsidRPr="00607581">
        <w:rPr>
          <w:rFonts w:eastAsia="Times New Roman"/>
        </w:rPr>
        <w:t xml:space="preserve"> nebus vertinami pagal kokybinius kriterijus</w:t>
      </w:r>
      <w:r w:rsidRPr="00607581">
        <w:rPr>
          <w:rFonts w:eastAsia="Times New Roman"/>
          <w:bCs/>
        </w:rPr>
        <w:t xml:space="preserve"> ir bus  </w:t>
      </w:r>
      <w:r w:rsidRPr="00607581">
        <w:rPr>
          <w:rFonts w:eastAsia="Times New Roman"/>
        </w:rPr>
        <w:t>atmetami kaip neatitinkantys pirkimo sąlygų reikalavimų.</w:t>
      </w:r>
    </w:p>
    <w:p w14:paraId="318813AD" w14:textId="48E070D8" w:rsidR="00B14E84" w:rsidRPr="00607581" w:rsidRDefault="00B14E84" w:rsidP="00B14E84">
      <w:pPr>
        <w:ind w:firstLine="709"/>
        <w:jc w:val="both"/>
        <w:rPr>
          <w:rFonts w:eastAsia="Times New Roman"/>
        </w:rPr>
      </w:pPr>
      <w:r w:rsidRPr="00607581">
        <w:rPr>
          <w:rFonts w:eastAsia="Times New Roman"/>
        </w:rPr>
        <w:t xml:space="preserve">5.7. Siūlomi Mikroautobusai </w:t>
      </w:r>
      <w:r w:rsidRPr="00607581">
        <w:rPr>
          <w:rFonts w:eastAsia="Times New Roman"/>
          <w:u w:val="single"/>
        </w:rPr>
        <w:t>neprivalo atitikti visų</w:t>
      </w:r>
      <w:r w:rsidRPr="00607581">
        <w:rPr>
          <w:rFonts w:eastAsia="Times New Roman"/>
        </w:rPr>
        <w:t xml:space="preserve"> </w:t>
      </w:r>
      <w:r w:rsidR="0046509F" w:rsidRPr="00607581">
        <w:rPr>
          <w:rFonts w:eastAsia="Times New Roman"/>
        </w:rPr>
        <w:t>6</w:t>
      </w:r>
      <w:r w:rsidRPr="00607581">
        <w:rPr>
          <w:rFonts w:eastAsia="Times New Roman"/>
        </w:rPr>
        <w:t xml:space="preserve"> lentelėje nurodytų papildomų reikalavimų. Atsižvelgiant į </w:t>
      </w:r>
      <w:r w:rsidR="0046509F" w:rsidRPr="00607581">
        <w:rPr>
          <w:rFonts w:eastAsia="Times New Roman"/>
        </w:rPr>
        <w:t>6</w:t>
      </w:r>
      <w:r w:rsidRPr="00607581">
        <w:rPr>
          <w:rFonts w:eastAsia="Times New Roman"/>
        </w:rPr>
        <w:t xml:space="preserve"> lentelėje pateikiamus papildomus kokybinius Mikroautobusų vertinimo kriterijus bus vertinami tiekėjų pasiūlymai pagal Pasiūlymų vertinimo apraše nustatytą metodiką. </w:t>
      </w:r>
    </w:p>
    <w:p w14:paraId="4C67927D" w14:textId="24A94DAB" w:rsidR="00B14E84" w:rsidRPr="00607581" w:rsidRDefault="00B14E84" w:rsidP="00B14E84">
      <w:pPr>
        <w:ind w:firstLine="709"/>
        <w:jc w:val="both"/>
        <w:rPr>
          <w:rFonts w:eastAsia="Times New Roman"/>
        </w:rPr>
      </w:pPr>
      <w:r w:rsidRPr="00607581">
        <w:rPr>
          <w:rFonts w:eastAsia="Times New Roman"/>
        </w:rPr>
        <w:lastRenderedPageBreak/>
        <w:t xml:space="preserve">5.8. Pirkimo dalyvis, kartu su pasiūlymu B daliai, privalo pateikti užpildytas Techninės specifikacijos </w:t>
      </w:r>
      <w:r w:rsidR="0046509F" w:rsidRPr="00607581">
        <w:rPr>
          <w:rFonts w:eastAsia="Times New Roman"/>
        </w:rPr>
        <w:t>5</w:t>
      </w:r>
      <w:r w:rsidRPr="00607581">
        <w:rPr>
          <w:rFonts w:eastAsia="Times New Roman"/>
        </w:rPr>
        <w:t xml:space="preserve"> ir </w:t>
      </w:r>
      <w:r w:rsidR="0046509F" w:rsidRPr="00607581">
        <w:rPr>
          <w:rFonts w:eastAsia="Times New Roman"/>
        </w:rPr>
        <w:t>6</w:t>
      </w:r>
      <w:r w:rsidRPr="00607581">
        <w:rPr>
          <w:rFonts w:eastAsia="Times New Roman"/>
        </w:rPr>
        <w:t xml:space="preserve"> lenteles bei pateikti visus papildomus dokumentus įrodančius atitikimą reikalavimams.</w:t>
      </w:r>
    </w:p>
    <w:p w14:paraId="37FB0ADF" w14:textId="77777777" w:rsidR="009B30A0" w:rsidRDefault="009B30A0" w:rsidP="009B30A0">
      <w:pPr>
        <w:jc w:val="both"/>
        <w:rPr>
          <w:rFonts w:eastAsia="Times New Roman"/>
        </w:rPr>
      </w:pPr>
    </w:p>
    <w:p w14:paraId="696AA7B3" w14:textId="77777777" w:rsidR="00344067" w:rsidRPr="00607581" w:rsidRDefault="00344067" w:rsidP="009B30A0">
      <w:pPr>
        <w:jc w:val="both"/>
        <w:rPr>
          <w:rFonts w:eastAsia="Times New Roman"/>
        </w:rPr>
      </w:pPr>
    </w:p>
    <w:p w14:paraId="34DCDD7C" w14:textId="0810F915" w:rsidR="009B30A0" w:rsidRPr="00607581" w:rsidRDefault="0046509F" w:rsidP="009B30A0">
      <w:pPr>
        <w:jc w:val="both"/>
        <w:rPr>
          <w:rFonts w:eastAsia="Times New Roman"/>
          <w:b/>
          <w:bCs/>
        </w:rPr>
      </w:pPr>
      <w:r w:rsidRPr="00607581">
        <w:rPr>
          <w:rFonts w:eastAsia="Times New Roman"/>
          <w:b/>
          <w:sz w:val="22"/>
          <w:szCs w:val="22"/>
        </w:rPr>
        <w:t>5</w:t>
      </w:r>
      <w:r w:rsidR="009B30A0" w:rsidRPr="00607581">
        <w:rPr>
          <w:rFonts w:eastAsia="Times New Roman"/>
          <w:b/>
          <w:sz w:val="22"/>
          <w:szCs w:val="22"/>
        </w:rPr>
        <w:t xml:space="preserve"> lentelė.</w:t>
      </w:r>
      <w:r w:rsidR="009B30A0" w:rsidRPr="00607581">
        <w:rPr>
          <w:rFonts w:eastAsia="Times New Roman"/>
          <w:sz w:val="22"/>
          <w:szCs w:val="22"/>
        </w:rPr>
        <w:t xml:space="preserve"> Privalomieji reikalavimai </w:t>
      </w:r>
      <w:r w:rsidR="00F03CD8" w:rsidRPr="00607581">
        <w:rPr>
          <w:rFonts w:eastAsia="Times New Roman"/>
          <w:sz w:val="22"/>
          <w:szCs w:val="22"/>
        </w:rPr>
        <w:t>M</w:t>
      </w:r>
      <w:r w:rsidR="00D7151E" w:rsidRPr="00607581">
        <w:rPr>
          <w:rFonts w:eastAsia="Times New Roman"/>
          <w:sz w:val="22"/>
          <w:szCs w:val="22"/>
        </w:rPr>
        <w:t>ikroautobusa</w:t>
      </w:r>
      <w:r w:rsidR="00B75A0B" w:rsidRPr="00607581">
        <w:rPr>
          <w:rFonts w:eastAsia="Times New Roman"/>
          <w:sz w:val="22"/>
          <w:szCs w:val="22"/>
        </w:rPr>
        <w:t>ms</w:t>
      </w:r>
      <w:r w:rsidR="009B30A0" w:rsidRPr="00607581">
        <w:rPr>
          <w:rFonts w:eastAsia="Times New Roman"/>
          <w:sz w:val="22"/>
          <w:szCs w:val="22"/>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5670"/>
        <w:gridCol w:w="1843"/>
      </w:tblGrid>
      <w:tr w:rsidR="00212697" w:rsidRPr="00607581" w14:paraId="25C72E06" w14:textId="77777777" w:rsidTr="00714D01">
        <w:tc>
          <w:tcPr>
            <w:tcW w:w="675" w:type="dxa"/>
            <w:shd w:val="clear" w:color="auto" w:fill="auto"/>
            <w:vAlign w:val="center"/>
          </w:tcPr>
          <w:p w14:paraId="0871B6C0" w14:textId="77777777" w:rsidR="00212697" w:rsidRPr="00607581" w:rsidRDefault="00212697" w:rsidP="00212697">
            <w:pPr>
              <w:jc w:val="center"/>
              <w:rPr>
                <w:rFonts w:eastAsia="Times New Roman"/>
                <w:b/>
                <w:bCs/>
                <w:sz w:val="22"/>
                <w:szCs w:val="22"/>
              </w:rPr>
            </w:pPr>
            <w:r w:rsidRPr="00607581">
              <w:rPr>
                <w:rFonts w:eastAsia="Times New Roman"/>
                <w:b/>
                <w:bCs/>
                <w:sz w:val="22"/>
                <w:szCs w:val="22"/>
              </w:rPr>
              <w:t>Eil. Nr.</w:t>
            </w:r>
          </w:p>
        </w:tc>
        <w:tc>
          <w:tcPr>
            <w:tcW w:w="1701" w:type="dxa"/>
            <w:shd w:val="clear" w:color="auto" w:fill="auto"/>
            <w:vAlign w:val="center"/>
          </w:tcPr>
          <w:p w14:paraId="0D7C8AB7" w14:textId="77777777" w:rsidR="00212697" w:rsidRPr="00607581" w:rsidRDefault="00212697" w:rsidP="00212697">
            <w:pPr>
              <w:jc w:val="center"/>
              <w:rPr>
                <w:rFonts w:eastAsia="Times New Roman"/>
                <w:b/>
                <w:bCs/>
                <w:sz w:val="22"/>
                <w:szCs w:val="22"/>
              </w:rPr>
            </w:pPr>
            <w:r w:rsidRPr="00607581">
              <w:rPr>
                <w:rFonts w:eastAsia="Times New Roman"/>
                <w:b/>
                <w:bCs/>
                <w:sz w:val="22"/>
                <w:szCs w:val="22"/>
              </w:rPr>
              <w:t>Techniniai rodikliai</w:t>
            </w:r>
          </w:p>
        </w:tc>
        <w:tc>
          <w:tcPr>
            <w:tcW w:w="5670" w:type="dxa"/>
            <w:shd w:val="clear" w:color="auto" w:fill="auto"/>
            <w:vAlign w:val="center"/>
          </w:tcPr>
          <w:p w14:paraId="7DE25356" w14:textId="77777777" w:rsidR="00212697" w:rsidRPr="00607581" w:rsidRDefault="00212697" w:rsidP="00212697">
            <w:pPr>
              <w:jc w:val="center"/>
              <w:rPr>
                <w:rFonts w:eastAsia="Times New Roman"/>
                <w:b/>
                <w:bCs/>
                <w:sz w:val="22"/>
                <w:szCs w:val="22"/>
              </w:rPr>
            </w:pPr>
            <w:r w:rsidRPr="00607581">
              <w:rPr>
                <w:rFonts w:eastAsia="Times New Roman"/>
                <w:b/>
                <w:bCs/>
                <w:sz w:val="22"/>
                <w:szCs w:val="22"/>
              </w:rPr>
              <w:t>Rodiklių reikalavimai</w:t>
            </w:r>
          </w:p>
        </w:tc>
        <w:tc>
          <w:tcPr>
            <w:tcW w:w="1843" w:type="dxa"/>
            <w:shd w:val="clear" w:color="auto" w:fill="auto"/>
            <w:vAlign w:val="center"/>
          </w:tcPr>
          <w:p w14:paraId="6EA407AB" w14:textId="77777777" w:rsidR="00212697" w:rsidRPr="00607581" w:rsidRDefault="00212697" w:rsidP="00212697">
            <w:pPr>
              <w:jc w:val="center"/>
              <w:rPr>
                <w:rFonts w:eastAsia="Times New Roman"/>
                <w:b/>
                <w:bCs/>
                <w:sz w:val="22"/>
                <w:szCs w:val="22"/>
              </w:rPr>
            </w:pPr>
            <w:r w:rsidRPr="00607581">
              <w:rPr>
                <w:rFonts w:eastAsia="Times New Roman"/>
                <w:b/>
                <w:bCs/>
                <w:sz w:val="22"/>
                <w:szCs w:val="22"/>
              </w:rPr>
              <w:t>Pardavėjo siūlomų Mikroautobusų rodikliai</w:t>
            </w:r>
            <w:r w:rsidRPr="00607581">
              <w:rPr>
                <w:rFonts w:eastAsia="Times New Roman"/>
                <w:b/>
                <w:bCs/>
                <w:color w:val="FF0000"/>
                <w:sz w:val="22"/>
                <w:szCs w:val="22"/>
              </w:rPr>
              <w:t>*</w:t>
            </w:r>
          </w:p>
        </w:tc>
      </w:tr>
      <w:tr w:rsidR="00212697" w:rsidRPr="00607581" w14:paraId="54FF24B7" w14:textId="77777777" w:rsidTr="00714D01">
        <w:tc>
          <w:tcPr>
            <w:tcW w:w="675" w:type="dxa"/>
            <w:shd w:val="clear" w:color="auto" w:fill="auto"/>
          </w:tcPr>
          <w:p w14:paraId="653D5C3E" w14:textId="77777777" w:rsidR="00212697" w:rsidRPr="00607581" w:rsidRDefault="00212697" w:rsidP="00212697">
            <w:pPr>
              <w:jc w:val="both"/>
              <w:rPr>
                <w:rFonts w:eastAsia="Times New Roman"/>
                <w:b/>
                <w:bCs/>
                <w:sz w:val="22"/>
                <w:szCs w:val="22"/>
              </w:rPr>
            </w:pPr>
            <w:r w:rsidRPr="00607581">
              <w:rPr>
                <w:rFonts w:eastAsia="Times New Roman"/>
                <w:b/>
                <w:bCs/>
                <w:sz w:val="22"/>
                <w:szCs w:val="22"/>
              </w:rPr>
              <w:t>1.1</w:t>
            </w:r>
          </w:p>
        </w:tc>
        <w:tc>
          <w:tcPr>
            <w:tcW w:w="1701" w:type="dxa"/>
            <w:shd w:val="clear" w:color="auto" w:fill="auto"/>
          </w:tcPr>
          <w:p w14:paraId="7E089BF9" w14:textId="77777777" w:rsidR="00212697" w:rsidRPr="00607581" w:rsidRDefault="00212697" w:rsidP="00212697">
            <w:pPr>
              <w:jc w:val="both"/>
              <w:rPr>
                <w:rFonts w:eastAsia="Times New Roman"/>
                <w:b/>
                <w:bCs/>
                <w:sz w:val="22"/>
                <w:szCs w:val="22"/>
              </w:rPr>
            </w:pPr>
            <w:r w:rsidRPr="00607581">
              <w:rPr>
                <w:rFonts w:eastAsia="Times New Roman"/>
                <w:b/>
                <w:bCs/>
                <w:sz w:val="22"/>
                <w:szCs w:val="22"/>
              </w:rPr>
              <w:t>Gamintojas, modelis, modifikacija</w:t>
            </w:r>
          </w:p>
        </w:tc>
        <w:tc>
          <w:tcPr>
            <w:tcW w:w="5670" w:type="dxa"/>
            <w:shd w:val="clear" w:color="auto" w:fill="auto"/>
          </w:tcPr>
          <w:p w14:paraId="2B549D6A" w14:textId="77777777" w:rsidR="00212697" w:rsidRPr="00607581" w:rsidRDefault="00212697" w:rsidP="00212697">
            <w:pPr>
              <w:jc w:val="both"/>
              <w:rPr>
                <w:rFonts w:eastAsia="Times New Roman"/>
                <w:bCs/>
                <w:sz w:val="22"/>
                <w:szCs w:val="22"/>
              </w:rPr>
            </w:pPr>
            <w:r w:rsidRPr="00607581">
              <w:rPr>
                <w:rFonts w:eastAsia="Times New Roman"/>
                <w:bCs/>
                <w:sz w:val="22"/>
                <w:szCs w:val="22"/>
              </w:rPr>
              <w:t>pardavėjas turi nurodyti Mikroautobuso gamintoją, tikslų modelį ir modifikaciją</w:t>
            </w:r>
          </w:p>
        </w:tc>
        <w:tc>
          <w:tcPr>
            <w:tcW w:w="1843" w:type="dxa"/>
            <w:shd w:val="clear" w:color="auto" w:fill="auto"/>
          </w:tcPr>
          <w:p w14:paraId="6827AC05" w14:textId="77777777" w:rsidR="00212697" w:rsidRPr="00607581" w:rsidRDefault="00212697" w:rsidP="00212697">
            <w:pPr>
              <w:jc w:val="both"/>
              <w:rPr>
                <w:rFonts w:eastAsia="Times New Roman"/>
                <w:bCs/>
                <w:sz w:val="22"/>
                <w:szCs w:val="22"/>
              </w:rPr>
            </w:pPr>
          </w:p>
        </w:tc>
      </w:tr>
      <w:tr w:rsidR="00212697" w:rsidRPr="00607581" w14:paraId="19E4E9BC" w14:textId="77777777" w:rsidTr="00714D01">
        <w:tc>
          <w:tcPr>
            <w:tcW w:w="675" w:type="dxa"/>
            <w:shd w:val="clear" w:color="auto" w:fill="auto"/>
          </w:tcPr>
          <w:p w14:paraId="5B3065B5" w14:textId="77777777" w:rsidR="00212697" w:rsidRPr="00607581" w:rsidRDefault="00212697" w:rsidP="00212697">
            <w:pPr>
              <w:jc w:val="both"/>
              <w:rPr>
                <w:rFonts w:eastAsia="Times New Roman"/>
                <w:b/>
                <w:bCs/>
                <w:sz w:val="22"/>
                <w:szCs w:val="22"/>
              </w:rPr>
            </w:pPr>
            <w:r w:rsidRPr="00607581">
              <w:rPr>
                <w:rFonts w:eastAsia="Times New Roman"/>
                <w:b/>
                <w:bCs/>
                <w:sz w:val="22"/>
                <w:szCs w:val="22"/>
              </w:rPr>
              <w:t>1.2</w:t>
            </w:r>
          </w:p>
        </w:tc>
        <w:tc>
          <w:tcPr>
            <w:tcW w:w="1701" w:type="dxa"/>
            <w:shd w:val="clear" w:color="auto" w:fill="auto"/>
          </w:tcPr>
          <w:p w14:paraId="6ABAB9CD" w14:textId="77777777" w:rsidR="00212697" w:rsidRPr="00607581" w:rsidRDefault="00212697" w:rsidP="00212697">
            <w:pPr>
              <w:jc w:val="both"/>
              <w:rPr>
                <w:rFonts w:eastAsia="Times New Roman"/>
                <w:b/>
                <w:bCs/>
                <w:sz w:val="22"/>
                <w:szCs w:val="22"/>
              </w:rPr>
            </w:pPr>
            <w:r w:rsidRPr="00607581">
              <w:rPr>
                <w:rFonts w:eastAsia="Times New Roman"/>
                <w:b/>
                <w:bCs/>
                <w:sz w:val="22"/>
                <w:szCs w:val="22"/>
              </w:rPr>
              <w:t>Transporto priemonių skaičius</w:t>
            </w:r>
          </w:p>
        </w:tc>
        <w:tc>
          <w:tcPr>
            <w:tcW w:w="5670" w:type="dxa"/>
            <w:shd w:val="clear" w:color="auto" w:fill="auto"/>
          </w:tcPr>
          <w:p w14:paraId="1876E0A4" w14:textId="6DAD545C" w:rsidR="00212697" w:rsidRPr="00607581" w:rsidRDefault="00060450" w:rsidP="00212697">
            <w:pPr>
              <w:jc w:val="both"/>
              <w:rPr>
                <w:rFonts w:eastAsia="Times New Roman"/>
                <w:bCs/>
                <w:sz w:val="22"/>
                <w:szCs w:val="22"/>
              </w:rPr>
            </w:pPr>
            <w:r w:rsidRPr="00607581">
              <w:rPr>
                <w:rFonts w:eastAsia="Times New Roman"/>
                <w:bCs/>
                <w:sz w:val="22"/>
                <w:szCs w:val="22"/>
              </w:rPr>
              <w:t xml:space="preserve">1 </w:t>
            </w:r>
            <w:r w:rsidR="00212697" w:rsidRPr="00607581">
              <w:rPr>
                <w:rFonts w:eastAsia="Times New Roman"/>
                <w:bCs/>
                <w:sz w:val="22"/>
                <w:szCs w:val="22"/>
              </w:rPr>
              <w:t>(</w:t>
            </w:r>
            <w:r w:rsidRPr="00607581">
              <w:rPr>
                <w:rFonts w:eastAsia="Times New Roman"/>
                <w:bCs/>
                <w:sz w:val="22"/>
                <w:szCs w:val="22"/>
              </w:rPr>
              <w:t>vienas</w:t>
            </w:r>
            <w:r w:rsidR="00212697" w:rsidRPr="00607581">
              <w:rPr>
                <w:rFonts w:eastAsia="Times New Roman"/>
                <w:bCs/>
                <w:sz w:val="22"/>
                <w:szCs w:val="22"/>
              </w:rPr>
              <w:t>)</w:t>
            </w:r>
          </w:p>
        </w:tc>
        <w:tc>
          <w:tcPr>
            <w:tcW w:w="1843" w:type="dxa"/>
            <w:shd w:val="clear" w:color="auto" w:fill="auto"/>
          </w:tcPr>
          <w:p w14:paraId="2394AE06" w14:textId="77777777" w:rsidR="00212697" w:rsidRPr="00607581" w:rsidRDefault="00212697" w:rsidP="00212697">
            <w:pPr>
              <w:jc w:val="both"/>
              <w:rPr>
                <w:rFonts w:eastAsia="Times New Roman"/>
                <w:bCs/>
                <w:sz w:val="22"/>
                <w:szCs w:val="22"/>
              </w:rPr>
            </w:pPr>
          </w:p>
        </w:tc>
      </w:tr>
      <w:tr w:rsidR="00212697" w:rsidRPr="00607581" w14:paraId="0428F0DF" w14:textId="77777777" w:rsidTr="00714D01">
        <w:tc>
          <w:tcPr>
            <w:tcW w:w="675" w:type="dxa"/>
            <w:shd w:val="clear" w:color="auto" w:fill="auto"/>
          </w:tcPr>
          <w:p w14:paraId="7DE784B2" w14:textId="77777777" w:rsidR="00212697" w:rsidRPr="00607581" w:rsidRDefault="00212697" w:rsidP="00212697">
            <w:pPr>
              <w:jc w:val="both"/>
              <w:rPr>
                <w:rFonts w:eastAsia="Times New Roman"/>
                <w:b/>
                <w:bCs/>
                <w:sz w:val="22"/>
                <w:szCs w:val="22"/>
              </w:rPr>
            </w:pPr>
            <w:r w:rsidRPr="00607581">
              <w:rPr>
                <w:rFonts w:eastAsia="Times New Roman"/>
                <w:b/>
                <w:bCs/>
                <w:sz w:val="22"/>
                <w:szCs w:val="22"/>
              </w:rPr>
              <w:t>1.3</w:t>
            </w:r>
          </w:p>
        </w:tc>
        <w:tc>
          <w:tcPr>
            <w:tcW w:w="1701" w:type="dxa"/>
            <w:shd w:val="clear" w:color="auto" w:fill="auto"/>
          </w:tcPr>
          <w:p w14:paraId="35DA91BB" w14:textId="77777777" w:rsidR="00212697" w:rsidRPr="00607581" w:rsidRDefault="00212697" w:rsidP="00212697">
            <w:pPr>
              <w:jc w:val="both"/>
              <w:rPr>
                <w:rFonts w:eastAsia="Times New Roman"/>
                <w:b/>
                <w:bCs/>
                <w:sz w:val="22"/>
                <w:szCs w:val="22"/>
              </w:rPr>
            </w:pPr>
            <w:r w:rsidRPr="00607581">
              <w:rPr>
                <w:rFonts w:eastAsia="Times New Roman"/>
                <w:b/>
                <w:bCs/>
                <w:sz w:val="22"/>
                <w:szCs w:val="22"/>
              </w:rPr>
              <w:t>Transporto priemonių klasė</w:t>
            </w:r>
          </w:p>
        </w:tc>
        <w:tc>
          <w:tcPr>
            <w:tcW w:w="5670" w:type="dxa"/>
            <w:shd w:val="clear" w:color="auto" w:fill="auto"/>
          </w:tcPr>
          <w:p w14:paraId="1D159086" w14:textId="77777777" w:rsidR="00212697" w:rsidRPr="00607581" w:rsidRDefault="00212697" w:rsidP="00212697">
            <w:pPr>
              <w:jc w:val="both"/>
              <w:rPr>
                <w:rFonts w:eastAsia="Times New Roman"/>
                <w:bCs/>
                <w:sz w:val="22"/>
                <w:szCs w:val="22"/>
              </w:rPr>
            </w:pPr>
            <w:r w:rsidRPr="00607581">
              <w:rPr>
                <w:rFonts w:eastAsia="Times New Roman"/>
                <w:bCs/>
                <w:sz w:val="22"/>
                <w:szCs w:val="22"/>
              </w:rPr>
              <w:t>lengvasis M1 klasės automobilis</w:t>
            </w:r>
          </w:p>
        </w:tc>
        <w:tc>
          <w:tcPr>
            <w:tcW w:w="1843" w:type="dxa"/>
            <w:shd w:val="clear" w:color="auto" w:fill="auto"/>
          </w:tcPr>
          <w:p w14:paraId="5F561322" w14:textId="77777777" w:rsidR="00212697" w:rsidRPr="00607581" w:rsidRDefault="00212697" w:rsidP="00212697">
            <w:pPr>
              <w:jc w:val="both"/>
              <w:rPr>
                <w:rFonts w:eastAsia="Times New Roman"/>
                <w:bCs/>
                <w:sz w:val="22"/>
                <w:szCs w:val="22"/>
              </w:rPr>
            </w:pPr>
          </w:p>
        </w:tc>
      </w:tr>
      <w:tr w:rsidR="00212697" w:rsidRPr="00607581" w14:paraId="253599CE" w14:textId="77777777" w:rsidTr="00714D01">
        <w:tc>
          <w:tcPr>
            <w:tcW w:w="675" w:type="dxa"/>
            <w:shd w:val="clear" w:color="auto" w:fill="auto"/>
          </w:tcPr>
          <w:p w14:paraId="31AD559B" w14:textId="77777777" w:rsidR="00212697" w:rsidRPr="00607581" w:rsidRDefault="00212697" w:rsidP="00212697">
            <w:pPr>
              <w:jc w:val="both"/>
              <w:rPr>
                <w:rFonts w:eastAsia="Times New Roman"/>
                <w:b/>
                <w:bCs/>
                <w:sz w:val="22"/>
                <w:szCs w:val="22"/>
              </w:rPr>
            </w:pPr>
            <w:r w:rsidRPr="00607581">
              <w:rPr>
                <w:rFonts w:eastAsia="Times New Roman"/>
                <w:b/>
                <w:bCs/>
                <w:sz w:val="22"/>
                <w:szCs w:val="22"/>
              </w:rPr>
              <w:t>1.4</w:t>
            </w:r>
          </w:p>
        </w:tc>
        <w:tc>
          <w:tcPr>
            <w:tcW w:w="1701" w:type="dxa"/>
            <w:shd w:val="clear" w:color="auto" w:fill="auto"/>
          </w:tcPr>
          <w:p w14:paraId="61B9F6CB" w14:textId="77777777" w:rsidR="00212697" w:rsidRPr="00607581" w:rsidRDefault="00212697" w:rsidP="00212697">
            <w:pPr>
              <w:jc w:val="both"/>
              <w:rPr>
                <w:rFonts w:eastAsia="Times New Roman"/>
                <w:b/>
                <w:bCs/>
                <w:sz w:val="22"/>
                <w:szCs w:val="22"/>
              </w:rPr>
            </w:pPr>
            <w:r w:rsidRPr="00607581">
              <w:rPr>
                <w:rFonts w:eastAsia="Times New Roman"/>
                <w:b/>
                <w:bCs/>
                <w:sz w:val="22"/>
                <w:szCs w:val="22"/>
              </w:rPr>
              <w:t>Transporto priemonės klasifikavimas rinkoje</w:t>
            </w:r>
          </w:p>
        </w:tc>
        <w:tc>
          <w:tcPr>
            <w:tcW w:w="5670" w:type="dxa"/>
            <w:shd w:val="clear" w:color="auto" w:fill="auto"/>
          </w:tcPr>
          <w:p w14:paraId="363DC1A2" w14:textId="77777777" w:rsidR="00212697" w:rsidRPr="00607581" w:rsidRDefault="00212697" w:rsidP="00212697">
            <w:pPr>
              <w:jc w:val="both"/>
              <w:rPr>
                <w:rFonts w:eastAsia="Times New Roman"/>
                <w:bCs/>
                <w:sz w:val="22"/>
                <w:szCs w:val="22"/>
              </w:rPr>
            </w:pPr>
            <w:r w:rsidRPr="00607581">
              <w:rPr>
                <w:rFonts w:eastAsia="Times New Roman"/>
                <w:bCs/>
                <w:sz w:val="22"/>
                <w:szCs w:val="22"/>
              </w:rPr>
              <w:t xml:space="preserve">Automobilis turi būti </w:t>
            </w:r>
            <w:r w:rsidRPr="00607581">
              <w:rPr>
                <w:rFonts w:eastAsia="Times New Roman"/>
                <w:b/>
                <w:bCs/>
                <w:sz w:val="22"/>
                <w:szCs w:val="22"/>
              </w:rPr>
              <w:t>K3a</w:t>
            </w:r>
            <w:r w:rsidRPr="00607581">
              <w:rPr>
                <w:rFonts w:eastAsia="Times New Roman"/>
                <w:bCs/>
                <w:sz w:val="22"/>
                <w:szCs w:val="22"/>
              </w:rPr>
              <w:t xml:space="preserve"> (Vidutiniai furgonai) klasės pagal „</w:t>
            </w:r>
            <w:proofErr w:type="spellStart"/>
            <w:r w:rsidRPr="00607581">
              <w:rPr>
                <w:rFonts w:eastAsia="Times New Roman"/>
                <w:bCs/>
                <w:sz w:val="22"/>
                <w:szCs w:val="22"/>
              </w:rPr>
              <w:t>AutoTyrimų</w:t>
            </w:r>
            <w:proofErr w:type="spellEnd"/>
            <w:r w:rsidRPr="00607581">
              <w:rPr>
                <w:rFonts w:eastAsia="Times New Roman"/>
                <w:bCs/>
                <w:sz w:val="22"/>
                <w:szCs w:val="22"/>
              </w:rPr>
              <w:t>“ (</w:t>
            </w:r>
            <w:hyperlink r:id="rId10" w:history="1">
              <w:r w:rsidRPr="00607581">
                <w:rPr>
                  <w:rFonts w:eastAsia="Times New Roman"/>
                  <w:bCs/>
                  <w:color w:val="0000FF"/>
                  <w:sz w:val="22"/>
                  <w:szCs w:val="22"/>
                  <w:u w:val="single"/>
                </w:rPr>
                <w:t>www.autotyrimai.lt</w:t>
              </w:r>
            </w:hyperlink>
            <w:r w:rsidRPr="00607581">
              <w:rPr>
                <w:rFonts w:eastAsia="Times New Roman"/>
                <w:bCs/>
                <w:sz w:val="22"/>
                <w:szCs w:val="22"/>
              </w:rPr>
              <w:t>) pateikiamą automobilių rinkos klasifikavimą</w:t>
            </w:r>
          </w:p>
        </w:tc>
        <w:tc>
          <w:tcPr>
            <w:tcW w:w="1843" w:type="dxa"/>
            <w:shd w:val="clear" w:color="auto" w:fill="auto"/>
          </w:tcPr>
          <w:p w14:paraId="7A3A2F4D" w14:textId="77777777" w:rsidR="00212697" w:rsidRPr="00607581" w:rsidRDefault="00212697" w:rsidP="00212697">
            <w:pPr>
              <w:jc w:val="both"/>
              <w:rPr>
                <w:rFonts w:eastAsia="Times New Roman"/>
                <w:bCs/>
                <w:sz w:val="22"/>
                <w:szCs w:val="22"/>
              </w:rPr>
            </w:pPr>
          </w:p>
        </w:tc>
      </w:tr>
      <w:tr w:rsidR="0026348C" w:rsidRPr="00607581" w14:paraId="44496F9D" w14:textId="77777777" w:rsidTr="00714D01">
        <w:tc>
          <w:tcPr>
            <w:tcW w:w="675" w:type="dxa"/>
            <w:vMerge w:val="restart"/>
            <w:shd w:val="clear" w:color="auto" w:fill="auto"/>
          </w:tcPr>
          <w:p w14:paraId="145A3EFE" w14:textId="77777777" w:rsidR="0026348C" w:rsidRPr="00607581" w:rsidRDefault="0026348C" w:rsidP="00212697">
            <w:pPr>
              <w:jc w:val="both"/>
              <w:rPr>
                <w:rFonts w:eastAsia="Times New Roman"/>
                <w:b/>
                <w:bCs/>
                <w:sz w:val="22"/>
                <w:szCs w:val="22"/>
              </w:rPr>
            </w:pPr>
            <w:r w:rsidRPr="00607581">
              <w:rPr>
                <w:rFonts w:eastAsia="Times New Roman"/>
                <w:b/>
                <w:bCs/>
                <w:sz w:val="22"/>
                <w:szCs w:val="22"/>
              </w:rPr>
              <w:t>1.5</w:t>
            </w:r>
          </w:p>
        </w:tc>
        <w:tc>
          <w:tcPr>
            <w:tcW w:w="1701" w:type="dxa"/>
            <w:vMerge w:val="restart"/>
            <w:shd w:val="clear" w:color="auto" w:fill="auto"/>
          </w:tcPr>
          <w:p w14:paraId="652F50DE" w14:textId="77777777" w:rsidR="0026348C" w:rsidRPr="00607581" w:rsidRDefault="0026348C" w:rsidP="00212697">
            <w:pPr>
              <w:jc w:val="both"/>
              <w:rPr>
                <w:rFonts w:eastAsia="Times New Roman"/>
                <w:b/>
                <w:bCs/>
                <w:sz w:val="22"/>
                <w:szCs w:val="22"/>
              </w:rPr>
            </w:pPr>
            <w:r w:rsidRPr="00607581">
              <w:rPr>
                <w:rFonts w:eastAsia="Times New Roman"/>
                <w:b/>
                <w:bCs/>
                <w:sz w:val="22"/>
                <w:szCs w:val="22"/>
              </w:rPr>
              <w:t>Kėbulas</w:t>
            </w:r>
          </w:p>
        </w:tc>
        <w:tc>
          <w:tcPr>
            <w:tcW w:w="5670" w:type="dxa"/>
            <w:shd w:val="clear" w:color="auto" w:fill="auto"/>
          </w:tcPr>
          <w:p w14:paraId="633E3022" w14:textId="7429C00E" w:rsidR="0026348C" w:rsidRPr="00607581" w:rsidRDefault="0026348C" w:rsidP="00212697">
            <w:pPr>
              <w:jc w:val="both"/>
              <w:rPr>
                <w:rFonts w:eastAsia="Times New Roman"/>
                <w:bCs/>
                <w:sz w:val="22"/>
                <w:szCs w:val="22"/>
              </w:rPr>
            </w:pPr>
            <w:r w:rsidRPr="00607581">
              <w:rPr>
                <w:rFonts w:eastAsia="Times New Roman"/>
                <w:bCs/>
                <w:sz w:val="22"/>
                <w:szCs w:val="22"/>
              </w:rPr>
              <w:t>1) Mikroautobusų pagaminimo metai – nuo 2025 m. sausio 1 d. – turi būti</w:t>
            </w:r>
          </w:p>
        </w:tc>
        <w:tc>
          <w:tcPr>
            <w:tcW w:w="1843" w:type="dxa"/>
            <w:shd w:val="clear" w:color="auto" w:fill="auto"/>
          </w:tcPr>
          <w:p w14:paraId="63C9803C" w14:textId="77777777" w:rsidR="0026348C" w:rsidRPr="00607581" w:rsidRDefault="0026348C" w:rsidP="00212697">
            <w:pPr>
              <w:jc w:val="both"/>
              <w:rPr>
                <w:rFonts w:eastAsia="Times New Roman"/>
                <w:bCs/>
                <w:sz w:val="22"/>
                <w:szCs w:val="22"/>
              </w:rPr>
            </w:pPr>
          </w:p>
        </w:tc>
      </w:tr>
      <w:tr w:rsidR="0026348C" w:rsidRPr="00607581" w14:paraId="653B83F8" w14:textId="77777777" w:rsidTr="00714D01">
        <w:tc>
          <w:tcPr>
            <w:tcW w:w="675" w:type="dxa"/>
            <w:vMerge/>
            <w:shd w:val="clear" w:color="auto" w:fill="auto"/>
          </w:tcPr>
          <w:p w14:paraId="504BB080" w14:textId="77777777" w:rsidR="0026348C" w:rsidRPr="00607581" w:rsidRDefault="0026348C" w:rsidP="00212697">
            <w:pPr>
              <w:jc w:val="both"/>
              <w:rPr>
                <w:rFonts w:eastAsia="Times New Roman"/>
                <w:b/>
                <w:bCs/>
                <w:sz w:val="22"/>
                <w:szCs w:val="22"/>
              </w:rPr>
            </w:pPr>
          </w:p>
        </w:tc>
        <w:tc>
          <w:tcPr>
            <w:tcW w:w="1701" w:type="dxa"/>
            <w:vMerge/>
            <w:shd w:val="clear" w:color="auto" w:fill="auto"/>
          </w:tcPr>
          <w:p w14:paraId="02BF0FDF" w14:textId="77777777" w:rsidR="0026348C" w:rsidRPr="00607581" w:rsidRDefault="0026348C" w:rsidP="00212697">
            <w:pPr>
              <w:jc w:val="both"/>
              <w:rPr>
                <w:rFonts w:eastAsia="Times New Roman"/>
                <w:b/>
                <w:bCs/>
                <w:sz w:val="22"/>
                <w:szCs w:val="22"/>
              </w:rPr>
            </w:pPr>
          </w:p>
        </w:tc>
        <w:tc>
          <w:tcPr>
            <w:tcW w:w="5670" w:type="dxa"/>
            <w:shd w:val="clear" w:color="auto" w:fill="auto"/>
          </w:tcPr>
          <w:p w14:paraId="76D08AAA" w14:textId="77777777" w:rsidR="0026348C" w:rsidRPr="00607581" w:rsidRDefault="0026348C" w:rsidP="00212697">
            <w:pPr>
              <w:jc w:val="both"/>
              <w:rPr>
                <w:rFonts w:eastAsia="Times New Roman"/>
                <w:bCs/>
                <w:sz w:val="22"/>
                <w:szCs w:val="22"/>
              </w:rPr>
            </w:pPr>
            <w:r w:rsidRPr="00607581">
              <w:rPr>
                <w:rFonts w:eastAsia="Times New Roman"/>
                <w:bCs/>
                <w:sz w:val="22"/>
                <w:szCs w:val="22"/>
              </w:rPr>
              <w:t>2) tipas – Vidutiniai furgonai (</w:t>
            </w:r>
            <w:proofErr w:type="spellStart"/>
            <w:r w:rsidRPr="00607581">
              <w:rPr>
                <w:rFonts w:eastAsia="Times New Roman"/>
                <w:bCs/>
                <w:sz w:val="22"/>
                <w:szCs w:val="22"/>
              </w:rPr>
              <w:t>daugiatikslės</w:t>
            </w:r>
            <w:proofErr w:type="spellEnd"/>
            <w:r w:rsidRPr="00607581">
              <w:rPr>
                <w:rFonts w:eastAsia="Times New Roman"/>
                <w:bCs/>
                <w:sz w:val="22"/>
                <w:szCs w:val="22"/>
              </w:rPr>
              <w:t>, universaliosios transporto priemonės), skirti vežti keleiviams (ne kroviniams) - turi būti</w:t>
            </w:r>
          </w:p>
        </w:tc>
        <w:tc>
          <w:tcPr>
            <w:tcW w:w="1843" w:type="dxa"/>
            <w:shd w:val="clear" w:color="auto" w:fill="auto"/>
          </w:tcPr>
          <w:p w14:paraId="3964A5DB" w14:textId="77777777" w:rsidR="0026348C" w:rsidRPr="00607581" w:rsidRDefault="0026348C" w:rsidP="00212697">
            <w:pPr>
              <w:jc w:val="both"/>
              <w:rPr>
                <w:rFonts w:eastAsia="Times New Roman"/>
                <w:bCs/>
                <w:sz w:val="22"/>
                <w:szCs w:val="22"/>
              </w:rPr>
            </w:pPr>
          </w:p>
        </w:tc>
      </w:tr>
      <w:tr w:rsidR="0026348C" w:rsidRPr="00607581" w14:paraId="5D8173EF" w14:textId="77777777" w:rsidTr="00714D01">
        <w:tc>
          <w:tcPr>
            <w:tcW w:w="675" w:type="dxa"/>
            <w:vMerge/>
            <w:shd w:val="clear" w:color="auto" w:fill="auto"/>
          </w:tcPr>
          <w:p w14:paraId="3742B0E3" w14:textId="77777777" w:rsidR="0026348C" w:rsidRPr="00607581" w:rsidRDefault="0026348C" w:rsidP="00212697">
            <w:pPr>
              <w:jc w:val="both"/>
              <w:rPr>
                <w:rFonts w:eastAsia="Times New Roman"/>
                <w:b/>
                <w:bCs/>
                <w:sz w:val="22"/>
                <w:szCs w:val="22"/>
              </w:rPr>
            </w:pPr>
          </w:p>
        </w:tc>
        <w:tc>
          <w:tcPr>
            <w:tcW w:w="1701" w:type="dxa"/>
            <w:vMerge/>
            <w:shd w:val="clear" w:color="auto" w:fill="auto"/>
          </w:tcPr>
          <w:p w14:paraId="1488CE9B" w14:textId="77777777" w:rsidR="0026348C" w:rsidRPr="00607581" w:rsidRDefault="0026348C" w:rsidP="00212697">
            <w:pPr>
              <w:jc w:val="both"/>
              <w:rPr>
                <w:rFonts w:eastAsia="Times New Roman"/>
                <w:b/>
                <w:bCs/>
                <w:sz w:val="22"/>
                <w:szCs w:val="22"/>
              </w:rPr>
            </w:pPr>
          </w:p>
        </w:tc>
        <w:tc>
          <w:tcPr>
            <w:tcW w:w="5670" w:type="dxa"/>
            <w:shd w:val="clear" w:color="auto" w:fill="auto"/>
          </w:tcPr>
          <w:p w14:paraId="5F6AD77D" w14:textId="77777777" w:rsidR="0026348C" w:rsidRPr="00607581" w:rsidRDefault="0026348C" w:rsidP="00212697">
            <w:pPr>
              <w:jc w:val="both"/>
              <w:rPr>
                <w:rFonts w:eastAsia="Times New Roman"/>
                <w:bCs/>
                <w:sz w:val="22"/>
                <w:szCs w:val="22"/>
              </w:rPr>
            </w:pPr>
            <w:r w:rsidRPr="00607581">
              <w:rPr>
                <w:rFonts w:eastAsia="Times New Roman"/>
                <w:bCs/>
                <w:sz w:val="22"/>
                <w:szCs w:val="22"/>
              </w:rPr>
              <w:t>3) durų skaičius – ne mažiau 4 – turi būti</w:t>
            </w:r>
          </w:p>
        </w:tc>
        <w:tc>
          <w:tcPr>
            <w:tcW w:w="1843" w:type="dxa"/>
            <w:shd w:val="clear" w:color="auto" w:fill="auto"/>
          </w:tcPr>
          <w:p w14:paraId="20D9C5AE" w14:textId="77777777" w:rsidR="0026348C" w:rsidRPr="00607581" w:rsidRDefault="0026348C" w:rsidP="00212697">
            <w:pPr>
              <w:jc w:val="both"/>
              <w:rPr>
                <w:rFonts w:eastAsia="Times New Roman"/>
                <w:bCs/>
                <w:sz w:val="22"/>
                <w:szCs w:val="22"/>
              </w:rPr>
            </w:pPr>
          </w:p>
        </w:tc>
      </w:tr>
      <w:tr w:rsidR="0026348C" w:rsidRPr="00607581" w14:paraId="52B7F909" w14:textId="77777777" w:rsidTr="00714D01">
        <w:tc>
          <w:tcPr>
            <w:tcW w:w="675" w:type="dxa"/>
            <w:vMerge/>
            <w:shd w:val="clear" w:color="auto" w:fill="auto"/>
          </w:tcPr>
          <w:p w14:paraId="4A497BDA" w14:textId="77777777" w:rsidR="0026348C" w:rsidRPr="00607581" w:rsidRDefault="0026348C" w:rsidP="00212697">
            <w:pPr>
              <w:jc w:val="both"/>
              <w:rPr>
                <w:rFonts w:eastAsia="Times New Roman"/>
                <w:b/>
                <w:bCs/>
                <w:sz w:val="22"/>
                <w:szCs w:val="22"/>
              </w:rPr>
            </w:pPr>
          </w:p>
        </w:tc>
        <w:tc>
          <w:tcPr>
            <w:tcW w:w="1701" w:type="dxa"/>
            <w:vMerge/>
            <w:shd w:val="clear" w:color="auto" w:fill="auto"/>
          </w:tcPr>
          <w:p w14:paraId="002146D8" w14:textId="77777777" w:rsidR="0026348C" w:rsidRPr="00607581" w:rsidRDefault="0026348C" w:rsidP="00212697">
            <w:pPr>
              <w:jc w:val="both"/>
              <w:rPr>
                <w:rFonts w:eastAsia="Times New Roman"/>
                <w:b/>
                <w:bCs/>
                <w:sz w:val="22"/>
                <w:szCs w:val="22"/>
              </w:rPr>
            </w:pPr>
          </w:p>
        </w:tc>
        <w:tc>
          <w:tcPr>
            <w:tcW w:w="5670" w:type="dxa"/>
            <w:shd w:val="clear" w:color="auto" w:fill="auto"/>
          </w:tcPr>
          <w:p w14:paraId="17A78E7C" w14:textId="77777777" w:rsidR="0026348C" w:rsidRPr="00607581" w:rsidRDefault="0026348C" w:rsidP="00212697">
            <w:pPr>
              <w:jc w:val="both"/>
              <w:rPr>
                <w:rFonts w:eastAsia="Times New Roman"/>
                <w:bCs/>
                <w:sz w:val="22"/>
                <w:szCs w:val="22"/>
              </w:rPr>
            </w:pPr>
            <w:r w:rsidRPr="00607581">
              <w:rPr>
                <w:rFonts w:eastAsia="Times New Roman"/>
                <w:bCs/>
                <w:sz w:val="22"/>
                <w:szCs w:val="22"/>
              </w:rPr>
              <w:t xml:space="preserve">4) </w:t>
            </w:r>
            <w:r w:rsidRPr="00607581">
              <w:rPr>
                <w:rFonts w:eastAsia="Times New Roman"/>
                <w:sz w:val="22"/>
                <w:szCs w:val="22"/>
              </w:rPr>
              <w:t xml:space="preserve">šoninės galinės </w:t>
            </w:r>
            <w:r w:rsidRPr="00607581">
              <w:rPr>
                <w:rFonts w:eastAsia="Times New Roman"/>
                <w:bCs/>
                <w:sz w:val="22"/>
                <w:szCs w:val="22"/>
              </w:rPr>
              <w:t>slankiojančios durys dešinėje– turi būti</w:t>
            </w:r>
          </w:p>
        </w:tc>
        <w:tc>
          <w:tcPr>
            <w:tcW w:w="1843" w:type="dxa"/>
            <w:shd w:val="clear" w:color="auto" w:fill="auto"/>
          </w:tcPr>
          <w:p w14:paraId="1211DF80" w14:textId="77777777" w:rsidR="0026348C" w:rsidRPr="00607581" w:rsidRDefault="0026348C" w:rsidP="00212697">
            <w:pPr>
              <w:jc w:val="both"/>
              <w:rPr>
                <w:rFonts w:eastAsia="Times New Roman"/>
                <w:bCs/>
                <w:sz w:val="22"/>
                <w:szCs w:val="22"/>
              </w:rPr>
            </w:pPr>
          </w:p>
        </w:tc>
      </w:tr>
      <w:tr w:rsidR="0026348C" w:rsidRPr="00607581" w14:paraId="21BC8098" w14:textId="77777777" w:rsidTr="00714D01">
        <w:tc>
          <w:tcPr>
            <w:tcW w:w="675" w:type="dxa"/>
            <w:vMerge/>
            <w:shd w:val="clear" w:color="auto" w:fill="auto"/>
          </w:tcPr>
          <w:p w14:paraId="76D9C1DD" w14:textId="77777777" w:rsidR="0026348C" w:rsidRPr="00607581" w:rsidRDefault="0026348C" w:rsidP="00212697">
            <w:pPr>
              <w:jc w:val="both"/>
              <w:rPr>
                <w:rFonts w:eastAsia="Times New Roman"/>
                <w:b/>
                <w:bCs/>
                <w:sz w:val="22"/>
                <w:szCs w:val="22"/>
              </w:rPr>
            </w:pPr>
          </w:p>
        </w:tc>
        <w:tc>
          <w:tcPr>
            <w:tcW w:w="1701" w:type="dxa"/>
            <w:vMerge/>
            <w:shd w:val="clear" w:color="auto" w:fill="auto"/>
          </w:tcPr>
          <w:p w14:paraId="1AEF2769" w14:textId="77777777" w:rsidR="0026348C" w:rsidRPr="00607581" w:rsidRDefault="0026348C" w:rsidP="00212697">
            <w:pPr>
              <w:jc w:val="both"/>
              <w:rPr>
                <w:rFonts w:eastAsia="Times New Roman"/>
                <w:b/>
                <w:bCs/>
                <w:sz w:val="22"/>
                <w:szCs w:val="22"/>
              </w:rPr>
            </w:pPr>
          </w:p>
        </w:tc>
        <w:tc>
          <w:tcPr>
            <w:tcW w:w="5670" w:type="dxa"/>
            <w:shd w:val="clear" w:color="auto" w:fill="auto"/>
          </w:tcPr>
          <w:p w14:paraId="63C79ED0" w14:textId="77777777" w:rsidR="0026348C" w:rsidRPr="00607581" w:rsidRDefault="0026348C" w:rsidP="00212697">
            <w:pPr>
              <w:jc w:val="both"/>
              <w:rPr>
                <w:rFonts w:eastAsia="Times New Roman"/>
                <w:bCs/>
                <w:sz w:val="22"/>
                <w:szCs w:val="22"/>
              </w:rPr>
            </w:pPr>
            <w:r w:rsidRPr="00607581">
              <w:rPr>
                <w:rFonts w:eastAsia="Times New Roman"/>
                <w:bCs/>
                <w:sz w:val="22"/>
                <w:szCs w:val="22"/>
              </w:rPr>
              <w:t>5) 8 sėdimos vietos (su vairuotojo) – turi būti</w:t>
            </w:r>
          </w:p>
        </w:tc>
        <w:tc>
          <w:tcPr>
            <w:tcW w:w="1843" w:type="dxa"/>
            <w:shd w:val="clear" w:color="auto" w:fill="auto"/>
          </w:tcPr>
          <w:p w14:paraId="7C249030" w14:textId="77777777" w:rsidR="0026348C" w:rsidRPr="00607581" w:rsidRDefault="0026348C" w:rsidP="00212697">
            <w:pPr>
              <w:jc w:val="both"/>
              <w:rPr>
                <w:rFonts w:eastAsia="Times New Roman"/>
                <w:bCs/>
                <w:sz w:val="22"/>
                <w:szCs w:val="22"/>
              </w:rPr>
            </w:pPr>
          </w:p>
        </w:tc>
      </w:tr>
      <w:tr w:rsidR="0026348C" w:rsidRPr="00607581" w14:paraId="3808B202" w14:textId="77777777" w:rsidTr="00714D01">
        <w:tc>
          <w:tcPr>
            <w:tcW w:w="675" w:type="dxa"/>
            <w:vMerge/>
            <w:shd w:val="clear" w:color="auto" w:fill="auto"/>
          </w:tcPr>
          <w:p w14:paraId="579E0422" w14:textId="77777777" w:rsidR="0026348C" w:rsidRPr="00607581" w:rsidRDefault="0026348C" w:rsidP="00212697">
            <w:pPr>
              <w:jc w:val="both"/>
              <w:rPr>
                <w:rFonts w:eastAsia="Times New Roman"/>
                <w:b/>
                <w:bCs/>
                <w:sz w:val="22"/>
                <w:szCs w:val="22"/>
              </w:rPr>
            </w:pPr>
          </w:p>
        </w:tc>
        <w:tc>
          <w:tcPr>
            <w:tcW w:w="1701" w:type="dxa"/>
            <w:vMerge/>
            <w:shd w:val="clear" w:color="auto" w:fill="auto"/>
          </w:tcPr>
          <w:p w14:paraId="6411800A" w14:textId="77777777" w:rsidR="0026348C" w:rsidRPr="00607581" w:rsidRDefault="0026348C" w:rsidP="00212697">
            <w:pPr>
              <w:jc w:val="both"/>
              <w:rPr>
                <w:rFonts w:eastAsia="Times New Roman"/>
                <w:b/>
                <w:bCs/>
                <w:sz w:val="22"/>
                <w:szCs w:val="22"/>
              </w:rPr>
            </w:pPr>
          </w:p>
        </w:tc>
        <w:tc>
          <w:tcPr>
            <w:tcW w:w="5670" w:type="dxa"/>
            <w:shd w:val="clear" w:color="auto" w:fill="auto"/>
          </w:tcPr>
          <w:p w14:paraId="0E69EADC" w14:textId="77777777" w:rsidR="0026348C" w:rsidRPr="00607581" w:rsidRDefault="0026348C" w:rsidP="00212697">
            <w:pPr>
              <w:jc w:val="both"/>
              <w:rPr>
                <w:rFonts w:eastAsia="Times New Roman"/>
                <w:bCs/>
                <w:sz w:val="22"/>
                <w:szCs w:val="22"/>
              </w:rPr>
            </w:pPr>
            <w:r w:rsidRPr="00607581">
              <w:rPr>
                <w:rFonts w:eastAsia="Times New Roman"/>
                <w:bCs/>
                <w:sz w:val="22"/>
                <w:szCs w:val="22"/>
              </w:rPr>
              <w:t>6) visų Mikroautobusų kėbulas turi būti dažytas „</w:t>
            </w:r>
            <w:proofErr w:type="spellStart"/>
            <w:r w:rsidRPr="00607581">
              <w:rPr>
                <w:rFonts w:eastAsia="Times New Roman"/>
                <w:bCs/>
                <w:sz w:val="22"/>
                <w:szCs w:val="22"/>
              </w:rPr>
              <w:t>metallic</w:t>
            </w:r>
            <w:proofErr w:type="spellEnd"/>
            <w:r w:rsidRPr="00607581">
              <w:rPr>
                <w:rFonts w:eastAsia="Times New Roman"/>
                <w:bCs/>
                <w:sz w:val="22"/>
                <w:szCs w:val="22"/>
              </w:rPr>
              <w:t>“ tipo dažais. Galimi spalvų variantai: juoda, pilka (tamsi, ruda (tamsi), mėlyna (tamsi).</w:t>
            </w:r>
          </w:p>
          <w:p w14:paraId="1063AAA1" w14:textId="77777777" w:rsidR="0026348C" w:rsidRPr="00607581" w:rsidRDefault="0026348C" w:rsidP="00212697">
            <w:pPr>
              <w:jc w:val="both"/>
              <w:rPr>
                <w:rFonts w:eastAsia="Times New Roman"/>
                <w:bCs/>
                <w:sz w:val="22"/>
                <w:szCs w:val="22"/>
              </w:rPr>
            </w:pPr>
            <w:r w:rsidRPr="00607581">
              <w:rPr>
                <w:rFonts w:eastAsia="Times New Roman"/>
                <w:bCs/>
                <w:sz w:val="22"/>
                <w:szCs w:val="22"/>
              </w:rPr>
              <w:t>Pardavėjo pasiūlyme turi būti pateikiami ne mažiau kaip 2 šiame punkte nurodyti spalvų variantai, iš kurių Mokėtojas iki sutarties sudarymo galės išsirinkti vieną tinkančią. Pardavėjas gali pateikti ir platesnę spalvų pasirinkimo galimybę.</w:t>
            </w:r>
          </w:p>
        </w:tc>
        <w:tc>
          <w:tcPr>
            <w:tcW w:w="1843" w:type="dxa"/>
            <w:shd w:val="clear" w:color="auto" w:fill="auto"/>
          </w:tcPr>
          <w:p w14:paraId="5A959883" w14:textId="77777777" w:rsidR="0026348C" w:rsidRPr="00607581" w:rsidRDefault="0026348C" w:rsidP="00212697">
            <w:pPr>
              <w:jc w:val="both"/>
              <w:rPr>
                <w:rFonts w:eastAsia="Times New Roman"/>
                <w:bCs/>
                <w:sz w:val="22"/>
                <w:szCs w:val="22"/>
              </w:rPr>
            </w:pPr>
          </w:p>
        </w:tc>
      </w:tr>
      <w:tr w:rsidR="0026348C" w:rsidRPr="00607581" w14:paraId="245BE29F" w14:textId="77777777" w:rsidTr="00714D01">
        <w:tc>
          <w:tcPr>
            <w:tcW w:w="675" w:type="dxa"/>
            <w:vMerge/>
            <w:shd w:val="clear" w:color="auto" w:fill="auto"/>
          </w:tcPr>
          <w:p w14:paraId="40A1B717" w14:textId="77777777" w:rsidR="0026348C" w:rsidRPr="00607581" w:rsidRDefault="0026348C" w:rsidP="00212697">
            <w:pPr>
              <w:jc w:val="both"/>
              <w:rPr>
                <w:rFonts w:eastAsia="Times New Roman"/>
                <w:b/>
                <w:bCs/>
                <w:sz w:val="22"/>
                <w:szCs w:val="22"/>
              </w:rPr>
            </w:pPr>
          </w:p>
        </w:tc>
        <w:tc>
          <w:tcPr>
            <w:tcW w:w="1701" w:type="dxa"/>
            <w:vMerge/>
            <w:shd w:val="clear" w:color="auto" w:fill="auto"/>
          </w:tcPr>
          <w:p w14:paraId="16F9C852" w14:textId="77777777" w:rsidR="0026348C" w:rsidRPr="00607581" w:rsidRDefault="0026348C" w:rsidP="00212697">
            <w:pPr>
              <w:jc w:val="both"/>
              <w:rPr>
                <w:rFonts w:eastAsia="Times New Roman"/>
                <w:b/>
                <w:bCs/>
                <w:sz w:val="22"/>
                <w:szCs w:val="22"/>
              </w:rPr>
            </w:pPr>
          </w:p>
        </w:tc>
        <w:tc>
          <w:tcPr>
            <w:tcW w:w="5670" w:type="dxa"/>
            <w:shd w:val="clear" w:color="auto" w:fill="auto"/>
          </w:tcPr>
          <w:p w14:paraId="0786B8E6" w14:textId="77777777" w:rsidR="0026348C" w:rsidRPr="00607581" w:rsidRDefault="0026348C" w:rsidP="00212697">
            <w:pPr>
              <w:jc w:val="both"/>
              <w:rPr>
                <w:rFonts w:eastAsia="Times New Roman"/>
                <w:bCs/>
                <w:sz w:val="22"/>
                <w:szCs w:val="22"/>
              </w:rPr>
            </w:pPr>
            <w:r w:rsidRPr="00607581">
              <w:rPr>
                <w:rFonts w:eastAsia="Times New Roman"/>
                <w:bCs/>
                <w:sz w:val="22"/>
                <w:szCs w:val="22"/>
              </w:rPr>
              <w:t>7) visos kėbulo detalės bei visa kėbule sumontuota įranga turi būti originali ir numatyta gamintojo siūlomose komplektacijose.</w:t>
            </w:r>
          </w:p>
        </w:tc>
        <w:tc>
          <w:tcPr>
            <w:tcW w:w="1843" w:type="dxa"/>
            <w:shd w:val="clear" w:color="auto" w:fill="auto"/>
          </w:tcPr>
          <w:p w14:paraId="5670117E" w14:textId="77777777" w:rsidR="0026348C" w:rsidRPr="00607581" w:rsidRDefault="0026348C" w:rsidP="00212697">
            <w:pPr>
              <w:jc w:val="both"/>
              <w:rPr>
                <w:rFonts w:eastAsia="Times New Roman"/>
                <w:bCs/>
                <w:sz w:val="22"/>
                <w:szCs w:val="22"/>
              </w:rPr>
            </w:pPr>
          </w:p>
        </w:tc>
      </w:tr>
      <w:tr w:rsidR="0026348C" w:rsidRPr="00607581" w14:paraId="26E5C5C7" w14:textId="77777777" w:rsidTr="00714D01">
        <w:tc>
          <w:tcPr>
            <w:tcW w:w="675" w:type="dxa"/>
            <w:vMerge/>
            <w:shd w:val="clear" w:color="auto" w:fill="auto"/>
          </w:tcPr>
          <w:p w14:paraId="62FDC23C"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3C116711" w14:textId="77777777" w:rsidR="0026348C" w:rsidRPr="00607581" w:rsidRDefault="0026348C" w:rsidP="0026348C">
            <w:pPr>
              <w:jc w:val="both"/>
              <w:rPr>
                <w:rFonts w:eastAsia="Times New Roman"/>
                <w:b/>
                <w:bCs/>
                <w:sz w:val="22"/>
                <w:szCs w:val="22"/>
              </w:rPr>
            </w:pPr>
          </w:p>
        </w:tc>
        <w:tc>
          <w:tcPr>
            <w:tcW w:w="5670" w:type="dxa"/>
            <w:shd w:val="clear" w:color="auto" w:fill="auto"/>
          </w:tcPr>
          <w:p w14:paraId="02ABC6E7" w14:textId="6E7D1DF6" w:rsidR="0026348C" w:rsidRPr="00607581" w:rsidRDefault="0026348C" w:rsidP="0026348C">
            <w:pPr>
              <w:jc w:val="both"/>
              <w:rPr>
                <w:rFonts w:eastAsia="Times New Roman"/>
                <w:bCs/>
                <w:sz w:val="22"/>
                <w:szCs w:val="22"/>
              </w:rPr>
            </w:pPr>
            <w:r w:rsidRPr="00607581">
              <w:rPr>
                <w:rFonts w:eastAsia="DengXian"/>
              </w:rPr>
              <w:t>8) Automobilis turi atitikti Europos sąjungos šalyse keliamus techninius reikalavimus, su vairu kairėje pusėje</w:t>
            </w:r>
          </w:p>
        </w:tc>
        <w:tc>
          <w:tcPr>
            <w:tcW w:w="1843" w:type="dxa"/>
            <w:shd w:val="clear" w:color="auto" w:fill="auto"/>
          </w:tcPr>
          <w:p w14:paraId="12FA4996" w14:textId="77777777" w:rsidR="0026348C" w:rsidRPr="00607581" w:rsidRDefault="0026348C" w:rsidP="0026348C">
            <w:pPr>
              <w:jc w:val="both"/>
              <w:rPr>
                <w:rFonts w:eastAsia="Times New Roman"/>
                <w:bCs/>
                <w:sz w:val="22"/>
                <w:szCs w:val="22"/>
              </w:rPr>
            </w:pPr>
          </w:p>
        </w:tc>
      </w:tr>
      <w:tr w:rsidR="0026348C" w:rsidRPr="00607581" w14:paraId="377D82CE" w14:textId="77777777" w:rsidTr="00714D01">
        <w:trPr>
          <w:trHeight w:val="1265"/>
        </w:trPr>
        <w:tc>
          <w:tcPr>
            <w:tcW w:w="675" w:type="dxa"/>
            <w:shd w:val="clear" w:color="auto" w:fill="auto"/>
          </w:tcPr>
          <w:p w14:paraId="7411AB0D"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1.6</w:t>
            </w:r>
          </w:p>
        </w:tc>
        <w:tc>
          <w:tcPr>
            <w:tcW w:w="1701" w:type="dxa"/>
            <w:shd w:val="clear" w:color="auto" w:fill="auto"/>
          </w:tcPr>
          <w:p w14:paraId="64DC01E3"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Aplinkos apsaugos kriterijai</w:t>
            </w:r>
          </w:p>
        </w:tc>
        <w:tc>
          <w:tcPr>
            <w:tcW w:w="5670" w:type="dxa"/>
            <w:shd w:val="clear" w:color="auto" w:fill="auto"/>
          </w:tcPr>
          <w:p w14:paraId="67415E85" w14:textId="77777777" w:rsidR="0026348C" w:rsidRPr="00607581" w:rsidRDefault="0026348C" w:rsidP="0026348C">
            <w:pPr>
              <w:jc w:val="both"/>
              <w:rPr>
                <w:rFonts w:eastAsia="Times New Roman"/>
                <w:bCs/>
                <w:sz w:val="22"/>
                <w:szCs w:val="22"/>
              </w:rPr>
            </w:pPr>
            <w:r w:rsidRPr="00607581">
              <w:rPr>
                <w:rFonts w:eastAsia="Times New Roman"/>
                <w:bCs/>
                <w:sz w:val="22"/>
                <w:szCs w:val="22"/>
              </w:rPr>
              <w:t>Mikroautobusai turi atitikti ne žemesnį nei EURO6 teršalų išmetimo standartą.</w:t>
            </w:r>
          </w:p>
          <w:p w14:paraId="51D3F439" w14:textId="77777777" w:rsidR="0026348C" w:rsidRPr="00607581" w:rsidRDefault="0026348C" w:rsidP="0026348C">
            <w:pPr>
              <w:jc w:val="both"/>
              <w:rPr>
                <w:rFonts w:eastAsia="Times New Roman"/>
                <w:bCs/>
                <w:sz w:val="22"/>
                <w:szCs w:val="22"/>
              </w:rPr>
            </w:pPr>
            <w:r w:rsidRPr="00607581">
              <w:rPr>
                <w:rFonts w:eastAsia="Times New Roman"/>
                <w:b/>
                <w:bCs/>
                <w:sz w:val="22"/>
                <w:szCs w:val="22"/>
              </w:rPr>
              <w:t>Atitiktį reikalavimams įrodantys dokumentai</w:t>
            </w:r>
            <w:r w:rsidRPr="00607581">
              <w:rPr>
                <w:rFonts w:eastAsia="Times New Roman"/>
                <w:bCs/>
                <w:sz w:val="22"/>
                <w:szCs w:val="22"/>
              </w:rPr>
              <w:t>:</w:t>
            </w:r>
          </w:p>
          <w:p w14:paraId="4B4D1BBA" w14:textId="77777777" w:rsidR="0026348C" w:rsidRPr="00607581" w:rsidRDefault="0026348C" w:rsidP="0026348C">
            <w:pPr>
              <w:jc w:val="both"/>
              <w:rPr>
                <w:rFonts w:eastAsia="Times New Roman"/>
                <w:bCs/>
                <w:sz w:val="22"/>
                <w:szCs w:val="22"/>
              </w:rPr>
            </w:pPr>
            <w:r w:rsidRPr="00607581">
              <w:rPr>
                <w:rFonts w:eastAsia="Times New Roman"/>
                <w:bCs/>
                <w:sz w:val="22"/>
                <w:szCs w:val="22"/>
              </w:rPr>
              <w:t>gamintojo techniniai dokumentai arba kiti lygiaverčiai įrodymai (</w:t>
            </w:r>
            <w:proofErr w:type="spellStart"/>
            <w:r w:rsidRPr="00607581">
              <w:rPr>
                <w:rFonts w:eastAsia="Times New Roman"/>
                <w:bCs/>
                <w:sz w:val="22"/>
                <w:szCs w:val="22"/>
              </w:rPr>
              <w:t>t.y</w:t>
            </w:r>
            <w:proofErr w:type="spellEnd"/>
            <w:r w:rsidRPr="00607581">
              <w:rPr>
                <w:rFonts w:eastAsia="Times New Roman"/>
                <w:bCs/>
                <w:sz w:val="22"/>
                <w:szCs w:val="22"/>
              </w:rPr>
              <w:t>. analogiško automobilio su panašia komplektacija atitikties liudijimas / sertifikatas).</w:t>
            </w:r>
          </w:p>
        </w:tc>
        <w:tc>
          <w:tcPr>
            <w:tcW w:w="1843" w:type="dxa"/>
            <w:shd w:val="clear" w:color="auto" w:fill="auto"/>
          </w:tcPr>
          <w:p w14:paraId="682D936C" w14:textId="77777777" w:rsidR="0026348C" w:rsidRPr="00607581" w:rsidRDefault="0026348C" w:rsidP="0026348C">
            <w:pPr>
              <w:jc w:val="both"/>
              <w:rPr>
                <w:rFonts w:eastAsia="Times New Roman"/>
                <w:bCs/>
                <w:sz w:val="22"/>
                <w:szCs w:val="22"/>
              </w:rPr>
            </w:pPr>
          </w:p>
        </w:tc>
      </w:tr>
      <w:tr w:rsidR="0026348C" w:rsidRPr="00607581" w14:paraId="0E920135" w14:textId="77777777" w:rsidTr="00714D01">
        <w:tc>
          <w:tcPr>
            <w:tcW w:w="675" w:type="dxa"/>
            <w:vMerge w:val="restart"/>
            <w:shd w:val="clear" w:color="auto" w:fill="auto"/>
          </w:tcPr>
          <w:p w14:paraId="650FFA3E"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1.7</w:t>
            </w:r>
          </w:p>
        </w:tc>
        <w:tc>
          <w:tcPr>
            <w:tcW w:w="1701" w:type="dxa"/>
            <w:vMerge w:val="restart"/>
            <w:shd w:val="clear" w:color="auto" w:fill="auto"/>
          </w:tcPr>
          <w:p w14:paraId="30FFFB75" w14:textId="77777777" w:rsidR="0026348C" w:rsidRPr="00607581" w:rsidRDefault="0026348C" w:rsidP="0026348C">
            <w:pPr>
              <w:rPr>
                <w:rFonts w:eastAsia="Times New Roman"/>
                <w:b/>
                <w:bCs/>
                <w:sz w:val="22"/>
                <w:szCs w:val="22"/>
              </w:rPr>
            </w:pPr>
            <w:r w:rsidRPr="00607581">
              <w:rPr>
                <w:rFonts w:eastAsia="Times New Roman"/>
                <w:b/>
                <w:bCs/>
                <w:sz w:val="22"/>
                <w:szCs w:val="22"/>
              </w:rPr>
              <w:t>Variklis ir pavaros sistema</w:t>
            </w:r>
          </w:p>
        </w:tc>
        <w:tc>
          <w:tcPr>
            <w:tcW w:w="5670" w:type="dxa"/>
            <w:shd w:val="clear" w:color="auto" w:fill="auto"/>
          </w:tcPr>
          <w:p w14:paraId="675E96A9" w14:textId="77777777" w:rsidR="0026348C" w:rsidRPr="00607581" w:rsidRDefault="0026348C" w:rsidP="0026348C">
            <w:pPr>
              <w:jc w:val="both"/>
              <w:rPr>
                <w:rFonts w:eastAsia="Times New Roman"/>
                <w:bCs/>
                <w:sz w:val="22"/>
                <w:szCs w:val="22"/>
              </w:rPr>
            </w:pPr>
            <w:r w:rsidRPr="00607581">
              <w:rPr>
                <w:rFonts w:eastAsia="Times New Roman"/>
                <w:bCs/>
                <w:sz w:val="22"/>
                <w:szCs w:val="22"/>
              </w:rPr>
              <w:t xml:space="preserve">1) tipas – </w:t>
            </w:r>
            <w:r w:rsidRPr="00607581">
              <w:rPr>
                <w:rFonts w:eastAsia="Times New Roman"/>
                <w:b/>
                <w:bCs/>
                <w:sz w:val="22"/>
                <w:szCs w:val="22"/>
              </w:rPr>
              <w:t xml:space="preserve">dyzelinas </w:t>
            </w:r>
            <w:r w:rsidRPr="00607581">
              <w:rPr>
                <w:rFonts w:eastAsia="Times New Roman"/>
                <w:bCs/>
                <w:sz w:val="22"/>
                <w:szCs w:val="22"/>
              </w:rPr>
              <w:t>– turi būti</w:t>
            </w:r>
          </w:p>
        </w:tc>
        <w:tc>
          <w:tcPr>
            <w:tcW w:w="1843" w:type="dxa"/>
            <w:shd w:val="clear" w:color="auto" w:fill="auto"/>
          </w:tcPr>
          <w:p w14:paraId="32C6C576" w14:textId="77777777" w:rsidR="0026348C" w:rsidRPr="00607581" w:rsidRDefault="0026348C" w:rsidP="0026348C">
            <w:pPr>
              <w:jc w:val="both"/>
              <w:rPr>
                <w:rFonts w:eastAsia="Times New Roman"/>
                <w:bCs/>
                <w:sz w:val="22"/>
                <w:szCs w:val="22"/>
              </w:rPr>
            </w:pPr>
          </w:p>
        </w:tc>
      </w:tr>
      <w:tr w:rsidR="0026348C" w:rsidRPr="00607581" w14:paraId="18E8170A" w14:textId="77777777" w:rsidTr="00714D01">
        <w:tc>
          <w:tcPr>
            <w:tcW w:w="675" w:type="dxa"/>
            <w:vMerge/>
            <w:shd w:val="clear" w:color="auto" w:fill="auto"/>
          </w:tcPr>
          <w:p w14:paraId="124510B8"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7E9F1ABD" w14:textId="77777777" w:rsidR="0026348C" w:rsidRPr="00607581" w:rsidRDefault="0026348C" w:rsidP="0026348C">
            <w:pPr>
              <w:jc w:val="both"/>
              <w:rPr>
                <w:rFonts w:eastAsia="Times New Roman"/>
                <w:b/>
                <w:bCs/>
                <w:sz w:val="22"/>
                <w:szCs w:val="22"/>
              </w:rPr>
            </w:pPr>
          </w:p>
        </w:tc>
        <w:tc>
          <w:tcPr>
            <w:tcW w:w="5670" w:type="dxa"/>
            <w:shd w:val="clear" w:color="auto" w:fill="auto"/>
          </w:tcPr>
          <w:p w14:paraId="38D1B1D5" w14:textId="77777777" w:rsidR="0026348C" w:rsidRPr="00607581" w:rsidRDefault="0026348C" w:rsidP="0026348C">
            <w:pPr>
              <w:jc w:val="both"/>
              <w:rPr>
                <w:rFonts w:eastAsia="Times New Roman"/>
                <w:bCs/>
                <w:sz w:val="22"/>
                <w:szCs w:val="22"/>
              </w:rPr>
            </w:pPr>
            <w:r w:rsidRPr="00607581">
              <w:rPr>
                <w:rFonts w:eastAsia="Times New Roman"/>
                <w:bCs/>
                <w:sz w:val="22"/>
                <w:szCs w:val="22"/>
              </w:rPr>
              <w:t>2) darbinis tūris – ne daugiau kaip 2 200 cm</w:t>
            </w:r>
            <w:r w:rsidRPr="00607581">
              <w:rPr>
                <w:rFonts w:eastAsia="Times New Roman"/>
                <w:bCs/>
                <w:sz w:val="22"/>
                <w:szCs w:val="22"/>
                <w:vertAlign w:val="superscript"/>
              </w:rPr>
              <w:t xml:space="preserve">3 </w:t>
            </w:r>
            <w:r w:rsidRPr="00607581">
              <w:rPr>
                <w:rFonts w:eastAsia="Times New Roman"/>
                <w:bCs/>
                <w:sz w:val="22"/>
                <w:szCs w:val="22"/>
              </w:rPr>
              <w:t>– turi būti</w:t>
            </w:r>
          </w:p>
        </w:tc>
        <w:tc>
          <w:tcPr>
            <w:tcW w:w="1843" w:type="dxa"/>
            <w:shd w:val="clear" w:color="auto" w:fill="auto"/>
          </w:tcPr>
          <w:p w14:paraId="5FA004E1" w14:textId="77777777" w:rsidR="0026348C" w:rsidRPr="00607581" w:rsidRDefault="0026348C" w:rsidP="0026348C">
            <w:pPr>
              <w:jc w:val="both"/>
              <w:rPr>
                <w:rFonts w:eastAsia="Times New Roman"/>
                <w:bCs/>
                <w:sz w:val="22"/>
                <w:szCs w:val="22"/>
              </w:rPr>
            </w:pPr>
          </w:p>
        </w:tc>
      </w:tr>
      <w:tr w:rsidR="0026348C" w:rsidRPr="00607581" w14:paraId="13ECB439" w14:textId="77777777" w:rsidTr="00714D01">
        <w:tc>
          <w:tcPr>
            <w:tcW w:w="675" w:type="dxa"/>
            <w:vMerge/>
            <w:shd w:val="clear" w:color="auto" w:fill="auto"/>
          </w:tcPr>
          <w:p w14:paraId="1AC8924F"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1BA1929B" w14:textId="77777777" w:rsidR="0026348C" w:rsidRPr="00607581" w:rsidRDefault="0026348C" w:rsidP="0026348C">
            <w:pPr>
              <w:jc w:val="both"/>
              <w:rPr>
                <w:rFonts w:eastAsia="Times New Roman"/>
                <w:b/>
                <w:bCs/>
                <w:sz w:val="22"/>
                <w:szCs w:val="22"/>
              </w:rPr>
            </w:pPr>
          </w:p>
        </w:tc>
        <w:tc>
          <w:tcPr>
            <w:tcW w:w="5670" w:type="dxa"/>
            <w:shd w:val="clear" w:color="auto" w:fill="auto"/>
          </w:tcPr>
          <w:p w14:paraId="2081F6BD" w14:textId="35F3D24A" w:rsidR="0026348C" w:rsidRPr="00607581" w:rsidRDefault="0026348C" w:rsidP="0026348C">
            <w:pPr>
              <w:jc w:val="both"/>
              <w:rPr>
                <w:rFonts w:eastAsia="Times New Roman"/>
                <w:bCs/>
                <w:sz w:val="22"/>
                <w:szCs w:val="22"/>
              </w:rPr>
            </w:pPr>
            <w:r w:rsidRPr="00607581">
              <w:rPr>
                <w:rFonts w:eastAsia="Times New Roman"/>
                <w:bCs/>
                <w:sz w:val="22"/>
                <w:szCs w:val="22"/>
              </w:rPr>
              <w:t xml:space="preserve">3) variklio galingumas – ne mažiau kaip </w:t>
            </w:r>
            <w:r w:rsidR="00D961F6" w:rsidRPr="00607581">
              <w:rPr>
                <w:rFonts w:eastAsia="Times New Roman"/>
                <w:bCs/>
                <w:sz w:val="22"/>
                <w:szCs w:val="22"/>
              </w:rPr>
              <w:t xml:space="preserve">120 </w:t>
            </w:r>
            <w:r w:rsidRPr="00607581">
              <w:rPr>
                <w:rFonts w:eastAsia="Times New Roman"/>
                <w:bCs/>
                <w:sz w:val="22"/>
                <w:szCs w:val="22"/>
              </w:rPr>
              <w:t>kW – turi būti</w:t>
            </w:r>
          </w:p>
        </w:tc>
        <w:tc>
          <w:tcPr>
            <w:tcW w:w="1843" w:type="dxa"/>
            <w:shd w:val="clear" w:color="auto" w:fill="auto"/>
          </w:tcPr>
          <w:p w14:paraId="34E36D81" w14:textId="77777777" w:rsidR="0026348C" w:rsidRPr="00607581" w:rsidRDefault="0026348C" w:rsidP="0026348C">
            <w:pPr>
              <w:jc w:val="both"/>
              <w:rPr>
                <w:rFonts w:eastAsia="Times New Roman"/>
                <w:bCs/>
                <w:sz w:val="22"/>
                <w:szCs w:val="22"/>
              </w:rPr>
            </w:pPr>
          </w:p>
        </w:tc>
      </w:tr>
      <w:tr w:rsidR="0026348C" w:rsidRPr="00607581" w14:paraId="08FB7CDD" w14:textId="77777777" w:rsidTr="00714D01">
        <w:trPr>
          <w:trHeight w:val="251"/>
        </w:trPr>
        <w:tc>
          <w:tcPr>
            <w:tcW w:w="675" w:type="dxa"/>
            <w:vMerge/>
            <w:shd w:val="clear" w:color="auto" w:fill="auto"/>
          </w:tcPr>
          <w:p w14:paraId="7ACAB7AF"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4DF5B1A1" w14:textId="77777777" w:rsidR="0026348C" w:rsidRPr="00607581" w:rsidRDefault="0026348C" w:rsidP="0026348C">
            <w:pPr>
              <w:jc w:val="both"/>
              <w:rPr>
                <w:rFonts w:eastAsia="Times New Roman"/>
                <w:b/>
                <w:bCs/>
                <w:sz w:val="22"/>
                <w:szCs w:val="22"/>
              </w:rPr>
            </w:pPr>
          </w:p>
        </w:tc>
        <w:tc>
          <w:tcPr>
            <w:tcW w:w="5670" w:type="dxa"/>
            <w:shd w:val="clear" w:color="auto" w:fill="auto"/>
          </w:tcPr>
          <w:p w14:paraId="65AC4D78" w14:textId="77777777" w:rsidR="0026348C" w:rsidRPr="00607581" w:rsidRDefault="0026348C" w:rsidP="0026348C">
            <w:pPr>
              <w:jc w:val="both"/>
              <w:rPr>
                <w:rFonts w:eastAsia="Times New Roman"/>
                <w:bCs/>
                <w:sz w:val="22"/>
                <w:szCs w:val="22"/>
              </w:rPr>
            </w:pPr>
            <w:r w:rsidRPr="00607581">
              <w:rPr>
                <w:rFonts w:eastAsia="Times New Roman"/>
                <w:bCs/>
                <w:sz w:val="22"/>
                <w:szCs w:val="22"/>
              </w:rPr>
              <w:t xml:space="preserve">4) pavarų dėžė – </w:t>
            </w:r>
            <w:r w:rsidRPr="00607581">
              <w:rPr>
                <w:rFonts w:eastAsia="Times New Roman"/>
                <w:b/>
                <w:bCs/>
                <w:sz w:val="22"/>
                <w:szCs w:val="22"/>
              </w:rPr>
              <w:t xml:space="preserve">automatinė </w:t>
            </w:r>
            <w:r w:rsidRPr="00607581">
              <w:rPr>
                <w:rFonts w:eastAsia="Times New Roman"/>
                <w:bCs/>
                <w:sz w:val="22"/>
                <w:szCs w:val="22"/>
              </w:rPr>
              <w:t>– turi būti</w:t>
            </w:r>
          </w:p>
        </w:tc>
        <w:tc>
          <w:tcPr>
            <w:tcW w:w="1843" w:type="dxa"/>
            <w:shd w:val="clear" w:color="auto" w:fill="FFFFFF"/>
          </w:tcPr>
          <w:p w14:paraId="1E24E896" w14:textId="77777777" w:rsidR="0026348C" w:rsidRPr="00607581" w:rsidRDefault="0026348C" w:rsidP="0026348C">
            <w:pPr>
              <w:jc w:val="both"/>
              <w:rPr>
                <w:rFonts w:eastAsia="Times New Roman"/>
                <w:bCs/>
                <w:sz w:val="22"/>
                <w:szCs w:val="22"/>
              </w:rPr>
            </w:pPr>
          </w:p>
        </w:tc>
      </w:tr>
      <w:tr w:rsidR="0026348C" w:rsidRPr="00607581" w14:paraId="041A56FF" w14:textId="77777777" w:rsidTr="00714D01">
        <w:trPr>
          <w:trHeight w:val="255"/>
        </w:trPr>
        <w:tc>
          <w:tcPr>
            <w:tcW w:w="675" w:type="dxa"/>
            <w:vMerge w:val="restart"/>
            <w:shd w:val="clear" w:color="auto" w:fill="auto"/>
          </w:tcPr>
          <w:p w14:paraId="32F1F0DE"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1.8</w:t>
            </w:r>
          </w:p>
        </w:tc>
        <w:tc>
          <w:tcPr>
            <w:tcW w:w="1701" w:type="dxa"/>
            <w:vMerge w:val="restart"/>
            <w:shd w:val="clear" w:color="auto" w:fill="auto"/>
          </w:tcPr>
          <w:p w14:paraId="06B2528A" w14:textId="77777777" w:rsidR="0026348C" w:rsidRPr="00607581" w:rsidRDefault="0026348C" w:rsidP="0026348C">
            <w:pPr>
              <w:rPr>
                <w:rFonts w:eastAsia="Times New Roman"/>
                <w:b/>
                <w:bCs/>
                <w:sz w:val="22"/>
                <w:szCs w:val="22"/>
              </w:rPr>
            </w:pPr>
            <w:r w:rsidRPr="00607581">
              <w:rPr>
                <w:rFonts w:eastAsia="Times New Roman"/>
                <w:b/>
                <w:bCs/>
                <w:sz w:val="22"/>
                <w:szCs w:val="22"/>
              </w:rPr>
              <w:t>Važiuoklė ir stabdžių sistema</w:t>
            </w:r>
          </w:p>
        </w:tc>
        <w:tc>
          <w:tcPr>
            <w:tcW w:w="5670" w:type="dxa"/>
            <w:shd w:val="clear" w:color="auto" w:fill="auto"/>
          </w:tcPr>
          <w:p w14:paraId="02151C1A" w14:textId="77777777" w:rsidR="0026348C" w:rsidRPr="00607581" w:rsidRDefault="0026348C" w:rsidP="0026348C">
            <w:pPr>
              <w:jc w:val="both"/>
              <w:rPr>
                <w:rFonts w:eastAsia="Times New Roman"/>
                <w:bCs/>
                <w:sz w:val="22"/>
                <w:szCs w:val="22"/>
              </w:rPr>
            </w:pPr>
            <w:r w:rsidRPr="00607581">
              <w:rPr>
                <w:rFonts w:eastAsia="Times New Roman"/>
                <w:bCs/>
                <w:sz w:val="22"/>
                <w:szCs w:val="22"/>
              </w:rPr>
              <w:t>1) priekiniai ir galiniai diskiniai stabdžiai – turi būti</w:t>
            </w:r>
          </w:p>
        </w:tc>
        <w:tc>
          <w:tcPr>
            <w:tcW w:w="1843" w:type="dxa"/>
            <w:shd w:val="clear" w:color="auto" w:fill="auto"/>
          </w:tcPr>
          <w:p w14:paraId="7EE3CC1C" w14:textId="77777777" w:rsidR="0026348C" w:rsidRPr="00607581" w:rsidRDefault="0026348C" w:rsidP="0026348C">
            <w:pPr>
              <w:jc w:val="both"/>
              <w:rPr>
                <w:rFonts w:eastAsia="Times New Roman"/>
                <w:bCs/>
                <w:sz w:val="22"/>
                <w:szCs w:val="22"/>
              </w:rPr>
            </w:pPr>
          </w:p>
        </w:tc>
      </w:tr>
      <w:tr w:rsidR="0026348C" w:rsidRPr="00607581" w14:paraId="21AFFBFC" w14:textId="77777777" w:rsidTr="00714D01">
        <w:tc>
          <w:tcPr>
            <w:tcW w:w="675" w:type="dxa"/>
            <w:vMerge/>
            <w:shd w:val="clear" w:color="auto" w:fill="auto"/>
          </w:tcPr>
          <w:p w14:paraId="018832C2"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610FDFD7" w14:textId="77777777" w:rsidR="0026348C" w:rsidRPr="00607581" w:rsidRDefault="0026348C" w:rsidP="0026348C">
            <w:pPr>
              <w:jc w:val="both"/>
              <w:rPr>
                <w:rFonts w:eastAsia="Times New Roman"/>
                <w:b/>
                <w:bCs/>
                <w:sz w:val="22"/>
                <w:szCs w:val="22"/>
              </w:rPr>
            </w:pPr>
          </w:p>
        </w:tc>
        <w:tc>
          <w:tcPr>
            <w:tcW w:w="5670" w:type="dxa"/>
            <w:shd w:val="clear" w:color="auto" w:fill="auto"/>
          </w:tcPr>
          <w:p w14:paraId="390B311F" w14:textId="77777777" w:rsidR="0026348C" w:rsidRPr="00607581" w:rsidRDefault="0026348C" w:rsidP="0026348C">
            <w:pPr>
              <w:jc w:val="both"/>
              <w:rPr>
                <w:rFonts w:eastAsia="Times New Roman"/>
                <w:bCs/>
                <w:sz w:val="22"/>
                <w:szCs w:val="22"/>
              </w:rPr>
            </w:pPr>
            <w:r w:rsidRPr="00607581">
              <w:rPr>
                <w:rFonts w:eastAsia="Times New Roman"/>
                <w:bCs/>
                <w:sz w:val="22"/>
                <w:szCs w:val="22"/>
              </w:rPr>
              <w:t>2) stabdžių antiblokavimo sistema (ABS) – turi būti</w:t>
            </w:r>
          </w:p>
        </w:tc>
        <w:tc>
          <w:tcPr>
            <w:tcW w:w="1843" w:type="dxa"/>
            <w:shd w:val="clear" w:color="auto" w:fill="auto"/>
          </w:tcPr>
          <w:p w14:paraId="7D68346C" w14:textId="77777777" w:rsidR="0026348C" w:rsidRPr="00607581" w:rsidRDefault="0026348C" w:rsidP="0026348C">
            <w:pPr>
              <w:jc w:val="both"/>
              <w:rPr>
                <w:rFonts w:eastAsia="Times New Roman"/>
                <w:bCs/>
                <w:sz w:val="22"/>
                <w:szCs w:val="22"/>
              </w:rPr>
            </w:pPr>
          </w:p>
        </w:tc>
      </w:tr>
      <w:tr w:rsidR="0026348C" w:rsidRPr="00607581" w14:paraId="668AE87E" w14:textId="77777777" w:rsidTr="00714D01">
        <w:tc>
          <w:tcPr>
            <w:tcW w:w="675" w:type="dxa"/>
            <w:vMerge/>
            <w:shd w:val="clear" w:color="auto" w:fill="auto"/>
          </w:tcPr>
          <w:p w14:paraId="7762C9FC"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23EBC7C7" w14:textId="77777777" w:rsidR="0026348C" w:rsidRPr="00607581" w:rsidRDefault="0026348C" w:rsidP="0026348C">
            <w:pPr>
              <w:jc w:val="both"/>
              <w:rPr>
                <w:rFonts w:eastAsia="Times New Roman"/>
                <w:b/>
                <w:bCs/>
                <w:sz w:val="22"/>
                <w:szCs w:val="22"/>
              </w:rPr>
            </w:pPr>
          </w:p>
        </w:tc>
        <w:tc>
          <w:tcPr>
            <w:tcW w:w="5670" w:type="dxa"/>
            <w:shd w:val="clear" w:color="auto" w:fill="auto"/>
          </w:tcPr>
          <w:p w14:paraId="275BE141" w14:textId="77777777" w:rsidR="0026348C" w:rsidRPr="00607581" w:rsidRDefault="0026348C" w:rsidP="0026348C">
            <w:pPr>
              <w:jc w:val="both"/>
              <w:rPr>
                <w:rFonts w:eastAsia="Times New Roman"/>
                <w:bCs/>
                <w:sz w:val="22"/>
                <w:szCs w:val="22"/>
              </w:rPr>
            </w:pPr>
            <w:r w:rsidRPr="00607581">
              <w:rPr>
                <w:rFonts w:eastAsia="Times New Roman"/>
                <w:bCs/>
                <w:sz w:val="22"/>
                <w:szCs w:val="22"/>
              </w:rPr>
              <w:t>3) elektrinis arba hidraulinis vairo stiprintuvas – turi būti</w:t>
            </w:r>
          </w:p>
        </w:tc>
        <w:tc>
          <w:tcPr>
            <w:tcW w:w="1843" w:type="dxa"/>
            <w:shd w:val="clear" w:color="auto" w:fill="auto"/>
          </w:tcPr>
          <w:p w14:paraId="0ADD4ACA" w14:textId="77777777" w:rsidR="0026348C" w:rsidRPr="00607581" w:rsidRDefault="0026348C" w:rsidP="0026348C">
            <w:pPr>
              <w:jc w:val="both"/>
              <w:rPr>
                <w:rFonts w:eastAsia="Times New Roman"/>
                <w:bCs/>
                <w:sz w:val="22"/>
                <w:szCs w:val="22"/>
              </w:rPr>
            </w:pPr>
          </w:p>
        </w:tc>
      </w:tr>
      <w:tr w:rsidR="0026348C" w:rsidRPr="00607581" w14:paraId="49241D8A" w14:textId="77777777" w:rsidTr="00714D01">
        <w:trPr>
          <w:trHeight w:val="1518"/>
        </w:trPr>
        <w:tc>
          <w:tcPr>
            <w:tcW w:w="675" w:type="dxa"/>
            <w:vMerge/>
            <w:shd w:val="clear" w:color="auto" w:fill="auto"/>
          </w:tcPr>
          <w:p w14:paraId="7A06240E"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58A217B5" w14:textId="77777777" w:rsidR="0026348C" w:rsidRPr="00607581" w:rsidRDefault="0026348C" w:rsidP="0026348C">
            <w:pPr>
              <w:jc w:val="both"/>
              <w:rPr>
                <w:rFonts w:eastAsia="Times New Roman"/>
                <w:b/>
                <w:bCs/>
                <w:sz w:val="22"/>
                <w:szCs w:val="22"/>
              </w:rPr>
            </w:pPr>
          </w:p>
        </w:tc>
        <w:tc>
          <w:tcPr>
            <w:tcW w:w="5670" w:type="dxa"/>
            <w:shd w:val="clear" w:color="auto" w:fill="auto"/>
          </w:tcPr>
          <w:p w14:paraId="5D7466E0" w14:textId="79289302" w:rsidR="0026348C" w:rsidRPr="00607581" w:rsidRDefault="0026348C" w:rsidP="0026348C">
            <w:pPr>
              <w:jc w:val="both"/>
              <w:rPr>
                <w:rFonts w:eastAsia="Times New Roman"/>
                <w:bCs/>
                <w:sz w:val="22"/>
                <w:szCs w:val="22"/>
              </w:rPr>
            </w:pPr>
            <w:r w:rsidRPr="00607581">
              <w:rPr>
                <w:rFonts w:eastAsia="Times New Roman"/>
                <w:bCs/>
                <w:sz w:val="22"/>
                <w:szCs w:val="22"/>
              </w:rPr>
              <w:t>4) ratai – ne mažesni nei 17</w:t>
            </w:r>
            <w:r w:rsidR="0098162B" w:rsidRPr="00607581">
              <w:rPr>
                <w:rFonts w:eastAsia="Times New Roman"/>
                <w:bCs/>
                <w:sz w:val="22"/>
                <w:szCs w:val="22"/>
              </w:rPr>
              <w:t xml:space="preserve"> colių</w:t>
            </w:r>
            <w:r w:rsidRPr="00607581">
              <w:rPr>
                <w:rFonts w:eastAsia="Times New Roman"/>
                <w:bCs/>
                <w:sz w:val="22"/>
                <w:szCs w:val="22"/>
              </w:rPr>
              <w:t xml:space="preserve"> skersmens lengvo lydinio ratlankiai ir atitinkamo dydžio padangos – turi būti. Mikroautobusai </w:t>
            </w:r>
            <w:r w:rsidRPr="00607581">
              <w:rPr>
                <w:rFonts w:eastAsia="Times New Roman"/>
                <w:b/>
                <w:bCs/>
                <w:sz w:val="22"/>
                <w:szCs w:val="22"/>
              </w:rPr>
              <w:t>pateikiami su naujų vasarinių ir žieminių padangų komplektais</w:t>
            </w:r>
            <w:r w:rsidRPr="00607581">
              <w:rPr>
                <w:rFonts w:eastAsia="Times New Roman"/>
                <w:bCs/>
                <w:sz w:val="22"/>
                <w:szCs w:val="22"/>
              </w:rPr>
              <w:t>. Padangos Mikroautobusams sumontuotos pagal pristatymo metu esamą sezoną</w:t>
            </w:r>
          </w:p>
        </w:tc>
        <w:tc>
          <w:tcPr>
            <w:tcW w:w="1843" w:type="dxa"/>
            <w:shd w:val="clear" w:color="auto" w:fill="auto"/>
          </w:tcPr>
          <w:p w14:paraId="559B7D56" w14:textId="77777777" w:rsidR="0026348C" w:rsidRPr="00607581" w:rsidRDefault="0026348C" w:rsidP="0026348C">
            <w:pPr>
              <w:jc w:val="both"/>
              <w:rPr>
                <w:rFonts w:eastAsia="Times New Roman"/>
                <w:bCs/>
                <w:sz w:val="22"/>
                <w:szCs w:val="22"/>
              </w:rPr>
            </w:pPr>
          </w:p>
        </w:tc>
      </w:tr>
      <w:tr w:rsidR="0026348C" w:rsidRPr="00607581" w14:paraId="1986D71D" w14:textId="77777777" w:rsidTr="00714D01">
        <w:trPr>
          <w:trHeight w:val="273"/>
        </w:trPr>
        <w:tc>
          <w:tcPr>
            <w:tcW w:w="675" w:type="dxa"/>
            <w:vMerge w:val="restart"/>
            <w:shd w:val="clear" w:color="auto" w:fill="auto"/>
          </w:tcPr>
          <w:p w14:paraId="098E140C"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1.9</w:t>
            </w:r>
          </w:p>
        </w:tc>
        <w:tc>
          <w:tcPr>
            <w:tcW w:w="1701" w:type="dxa"/>
            <w:vMerge w:val="restart"/>
            <w:shd w:val="clear" w:color="auto" w:fill="auto"/>
          </w:tcPr>
          <w:p w14:paraId="2AA3CCD4"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Matmenys, ir tūris</w:t>
            </w:r>
          </w:p>
        </w:tc>
        <w:tc>
          <w:tcPr>
            <w:tcW w:w="5670" w:type="dxa"/>
            <w:shd w:val="clear" w:color="auto" w:fill="FFFFFF"/>
          </w:tcPr>
          <w:p w14:paraId="68F5AAE5" w14:textId="77777777" w:rsidR="0026348C" w:rsidRPr="00607581" w:rsidRDefault="0026348C" w:rsidP="0026348C">
            <w:pPr>
              <w:jc w:val="both"/>
              <w:rPr>
                <w:rFonts w:eastAsia="Times New Roman"/>
                <w:bCs/>
                <w:sz w:val="22"/>
                <w:szCs w:val="22"/>
              </w:rPr>
            </w:pPr>
            <w:r w:rsidRPr="00607581">
              <w:rPr>
                <w:rFonts w:eastAsia="Times New Roman"/>
                <w:bCs/>
                <w:sz w:val="22"/>
                <w:szCs w:val="22"/>
              </w:rPr>
              <w:t>1) ilgis – ne mažiau 4 900 mm – turi būti</w:t>
            </w:r>
          </w:p>
        </w:tc>
        <w:tc>
          <w:tcPr>
            <w:tcW w:w="1843" w:type="dxa"/>
            <w:shd w:val="clear" w:color="auto" w:fill="FFFFFF"/>
          </w:tcPr>
          <w:p w14:paraId="33A9F0C7" w14:textId="77777777" w:rsidR="0026348C" w:rsidRPr="00607581" w:rsidRDefault="0026348C" w:rsidP="0026348C">
            <w:pPr>
              <w:jc w:val="both"/>
              <w:rPr>
                <w:rFonts w:eastAsia="Times New Roman"/>
                <w:bCs/>
                <w:sz w:val="22"/>
                <w:szCs w:val="22"/>
              </w:rPr>
            </w:pPr>
          </w:p>
        </w:tc>
      </w:tr>
      <w:tr w:rsidR="0026348C" w:rsidRPr="00607581" w14:paraId="573A159F" w14:textId="77777777" w:rsidTr="00714D01">
        <w:tc>
          <w:tcPr>
            <w:tcW w:w="675" w:type="dxa"/>
            <w:vMerge/>
            <w:shd w:val="clear" w:color="auto" w:fill="auto"/>
          </w:tcPr>
          <w:p w14:paraId="64F73EB0"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7C2CC6E4"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5CD71AAD" w14:textId="77777777" w:rsidR="0026348C" w:rsidRPr="00607581" w:rsidRDefault="0026348C" w:rsidP="0026348C">
            <w:pPr>
              <w:jc w:val="both"/>
              <w:rPr>
                <w:rFonts w:eastAsia="Times New Roman"/>
                <w:bCs/>
                <w:sz w:val="22"/>
                <w:szCs w:val="22"/>
              </w:rPr>
            </w:pPr>
            <w:r w:rsidRPr="00607581">
              <w:rPr>
                <w:rFonts w:eastAsia="Times New Roman"/>
                <w:bCs/>
                <w:sz w:val="22"/>
                <w:szCs w:val="22"/>
              </w:rPr>
              <w:t>2) ratų bazė – ne mažiau 2 900 mm – turi būti</w:t>
            </w:r>
          </w:p>
        </w:tc>
        <w:tc>
          <w:tcPr>
            <w:tcW w:w="1843" w:type="dxa"/>
            <w:shd w:val="clear" w:color="auto" w:fill="FFFFFF"/>
          </w:tcPr>
          <w:p w14:paraId="432756CF" w14:textId="77777777" w:rsidR="0026348C" w:rsidRPr="00607581" w:rsidRDefault="0026348C" w:rsidP="0026348C">
            <w:pPr>
              <w:jc w:val="both"/>
              <w:rPr>
                <w:rFonts w:eastAsia="Times New Roman"/>
                <w:bCs/>
                <w:sz w:val="22"/>
                <w:szCs w:val="22"/>
              </w:rPr>
            </w:pPr>
          </w:p>
        </w:tc>
      </w:tr>
      <w:tr w:rsidR="0026348C" w:rsidRPr="00607581" w14:paraId="12BF2F66" w14:textId="77777777" w:rsidTr="00714D01">
        <w:tc>
          <w:tcPr>
            <w:tcW w:w="675" w:type="dxa"/>
            <w:vMerge/>
            <w:shd w:val="clear" w:color="auto" w:fill="auto"/>
          </w:tcPr>
          <w:p w14:paraId="6A5C471B"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7120C88C"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11BA98BA" w14:textId="77777777" w:rsidR="0026348C" w:rsidRPr="00607581" w:rsidRDefault="0026348C" w:rsidP="0026348C">
            <w:pPr>
              <w:jc w:val="both"/>
              <w:rPr>
                <w:rFonts w:eastAsia="Times New Roman"/>
                <w:bCs/>
                <w:sz w:val="22"/>
                <w:szCs w:val="22"/>
              </w:rPr>
            </w:pPr>
            <w:r w:rsidRPr="00607581">
              <w:rPr>
                <w:rFonts w:eastAsia="Times New Roman"/>
                <w:bCs/>
                <w:sz w:val="22"/>
                <w:szCs w:val="22"/>
              </w:rPr>
              <w:t>3) aukštis – ne daugiau 2 000 mm – turi būti</w:t>
            </w:r>
          </w:p>
        </w:tc>
        <w:tc>
          <w:tcPr>
            <w:tcW w:w="1843" w:type="dxa"/>
            <w:shd w:val="clear" w:color="auto" w:fill="FFFFFF"/>
          </w:tcPr>
          <w:p w14:paraId="3E81C068" w14:textId="77777777" w:rsidR="0026348C" w:rsidRPr="00607581" w:rsidRDefault="0026348C" w:rsidP="0026348C">
            <w:pPr>
              <w:jc w:val="both"/>
              <w:rPr>
                <w:rFonts w:eastAsia="Times New Roman"/>
                <w:bCs/>
                <w:sz w:val="22"/>
                <w:szCs w:val="22"/>
              </w:rPr>
            </w:pPr>
          </w:p>
        </w:tc>
      </w:tr>
      <w:tr w:rsidR="0026348C" w:rsidRPr="00607581" w14:paraId="0333067D" w14:textId="77777777" w:rsidTr="00714D01">
        <w:tc>
          <w:tcPr>
            <w:tcW w:w="675" w:type="dxa"/>
            <w:vMerge/>
            <w:shd w:val="clear" w:color="auto" w:fill="auto"/>
          </w:tcPr>
          <w:p w14:paraId="4B8A18D2"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0BE7160C"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3B457119" w14:textId="77777777" w:rsidR="0026348C" w:rsidRPr="00607581" w:rsidRDefault="0026348C" w:rsidP="0026348C">
            <w:pPr>
              <w:jc w:val="both"/>
              <w:rPr>
                <w:rFonts w:eastAsia="Times New Roman"/>
                <w:bCs/>
                <w:sz w:val="22"/>
                <w:szCs w:val="22"/>
              </w:rPr>
            </w:pPr>
            <w:r w:rsidRPr="00607581">
              <w:rPr>
                <w:rFonts w:eastAsia="Times New Roman"/>
                <w:bCs/>
                <w:sz w:val="22"/>
                <w:szCs w:val="22"/>
              </w:rPr>
              <w:t>4) degalų bako talpa – ne mažiau kaip 65 l – turi būti</w:t>
            </w:r>
          </w:p>
        </w:tc>
        <w:tc>
          <w:tcPr>
            <w:tcW w:w="1843" w:type="dxa"/>
            <w:shd w:val="clear" w:color="auto" w:fill="FFFFFF"/>
          </w:tcPr>
          <w:p w14:paraId="7210A266" w14:textId="77777777" w:rsidR="0026348C" w:rsidRPr="00607581" w:rsidRDefault="0026348C" w:rsidP="0026348C">
            <w:pPr>
              <w:jc w:val="both"/>
              <w:rPr>
                <w:rFonts w:eastAsia="Times New Roman"/>
                <w:bCs/>
                <w:sz w:val="22"/>
                <w:szCs w:val="22"/>
              </w:rPr>
            </w:pPr>
          </w:p>
        </w:tc>
      </w:tr>
      <w:tr w:rsidR="0026348C" w:rsidRPr="00607581" w14:paraId="462188E9" w14:textId="77777777" w:rsidTr="00714D01">
        <w:tc>
          <w:tcPr>
            <w:tcW w:w="675" w:type="dxa"/>
            <w:vMerge w:val="restart"/>
            <w:shd w:val="clear" w:color="auto" w:fill="auto"/>
          </w:tcPr>
          <w:p w14:paraId="578C9E62"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1.10</w:t>
            </w:r>
          </w:p>
        </w:tc>
        <w:tc>
          <w:tcPr>
            <w:tcW w:w="1701" w:type="dxa"/>
            <w:vMerge w:val="restart"/>
            <w:shd w:val="clear" w:color="auto" w:fill="auto"/>
          </w:tcPr>
          <w:p w14:paraId="48A4FF8D"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Saugos įranga</w:t>
            </w:r>
          </w:p>
        </w:tc>
        <w:tc>
          <w:tcPr>
            <w:tcW w:w="5670" w:type="dxa"/>
            <w:shd w:val="clear" w:color="auto" w:fill="auto"/>
          </w:tcPr>
          <w:p w14:paraId="7CECAEEB" w14:textId="77777777" w:rsidR="0026348C" w:rsidRPr="00607581" w:rsidRDefault="0026348C" w:rsidP="0026348C">
            <w:pPr>
              <w:jc w:val="both"/>
              <w:rPr>
                <w:rFonts w:eastAsia="Times New Roman"/>
                <w:bCs/>
                <w:sz w:val="22"/>
                <w:szCs w:val="22"/>
              </w:rPr>
            </w:pPr>
            <w:r w:rsidRPr="00607581">
              <w:rPr>
                <w:rFonts w:eastAsia="Times New Roman"/>
                <w:bCs/>
                <w:sz w:val="22"/>
                <w:szCs w:val="22"/>
              </w:rPr>
              <w:t>1) vairuotojo ir keleivio oro pagalvės – turi būti</w:t>
            </w:r>
          </w:p>
        </w:tc>
        <w:tc>
          <w:tcPr>
            <w:tcW w:w="1843" w:type="dxa"/>
            <w:shd w:val="clear" w:color="auto" w:fill="auto"/>
          </w:tcPr>
          <w:p w14:paraId="1EFF6063" w14:textId="77777777" w:rsidR="0026348C" w:rsidRPr="00607581" w:rsidRDefault="0026348C" w:rsidP="0026348C">
            <w:pPr>
              <w:jc w:val="both"/>
              <w:rPr>
                <w:rFonts w:eastAsia="Times New Roman"/>
                <w:bCs/>
                <w:sz w:val="22"/>
                <w:szCs w:val="22"/>
              </w:rPr>
            </w:pPr>
          </w:p>
        </w:tc>
      </w:tr>
      <w:tr w:rsidR="0026348C" w:rsidRPr="00607581" w14:paraId="774D5365" w14:textId="77777777" w:rsidTr="00714D01">
        <w:tc>
          <w:tcPr>
            <w:tcW w:w="675" w:type="dxa"/>
            <w:vMerge/>
            <w:shd w:val="clear" w:color="auto" w:fill="auto"/>
          </w:tcPr>
          <w:p w14:paraId="0F8E2F69"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5CBD7DAC" w14:textId="77777777" w:rsidR="0026348C" w:rsidRPr="00607581" w:rsidRDefault="0026348C" w:rsidP="0026348C">
            <w:pPr>
              <w:jc w:val="both"/>
              <w:rPr>
                <w:rFonts w:eastAsia="Times New Roman"/>
                <w:b/>
                <w:bCs/>
                <w:sz w:val="22"/>
                <w:szCs w:val="22"/>
              </w:rPr>
            </w:pPr>
          </w:p>
        </w:tc>
        <w:tc>
          <w:tcPr>
            <w:tcW w:w="5670" w:type="dxa"/>
            <w:shd w:val="clear" w:color="auto" w:fill="auto"/>
          </w:tcPr>
          <w:p w14:paraId="6C8B27F7" w14:textId="77777777" w:rsidR="0026348C" w:rsidRPr="00607581" w:rsidRDefault="0026348C" w:rsidP="0026348C">
            <w:pPr>
              <w:jc w:val="both"/>
              <w:rPr>
                <w:rFonts w:eastAsia="Times New Roman"/>
                <w:bCs/>
                <w:sz w:val="22"/>
                <w:szCs w:val="22"/>
              </w:rPr>
            </w:pPr>
            <w:r w:rsidRPr="00607581">
              <w:rPr>
                <w:rFonts w:eastAsia="Times New Roman"/>
                <w:bCs/>
                <w:sz w:val="22"/>
                <w:szCs w:val="22"/>
              </w:rPr>
              <w:t>2) priekinės šoninės saugos oro pagalvės – turi būti</w:t>
            </w:r>
          </w:p>
        </w:tc>
        <w:tc>
          <w:tcPr>
            <w:tcW w:w="1843" w:type="dxa"/>
            <w:shd w:val="clear" w:color="auto" w:fill="auto"/>
          </w:tcPr>
          <w:p w14:paraId="318931EE" w14:textId="77777777" w:rsidR="0026348C" w:rsidRPr="00607581" w:rsidRDefault="0026348C" w:rsidP="0026348C">
            <w:pPr>
              <w:jc w:val="both"/>
              <w:rPr>
                <w:rFonts w:eastAsia="Times New Roman"/>
                <w:bCs/>
                <w:sz w:val="22"/>
                <w:szCs w:val="22"/>
              </w:rPr>
            </w:pPr>
          </w:p>
        </w:tc>
      </w:tr>
      <w:tr w:rsidR="0026348C" w:rsidRPr="00607581" w14:paraId="470920F7" w14:textId="77777777" w:rsidTr="00714D01">
        <w:tc>
          <w:tcPr>
            <w:tcW w:w="675" w:type="dxa"/>
            <w:vMerge/>
            <w:shd w:val="clear" w:color="auto" w:fill="auto"/>
          </w:tcPr>
          <w:p w14:paraId="6C854505"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4FB5D06B" w14:textId="77777777" w:rsidR="0026348C" w:rsidRPr="00607581" w:rsidRDefault="0026348C" w:rsidP="0026348C">
            <w:pPr>
              <w:jc w:val="both"/>
              <w:rPr>
                <w:rFonts w:eastAsia="Times New Roman"/>
                <w:b/>
                <w:bCs/>
                <w:sz w:val="22"/>
                <w:szCs w:val="22"/>
              </w:rPr>
            </w:pPr>
          </w:p>
        </w:tc>
        <w:tc>
          <w:tcPr>
            <w:tcW w:w="5670" w:type="dxa"/>
            <w:shd w:val="clear" w:color="auto" w:fill="auto"/>
          </w:tcPr>
          <w:p w14:paraId="0D097F9A" w14:textId="77777777" w:rsidR="0026348C" w:rsidRPr="00607581" w:rsidRDefault="0026348C" w:rsidP="0026348C">
            <w:pPr>
              <w:jc w:val="both"/>
              <w:rPr>
                <w:rFonts w:eastAsia="Times New Roman"/>
                <w:bCs/>
                <w:sz w:val="22"/>
                <w:szCs w:val="22"/>
              </w:rPr>
            </w:pPr>
            <w:r w:rsidRPr="00607581">
              <w:rPr>
                <w:rFonts w:eastAsia="Times New Roman"/>
                <w:bCs/>
                <w:sz w:val="22"/>
                <w:szCs w:val="22"/>
              </w:rPr>
              <w:t>3) elektroninė stabilumo kontrolės sistema – turi būti</w:t>
            </w:r>
          </w:p>
        </w:tc>
        <w:tc>
          <w:tcPr>
            <w:tcW w:w="1843" w:type="dxa"/>
            <w:shd w:val="clear" w:color="auto" w:fill="auto"/>
          </w:tcPr>
          <w:p w14:paraId="4070EB8C" w14:textId="77777777" w:rsidR="0026348C" w:rsidRPr="00607581" w:rsidRDefault="0026348C" w:rsidP="0026348C">
            <w:pPr>
              <w:jc w:val="both"/>
              <w:rPr>
                <w:rFonts w:eastAsia="Times New Roman"/>
                <w:bCs/>
                <w:sz w:val="22"/>
                <w:szCs w:val="22"/>
              </w:rPr>
            </w:pPr>
          </w:p>
        </w:tc>
      </w:tr>
      <w:tr w:rsidR="0026348C" w:rsidRPr="00607581" w14:paraId="45A4EF1C" w14:textId="77777777" w:rsidTr="00714D01">
        <w:trPr>
          <w:trHeight w:val="265"/>
        </w:trPr>
        <w:tc>
          <w:tcPr>
            <w:tcW w:w="675" w:type="dxa"/>
            <w:vMerge/>
            <w:shd w:val="clear" w:color="auto" w:fill="auto"/>
          </w:tcPr>
          <w:p w14:paraId="44428C08"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4802E2C0"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31C1C368" w14:textId="77777777" w:rsidR="0026348C" w:rsidRPr="00607581" w:rsidRDefault="0026348C" w:rsidP="0026348C">
            <w:pPr>
              <w:jc w:val="both"/>
              <w:rPr>
                <w:rFonts w:eastAsia="Times New Roman"/>
                <w:bCs/>
                <w:sz w:val="22"/>
                <w:szCs w:val="22"/>
              </w:rPr>
            </w:pPr>
            <w:r w:rsidRPr="00607581">
              <w:rPr>
                <w:rFonts w:eastAsia="Times New Roman"/>
                <w:bCs/>
                <w:sz w:val="22"/>
                <w:szCs w:val="22"/>
              </w:rPr>
              <w:t>4) nuotolinis centrinis užraktas – turi būti</w:t>
            </w:r>
          </w:p>
        </w:tc>
        <w:tc>
          <w:tcPr>
            <w:tcW w:w="1843" w:type="dxa"/>
            <w:shd w:val="clear" w:color="auto" w:fill="FFFFFF"/>
          </w:tcPr>
          <w:p w14:paraId="71723695" w14:textId="77777777" w:rsidR="0026348C" w:rsidRPr="00607581" w:rsidRDefault="0026348C" w:rsidP="0026348C">
            <w:pPr>
              <w:jc w:val="both"/>
              <w:rPr>
                <w:rFonts w:eastAsia="Times New Roman"/>
                <w:bCs/>
                <w:sz w:val="22"/>
                <w:szCs w:val="22"/>
              </w:rPr>
            </w:pPr>
          </w:p>
        </w:tc>
      </w:tr>
      <w:tr w:rsidR="0026348C" w:rsidRPr="00607581" w14:paraId="1A9F7CB9" w14:textId="77777777" w:rsidTr="00714D01">
        <w:trPr>
          <w:trHeight w:val="265"/>
        </w:trPr>
        <w:tc>
          <w:tcPr>
            <w:tcW w:w="675" w:type="dxa"/>
            <w:vMerge w:val="restart"/>
            <w:shd w:val="clear" w:color="auto" w:fill="auto"/>
          </w:tcPr>
          <w:p w14:paraId="6375DE1C"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1.11</w:t>
            </w:r>
          </w:p>
        </w:tc>
        <w:tc>
          <w:tcPr>
            <w:tcW w:w="1701" w:type="dxa"/>
            <w:vMerge w:val="restart"/>
            <w:shd w:val="clear" w:color="auto" w:fill="auto"/>
          </w:tcPr>
          <w:p w14:paraId="3BD6C950"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Vairuotojo ir keleivių vietos</w:t>
            </w:r>
          </w:p>
        </w:tc>
        <w:tc>
          <w:tcPr>
            <w:tcW w:w="5670" w:type="dxa"/>
            <w:shd w:val="clear" w:color="auto" w:fill="FFFFFF"/>
          </w:tcPr>
          <w:p w14:paraId="39F5E68B" w14:textId="77777777" w:rsidR="0026348C" w:rsidRPr="00607581" w:rsidRDefault="0026348C" w:rsidP="0026348C">
            <w:pPr>
              <w:jc w:val="both"/>
              <w:rPr>
                <w:rFonts w:eastAsia="Times New Roman"/>
                <w:bCs/>
                <w:sz w:val="22"/>
                <w:szCs w:val="22"/>
              </w:rPr>
            </w:pPr>
            <w:r w:rsidRPr="00607581">
              <w:rPr>
                <w:rFonts w:eastAsia="Times New Roman"/>
                <w:bCs/>
                <w:sz w:val="22"/>
                <w:szCs w:val="22"/>
              </w:rPr>
              <w:t xml:space="preserve">1) sėdimų vietų skaičius – </w:t>
            </w:r>
            <w:r w:rsidRPr="00607581">
              <w:rPr>
                <w:rFonts w:eastAsia="Times New Roman"/>
                <w:b/>
                <w:bCs/>
                <w:sz w:val="22"/>
                <w:szCs w:val="22"/>
              </w:rPr>
              <w:t xml:space="preserve">8 vietos (su vairuotojo) – </w:t>
            </w:r>
            <w:r w:rsidRPr="00607581">
              <w:rPr>
                <w:rFonts w:eastAsia="Times New Roman"/>
                <w:bCs/>
                <w:sz w:val="22"/>
                <w:szCs w:val="22"/>
              </w:rPr>
              <w:t>turi būti (Mikroautobusas pateikiamas tik su originaliomis gamintojo siūlomose komplektacijose montuojamomis sėdynėmis)</w:t>
            </w:r>
          </w:p>
        </w:tc>
        <w:tc>
          <w:tcPr>
            <w:tcW w:w="1843" w:type="dxa"/>
            <w:shd w:val="clear" w:color="auto" w:fill="FFFFFF"/>
          </w:tcPr>
          <w:p w14:paraId="299A2C3A" w14:textId="77777777" w:rsidR="0026348C" w:rsidRPr="00607581" w:rsidRDefault="0026348C" w:rsidP="0026348C">
            <w:pPr>
              <w:jc w:val="both"/>
              <w:rPr>
                <w:rFonts w:eastAsia="Times New Roman"/>
                <w:bCs/>
                <w:sz w:val="22"/>
                <w:szCs w:val="22"/>
              </w:rPr>
            </w:pPr>
          </w:p>
        </w:tc>
      </w:tr>
      <w:tr w:rsidR="0026348C" w:rsidRPr="00607581" w14:paraId="7D6FD553" w14:textId="77777777" w:rsidTr="00714D01">
        <w:trPr>
          <w:trHeight w:val="265"/>
        </w:trPr>
        <w:tc>
          <w:tcPr>
            <w:tcW w:w="675" w:type="dxa"/>
            <w:vMerge/>
            <w:shd w:val="clear" w:color="auto" w:fill="auto"/>
          </w:tcPr>
          <w:p w14:paraId="73807BE7"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231E3DB0"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5A314AA6" w14:textId="77777777" w:rsidR="0026348C" w:rsidRPr="00607581" w:rsidRDefault="0026348C" w:rsidP="0026348C">
            <w:pPr>
              <w:jc w:val="both"/>
              <w:rPr>
                <w:rFonts w:eastAsia="Times New Roman"/>
                <w:bCs/>
                <w:sz w:val="22"/>
                <w:szCs w:val="22"/>
              </w:rPr>
            </w:pPr>
            <w:r w:rsidRPr="00607581">
              <w:rPr>
                <w:rFonts w:eastAsia="Times New Roman"/>
                <w:bCs/>
                <w:sz w:val="22"/>
                <w:szCs w:val="22"/>
              </w:rPr>
              <w:t>2) dvi atskiros sėdynių vietos (vairuotojo ir keleivio) pirmoje sėdynių eilėje – turi būti</w:t>
            </w:r>
          </w:p>
        </w:tc>
        <w:tc>
          <w:tcPr>
            <w:tcW w:w="1843" w:type="dxa"/>
            <w:shd w:val="clear" w:color="auto" w:fill="FFFFFF"/>
          </w:tcPr>
          <w:p w14:paraId="3009A79C" w14:textId="77777777" w:rsidR="0026348C" w:rsidRPr="00607581" w:rsidRDefault="0026348C" w:rsidP="0026348C">
            <w:pPr>
              <w:jc w:val="both"/>
              <w:rPr>
                <w:rFonts w:eastAsia="Times New Roman"/>
                <w:bCs/>
                <w:sz w:val="22"/>
                <w:szCs w:val="22"/>
              </w:rPr>
            </w:pPr>
          </w:p>
        </w:tc>
      </w:tr>
      <w:tr w:rsidR="0026348C" w:rsidRPr="00607581" w14:paraId="5CD9CFE5" w14:textId="77777777" w:rsidTr="00714D01">
        <w:trPr>
          <w:trHeight w:val="562"/>
        </w:trPr>
        <w:tc>
          <w:tcPr>
            <w:tcW w:w="675" w:type="dxa"/>
            <w:vMerge/>
            <w:shd w:val="clear" w:color="auto" w:fill="auto"/>
          </w:tcPr>
          <w:p w14:paraId="4657C032"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2F751F7F"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3B46231A" w14:textId="77777777" w:rsidR="0026348C" w:rsidRPr="00607581" w:rsidRDefault="0026348C" w:rsidP="0026348C">
            <w:pPr>
              <w:jc w:val="both"/>
              <w:rPr>
                <w:rFonts w:eastAsia="Times New Roman"/>
                <w:bCs/>
                <w:sz w:val="22"/>
                <w:szCs w:val="22"/>
              </w:rPr>
            </w:pPr>
            <w:r w:rsidRPr="00607581">
              <w:rPr>
                <w:rFonts w:eastAsia="Times New Roman"/>
                <w:bCs/>
                <w:sz w:val="22"/>
                <w:szCs w:val="22"/>
              </w:rPr>
              <w:t>3) 1/3 : 2/3 santykiu dalijamos arba visos atskiros nulenkiamos  antrosios ir trečiosios eilės sėdynės – turi būti (nurodyti konkretų parametrą)</w:t>
            </w:r>
          </w:p>
        </w:tc>
        <w:tc>
          <w:tcPr>
            <w:tcW w:w="1843" w:type="dxa"/>
            <w:shd w:val="clear" w:color="auto" w:fill="FFFFFF"/>
          </w:tcPr>
          <w:p w14:paraId="0CBD7FBB" w14:textId="77777777" w:rsidR="0026348C" w:rsidRPr="00607581" w:rsidRDefault="0026348C" w:rsidP="0026348C">
            <w:pPr>
              <w:jc w:val="both"/>
              <w:rPr>
                <w:rFonts w:eastAsia="Times New Roman"/>
                <w:bCs/>
                <w:sz w:val="22"/>
                <w:szCs w:val="22"/>
              </w:rPr>
            </w:pPr>
          </w:p>
        </w:tc>
      </w:tr>
      <w:tr w:rsidR="0026348C" w:rsidRPr="00607581" w14:paraId="0E9278D7" w14:textId="77777777" w:rsidTr="00714D01">
        <w:trPr>
          <w:trHeight w:val="407"/>
        </w:trPr>
        <w:tc>
          <w:tcPr>
            <w:tcW w:w="675" w:type="dxa"/>
            <w:vMerge/>
            <w:shd w:val="clear" w:color="auto" w:fill="auto"/>
          </w:tcPr>
          <w:p w14:paraId="2B096F6A"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24040C94"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4A633FCA" w14:textId="77777777" w:rsidR="0026348C" w:rsidRPr="00607581" w:rsidRDefault="0026348C" w:rsidP="0026348C">
            <w:pPr>
              <w:jc w:val="both"/>
              <w:rPr>
                <w:rFonts w:eastAsia="Times New Roman"/>
                <w:bCs/>
                <w:sz w:val="22"/>
                <w:szCs w:val="22"/>
              </w:rPr>
            </w:pPr>
            <w:r w:rsidRPr="00607581">
              <w:rPr>
                <w:rFonts w:eastAsia="Times New Roman"/>
                <w:bCs/>
                <w:sz w:val="22"/>
                <w:szCs w:val="22"/>
              </w:rPr>
              <w:t>4) išimamos antrosios ir trečiosios eilės sėdynės – turi būti</w:t>
            </w:r>
          </w:p>
        </w:tc>
        <w:tc>
          <w:tcPr>
            <w:tcW w:w="1843" w:type="dxa"/>
            <w:shd w:val="clear" w:color="auto" w:fill="FFFFFF"/>
          </w:tcPr>
          <w:p w14:paraId="5C9300CC" w14:textId="77777777" w:rsidR="0026348C" w:rsidRPr="00607581" w:rsidRDefault="0026348C" w:rsidP="0026348C">
            <w:pPr>
              <w:jc w:val="both"/>
              <w:rPr>
                <w:rFonts w:eastAsia="Times New Roman"/>
                <w:bCs/>
                <w:sz w:val="22"/>
                <w:szCs w:val="22"/>
              </w:rPr>
            </w:pPr>
          </w:p>
        </w:tc>
      </w:tr>
      <w:tr w:rsidR="0026348C" w:rsidRPr="00607581" w14:paraId="190F4CE1" w14:textId="77777777" w:rsidTr="00714D01">
        <w:tc>
          <w:tcPr>
            <w:tcW w:w="675" w:type="dxa"/>
            <w:vMerge w:val="restart"/>
            <w:shd w:val="clear" w:color="auto" w:fill="auto"/>
          </w:tcPr>
          <w:p w14:paraId="243284B5"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1.12</w:t>
            </w:r>
          </w:p>
        </w:tc>
        <w:tc>
          <w:tcPr>
            <w:tcW w:w="1701" w:type="dxa"/>
            <w:vMerge w:val="restart"/>
            <w:shd w:val="clear" w:color="auto" w:fill="auto"/>
          </w:tcPr>
          <w:p w14:paraId="4119DADC"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Kita įranga</w:t>
            </w:r>
          </w:p>
        </w:tc>
        <w:tc>
          <w:tcPr>
            <w:tcW w:w="5670" w:type="dxa"/>
            <w:shd w:val="clear" w:color="auto" w:fill="FFFFFF"/>
          </w:tcPr>
          <w:p w14:paraId="17EE123A" w14:textId="77777777" w:rsidR="0026348C" w:rsidRPr="00607581" w:rsidRDefault="0026348C" w:rsidP="0026348C">
            <w:pPr>
              <w:jc w:val="both"/>
              <w:rPr>
                <w:rFonts w:eastAsia="Times New Roman"/>
                <w:bCs/>
                <w:sz w:val="22"/>
                <w:szCs w:val="22"/>
              </w:rPr>
            </w:pPr>
            <w:r w:rsidRPr="00607581">
              <w:rPr>
                <w:rFonts w:eastAsia="Times New Roman"/>
                <w:bCs/>
                <w:sz w:val="22"/>
                <w:szCs w:val="22"/>
              </w:rPr>
              <w:t>1) ne mažiau 2 zonų oro kondicionavimo sistema, iš kurių bent 1 zona skirta 2-osios ir 3-osios eilės vietoms – turi būti</w:t>
            </w:r>
          </w:p>
        </w:tc>
        <w:tc>
          <w:tcPr>
            <w:tcW w:w="1843" w:type="dxa"/>
            <w:shd w:val="clear" w:color="auto" w:fill="FFFFFF"/>
          </w:tcPr>
          <w:p w14:paraId="233DE88E" w14:textId="77777777" w:rsidR="0026348C" w:rsidRPr="00607581" w:rsidRDefault="0026348C" w:rsidP="0026348C">
            <w:pPr>
              <w:jc w:val="both"/>
              <w:rPr>
                <w:rFonts w:eastAsia="Times New Roman"/>
                <w:bCs/>
                <w:sz w:val="22"/>
                <w:szCs w:val="22"/>
              </w:rPr>
            </w:pPr>
          </w:p>
        </w:tc>
      </w:tr>
      <w:tr w:rsidR="0026348C" w:rsidRPr="00607581" w14:paraId="76F107B5" w14:textId="77777777" w:rsidTr="00714D01">
        <w:trPr>
          <w:trHeight w:val="186"/>
        </w:trPr>
        <w:tc>
          <w:tcPr>
            <w:tcW w:w="675" w:type="dxa"/>
            <w:vMerge/>
            <w:shd w:val="clear" w:color="auto" w:fill="auto"/>
          </w:tcPr>
          <w:p w14:paraId="7B051D8A"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0E4B341E"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761B1579" w14:textId="77777777" w:rsidR="0026348C" w:rsidRPr="00607581" w:rsidRDefault="0026348C" w:rsidP="0026348C">
            <w:pPr>
              <w:jc w:val="both"/>
              <w:rPr>
                <w:rFonts w:eastAsia="Times New Roman"/>
                <w:bCs/>
                <w:sz w:val="22"/>
                <w:szCs w:val="22"/>
              </w:rPr>
            </w:pPr>
            <w:r w:rsidRPr="00607581">
              <w:rPr>
                <w:rFonts w:eastAsia="Times New Roman"/>
                <w:bCs/>
                <w:sz w:val="22"/>
                <w:szCs w:val="22"/>
              </w:rPr>
              <w:t>2) elektra valdomi šoniniai priekiniai langai – turi būti</w:t>
            </w:r>
          </w:p>
        </w:tc>
        <w:tc>
          <w:tcPr>
            <w:tcW w:w="1843" w:type="dxa"/>
            <w:shd w:val="clear" w:color="auto" w:fill="FFFFFF"/>
          </w:tcPr>
          <w:p w14:paraId="0813B41A" w14:textId="77777777" w:rsidR="0026348C" w:rsidRPr="00607581" w:rsidRDefault="0026348C" w:rsidP="0026348C">
            <w:pPr>
              <w:jc w:val="both"/>
              <w:rPr>
                <w:rFonts w:eastAsia="Times New Roman"/>
                <w:bCs/>
                <w:sz w:val="22"/>
                <w:szCs w:val="22"/>
              </w:rPr>
            </w:pPr>
          </w:p>
        </w:tc>
      </w:tr>
      <w:tr w:rsidR="0026348C" w:rsidRPr="00607581" w14:paraId="08BF6E2B" w14:textId="77777777" w:rsidTr="00714D01">
        <w:trPr>
          <w:trHeight w:val="186"/>
        </w:trPr>
        <w:tc>
          <w:tcPr>
            <w:tcW w:w="675" w:type="dxa"/>
            <w:vMerge/>
            <w:shd w:val="clear" w:color="auto" w:fill="auto"/>
          </w:tcPr>
          <w:p w14:paraId="17C1A8C9"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7B74EE93"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4FF16926" w14:textId="77777777" w:rsidR="0026348C" w:rsidRPr="00607581" w:rsidRDefault="0026348C" w:rsidP="0026348C">
            <w:pPr>
              <w:jc w:val="both"/>
              <w:rPr>
                <w:rFonts w:eastAsia="Times New Roman"/>
                <w:bCs/>
                <w:sz w:val="22"/>
                <w:szCs w:val="22"/>
              </w:rPr>
            </w:pPr>
            <w:r w:rsidRPr="00607581">
              <w:rPr>
                <w:rFonts w:eastAsia="Times New Roman"/>
                <w:bCs/>
                <w:sz w:val="22"/>
                <w:szCs w:val="22"/>
              </w:rPr>
              <w:t xml:space="preserve">3) </w:t>
            </w:r>
            <w:proofErr w:type="spellStart"/>
            <w:r w:rsidRPr="00607581">
              <w:rPr>
                <w:rFonts w:eastAsia="Times New Roman"/>
                <w:bCs/>
                <w:sz w:val="22"/>
                <w:szCs w:val="22"/>
              </w:rPr>
              <w:t>tonuoti</w:t>
            </w:r>
            <w:proofErr w:type="spellEnd"/>
            <w:r w:rsidRPr="00607581">
              <w:rPr>
                <w:rFonts w:eastAsia="Times New Roman"/>
                <w:bCs/>
                <w:sz w:val="22"/>
                <w:szCs w:val="22"/>
              </w:rPr>
              <w:t xml:space="preserve"> (tamsinti) galiniai šoniniai ir galinis automobilio stiklai – ne mažiau kaip 60 proc.  – turi būti</w:t>
            </w:r>
          </w:p>
        </w:tc>
        <w:tc>
          <w:tcPr>
            <w:tcW w:w="1843" w:type="dxa"/>
            <w:shd w:val="clear" w:color="auto" w:fill="FFFFFF"/>
          </w:tcPr>
          <w:p w14:paraId="7B5BB86F" w14:textId="77777777" w:rsidR="0026348C" w:rsidRPr="00607581" w:rsidRDefault="0026348C" w:rsidP="0026348C">
            <w:pPr>
              <w:jc w:val="both"/>
              <w:rPr>
                <w:rFonts w:eastAsia="Times New Roman"/>
                <w:bCs/>
                <w:sz w:val="22"/>
                <w:szCs w:val="22"/>
              </w:rPr>
            </w:pPr>
          </w:p>
        </w:tc>
      </w:tr>
      <w:tr w:rsidR="0026348C" w:rsidRPr="00607581" w14:paraId="06B6172A" w14:textId="77777777" w:rsidTr="00714D01">
        <w:tc>
          <w:tcPr>
            <w:tcW w:w="675" w:type="dxa"/>
            <w:vMerge/>
            <w:shd w:val="clear" w:color="auto" w:fill="auto"/>
          </w:tcPr>
          <w:p w14:paraId="32F21434"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0BFDEBA8"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27463A90" w14:textId="77777777" w:rsidR="0026348C" w:rsidRPr="00607581" w:rsidRDefault="0026348C" w:rsidP="0026348C">
            <w:pPr>
              <w:jc w:val="both"/>
              <w:rPr>
                <w:rFonts w:eastAsia="Times New Roman"/>
                <w:bCs/>
                <w:sz w:val="22"/>
                <w:szCs w:val="22"/>
              </w:rPr>
            </w:pPr>
            <w:r w:rsidRPr="00607581">
              <w:rPr>
                <w:rFonts w:eastAsia="Times New Roman"/>
                <w:bCs/>
                <w:sz w:val="22"/>
                <w:szCs w:val="22"/>
              </w:rPr>
              <w:t>4) elektra valdomi šoniniai veidrodėliai – turi būti</w:t>
            </w:r>
          </w:p>
        </w:tc>
        <w:tc>
          <w:tcPr>
            <w:tcW w:w="1843" w:type="dxa"/>
            <w:shd w:val="clear" w:color="auto" w:fill="FFFFFF"/>
          </w:tcPr>
          <w:p w14:paraId="4C41786F" w14:textId="77777777" w:rsidR="0026348C" w:rsidRPr="00607581" w:rsidRDefault="0026348C" w:rsidP="0026348C">
            <w:pPr>
              <w:jc w:val="both"/>
              <w:rPr>
                <w:rFonts w:eastAsia="Times New Roman"/>
                <w:bCs/>
                <w:sz w:val="22"/>
                <w:szCs w:val="22"/>
              </w:rPr>
            </w:pPr>
          </w:p>
        </w:tc>
      </w:tr>
      <w:tr w:rsidR="0026348C" w:rsidRPr="00607581" w14:paraId="7941EC24" w14:textId="77777777" w:rsidTr="00714D01">
        <w:tc>
          <w:tcPr>
            <w:tcW w:w="675" w:type="dxa"/>
            <w:vMerge/>
            <w:shd w:val="clear" w:color="auto" w:fill="auto"/>
          </w:tcPr>
          <w:p w14:paraId="12A35BC2"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2003EF7B"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5206F888" w14:textId="77777777" w:rsidR="0026348C" w:rsidRPr="00607581" w:rsidRDefault="0026348C" w:rsidP="0026348C">
            <w:pPr>
              <w:jc w:val="both"/>
              <w:rPr>
                <w:rFonts w:eastAsia="Times New Roman"/>
                <w:bCs/>
                <w:sz w:val="22"/>
                <w:szCs w:val="22"/>
              </w:rPr>
            </w:pPr>
            <w:r w:rsidRPr="00607581">
              <w:rPr>
                <w:rFonts w:eastAsia="Times New Roman"/>
                <w:bCs/>
                <w:sz w:val="22"/>
                <w:szCs w:val="22"/>
              </w:rPr>
              <w:t>5) šildomi šoniniai veidrodėliai – turi būti</w:t>
            </w:r>
          </w:p>
        </w:tc>
        <w:tc>
          <w:tcPr>
            <w:tcW w:w="1843" w:type="dxa"/>
            <w:shd w:val="clear" w:color="auto" w:fill="FFFFFF"/>
          </w:tcPr>
          <w:p w14:paraId="707951BE" w14:textId="77777777" w:rsidR="0026348C" w:rsidRPr="00607581" w:rsidRDefault="0026348C" w:rsidP="0026348C">
            <w:pPr>
              <w:jc w:val="both"/>
              <w:rPr>
                <w:rFonts w:eastAsia="Times New Roman"/>
                <w:bCs/>
                <w:sz w:val="22"/>
                <w:szCs w:val="22"/>
              </w:rPr>
            </w:pPr>
          </w:p>
        </w:tc>
      </w:tr>
      <w:tr w:rsidR="0026348C" w:rsidRPr="00607581" w14:paraId="103FBF25" w14:textId="77777777" w:rsidTr="00714D01">
        <w:tc>
          <w:tcPr>
            <w:tcW w:w="675" w:type="dxa"/>
            <w:vMerge/>
            <w:shd w:val="clear" w:color="auto" w:fill="auto"/>
          </w:tcPr>
          <w:p w14:paraId="710D26AC"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20918F98"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0B3E7E7B" w14:textId="77777777" w:rsidR="0026348C" w:rsidRPr="00607581" w:rsidRDefault="0026348C" w:rsidP="0026348C">
            <w:pPr>
              <w:jc w:val="both"/>
              <w:rPr>
                <w:rFonts w:eastAsia="Times New Roman"/>
                <w:bCs/>
                <w:sz w:val="22"/>
                <w:szCs w:val="22"/>
              </w:rPr>
            </w:pPr>
            <w:r w:rsidRPr="00607581">
              <w:rPr>
                <w:rFonts w:eastAsia="Times New Roman"/>
                <w:bCs/>
                <w:sz w:val="22"/>
                <w:szCs w:val="22"/>
              </w:rPr>
              <w:t>6) Priekiniai ir galinis rūko žibintai – turi būti</w:t>
            </w:r>
          </w:p>
        </w:tc>
        <w:tc>
          <w:tcPr>
            <w:tcW w:w="1843" w:type="dxa"/>
            <w:shd w:val="clear" w:color="auto" w:fill="FFFFFF"/>
          </w:tcPr>
          <w:p w14:paraId="7786FA5D" w14:textId="77777777" w:rsidR="0026348C" w:rsidRPr="00607581" w:rsidRDefault="0026348C" w:rsidP="0026348C">
            <w:pPr>
              <w:jc w:val="both"/>
              <w:rPr>
                <w:rFonts w:eastAsia="Times New Roman"/>
                <w:bCs/>
                <w:sz w:val="22"/>
                <w:szCs w:val="22"/>
              </w:rPr>
            </w:pPr>
          </w:p>
        </w:tc>
      </w:tr>
      <w:tr w:rsidR="0026348C" w:rsidRPr="00607581" w14:paraId="19442106" w14:textId="77777777" w:rsidTr="00714D01">
        <w:tc>
          <w:tcPr>
            <w:tcW w:w="675" w:type="dxa"/>
            <w:vMerge/>
            <w:shd w:val="clear" w:color="auto" w:fill="auto"/>
          </w:tcPr>
          <w:p w14:paraId="78949D91"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786DCD8A"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27732FBB" w14:textId="77777777" w:rsidR="0026348C" w:rsidRPr="00607581" w:rsidRDefault="0026348C" w:rsidP="0026348C">
            <w:pPr>
              <w:jc w:val="both"/>
              <w:rPr>
                <w:rFonts w:eastAsia="Times New Roman"/>
                <w:bCs/>
                <w:sz w:val="22"/>
                <w:szCs w:val="22"/>
              </w:rPr>
            </w:pPr>
            <w:r w:rsidRPr="00607581">
              <w:rPr>
                <w:rFonts w:eastAsia="Times New Roman"/>
                <w:bCs/>
                <w:sz w:val="22"/>
                <w:szCs w:val="22"/>
              </w:rPr>
              <w:t>7) laikinas atsarginis ratas arba ratų remonto komplektas – turi būti (nurodyti konkretų parametrą)</w:t>
            </w:r>
          </w:p>
        </w:tc>
        <w:tc>
          <w:tcPr>
            <w:tcW w:w="1843" w:type="dxa"/>
            <w:shd w:val="clear" w:color="auto" w:fill="FFFFFF"/>
          </w:tcPr>
          <w:p w14:paraId="08FAD182" w14:textId="77777777" w:rsidR="0026348C" w:rsidRPr="00607581" w:rsidRDefault="0026348C" w:rsidP="0026348C">
            <w:pPr>
              <w:jc w:val="both"/>
              <w:rPr>
                <w:rFonts w:eastAsia="Times New Roman"/>
                <w:bCs/>
                <w:sz w:val="22"/>
                <w:szCs w:val="22"/>
              </w:rPr>
            </w:pPr>
          </w:p>
        </w:tc>
      </w:tr>
      <w:tr w:rsidR="0026348C" w:rsidRPr="00607581" w14:paraId="62765900" w14:textId="77777777" w:rsidTr="00714D01">
        <w:tc>
          <w:tcPr>
            <w:tcW w:w="675" w:type="dxa"/>
            <w:vMerge/>
            <w:shd w:val="clear" w:color="auto" w:fill="auto"/>
          </w:tcPr>
          <w:p w14:paraId="65B3B0E1"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39958F71"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39ACA483" w14:textId="77777777" w:rsidR="0026348C" w:rsidRPr="00607581" w:rsidRDefault="0026348C" w:rsidP="0026348C">
            <w:pPr>
              <w:jc w:val="both"/>
              <w:rPr>
                <w:rFonts w:eastAsia="Times New Roman"/>
                <w:bCs/>
                <w:sz w:val="22"/>
                <w:szCs w:val="22"/>
              </w:rPr>
            </w:pPr>
            <w:r w:rsidRPr="00607581">
              <w:rPr>
                <w:rFonts w:eastAsia="Times New Roman"/>
                <w:bCs/>
                <w:sz w:val="22"/>
                <w:szCs w:val="22"/>
              </w:rPr>
              <w:t>8) Papildomi tekstiliniai arba guminiai kilimėliai – turi būti (nurodyti konkretų parametrą)</w:t>
            </w:r>
          </w:p>
        </w:tc>
        <w:tc>
          <w:tcPr>
            <w:tcW w:w="1843" w:type="dxa"/>
            <w:shd w:val="clear" w:color="auto" w:fill="FFFFFF"/>
          </w:tcPr>
          <w:p w14:paraId="2F3013DA" w14:textId="77777777" w:rsidR="0026348C" w:rsidRPr="00607581" w:rsidRDefault="0026348C" w:rsidP="0026348C">
            <w:pPr>
              <w:jc w:val="both"/>
              <w:rPr>
                <w:rFonts w:eastAsia="Times New Roman"/>
                <w:bCs/>
                <w:sz w:val="22"/>
                <w:szCs w:val="22"/>
              </w:rPr>
            </w:pPr>
          </w:p>
        </w:tc>
      </w:tr>
      <w:tr w:rsidR="0026348C" w:rsidRPr="00607581" w14:paraId="4C457CF0" w14:textId="77777777" w:rsidTr="00714D01">
        <w:tc>
          <w:tcPr>
            <w:tcW w:w="675" w:type="dxa"/>
            <w:vMerge/>
            <w:shd w:val="clear" w:color="auto" w:fill="auto"/>
          </w:tcPr>
          <w:p w14:paraId="714147CA"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706BF4B6"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7897CC58" w14:textId="77777777" w:rsidR="0026348C" w:rsidRPr="00607581" w:rsidRDefault="0026348C" w:rsidP="0026348C">
            <w:pPr>
              <w:jc w:val="both"/>
              <w:rPr>
                <w:rFonts w:eastAsia="Times New Roman"/>
                <w:bCs/>
                <w:sz w:val="22"/>
                <w:szCs w:val="22"/>
              </w:rPr>
            </w:pPr>
            <w:r w:rsidRPr="00607581">
              <w:rPr>
                <w:rFonts w:eastAsia="Times New Roman"/>
                <w:bCs/>
                <w:sz w:val="22"/>
                <w:szCs w:val="22"/>
              </w:rPr>
              <w:t>9) reguliuojamo aukščio vairuotojo sėdynė – turi būti</w:t>
            </w:r>
          </w:p>
        </w:tc>
        <w:tc>
          <w:tcPr>
            <w:tcW w:w="1843" w:type="dxa"/>
            <w:shd w:val="clear" w:color="auto" w:fill="FFFFFF"/>
          </w:tcPr>
          <w:p w14:paraId="72875143" w14:textId="77777777" w:rsidR="0026348C" w:rsidRPr="00607581" w:rsidRDefault="0026348C" w:rsidP="0026348C">
            <w:pPr>
              <w:jc w:val="both"/>
              <w:rPr>
                <w:rFonts w:eastAsia="Times New Roman"/>
                <w:bCs/>
                <w:sz w:val="22"/>
                <w:szCs w:val="22"/>
              </w:rPr>
            </w:pPr>
          </w:p>
        </w:tc>
      </w:tr>
      <w:tr w:rsidR="0026348C" w:rsidRPr="00607581" w14:paraId="6C563D31" w14:textId="77777777" w:rsidTr="00714D01">
        <w:tc>
          <w:tcPr>
            <w:tcW w:w="675" w:type="dxa"/>
            <w:vMerge/>
            <w:shd w:val="clear" w:color="auto" w:fill="auto"/>
          </w:tcPr>
          <w:p w14:paraId="20D6D7EF"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6D26B002"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003B21CF" w14:textId="77777777" w:rsidR="0026348C" w:rsidRPr="00607581" w:rsidRDefault="0026348C" w:rsidP="0026348C">
            <w:pPr>
              <w:jc w:val="both"/>
              <w:rPr>
                <w:rFonts w:eastAsia="Times New Roman"/>
                <w:bCs/>
                <w:sz w:val="22"/>
                <w:szCs w:val="22"/>
              </w:rPr>
            </w:pPr>
            <w:r w:rsidRPr="00607581">
              <w:rPr>
                <w:rFonts w:eastAsia="Times New Roman"/>
                <w:bCs/>
                <w:sz w:val="22"/>
                <w:szCs w:val="22"/>
              </w:rPr>
              <w:t>10) galvos atramos vairuotojo ir visoms keleivių vietoms – turi būti</w:t>
            </w:r>
          </w:p>
        </w:tc>
        <w:tc>
          <w:tcPr>
            <w:tcW w:w="1843" w:type="dxa"/>
            <w:shd w:val="clear" w:color="auto" w:fill="FFFFFF"/>
          </w:tcPr>
          <w:p w14:paraId="778CB705" w14:textId="77777777" w:rsidR="0026348C" w:rsidRPr="00607581" w:rsidRDefault="0026348C" w:rsidP="0026348C">
            <w:pPr>
              <w:jc w:val="both"/>
              <w:rPr>
                <w:rFonts w:eastAsia="Times New Roman"/>
                <w:bCs/>
                <w:sz w:val="22"/>
                <w:szCs w:val="22"/>
              </w:rPr>
            </w:pPr>
          </w:p>
        </w:tc>
      </w:tr>
      <w:tr w:rsidR="0026348C" w:rsidRPr="00607581" w14:paraId="0E71AFF9" w14:textId="77777777" w:rsidTr="00714D01">
        <w:tc>
          <w:tcPr>
            <w:tcW w:w="675" w:type="dxa"/>
            <w:vMerge/>
            <w:shd w:val="clear" w:color="auto" w:fill="auto"/>
          </w:tcPr>
          <w:p w14:paraId="43766B20"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30F87AE0"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478EAB75" w14:textId="77777777" w:rsidR="0026348C" w:rsidRPr="00607581" w:rsidRDefault="0026348C" w:rsidP="0026348C">
            <w:pPr>
              <w:jc w:val="both"/>
              <w:rPr>
                <w:rFonts w:eastAsia="Times New Roman"/>
                <w:bCs/>
                <w:sz w:val="22"/>
                <w:szCs w:val="22"/>
              </w:rPr>
            </w:pPr>
            <w:r w:rsidRPr="00607581">
              <w:rPr>
                <w:rFonts w:eastAsia="Times New Roman"/>
                <w:bCs/>
                <w:sz w:val="22"/>
                <w:szCs w:val="22"/>
              </w:rPr>
              <w:t>11) borto (kelionės) kompiuteris – turi būti</w:t>
            </w:r>
          </w:p>
        </w:tc>
        <w:tc>
          <w:tcPr>
            <w:tcW w:w="1843" w:type="dxa"/>
            <w:shd w:val="clear" w:color="auto" w:fill="FFFFFF"/>
          </w:tcPr>
          <w:p w14:paraId="4754774D" w14:textId="77777777" w:rsidR="0026348C" w:rsidRPr="00607581" w:rsidRDefault="0026348C" w:rsidP="0026348C">
            <w:pPr>
              <w:jc w:val="both"/>
              <w:rPr>
                <w:rFonts w:eastAsia="Times New Roman"/>
                <w:bCs/>
                <w:sz w:val="22"/>
                <w:szCs w:val="22"/>
              </w:rPr>
            </w:pPr>
          </w:p>
        </w:tc>
      </w:tr>
      <w:tr w:rsidR="0026348C" w:rsidRPr="00607581" w14:paraId="32069525" w14:textId="77777777" w:rsidTr="00714D01">
        <w:tc>
          <w:tcPr>
            <w:tcW w:w="675" w:type="dxa"/>
            <w:vMerge/>
            <w:shd w:val="clear" w:color="auto" w:fill="auto"/>
          </w:tcPr>
          <w:p w14:paraId="3A78A59F"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41768726"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7B2B9418" w14:textId="767D901F" w:rsidR="0026348C" w:rsidRPr="00607581" w:rsidRDefault="0026348C" w:rsidP="0026348C">
            <w:pPr>
              <w:jc w:val="both"/>
              <w:rPr>
                <w:rFonts w:eastAsia="Times New Roman"/>
                <w:bCs/>
                <w:sz w:val="22"/>
                <w:szCs w:val="22"/>
              </w:rPr>
            </w:pPr>
            <w:r w:rsidRPr="00607581">
              <w:rPr>
                <w:rFonts w:eastAsia="Times New Roman"/>
                <w:bCs/>
                <w:sz w:val="22"/>
                <w:szCs w:val="22"/>
              </w:rPr>
              <w:t>12) gamyklinė audiosistema su ne mažiau kaip 4 garsiakalbiais – turi būti</w:t>
            </w:r>
          </w:p>
        </w:tc>
        <w:tc>
          <w:tcPr>
            <w:tcW w:w="1843" w:type="dxa"/>
            <w:shd w:val="clear" w:color="auto" w:fill="FFFFFF"/>
          </w:tcPr>
          <w:p w14:paraId="51DD4E02" w14:textId="77777777" w:rsidR="0026348C" w:rsidRPr="00607581" w:rsidRDefault="0026348C" w:rsidP="0026348C">
            <w:pPr>
              <w:jc w:val="both"/>
              <w:rPr>
                <w:rFonts w:eastAsia="Times New Roman"/>
                <w:bCs/>
                <w:sz w:val="22"/>
                <w:szCs w:val="22"/>
              </w:rPr>
            </w:pPr>
          </w:p>
        </w:tc>
      </w:tr>
      <w:tr w:rsidR="0026348C" w:rsidRPr="00607581" w14:paraId="2F6B7C8F" w14:textId="77777777" w:rsidTr="00714D01">
        <w:tc>
          <w:tcPr>
            <w:tcW w:w="675" w:type="dxa"/>
            <w:vMerge/>
            <w:shd w:val="clear" w:color="auto" w:fill="auto"/>
          </w:tcPr>
          <w:p w14:paraId="41946DEE"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764A13DB"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12E8B4F1" w14:textId="34327753" w:rsidR="0026348C" w:rsidRPr="00607581" w:rsidRDefault="0026348C" w:rsidP="0026348C">
            <w:pPr>
              <w:jc w:val="both"/>
              <w:rPr>
                <w:rFonts w:eastAsia="Times New Roman"/>
                <w:bCs/>
                <w:sz w:val="22"/>
                <w:szCs w:val="22"/>
              </w:rPr>
            </w:pPr>
            <w:r w:rsidRPr="00607581">
              <w:rPr>
                <w:rFonts w:eastAsia="Times New Roman"/>
                <w:bCs/>
                <w:sz w:val="22"/>
                <w:szCs w:val="22"/>
              </w:rPr>
              <w:t>13) galinė parkavimo sistema (</w:t>
            </w:r>
            <w:r w:rsidR="00A32EF0" w:rsidRPr="00607581">
              <w:rPr>
                <w:rFonts w:eastAsia="Times New Roman"/>
                <w:bCs/>
                <w:sz w:val="22"/>
                <w:szCs w:val="22"/>
              </w:rPr>
              <w:t xml:space="preserve">galiniai parkavimo davikliai </w:t>
            </w:r>
            <w:r w:rsidR="00A32EF0" w:rsidRPr="00607581">
              <w:rPr>
                <w:rFonts w:eastAsia="Times New Roman"/>
                <w:b/>
                <w:sz w:val="22"/>
                <w:szCs w:val="22"/>
              </w:rPr>
              <w:t>arba</w:t>
            </w:r>
            <w:r w:rsidR="00A32EF0" w:rsidRPr="00607581">
              <w:rPr>
                <w:rFonts w:eastAsia="Times New Roman"/>
                <w:bCs/>
                <w:sz w:val="22"/>
                <w:szCs w:val="22"/>
              </w:rPr>
              <w:t xml:space="preserve"> galiniai parkavimo davikliai su galine vaizdo stebėjimo kamera, kurios vaizdas matomas originaliame multimedijos ekrane arba originaliame galinio vaizdo veidrodėlyje) </w:t>
            </w:r>
            <w:r w:rsidRPr="00607581">
              <w:rPr>
                <w:rFonts w:eastAsia="Times New Roman"/>
                <w:bCs/>
                <w:sz w:val="22"/>
                <w:szCs w:val="22"/>
              </w:rPr>
              <w:t>– turi būti (nurodyti konkretų parametrą)</w:t>
            </w:r>
          </w:p>
        </w:tc>
        <w:tc>
          <w:tcPr>
            <w:tcW w:w="1843" w:type="dxa"/>
            <w:shd w:val="clear" w:color="auto" w:fill="FFFFFF"/>
          </w:tcPr>
          <w:p w14:paraId="0472491C" w14:textId="77777777" w:rsidR="0026348C" w:rsidRPr="00607581" w:rsidRDefault="0026348C" w:rsidP="0026348C">
            <w:pPr>
              <w:jc w:val="both"/>
              <w:rPr>
                <w:rFonts w:eastAsia="Times New Roman"/>
                <w:bCs/>
                <w:sz w:val="22"/>
                <w:szCs w:val="22"/>
              </w:rPr>
            </w:pPr>
          </w:p>
        </w:tc>
      </w:tr>
      <w:tr w:rsidR="0026348C" w:rsidRPr="00607581" w14:paraId="606C0F79" w14:textId="77777777" w:rsidTr="00714D01">
        <w:tc>
          <w:tcPr>
            <w:tcW w:w="675" w:type="dxa"/>
            <w:vMerge/>
            <w:shd w:val="clear" w:color="auto" w:fill="auto"/>
          </w:tcPr>
          <w:p w14:paraId="49963511"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227EB315"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71A8E14D" w14:textId="77777777" w:rsidR="0026348C" w:rsidRPr="00607581" w:rsidRDefault="0026348C" w:rsidP="0026348C">
            <w:pPr>
              <w:jc w:val="both"/>
              <w:rPr>
                <w:rFonts w:eastAsia="Times New Roman"/>
                <w:bCs/>
                <w:sz w:val="22"/>
                <w:szCs w:val="22"/>
              </w:rPr>
            </w:pPr>
            <w:r w:rsidRPr="00607581">
              <w:rPr>
                <w:rFonts w:eastAsia="Times New Roman"/>
                <w:bCs/>
                <w:sz w:val="22"/>
                <w:szCs w:val="22"/>
              </w:rPr>
              <w:t xml:space="preserve">14) LED dienos šviesos žibintai (angl. DRL – </w:t>
            </w:r>
            <w:proofErr w:type="spellStart"/>
            <w:r w:rsidRPr="00607581">
              <w:rPr>
                <w:rFonts w:eastAsia="Times New Roman"/>
                <w:bCs/>
                <w:sz w:val="22"/>
                <w:szCs w:val="22"/>
              </w:rPr>
              <w:t>Day</w:t>
            </w:r>
            <w:proofErr w:type="spellEnd"/>
            <w:r w:rsidRPr="00607581">
              <w:rPr>
                <w:rFonts w:eastAsia="Times New Roman"/>
                <w:bCs/>
                <w:sz w:val="22"/>
                <w:szCs w:val="22"/>
              </w:rPr>
              <w:t xml:space="preserve"> </w:t>
            </w:r>
            <w:proofErr w:type="spellStart"/>
            <w:r w:rsidRPr="00607581">
              <w:rPr>
                <w:rFonts w:eastAsia="Times New Roman"/>
                <w:bCs/>
                <w:sz w:val="22"/>
                <w:szCs w:val="22"/>
              </w:rPr>
              <w:t>Running</w:t>
            </w:r>
            <w:proofErr w:type="spellEnd"/>
            <w:r w:rsidRPr="00607581">
              <w:rPr>
                <w:rFonts w:eastAsia="Times New Roman"/>
                <w:bCs/>
                <w:sz w:val="22"/>
                <w:szCs w:val="22"/>
              </w:rPr>
              <w:t xml:space="preserve"> </w:t>
            </w:r>
            <w:proofErr w:type="spellStart"/>
            <w:r w:rsidRPr="00607581">
              <w:rPr>
                <w:rFonts w:eastAsia="Times New Roman"/>
                <w:bCs/>
                <w:sz w:val="22"/>
                <w:szCs w:val="22"/>
              </w:rPr>
              <w:t>Lights</w:t>
            </w:r>
            <w:proofErr w:type="spellEnd"/>
            <w:r w:rsidRPr="00607581">
              <w:rPr>
                <w:rFonts w:eastAsia="Times New Roman"/>
                <w:bCs/>
                <w:sz w:val="22"/>
                <w:szCs w:val="22"/>
              </w:rPr>
              <w:t>) (gali būti integruoti kartu su priekiniais žibintais arba priekiniais rūko žibintais) – turi būti</w:t>
            </w:r>
          </w:p>
        </w:tc>
        <w:tc>
          <w:tcPr>
            <w:tcW w:w="1843" w:type="dxa"/>
            <w:shd w:val="clear" w:color="auto" w:fill="FFFFFF"/>
          </w:tcPr>
          <w:p w14:paraId="76D83B69" w14:textId="77777777" w:rsidR="0026348C" w:rsidRPr="00607581" w:rsidRDefault="0026348C" w:rsidP="0026348C">
            <w:pPr>
              <w:jc w:val="both"/>
              <w:rPr>
                <w:rFonts w:eastAsia="Times New Roman"/>
                <w:bCs/>
                <w:sz w:val="22"/>
                <w:szCs w:val="22"/>
              </w:rPr>
            </w:pPr>
          </w:p>
        </w:tc>
      </w:tr>
      <w:tr w:rsidR="0026348C" w:rsidRPr="00607581" w14:paraId="72DB1092" w14:textId="77777777" w:rsidTr="00714D01">
        <w:tc>
          <w:tcPr>
            <w:tcW w:w="675" w:type="dxa"/>
            <w:vMerge/>
            <w:shd w:val="clear" w:color="auto" w:fill="auto"/>
          </w:tcPr>
          <w:p w14:paraId="2C9A7731"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3CDB4B4C"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43E47ACD" w14:textId="77777777" w:rsidR="0026348C" w:rsidRPr="00607581" w:rsidRDefault="0026348C" w:rsidP="0026348C">
            <w:pPr>
              <w:jc w:val="both"/>
              <w:rPr>
                <w:rFonts w:eastAsia="Times New Roman"/>
                <w:bCs/>
                <w:sz w:val="22"/>
                <w:szCs w:val="22"/>
              </w:rPr>
            </w:pPr>
            <w:r w:rsidRPr="00607581">
              <w:rPr>
                <w:rFonts w:eastAsia="Times New Roman"/>
                <w:bCs/>
                <w:sz w:val="22"/>
                <w:szCs w:val="22"/>
              </w:rPr>
              <w:t>15) salono apšvietimas visoms sėdynių eilėms – turi būti</w:t>
            </w:r>
          </w:p>
        </w:tc>
        <w:tc>
          <w:tcPr>
            <w:tcW w:w="1843" w:type="dxa"/>
            <w:shd w:val="clear" w:color="auto" w:fill="FFFFFF"/>
          </w:tcPr>
          <w:p w14:paraId="2F47DC4C" w14:textId="77777777" w:rsidR="0026348C" w:rsidRPr="00607581" w:rsidRDefault="0026348C" w:rsidP="0026348C">
            <w:pPr>
              <w:jc w:val="both"/>
              <w:rPr>
                <w:rFonts w:eastAsia="Times New Roman"/>
                <w:bCs/>
                <w:sz w:val="22"/>
                <w:szCs w:val="22"/>
              </w:rPr>
            </w:pPr>
          </w:p>
        </w:tc>
      </w:tr>
      <w:tr w:rsidR="0026348C" w:rsidRPr="00607581" w14:paraId="25DB63AE" w14:textId="77777777" w:rsidTr="00714D01">
        <w:tc>
          <w:tcPr>
            <w:tcW w:w="675" w:type="dxa"/>
            <w:vMerge/>
            <w:shd w:val="clear" w:color="auto" w:fill="auto"/>
          </w:tcPr>
          <w:p w14:paraId="59179D62"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79FDAB9D"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13AD9F46" w14:textId="77777777" w:rsidR="0026348C" w:rsidRPr="00607581" w:rsidRDefault="0026348C" w:rsidP="0026348C">
            <w:pPr>
              <w:jc w:val="both"/>
              <w:rPr>
                <w:rFonts w:eastAsia="Times New Roman"/>
                <w:bCs/>
                <w:sz w:val="22"/>
                <w:szCs w:val="22"/>
              </w:rPr>
            </w:pPr>
            <w:r w:rsidRPr="00607581">
              <w:rPr>
                <w:rFonts w:eastAsia="Times New Roman"/>
                <w:bCs/>
                <w:sz w:val="22"/>
                <w:szCs w:val="22"/>
              </w:rPr>
              <w:t>16) Uždaroma daiktadėžė salono priekinėje dalyje – turi būti</w:t>
            </w:r>
          </w:p>
        </w:tc>
        <w:tc>
          <w:tcPr>
            <w:tcW w:w="1843" w:type="dxa"/>
            <w:shd w:val="clear" w:color="auto" w:fill="FFFFFF"/>
          </w:tcPr>
          <w:p w14:paraId="06C3F003" w14:textId="77777777" w:rsidR="0026348C" w:rsidRPr="00607581" w:rsidRDefault="0026348C" w:rsidP="0026348C">
            <w:pPr>
              <w:jc w:val="both"/>
              <w:rPr>
                <w:rFonts w:eastAsia="Times New Roman"/>
                <w:bCs/>
                <w:sz w:val="22"/>
                <w:szCs w:val="22"/>
              </w:rPr>
            </w:pPr>
          </w:p>
        </w:tc>
      </w:tr>
      <w:tr w:rsidR="0026348C" w:rsidRPr="00607581" w14:paraId="227351DF" w14:textId="77777777" w:rsidTr="00714D01">
        <w:tc>
          <w:tcPr>
            <w:tcW w:w="675" w:type="dxa"/>
            <w:vMerge w:val="restart"/>
            <w:shd w:val="clear" w:color="auto" w:fill="auto"/>
          </w:tcPr>
          <w:p w14:paraId="6C8BD3B7"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1.13</w:t>
            </w:r>
          </w:p>
        </w:tc>
        <w:tc>
          <w:tcPr>
            <w:tcW w:w="1701" w:type="dxa"/>
            <w:vMerge w:val="restart"/>
            <w:shd w:val="clear" w:color="auto" w:fill="auto"/>
          </w:tcPr>
          <w:p w14:paraId="4B45F496"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Automobilių komplektacija</w:t>
            </w:r>
          </w:p>
        </w:tc>
        <w:tc>
          <w:tcPr>
            <w:tcW w:w="5670" w:type="dxa"/>
            <w:shd w:val="clear" w:color="auto" w:fill="FFFFFF"/>
          </w:tcPr>
          <w:p w14:paraId="55C507EA" w14:textId="77777777" w:rsidR="0026348C" w:rsidRPr="00607581" w:rsidRDefault="0026348C" w:rsidP="0026348C">
            <w:pPr>
              <w:jc w:val="both"/>
              <w:rPr>
                <w:rFonts w:eastAsia="Times New Roman"/>
                <w:bCs/>
                <w:sz w:val="22"/>
                <w:szCs w:val="22"/>
              </w:rPr>
            </w:pPr>
            <w:r w:rsidRPr="00607581">
              <w:rPr>
                <w:rFonts w:eastAsia="Times New Roman"/>
                <w:bCs/>
                <w:sz w:val="22"/>
                <w:szCs w:val="22"/>
              </w:rPr>
              <w:t>1) Mikroautobusai privalo būti taip sukomplektuoti, kad juos būtų galima be papildomų priemonių eksploatuoti Lietuvos Respublikoje.</w:t>
            </w:r>
          </w:p>
        </w:tc>
        <w:tc>
          <w:tcPr>
            <w:tcW w:w="1843" w:type="dxa"/>
            <w:shd w:val="clear" w:color="auto" w:fill="FFFFFF"/>
          </w:tcPr>
          <w:p w14:paraId="02CD8BA8" w14:textId="77777777" w:rsidR="0026348C" w:rsidRPr="00607581" w:rsidRDefault="0026348C" w:rsidP="0026348C">
            <w:pPr>
              <w:jc w:val="both"/>
              <w:rPr>
                <w:rFonts w:eastAsia="Times New Roman"/>
                <w:bCs/>
                <w:sz w:val="22"/>
                <w:szCs w:val="22"/>
              </w:rPr>
            </w:pPr>
          </w:p>
        </w:tc>
      </w:tr>
      <w:tr w:rsidR="0026348C" w:rsidRPr="00607581" w14:paraId="647E5581" w14:textId="77777777" w:rsidTr="00714D01">
        <w:tc>
          <w:tcPr>
            <w:tcW w:w="675" w:type="dxa"/>
            <w:vMerge/>
            <w:shd w:val="clear" w:color="auto" w:fill="auto"/>
          </w:tcPr>
          <w:p w14:paraId="3D18A770"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75DC52D8"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20631C89" w14:textId="77777777" w:rsidR="0026348C" w:rsidRPr="00607581" w:rsidRDefault="0026348C" w:rsidP="0026348C">
            <w:pPr>
              <w:jc w:val="both"/>
              <w:rPr>
                <w:rFonts w:eastAsia="Times New Roman"/>
                <w:bCs/>
                <w:sz w:val="22"/>
                <w:szCs w:val="22"/>
              </w:rPr>
            </w:pPr>
            <w:r w:rsidRPr="00607581">
              <w:rPr>
                <w:rFonts w:eastAsia="Times New Roman"/>
                <w:bCs/>
                <w:sz w:val="22"/>
                <w:szCs w:val="22"/>
              </w:rPr>
              <w:t>2) kartu su Mikroautobusais turi būti pateikiami teisės aktais nustatytus reikalavimus atitinkantys gesintuvai, pirmosios pagalbos rinkiniai, avarinio sustojimo ženklai ir liemenės su šviesą atspindinčiais elementais.</w:t>
            </w:r>
          </w:p>
        </w:tc>
        <w:tc>
          <w:tcPr>
            <w:tcW w:w="1843" w:type="dxa"/>
            <w:shd w:val="clear" w:color="auto" w:fill="FFFFFF"/>
          </w:tcPr>
          <w:p w14:paraId="154A752F" w14:textId="77777777" w:rsidR="0026348C" w:rsidRPr="00607581" w:rsidRDefault="0026348C" w:rsidP="0026348C">
            <w:pPr>
              <w:jc w:val="both"/>
              <w:rPr>
                <w:rFonts w:eastAsia="Times New Roman"/>
                <w:bCs/>
                <w:sz w:val="22"/>
                <w:szCs w:val="22"/>
              </w:rPr>
            </w:pPr>
          </w:p>
        </w:tc>
      </w:tr>
      <w:tr w:rsidR="0026348C" w:rsidRPr="00607581" w14:paraId="78C8EA20" w14:textId="77777777" w:rsidTr="00714D01">
        <w:tc>
          <w:tcPr>
            <w:tcW w:w="675" w:type="dxa"/>
            <w:vMerge/>
            <w:shd w:val="clear" w:color="auto" w:fill="auto"/>
          </w:tcPr>
          <w:p w14:paraId="5DA31000"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53A9BD8B"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31D96CC4" w14:textId="77777777" w:rsidR="0026348C" w:rsidRPr="00607581" w:rsidRDefault="0026348C" w:rsidP="0026348C">
            <w:pPr>
              <w:jc w:val="both"/>
              <w:rPr>
                <w:rFonts w:eastAsia="Times New Roman"/>
                <w:bCs/>
                <w:sz w:val="22"/>
                <w:szCs w:val="22"/>
              </w:rPr>
            </w:pPr>
            <w:r w:rsidRPr="00607581">
              <w:rPr>
                <w:rFonts w:eastAsia="Times New Roman"/>
                <w:bCs/>
                <w:sz w:val="22"/>
                <w:szCs w:val="22"/>
              </w:rPr>
              <w:t>3) su Mikroautobusais turi būti pateikiami visi eksploatavimo (naudojimo) vadovai ir/ar instrukcijos, garantinės priežiūros ir aptarnavimo knygelės, garantinės sąlygos bei kiti dokumentai, reikalingi Mikroautobusų eksploatacijai (</w:t>
            </w:r>
            <w:r w:rsidRPr="00607581">
              <w:rPr>
                <w:rFonts w:eastAsia="Times New Roman"/>
                <w:b/>
                <w:bCs/>
                <w:sz w:val="22"/>
                <w:szCs w:val="22"/>
              </w:rPr>
              <w:t>lietuvių kalba</w:t>
            </w:r>
            <w:r w:rsidRPr="00607581">
              <w:rPr>
                <w:rFonts w:eastAsia="Times New Roman"/>
                <w:bCs/>
                <w:sz w:val="22"/>
                <w:szCs w:val="22"/>
              </w:rPr>
              <w:t>).</w:t>
            </w:r>
          </w:p>
        </w:tc>
        <w:tc>
          <w:tcPr>
            <w:tcW w:w="1843" w:type="dxa"/>
            <w:shd w:val="clear" w:color="auto" w:fill="FFFFFF"/>
          </w:tcPr>
          <w:p w14:paraId="7D2E6AEC" w14:textId="77777777" w:rsidR="0026348C" w:rsidRPr="00607581" w:rsidRDefault="0026348C" w:rsidP="0026348C">
            <w:pPr>
              <w:jc w:val="both"/>
              <w:rPr>
                <w:rFonts w:eastAsia="Times New Roman"/>
                <w:bCs/>
                <w:sz w:val="22"/>
                <w:szCs w:val="22"/>
              </w:rPr>
            </w:pPr>
          </w:p>
        </w:tc>
      </w:tr>
      <w:tr w:rsidR="0026348C" w:rsidRPr="00607581" w14:paraId="5928390A" w14:textId="77777777" w:rsidTr="00714D01">
        <w:tc>
          <w:tcPr>
            <w:tcW w:w="675" w:type="dxa"/>
            <w:vMerge w:val="restart"/>
            <w:shd w:val="clear" w:color="auto" w:fill="auto"/>
          </w:tcPr>
          <w:p w14:paraId="4ECABA58"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1.14</w:t>
            </w:r>
          </w:p>
        </w:tc>
        <w:tc>
          <w:tcPr>
            <w:tcW w:w="1701" w:type="dxa"/>
            <w:vMerge w:val="restart"/>
            <w:shd w:val="clear" w:color="auto" w:fill="auto"/>
          </w:tcPr>
          <w:p w14:paraId="525BB163"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Garantijos reikalavimai</w:t>
            </w:r>
          </w:p>
        </w:tc>
        <w:tc>
          <w:tcPr>
            <w:tcW w:w="5670" w:type="dxa"/>
            <w:shd w:val="clear" w:color="auto" w:fill="FFFFFF"/>
          </w:tcPr>
          <w:p w14:paraId="22B100A1" w14:textId="2ED4707A" w:rsidR="0026348C" w:rsidRPr="00607581" w:rsidRDefault="0026348C" w:rsidP="0026348C">
            <w:pPr>
              <w:jc w:val="both"/>
              <w:rPr>
                <w:rFonts w:eastAsia="Times New Roman"/>
                <w:bCs/>
                <w:sz w:val="22"/>
                <w:szCs w:val="22"/>
              </w:rPr>
            </w:pPr>
            <w:r w:rsidRPr="00607581">
              <w:rPr>
                <w:rFonts w:eastAsia="Times New Roman"/>
                <w:bCs/>
                <w:sz w:val="22"/>
                <w:szCs w:val="22"/>
              </w:rPr>
              <w:t xml:space="preserve">1) kiekvienam Mikroautobusui suteikiama garantija Mikroautobusams turi būti ne trumpesnė nei </w:t>
            </w:r>
            <w:r w:rsidR="00C87F2D" w:rsidRPr="00607581">
              <w:rPr>
                <w:rFonts w:eastAsia="Times New Roman"/>
                <w:bCs/>
                <w:sz w:val="22"/>
                <w:szCs w:val="22"/>
              </w:rPr>
              <w:t>60 (šešiasdešimt) mėnesių</w:t>
            </w:r>
            <w:r w:rsidRPr="00607581">
              <w:rPr>
                <w:rFonts w:eastAsia="Times New Roman"/>
                <w:bCs/>
                <w:sz w:val="22"/>
                <w:szCs w:val="22"/>
              </w:rPr>
              <w:t xml:space="preserve"> arba ne mažesnei nei 100 000 km ridai</w:t>
            </w:r>
          </w:p>
        </w:tc>
        <w:tc>
          <w:tcPr>
            <w:tcW w:w="1843" w:type="dxa"/>
            <w:shd w:val="clear" w:color="auto" w:fill="FFFFFF"/>
          </w:tcPr>
          <w:p w14:paraId="7B71D5E9" w14:textId="77777777" w:rsidR="0026348C" w:rsidRPr="00607581" w:rsidRDefault="0026348C" w:rsidP="0026348C">
            <w:pPr>
              <w:jc w:val="both"/>
              <w:rPr>
                <w:rFonts w:eastAsia="Times New Roman"/>
                <w:bCs/>
                <w:sz w:val="22"/>
                <w:szCs w:val="22"/>
              </w:rPr>
            </w:pPr>
          </w:p>
        </w:tc>
      </w:tr>
      <w:tr w:rsidR="0026348C" w:rsidRPr="00607581" w14:paraId="0624C32C" w14:textId="77777777" w:rsidTr="00714D01">
        <w:tc>
          <w:tcPr>
            <w:tcW w:w="675" w:type="dxa"/>
            <w:vMerge/>
            <w:shd w:val="clear" w:color="auto" w:fill="auto"/>
          </w:tcPr>
          <w:p w14:paraId="772115F6"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4B547CB2"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03409C19" w14:textId="77777777" w:rsidR="0026348C" w:rsidRPr="00607581" w:rsidRDefault="0026348C" w:rsidP="0026348C">
            <w:pPr>
              <w:jc w:val="both"/>
              <w:rPr>
                <w:rFonts w:eastAsia="Times New Roman"/>
                <w:bCs/>
                <w:sz w:val="22"/>
                <w:szCs w:val="22"/>
              </w:rPr>
            </w:pPr>
            <w:r w:rsidRPr="00607581">
              <w:rPr>
                <w:rFonts w:eastAsia="Times New Roman"/>
                <w:bCs/>
                <w:sz w:val="22"/>
                <w:szCs w:val="22"/>
              </w:rPr>
              <w:t>2) garantija kėbului nuo kiauryminio prarūdijimo kiekvienam Mikroautobusui turi būti ne trumpesnė kaip 10 (dešimt) metų</w:t>
            </w:r>
          </w:p>
        </w:tc>
        <w:tc>
          <w:tcPr>
            <w:tcW w:w="1843" w:type="dxa"/>
            <w:shd w:val="clear" w:color="auto" w:fill="FFFFFF"/>
          </w:tcPr>
          <w:p w14:paraId="60B11FFB" w14:textId="77777777" w:rsidR="0026348C" w:rsidRPr="00607581" w:rsidRDefault="0026348C" w:rsidP="0026348C">
            <w:pPr>
              <w:jc w:val="both"/>
              <w:rPr>
                <w:rFonts w:eastAsia="Times New Roman"/>
                <w:bCs/>
                <w:sz w:val="22"/>
                <w:szCs w:val="22"/>
              </w:rPr>
            </w:pPr>
          </w:p>
        </w:tc>
      </w:tr>
      <w:tr w:rsidR="0026348C" w:rsidRPr="00607581" w14:paraId="6FAABD6D" w14:textId="77777777" w:rsidTr="00714D01">
        <w:tc>
          <w:tcPr>
            <w:tcW w:w="675" w:type="dxa"/>
            <w:vMerge w:val="restart"/>
            <w:shd w:val="clear" w:color="auto" w:fill="auto"/>
          </w:tcPr>
          <w:p w14:paraId="4B601114"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1.15</w:t>
            </w:r>
          </w:p>
        </w:tc>
        <w:tc>
          <w:tcPr>
            <w:tcW w:w="1701" w:type="dxa"/>
            <w:vMerge w:val="restart"/>
            <w:shd w:val="clear" w:color="auto" w:fill="auto"/>
          </w:tcPr>
          <w:p w14:paraId="3F7BF88B"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Kitos sąlygos</w:t>
            </w:r>
          </w:p>
        </w:tc>
        <w:tc>
          <w:tcPr>
            <w:tcW w:w="5670" w:type="dxa"/>
            <w:shd w:val="clear" w:color="auto" w:fill="FFFFFF"/>
          </w:tcPr>
          <w:p w14:paraId="11FAC2E4" w14:textId="77777777" w:rsidR="0026348C" w:rsidRPr="00607581" w:rsidRDefault="0026348C" w:rsidP="0026348C">
            <w:pPr>
              <w:jc w:val="both"/>
              <w:rPr>
                <w:rFonts w:eastAsia="Times New Roman"/>
                <w:bCs/>
                <w:sz w:val="22"/>
                <w:szCs w:val="22"/>
              </w:rPr>
            </w:pPr>
            <w:r w:rsidRPr="00607581">
              <w:rPr>
                <w:rFonts w:eastAsia="Times New Roman"/>
                <w:bCs/>
                <w:sz w:val="22"/>
                <w:szCs w:val="22"/>
              </w:rPr>
              <w:t xml:space="preserve">1) Mikroautobusai turi būti nauji, neeksploatuoti </w:t>
            </w:r>
          </w:p>
        </w:tc>
        <w:tc>
          <w:tcPr>
            <w:tcW w:w="1843" w:type="dxa"/>
            <w:shd w:val="clear" w:color="auto" w:fill="FFFFFF"/>
          </w:tcPr>
          <w:p w14:paraId="5C1368DD" w14:textId="77777777" w:rsidR="0026348C" w:rsidRPr="00607581" w:rsidRDefault="0026348C" w:rsidP="0026348C">
            <w:pPr>
              <w:jc w:val="both"/>
              <w:rPr>
                <w:rFonts w:eastAsia="Times New Roman"/>
                <w:bCs/>
                <w:sz w:val="22"/>
                <w:szCs w:val="22"/>
              </w:rPr>
            </w:pPr>
          </w:p>
        </w:tc>
      </w:tr>
      <w:tr w:rsidR="0026348C" w:rsidRPr="00607581" w14:paraId="317E8A68" w14:textId="77777777" w:rsidTr="00714D01">
        <w:tc>
          <w:tcPr>
            <w:tcW w:w="675" w:type="dxa"/>
            <w:vMerge/>
            <w:shd w:val="clear" w:color="auto" w:fill="auto"/>
          </w:tcPr>
          <w:p w14:paraId="0431E1F5"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08B62217"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4E4674AB" w14:textId="77777777" w:rsidR="0026348C" w:rsidRPr="00607581" w:rsidRDefault="0026348C" w:rsidP="0026348C">
            <w:pPr>
              <w:jc w:val="both"/>
              <w:rPr>
                <w:rFonts w:eastAsia="Times New Roman"/>
                <w:bCs/>
                <w:sz w:val="22"/>
                <w:szCs w:val="22"/>
              </w:rPr>
            </w:pPr>
            <w:r w:rsidRPr="00607581">
              <w:rPr>
                <w:rFonts w:eastAsia="Times New Roman"/>
                <w:bCs/>
                <w:sz w:val="22"/>
                <w:szCs w:val="22"/>
              </w:rPr>
              <w:t xml:space="preserve">2) Mikroautobusams turi būti atlikta valstybinė registracija (Mokėtojo nurodytų </w:t>
            </w:r>
            <w:r w:rsidRPr="00607581">
              <w:rPr>
                <w:rFonts w:eastAsia="Times New Roman"/>
                <w:b/>
                <w:bCs/>
                <w:sz w:val="22"/>
                <w:szCs w:val="22"/>
              </w:rPr>
              <w:t>Prekių gavėjų vardu</w:t>
            </w:r>
            <w:r w:rsidRPr="00607581">
              <w:rPr>
                <w:rFonts w:eastAsia="Times New Roman"/>
                <w:bCs/>
                <w:sz w:val="22"/>
                <w:szCs w:val="22"/>
              </w:rPr>
              <w:t>) bei pirma techninė apžiūra Lietuvoje</w:t>
            </w:r>
            <w:r w:rsidRPr="00607581">
              <w:rPr>
                <w:rFonts w:eastAsia="Times New Roman"/>
                <w:bCs/>
                <w:sz w:val="22"/>
                <w:szCs w:val="22"/>
                <w:vertAlign w:val="superscript"/>
              </w:rPr>
              <w:footnoteReference w:id="6"/>
            </w:r>
          </w:p>
        </w:tc>
        <w:tc>
          <w:tcPr>
            <w:tcW w:w="1843" w:type="dxa"/>
            <w:shd w:val="clear" w:color="auto" w:fill="FFFFFF"/>
          </w:tcPr>
          <w:p w14:paraId="7FF69351" w14:textId="77777777" w:rsidR="0026348C" w:rsidRPr="00607581" w:rsidRDefault="0026348C" w:rsidP="0026348C">
            <w:pPr>
              <w:jc w:val="both"/>
              <w:rPr>
                <w:rFonts w:eastAsia="Times New Roman"/>
                <w:bCs/>
                <w:sz w:val="22"/>
                <w:szCs w:val="22"/>
              </w:rPr>
            </w:pPr>
          </w:p>
        </w:tc>
      </w:tr>
      <w:tr w:rsidR="0026348C" w:rsidRPr="00607581" w14:paraId="5E8BBF56" w14:textId="77777777" w:rsidTr="00714D01">
        <w:tc>
          <w:tcPr>
            <w:tcW w:w="675" w:type="dxa"/>
            <w:vMerge/>
            <w:shd w:val="clear" w:color="auto" w:fill="auto"/>
          </w:tcPr>
          <w:p w14:paraId="5E90748C"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66D4049C"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6EC1C822" w14:textId="77777777" w:rsidR="0026348C" w:rsidRPr="00607581" w:rsidRDefault="0026348C" w:rsidP="0026348C">
            <w:pPr>
              <w:jc w:val="both"/>
              <w:rPr>
                <w:rFonts w:eastAsia="Times New Roman"/>
                <w:bCs/>
                <w:sz w:val="22"/>
                <w:szCs w:val="22"/>
              </w:rPr>
            </w:pPr>
            <w:r w:rsidRPr="00607581">
              <w:rPr>
                <w:rFonts w:eastAsia="Times New Roman"/>
                <w:bCs/>
                <w:sz w:val="22"/>
                <w:szCs w:val="22"/>
              </w:rPr>
              <w:t>3) Mikroautobusai turi būti apdrausti privalomuoju civilinės atsakomybės draudimu 1 (vienam) mėnesiui</w:t>
            </w:r>
            <w:r w:rsidRPr="00607581">
              <w:t xml:space="preserve"> </w:t>
            </w:r>
            <w:r w:rsidRPr="00607581">
              <w:rPr>
                <w:rFonts w:eastAsia="Times New Roman"/>
                <w:bCs/>
                <w:sz w:val="22"/>
                <w:szCs w:val="22"/>
              </w:rPr>
              <w:t>nuo pirmosios registracijos momento.</w:t>
            </w:r>
          </w:p>
        </w:tc>
        <w:tc>
          <w:tcPr>
            <w:tcW w:w="1843" w:type="dxa"/>
            <w:shd w:val="clear" w:color="auto" w:fill="FFFFFF"/>
          </w:tcPr>
          <w:p w14:paraId="1B27BD09" w14:textId="77777777" w:rsidR="0026348C" w:rsidRPr="00607581" w:rsidRDefault="0026348C" w:rsidP="0026348C">
            <w:pPr>
              <w:jc w:val="both"/>
              <w:rPr>
                <w:rFonts w:eastAsia="Times New Roman"/>
                <w:bCs/>
                <w:sz w:val="22"/>
                <w:szCs w:val="22"/>
              </w:rPr>
            </w:pPr>
          </w:p>
        </w:tc>
      </w:tr>
      <w:tr w:rsidR="0026348C" w:rsidRPr="00607581" w14:paraId="381EEEDB" w14:textId="77777777" w:rsidTr="00714D01">
        <w:tc>
          <w:tcPr>
            <w:tcW w:w="675" w:type="dxa"/>
            <w:vMerge/>
            <w:shd w:val="clear" w:color="auto" w:fill="auto"/>
          </w:tcPr>
          <w:p w14:paraId="32382182"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2E6A34D8"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3B7A1A49" w14:textId="5CC475C7" w:rsidR="0026348C" w:rsidRPr="00607581" w:rsidRDefault="0026348C" w:rsidP="0026348C">
            <w:pPr>
              <w:jc w:val="both"/>
              <w:rPr>
                <w:rFonts w:eastAsia="Times New Roman"/>
                <w:bCs/>
                <w:sz w:val="22"/>
                <w:szCs w:val="22"/>
              </w:rPr>
            </w:pPr>
            <w:r w:rsidRPr="00607581">
              <w:rPr>
                <w:rFonts w:eastAsia="Times New Roman"/>
                <w:bCs/>
                <w:sz w:val="22"/>
                <w:szCs w:val="22"/>
              </w:rPr>
              <w:t xml:space="preserve">4) Pardavėjas ar jo įgaliotas atstovas privalo užtikrinti Mikroautobusų gamintojo numatytą aptarnavimą ir priežiūrą pardavėjo ar jo atstovo nurodytame autoservise. Pardavėjo ar jo įgaliotų atstovų autoservisai turi būti ne didesniu nei 100 km atstumu nuo </w:t>
            </w:r>
            <w:r w:rsidR="0046509F" w:rsidRPr="00607581">
              <w:rPr>
                <w:rFonts w:eastAsia="Times New Roman"/>
                <w:bCs/>
                <w:sz w:val="22"/>
                <w:szCs w:val="22"/>
              </w:rPr>
              <w:t>Šiaulių</w:t>
            </w:r>
            <w:r w:rsidRPr="00607581">
              <w:rPr>
                <w:rFonts w:eastAsia="Times New Roman"/>
                <w:bCs/>
                <w:sz w:val="22"/>
                <w:szCs w:val="22"/>
              </w:rPr>
              <w:t xml:space="preserve"> miesto, o jeigu yra toliau, Mikroautobusų aptarnavimui ir priežiūrai savo sąskaita turi nugabenti ir grąžinti Pardavėjas (kartu su pasiūlymu turi būti pateikiama laisvos formos Pardavėjo deklaracija, kurioje turi būti nurodyta, kad Pardavėjas įsipareigoja savo lėšomis užtikrinti Mikroautobusų gabenimą periodiniam techniniam aptarnavimui ir priežiūrai, jeigu aptarnavimo vieta yra didesniu nei 100 km atstumu nuo </w:t>
            </w:r>
            <w:r w:rsidR="0046509F" w:rsidRPr="00607581">
              <w:rPr>
                <w:rFonts w:eastAsia="Times New Roman"/>
                <w:bCs/>
                <w:sz w:val="22"/>
                <w:szCs w:val="22"/>
              </w:rPr>
              <w:t>Šiaulių</w:t>
            </w:r>
            <w:r w:rsidRPr="00607581">
              <w:rPr>
                <w:rFonts w:eastAsia="Times New Roman"/>
                <w:bCs/>
                <w:sz w:val="22"/>
                <w:szCs w:val="22"/>
              </w:rPr>
              <w:t xml:space="preserve"> miesto)</w:t>
            </w:r>
            <w:r w:rsidRPr="00607581">
              <w:rPr>
                <w:rFonts w:eastAsia="Times New Roman"/>
                <w:bCs/>
                <w:sz w:val="22"/>
                <w:szCs w:val="22"/>
                <w:vertAlign w:val="superscript"/>
              </w:rPr>
              <w:footnoteReference w:id="7"/>
            </w:r>
            <w:r w:rsidRPr="00607581">
              <w:rPr>
                <w:rFonts w:eastAsia="Times New Roman"/>
                <w:bCs/>
                <w:sz w:val="22"/>
                <w:szCs w:val="22"/>
              </w:rPr>
              <w:t>.</w:t>
            </w:r>
          </w:p>
        </w:tc>
        <w:tc>
          <w:tcPr>
            <w:tcW w:w="1843" w:type="dxa"/>
            <w:shd w:val="clear" w:color="auto" w:fill="FFFFFF"/>
          </w:tcPr>
          <w:p w14:paraId="564F37DD" w14:textId="77777777" w:rsidR="0026348C" w:rsidRPr="00607581" w:rsidRDefault="0026348C" w:rsidP="0026348C">
            <w:pPr>
              <w:jc w:val="both"/>
              <w:rPr>
                <w:rFonts w:eastAsia="Times New Roman"/>
                <w:bCs/>
                <w:sz w:val="22"/>
                <w:szCs w:val="22"/>
              </w:rPr>
            </w:pPr>
          </w:p>
        </w:tc>
      </w:tr>
      <w:tr w:rsidR="0026348C" w:rsidRPr="00607581" w14:paraId="4D89A3F6" w14:textId="77777777" w:rsidTr="00714D01">
        <w:tc>
          <w:tcPr>
            <w:tcW w:w="675" w:type="dxa"/>
            <w:vMerge/>
            <w:shd w:val="clear" w:color="auto" w:fill="auto"/>
          </w:tcPr>
          <w:p w14:paraId="15BE0BAC"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36D27D3B"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441B1FAB" w14:textId="77777777" w:rsidR="0026348C" w:rsidRPr="00607581" w:rsidRDefault="0026348C" w:rsidP="0026348C">
            <w:pPr>
              <w:jc w:val="both"/>
              <w:rPr>
                <w:rFonts w:eastAsia="Times New Roman"/>
                <w:bCs/>
                <w:sz w:val="22"/>
                <w:szCs w:val="22"/>
              </w:rPr>
            </w:pPr>
            <w:r w:rsidRPr="00607581">
              <w:rPr>
                <w:rFonts w:eastAsia="Times New Roman"/>
                <w:bCs/>
                <w:sz w:val="22"/>
                <w:szCs w:val="22"/>
              </w:rPr>
              <w:t>5)</w:t>
            </w:r>
            <w:r w:rsidRPr="00607581">
              <w:rPr>
                <w:rFonts w:eastAsia="Times New Roman"/>
                <w:sz w:val="22"/>
                <w:szCs w:val="22"/>
              </w:rPr>
              <w:t xml:space="preserve"> Mikroautobusų atidavimo momentu, bakuose turi būti pakankamai degalų, kad transporto priemonės (miesto sąlygomis) galėtų mieste nuvažiuoti ne mažiau kaip 30 km, esant normalioms oro sąlygomis.</w:t>
            </w:r>
          </w:p>
        </w:tc>
        <w:tc>
          <w:tcPr>
            <w:tcW w:w="1843" w:type="dxa"/>
            <w:shd w:val="clear" w:color="auto" w:fill="FFFFFF"/>
          </w:tcPr>
          <w:p w14:paraId="5F9AB7CA" w14:textId="77777777" w:rsidR="0026348C" w:rsidRPr="00607581" w:rsidRDefault="0026348C" w:rsidP="0026348C">
            <w:pPr>
              <w:jc w:val="both"/>
              <w:rPr>
                <w:rFonts w:eastAsia="Times New Roman"/>
                <w:bCs/>
                <w:sz w:val="22"/>
                <w:szCs w:val="22"/>
              </w:rPr>
            </w:pPr>
          </w:p>
        </w:tc>
      </w:tr>
      <w:tr w:rsidR="0026348C" w:rsidRPr="00607581" w14:paraId="42B3515A" w14:textId="77777777" w:rsidTr="00714D01">
        <w:tc>
          <w:tcPr>
            <w:tcW w:w="675" w:type="dxa"/>
            <w:vMerge/>
            <w:shd w:val="clear" w:color="auto" w:fill="auto"/>
          </w:tcPr>
          <w:p w14:paraId="3463FD91" w14:textId="77777777" w:rsidR="0026348C" w:rsidRPr="00607581" w:rsidRDefault="0026348C" w:rsidP="0026348C">
            <w:pPr>
              <w:jc w:val="both"/>
              <w:rPr>
                <w:rFonts w:eastAsia="Times New Roman"/>
                <w:b/>
                <w:bCs/>
                <w:sz w:val="22"/>
                <w:szCs w:val="22"/>
              </w:rPr>
            </w:pPr>
          </w:p>
        </w:tc>
        <w:tc>
          <w:tcPr>
            <w:tcW w:w="1701" w:type="dxa"/>
            <w:vMerge/>
            <w:shd w:val="clear" w:color="auto" w:fill="auto"/>
          </w:tcPr>
          <w:p w14:paraId="7B037E69" w14:textId="77777777" w:rsidR="0026348C" w:rsidRPr="00607581" w:rsidRDefault="0026348C" w:rsidP="0026348C">
            <w:pPr>
              <w:jc w:val="both"/>
              <w:rPr>
                <w:rFonts w:eastAsia="Times New Roman"/>
                <w:b/>
                <w:bCs/>
                <w:sz w:val="22"/>
                <w:szCs w:val="22"/>
              </w:rPr>
            </w:pPr>
          </w:p>
        </w:tc>
        <w:tc>
          <w:tcPr>
            <w:tcW w:w="5670" w:type="dxa"/>
            <w:shd w:val="clear" w:color="auto" w:fill="FFFFFF"/>
          </w:tcPr>
          <w:p w14:paraId="50158113" w14:textId="53DD608D" w:rsidR="0026348C" w:rsidRPr="00607581" w:rsidRDefault="0026348C" w:rsidP="0026348C">
            <w:pPr>
              <w:jc w:val="both"/>
              <w:rPr>
                <w:rFonts w:eastAsia="Times New Roman"/>
                <w:bCs/>
                <w:sz w:val="22"/>
                <w:szCs w:val="22"/>
              </w:rPr>
            </w:pPr>
            <w:r w:rsidRPr="00607581">
              <w:rPr>
                <w:rFonts w:eastAsia="Times New Roman"/>
                <w:bCs/>
                <w:sz w:val="22"/>
                <w:szCs w:val="22"/>
              </w:rPr>
              <w:t>6)</w:t>
            </w:r>
            <w:r w:rsidRPr="00607581">
              <w:rPr>
                <w:rFonts w:eastAsia="Times New Roman"/>
                <w:b/>
                <w:bCs/>
                <w:sz w:val="22"/>
                <w:szCs w:val="22"/>
              </w:rPr>
              <w:t xml:space="preserve"> </w:t>
            </w:r>
            <w:r w:rsidRPr="00607581">
              <w:rPr>
                <w:rFonts w:eastAsia="Times New Roman"/>
                <w:bCs/>
                <w:sz w:val="22"/>
                <w:szCs w:val="22"/>
              </w:rPr>
              <w:t>Mikroautobus</w:t>
            </w:r>
            <w:r w:rsidR="00E77BCA">
              <w:rPr>
                <w:rFonts w:eastAsia="Times New Roman"/>
                <w:bCs/>
                <w:sz w:val="22"/>
                <w:szCs w:val="22"/>
              </w:rPr>
              <w:t>o</w:t>
            </w:r>
            <w:r w:rsidRPr="00607581">
              <w:rPr>
                <w:rFonts w:eastAsia="Times New Roman"/>
                <w:bCs/>
                <w:sz w:val="22"/>
                <w:szCs w:val="22"/>
              </w:rPr>
              <w:t xml:space="preserve"> </w:t>
            </w:r>
            <w:r w:rsidR="00E77BCA" w:rsidRPr="00E77BCA">
              <w:rPr>
                <w:rFonts w:eastAsia="Times New Roman"/>
                <w:bCs/>
                <w:sz w:val="22"/>
                <w:szCs w:val="22"/>
              </w:rPr>
              <w:t>pristatymo terminas Mokėtojo nurodytu adresu (arba į abejoms šalims tinkamą ir suderintą vietą) – ne ilgiau nei 270 (du šimtai septyniasdešimt) kalendorinių dienų nuo sutarties įsigaliojimo dienos</w:t>
            </w:r>
            <w:r w:rsidR="003521C2">
              <w:rPr>
                <w:rFonts w:eastAsia="Times New Roman"/>
                <w:bCs/>
                <w:sz w:val="22"/>
                <w:szCs w:val="22"/>
              </w:rPr>
              <w:t xml:space="preserve"> , </w:t>
            </w:r>
            <w:r w:rsidR="003521C2">
              <w:rPr>
                <w:kern w:val="2"/>
              </w:rPr>
              <w:t xml:space="preserve">bet tik </w:t>
            </w:r>
            <w:r w:rsidR="003521C2" w:rsidRPr="00FD631F">
              <w:rPr>
                <w:color w:val="C45911" w:themeColor="accent2" w:themeShade="BF"/>
                <w:kern w:val="2"/>
              </w:rPr>
              <w:t>po 2026 m. vasario 28 d</w:t>
            </w:r>
            <w:r w:rsidR="00E77BCA" w:rsidRPr="00E77BCA">
              <w:rPr>
                <w:rFonts w:eastAsia="Times New Roman"/>
                <w:bCs/>
                <w:sz w:val="22"/>
                <w:szCs w:val="22"/>
              </w:rPr>
              <w:t>. Prek</w:t>
            </w:r>
            <w:r w:rsidR="00E77BCA">
              <w:rPr>
                <w:rFonts w:eastAsia="Times New Roman"/>
                <w:bCs/>
                <w:sz w:val="22"/>
                <w:szCs w:val="22"/>
              </w:rPr>
              <w:t>ės</w:t>
            </w:r>
            <w:r w:rsidR="00E77BCA" w:rsidRPr="00E77BCA">
              <w:rPr>
                <w:rFonts w:eastAsia="Times New Roman"/>
                <w:bCs/>
                <w:sz w:val="22"/>
                <w:szCs w:val="22"/>
              </w:rPr>
              <w:t xml:space="preserve"> pristatymo terminas su pratęsimais, numatytais Sutarties specialiųjų sąlygų 4.2. punkte, neturi viršyti 360 (trijų šimtų šešiasdešimties) kalendorinių dienų).</w:t>
            </w:r>
          </w:p>
        </w:tc>
        <w:tc>
          <w:tcPr>
            <w:tcW w:w="1843" w:type="dxa"/>
            <w:shd w:val="clear" w:color="auto" w:fill="FFFFFF"/>
          </w:tcPr>
          <w:p w14:paraId="6405845A" w14:textId="77777777" w:rsidR="0026348C" w:rsidRPr="00607581" w:rsidRDefault="0026348C" w:rsidP="0026348C">
            <w:pPr>
              <w:jc w:val="both"/>
              <w:rPr>
                <w:rFonts w:eastAsia="Times New Roman"/>
                <w:bCs/>
                <w:sz w:val="22"/>
                <w:szCs w:val="22"/>
              </w:rPr>
            </w:pPr>
          </w:p>
        </w:tc>
      </w:tr>
      <w:tr w:rsidR="0026348C" w:rsidRPr="00607581" w14:paraId="768C5A52" w14:textId="77777777" w:rsidTr="00714D01">
        <w:tc>
          <w:tcPr>
            <w:tcW w:w="675" w:type="dxa"/>
            <w:shd w:val="clear" w:color="auto" w:fill="auto"/>
          </w:tcPr>
          <w:p w14:paraId="7444CFAB"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1.16</w:t>
            </w:r>
          </w:p>
        </w:tc>
        <w:tc>
          <w:tcPr>
            <w:tcW w:w="1701" w:type="dxa"/>
            <w:shd w:val="clear" w:color="auto" w:fill="auto"/>
          </w:tcPr>
          <w:p w14:paraId="0EDFDB7E" w14:textId="77777777" w:rsidR="0026348C" w:rsidRPr="00607581" w:rsidRDefault="0026348C" w:rsidP="0026348C">
            <w:pPr>
              <w:jc w:val="both"/>
              <w:rPr>
                <w:rFonts w:eastAsia="Times New Roman"/>
                <w:b/>
                <w:bCs/>
                <w:sz w:val="22"/>
                <w:szCs w:val="22"/>
              </w:rPr>
            </w:pPr>
            <w:r w:rsidRPr="00607581">
              <w:rPr>
                <w:rFonts w:eastAsia="Times New Roman"/>
                <w:b/>
                <w:bCs/>
                <w:sz w:val="22"/>
                <w:szCs w:val="22"/>
              </w:rPr>
              <w:t>Pristatymo adresas</w:t>
            </w:r>
          </w:p>
        </w:tc>
        <w:tc>
          <w:tcPr>
            <w:tcW w:w="5670" w:type="dxa"/>
            <w:shd w:val="clear" w:color="auto" w:fill="FFFFFF"/>
          </w:tcPr>
          <w:p w14:paraId="3CF43ABA" w14:textId="2B45D3F8" w:rsidR="0026348C" w:rsidRPr="00607581" w:rsidRDefault="0026348C" w:rsidP="0026348C">
            <w:pPr>
              <w:jc w:val="both"/>
              <w:rPr>
                <w:rFonts w:eastAsia="Times New Roman"/>
                <w:bCs/>
                <w:sz w:val="22"/>
                <w:szCs w:val="22"/>
              </w:rPr>
            </w:pPr>
            <w:r w:rsidRPr="00607581">
              <w:rPr>
                <w:rFonts w:eastAsia="Times New Roman"/>
                <w:bCs/>
                <w:sz w:val="22"/>
                <w:szCs w:val="22"/>
              </w:rPr>
              <w:t>L. Sapiegos g. 15, Vilnius, arba kita abejoms šalims tinkanti automobilių priėmimo-perdavimo vieta.</w:t>
            </w:r>
          </w:p>
        </w:tc>
        <w:tc>
          <w:tcPr>
            <w:tcW w:w="1843" w:type="dxa"/>
            <w:shd w:val="clear" w:color="auto" w:fill="FFFFFF"/>
          </w:tcPr>
          <w:p w14:paraId="007DD621" w14:textId="77777777" w:rsidR="0026348C" w:rsidRPr="00607581" w:rsidRDefault="0026348C" w:rsidP="0026348C">
            <w:pPr>
              <w:jc w:val="both"/>
              <w:rPr>
                <w:rFonts w:eastAsia="Times New Roman"/>
                <w:bCs/>
                <w:sz w:val="22"/>
                <w:szCs w:val="22"/>
              </w:rPr>
            </w:pPr>
          </w:p>
        </w:tc>
      </w:tr>
    </w:tbl>
    <w:p w14:paraId="24FB27CD" w14:textId="09DAFCFA" w:rsidR="009B30A0" w:rsidRPr="00607581" w:rsidRDefault="00212697" w:rsidP="006A7178">
      <w:pPr>
        <w:jc w:val="both"/>
        <w:rPr>
          <w:rFonts w:eastAsia="Times New Roman"/>
          <w:iCs/>
          <w:sz w:val="20"/>
          <w:szCs w:val="20"/>
        </w:rPr>
      </w:pPr>
      <w:r w:rsidRPr="00607581">
        <w:rPr>
          <w:rFonts w:eastAsia="Times New Roman"/>
          <w:iCs/>
          <w:sz w:val="20"/>
          <w:szCs w:val="20"/>
        </w:rPr>
        <w:t>* - Privaloma konkrečiai pateikti/aprašyti siūlom</w:t>
      </w:r>
      <w:r w:rsidR="0046509F" w:rsidRPr="00607581">
        <w:rPr>
          <w:rFonts w:eastAsia="Times New Roman"/>
          <w:iCs/>
          <w:sz w:val="20"/>
          <w:szCs w:val="20"/>
        </w:rPr>
        <w:t>o</w:t>
      </w:r>
      <w:r w:rsidRPr="00607581">
        <w:rPr>
          <w:rFonts w:eastAsia="Times New Roman"/>
          <w:iCs/>
          <w:sz w:val="20"/>
          <w:szCs w:val="20"/>
        </w:rPr>
        <w:t xml:space="preserve"> Mikroautobus</w:t>
      </w:r>
      <w:r w:rsidR="0046509F" w:rsidRPr="00607581">
        <w:rPr>
          <w:rFonts w:eastAsia="Times New Roman"/>
          <w:iCs/>
          <w:sz w:val="20"/>
          <w:szCs w:val="20"/>
        </w:rPr>
        <w:t>o</w:t>
      </w:r>
      <w:r w:rsidRPr="00607581">
        <w:rPr>
          <w:rFonts w:eastAsia="Times New Roman"/>
          <w:iCs/>
          <w:sz w:val="20"/>
          <w:szCs w:val="20"/>
        </w:rPr>
        <w:t xml:space="preserve"> rodiklius/technines charakteristikas.</w:t>
      </w:r>
    </w:p>
    <w:p w14:paraId="3DCEDF66" w14:textId="77777777" w:rsidR="00212697" w:rsidRPr="00607581" w:rsidRDefault="00212697" w:rsidP="006A7178">
      <w:pPr>
        <w:jc w:val="both"/>
        <w:rPr>
          <w:rFonts w:eastAsia="Times New Roman"/>
          <w:iCs/>
          <w:sz w:val="20"/>
          <w:szCs w:val="20"/>
        </w:rPr>
      </w:pPr>
    </w:p>
    <w:p w14:paraId="5232AA94" w14:textId="0856BA8B" w:rsidR="009B30A0" w:rsidRPr="00607581" w:rsidRDefault="0046509F" w:rsidP="009B30A0">
      <w:pPr>
        <w:jc w:val="both"/>
        <w:rPr>
          <w:rFonts w:eastAsia="Times New Roman"/>
          <w:b/>
          <w:bCs/>
          <w:u w:val="single"/>
        </w:rPr>
      </w:pPr>
      <w:r w:rsidRPr="00607581">
        <w:rPr>
          <w:rFonts w:eastAsia="Times New Roman"/>
          <w:b/>
          <w:bCs/>
          <w:sz w:val="22"/>
          <w:szCs w:val="22"/>
        </w:rPr>
        <w:t>6</w:t>
      </w:r>
      <w:r w:rsidR="009B30A0" w:rsidRPr="00607581">
        <w:rPr>
          <w:rFonts w:eastAsia="Times New Roman"/>
          <w:b/>
          <w:bCs/>
          <w:sz w:val="22"/>
          <w:szCs w:val="22"/>
        </w:rPr>
        <w:t xml:space="preserve"> lentelė. </w:t>
      </w:r>
      <w:r w:rsidR="009B30A0" w:rsidRPr="00607581">
        <w:rPr>
          <w:rFonts w:eastAsia="Times New Roman"/>
          <w:bCs/>
          <w:sz w:val="22"/>
          <w:szCs w:val="22"/>
        </w:rPr>
        <w:t xml:space="preserve">Papildomi kokybiniai </w:t>
      </w:r>
      <w:r w:rsidR="003E20F5" w:rsidRPr="00607581">
        <w:rPr>
          <w:rFonts w:eastAsia="Times New Roman"/>
          <w:bCs/>
          <w:sz w:val="22"/>
          <w:szCs w:val="22"/>
        </w:rPr>
        <w:t>Mikroautobusų</w:t>
      </w:r>
      <w:r w:rsidR="009B30A0" w:rsidRPr="00607581">
        <w:rPr>
          <w:rFonts w:eastAsia="Times New Roman"/>
          <w:bCs/>
          <w:sz w:val="22"/>
          <w:szCs w:val="22"/>
        </w:rPr>
        <w:t xml:space="preserve"> vertinimo rodikliai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2835"/>
      </w:tblGrid>
      <w:tr w:rsidR="00212697" w:rsidRPr="00607581" w14:paraId="50A02C1B" w14:textId="77777777" w:rsidTr="00714D01">
        <w:tc>
          <w:tcPr>
            <w:tcW w:w="675" w:type="dxa"/>
            <w:shd w:val="clear" w:color="auto" w:fill="auto"/>
            <w:vAlign w:val="center"/>
          </w:tcPr>
          <w:p w14:paraId="7B0ADF57" w14:textId="77777777" w:rsidR="00212697" w:rsidRPr="00607581" w:rsidRDefault="00212697" w:rsidP="00714D01">
            <w:pPr>
              <w:jc w:val="center"/>
              <w:rPr>
                <w:rFonts w:eastAsia="Times New Roman"/>
                <w:b/>
                <w:bCs/>
                <w:sz w:val="22"/>
                <w:szCs w:val="22"/>
              </w:rPr>
            </w:pPr>
            <w:r w:rsidRPr="00607581">
              <w:rPr>
                <w:rFonts w:eastAsia="Times New Roman"/>
                <w:b/>
                <w:bCs/>
                <w:sz w:val="22"/>
                <w:szCs w:val="22"/>
              </w:rPr>
              <w:t>Eil. Nr.</w:t>
            </w:r>
          </w:p>
        </w:tc>
        <w:tc>
          <w:tcPr>
            <w:tcW w:w="6379" w:type="dxa"/>
            <w:shd w:val="clear" w:color="auto" w:fill="auto"/>
            <w:vAlign w:val="center"/>
          </w:tcPr>
          <w:p w14:paraId="6B26FCD9" w14:textId="77777777" w:rsidR="00212697" w:rsidRPr="00607581" w:rsidRDefault="00212697" w:rsidP="00714D01">
            <w:pPr>
              <w:jc w:val="center"/>
              <w:rPr>
                <w:rFonts w:eastAsia="Times New Roman"/>
                <w:b/>
                <w:bCs/>
                <w:sz w:val="22"/>
                <w:szCs w:val="22"/>
              </w:rPr>
            </w:pPr>
            <w:r w:rsidRPr="00607581">
              <w:rPr>
                <w:rFonts w:eastAsia="Times New Roman"/>
                <w:b/>
                <w:bCs/>
                <w:sz w:val="22"/>
                <w:szCs w:val="22"/>
              </w:rPr>
              <w:t>Rodiklių reikalavimai</w:t>
            </w:r>
          </w:p>
          <w:p w14:paraId="51BEEE91" w14:textId="77777777" w:rsidR="00212697" w:rsidRPr="00607581" w:rsidRDefault="00212697" w:rsidP="00714D01">
            <w:pPr>
              <w:jc w:val="center"/>
              <w:rPr>
                <w:rFonts w:eastAsia="Times New Roman"/>
                <w:b/>
                <w:bCs/>
                <w:sz w:val="22"/>
                <w:szCs w:val="22"/>
              </w:rPr>
            </w:pPr>
            <w:r w:rsidRPr="00607581">
              <w:rPr>
                <w:rFonts w:eastAsia="Times New Roman"/>
                <w:bCs/>
                <w:sz w:val="22"/>
                <w:szCs w:val="22"/>
              </w:rPr>
              <w:t>(</w:t>
            </w:r>
            <w:r w:rsidRPr="00607581">
              <w:rPr>
                <w:rFonts w:eastAsia="Times New Roman"/>
                <w:bCs/>
                <w:color w:val="FF0000"/>
                <w:sz w:val="22"/>
                <w:szCs w:val="22"/>
              </w:rPr>
              <w:t xml:space="preserve">1-5 eilučių </w:t>
            </w:r>
            <w:r w:rsidRPr="00607581">
              <w:rPr>
                <w:rFonts w:eastAsia="Times New Roman"/>
                <w:color w:val="FF0000"/>
                <w:sz w:val="22"/>
                <w:szCs w:val="22"/>
              </w:rPr>
              <w:t>reikalavimų atitiktį įrodantys dokumentai</w:t>
            </w:r>
            <w:r w:rsidRPr="00607581">
              <w:rPr>
                <w:rFonts w:eastAsia="Times New Roman"/>
                <w:sz w:val="22"/>
                <w:szCs w:val="22"/>
              </w:rPr>
              <w:t xml:space="preserve">: gamintojo techniniai dokumentai arba kiti lygiaverčiai įrodymai, </w:t>
            </w:r>
            <w:proofErr w:type="spellStart"/>
            <w:r w:rsidRPr="00607581">
              <w:rPr>
                <w:rFonts w:eastAsia="Times New Roman"/>
                <w:bCs/>
                <w:sz w:val="22"/>
                <w:szCs w:val="22"/>
              </w:rPr>
              <w:t>t.y</w:t>
            </w:r>
            <w:proofErr w:type="spellEnd"/>
            <w:r w:rsidRPr="00607581">
              <w:rPr>
                <w:rFonts w:eastAsia="Times New Roman"/>
                <w:bCs/>
                <w:sz w:val="22"/>
                <w:szCs w:val="22"/>
              </w:rPr>
              <w:t>. analogiško automobilio su panašia komplektacija atitikties liudijimas / sertifikatas</w:t>
            </w:r>
            <w:r w:rsidRPr="00607581">
              <w:rPr>
                <w:rFonts w:eastAsia="Times New Roman"/>
                <w:sz w:val="22"/>
                <w:szCs w:val="22"/>
              </w:rPr>
              <w:t>)</w:t>
            </w:r>
          </w:p>
        </w:tc>
        <w:tc>
          <w:tcPr>
            <w:tcW w:w="2835" w:type="dxa"/>
            <w:shd w:val="clear" w:color="auto" w:fill="auto"/>
            <w:vAlign w:val="center"/>
          </w:tcPr>
          <w:p w14:paraId="24D31382" w14:textId="77777777" w:rsidR="00212697" w:rsidRPr="00607581" w:rsidRDefault="00212697" w:rsidP="00714D01">
            <w:pPr>
              <w:jc w:val="center"/>
              <w:rPr>
                <w:rFonts w:eastAsia="Times New Roman"/>
                <w:b/>
                <w:bCs/>
                <w:sz w:val="22"/>
                <w:szCs w:val="22"/>
              </w:rPr>
            </w:pPr>
            <w:r w:rsidRPr="00607581">
              <w:rPr>
                <w:rFonts w:eastAsia="Times New Roman"/>
                <w:b/>
                <w:bCs/>
                <w:sz w:val="22"/>
                <w:szCs w:val="22"/>
              </w:rPr>
              <w:t>Pardavėjo siūlomų Mikroautobusų rodikliai</w:t>
            </w:r>
            <w:r w:rsidRPr="00607581">
              <w:rPr>
                <w:rFonts w:eastAsia="Times New Roman"/>
                <w:b/>
                <w:bCs/>
                <w:color w:val="FF0000"/>
                <w:sz w:val="22"/>
                <w:szCs w:val="22"/>
              </w:rPr>
              <w:t>*</w:t>
            </w:r>
          </w:p>
        </w:tc>
      </w:tr>
      <w:tr w:rsidR="00212697" w:rsidRPr="00607581" w14:paraId="0A1CFDFC" w14:textId="77777777" w:rsidTr="00714D01">
        <w:tc>
          <w:tcPr>
            <w:tcW w:w="675" w:type="dxa"/>
            <w:shd w:val="clear" w:color="auto" w:fill="auto"/>
          </w:tcPr>
          <w:p w14:paraId="2BC8E565"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lastRenderedPageBreak/>
              <w:t>1</w:t>
            </w:r>
          </w:p>
        </w:tc>
        <w:tc>
          <w:tcPr>
            <w:tcW w:w="6379" w:type="dxa"/>
            <w:shd w:val="clear" w:color="auto" w:fill="FFFFFF"/>
          </w:tcPr>
          <w:p w14:paraId="55152882" w14:textId="77777777" w:rsidR="00212697" w:rsidRPr="00607581" w:rsidRDefault="00212697" w:rsidP="00714D01">
            <w:pPr>
              <w:jc w:val="both"/>
              <w:rPr>
                <w:rFonts w:eastAsia="Times New Roman"/>
                <w:bCs/>
                <w:sz w:val="22"/>
                <w:szCs w:val="22"/>
              </w:rPr>
            </w:pPr>
            <w:r w:rsidRPr="00607581">
              <w:rPr>
                <w:rFonts w:eastAsia="Times New Roman"/>
                <w:bCs/>
                <w:sz w:val="22"/>
                <w:szCs w:val="22"/>
              </w:rPr>
              <w:t xml:space="preserve">Vidutinės kuro sąnaudos pagal WLTP standartą (l/100km) </w:t>
            </w:r>
          </w:p>
        </w:tc>
        <w:tc>
          <w:tcPr>
            <w:tcW w:w="2835" w:type="dxa"/>
            <w:shd w:val="clear" w:color="auto" w:fill="FFFFFF"/>
          </w:tcPr>
          <w:p w14:paraId="27BFF4BF" w14:textId="77777777" w:rsidR="00212697" w:rsidRPr="00607581" w:rsidRDefault="00212697" w:rsidP="00714D01">
            <w:pPr>
              <w:jc w:val="both"/>
              <w:rPr>
                <w:rFonts w:eastAsia="Times New Roman"/>
                <w:bCs/>
                <w:sz w:val="22"/>
                <w:szCs w:val="22"/>
              </w:rPr>
            </w:pPr>
          </w:p>
        </w:tc>
      </w:tr>
      <w:tr w:rsidR="00212697" w:rsidRPr="00607581" w14:paraId="011CB02F" w14:textId="77777777" w:rsidTr="00714D01">
        <w:tc>
          <w:tcPr>
            <w:tcW w:w="675" w:type="dxa"/>
            <w:shd w:val="clear" w:color="auto" w:fill="auto"/>
          </w:tcPr>
          <w:p w14:paraId="154861AD"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2</w:t>
            </w:r>
          </w:p>
        </w:tc>
        <w:tc>
          <w:tcPr>
            <w:tcW w:w="6379" w:type="dxa"/>
            <w:shd w:val="clear" w:color="auto" w:fill="FFFFFF"/>
          </w:tcPr>
          <w:p w14:paraId="14D7D502" w14:textId="77777777" w:rsidR="00212697" w:rsidRPr="00607581" w:rsidRDefault="00212697" w:rsidP="00714D01">
            <w:pPr>
              <w:jc w:val="both"/>
              <w:rPr>
                <w:rFonts w:eastAsia="Times New Roman"/>
                <w:bCs/>
                <w:sz w:val="22"/>
                <w:szCs w:val="22"/>
              </w:rPr>
            </w:pPr>
            <w:r w:rsidRPr="00607581">
              <w:rPr>
                <w:rFonts w:eastAsia="Times New Roman"/>
                <w:bCs/>
                <w:sz w:val="22"/>
                <w:szCs w:val="22"/>
              </w:rPr>
              <w:t>Anglies dioksido (CO</w:t>
            </w:r>
            <w:r w:rsidRPr="00607581">
              <w:rPr>
                <w:rFonts w:eastAsia="Times New Roman"/>
                <w:bCs/>
                <w:sz w:val="22"/>
                <w:szCs w:val="22"/>
                <w:vertAlign w:val="subscript"/>
              </w:rPr>
              <w:t>2</w:t>
            </w:r>
            <w:r w:rsidRPr="00607581">
              <w:rPr>
                <w:rFonts w:eastAsia="Times New Roman"/>
                <w:bCs/>
                <w:sz w:val="22"/>
                <w:szCs w:val="22"/>
              </w:rPr>
              <w:t>) emisija (g/km)</w:t>
            </w:r>
          </w:p>
        </w:tc>
        <w:tc>
          <w:tcPr>
            <w:tcW w:w="2835" w:type="dxa"/>
            <w:shd w:val="clear" w:color="auto" w:fill="FFFFFF"/>
          </w:tcPr>
          <w:p w14:paraId="3713792E" w14:textId="77777777" w:rsidR="00212697" w:rsidRPr="00607581" w:rsidRDefault="00212697" w:rsidP="00714D01">
            <w:pPr>
              <w:jc w:val="both"/>
              <w:rPr>
                <w:rFonts w:eastAsia="Times New Roman"/>
                <w:bCs/>
                <w:sz w:val="22"/>
                <w:szCs w:val="22"/>
              </w:rPr>
            </w:pPr>
          </w:p>
        </w:tc>
      </w:tr>
      <w:tr w:rsidR="00212697" w:rsidRPr="00607581" w14:paraId="5C92906B" w14:textId="77777777" w:rsidTr="00714D01">
        <w:tc>
          <w:tcPr>
            <w:tcW w:w="675" w:type="dxa"/>
            <w:shd w:val="clear" w:color="auto" w:fill="auto"/>
          </w:tcPr>
          <w:p w14:paraId="449F9FB7"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3</w:t>
            </w:r>
          </w:p>
        </w:tc>
        <w:tc>
          <w:tcPr>
            <w:tcW w:w="6379" w:type="dxa"/>
            <w:shd w:val="clear" w:color="auto" w:fill="FFFFFF"/>
          </w:tcPr>
          <w:p w14:paraId="3ABF0281" w14:textId="77777777" w:rsidR="00212697" w:rsidRPr="00607581" w:rsidRDefault="00212697" w:rsidP="00714D01">
            <w:pPr>
              <w:rPr>
                <w:rFonts w:eastAsia="Times New Roman"/>
                <w:sz w:val="22"/>
                <w:szCs w:val="22"/>
              </w:rPr>
            </w:pPr>
            <w:r w:rsidRPr="00607581">
              <w:rPr>
                <w:rFonts w:eastAsia="Times New Roman"/>
                <w:sz w:val="22"/>
                <w:szCs w:val="22"/>
              </w:rPr>
              <w:t>Azoto oksidų (</w:t>
            </w:r>
            <w:proofErr w:type="spellStart"/>
            <w:r w:rsidRPr="00607581">
              <w:rPr>
                <w:rFonts w:eastAsia="Times New Roman"/>
                <w:sz w:val="22"/>
                <w:szCs w:val="22"/>
              </w:rPr>
              <w:t>NO</w:t>
            </w:r>
            <w:r w:rsidRPr="00607581">
              <w:rPr>
                <w:rFonts w:eastAsia="Times New Roman"/>
                <w:sz w:val="22"/>
                <w:szCs w:val="22"/>
                <w:vertAlign w:val="subscript"/>
              </w:rPr>
              <w:t>x</w:t>
            </w:r>
            <w:proofErr w:type="spellEnd"/>
            <w:r w:rsidRPr="00607581">
              <w:rPr>
                <w:rFonts w:eastAsia="Times New Roman"/>
                <w:sz w:val="22"/>
                <w:szCs w:val="22"/>
              </w:rPr>
              <w:t>)</w:t>
            </w:r>
            <w:r w:rsidRPr="00607581">
              <w:rPr>
                <w:rFonts w:eastAsia="Times New Roman"/>
                <w:bCs/>
                <w:sz w:val="22"/>
                <w:szCs w:val="22"/>
              </w:rPr>
              <w:t xml:space="preserve"> emisija (g/km)</w:t>
            </w:r>
          </w:p>
        </w:tc>
        <w:tc>
          <w:tcPr>
            <w:tcW w:w="2835" w:type="dxa"/>
            <w:shd w:val="clear" w:color="auto" w:fill="FFFFFF"/>
          </w:tcPr>
          <w:p w14:paraId="4CCFD7B1" w14:textId="77777777" w:rsidR="00212697" w:rsidRPr="00607581" w:rsidRDefault="00212697" w:rsidP="00714D01">
            <w:pPr>
              <w:rPr>
                <w:rFonts w:eastAsia="Times New Roman"/>
                <w:sz w:val="22"/>
                <w:szCs w:val="22"/>
              </w:rPr>
            </w:pPr>
          </w:p>
        </w:tc>
      </w:tr>
      <w:tr w:rsidR="00212697" w:rsidRPr="00607581" w14:paraId="54681FC1" w14:textId="77777777" w:rsidTr="00714D01">
        <w:tc>
          <w:tcPr>
            <w:tcW w:w="675" w:type="dxa"/>
            <w:shd w:val="clear" w:color="auto" w:fill="auto"/>
          </w:tcPr>
          <w:p w14:paraId="7DBB4105"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4</w:t>
            </w:r>
          </w:p>
        </w:tc>
        <w:tc>
          <w:tcPr>
            <w:tcW w:w="6379" w:type="dxa"/>
            <w:shd w:val="clear" w:color="auto" w:fill="FFFFFF"/>
          </w:tcPr>
          <w:p w14:paraId="13BA4917" w14:textId="77777777" w:rsidR="00212697" w:rsidRPr="00607581" w:rsidRDefault="00212697" w:rsidP="00714D01">
            <w:pPr>
              <w:rPr>
                <w:rFonts w:eastAsia="Times New Roman"/>
                <w:sz w:val="22"/>
                <w:szCs w:val="22"/>
              </w:rPr>
            </w:pPr>
            <w:r w:rsidRPr="00607581">
              <w:rPr>
                <w:rFonts w:eastAsia="Times New Roman"/>
                <w:sz w:val="22"/>
                <w:szCs w:val="22"/>
              </w:rPr>
              <w:t xml:space="preserve">Kietųjų dalelių emisija </w:t>
            </w:r>
            <w:r w:rsidRPr="00607581">
              <w:rPr>
                <w:rFonts w:eastAsia="Times New Roman"/>
                <w:bCs/>
                <w:sz w:val="22"/>
                <w:szCs w:val="22"/>
              </w:rPr>
              <w:t>(g/km)</w:t>
            </w:r>
          </w:p>
        </w:tc>
        <w:tc>
          <w:tcPr>
            <w:tcW w:w="2835" w:type="dxa"/>
            <w:shd w:val="clear" w:color="auto" w:fill="FFFFFF"/>
          </w:tcPr>
          <w:p w14:paraId="6C92BCF6" w14:textId="77777777" w:rsidR="00212697" w:rsidRPr="00607581" w:rsidRDefault="00212697" w:rsidP="00714D01">
            <w:pPr>
              <w:rPr>
                <w:rFonts w:eastAsia="Times New Roman"/>
                <w:sz w:val="22"/>
                <w:szCs w:val="22"/>
              </w:rPr>
            </w:pPr>
          </w:p>
        </w:tc>
      </w:tr>
      <w:tr w:rsidR="00212697" w:rsidRPr="00607581" w14:paraId="3909C7A1" w14:textId="77777777" w:rsidTr="00714D01">
        <w:tc>
          <w:tcPr>
            <w:tcW w:w="675" w:type="dxa"/>
            <w:shd w:val="clear" w:color="auto" w:fill="auto"/>
          </w:tcPr>
          <w:p w14:paraId="399708A7"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5</w:t>
            </w:r>
          </w:p>
        </w:tc>
        <w:tc>
          <w:tcPr>
            <w:tcW w:w="6379" w:type="dxa"/>
            <w:shd w:val="clear" w:color="auto" w:fill="FFFFFF"/>
          </w:tcPr>
          <w:p w14:paraId="7233CAD4" w14:textId="77777777" w:rsidR="00212697" w:rsidRPr="00607581" w:rsidRDefault="00212697" w:rsidP="00714D01">
            <w:pPr>
              <w:jc w:val="both"/>
              <w:rPr>
                <w:rFonts w:eastAsia="Times New Roman"/>
                <w:bCs/>
                <w:sz w:val="22"/>
                <w:szCs w:val="22"/>
              </w:rPr>
            </w:pPr>
            <w:r w:rsidRPr="00607581">
              <w:rPr>
                <w:rFonts w:eastAsia="Times New Roman"/>
                <w:bCs/>
                <w:sz w:val="22"/>
                <w:szCs w:val="22"/>
              </w:rPr>
              <w:t>Variklio galia (kW)</w:t>
            </w:r>
          </w:p>
        </w:tc>
        <w:tc>
          <w:tcPr>
            <w:tcW w:w="2835" w:type="dxa"/>
            <w:shd w:val="clear" w:color="auto" w:fill="FFFFFF"/>
          </w:tcPr>
          <w:p w14:paraId="47F910E4" w14:textId="77777777" w:rsidR="00212697" w:rsidRPr="00607581" w:rsidRDefault="00212697" w:rsidP="00714D01">
            <w:pPr>
              <w:jc w:val="both"/>
              <w:rPr>
                <w:rFonts w:eastAsia="Times New Roman"/>
                <w:bCs/>
                <w:sz w:val="22"/>
                <w:szCs w:val="22"/>
              </w:rPr>
            </w:pPr>
          </w:p>
        </w:tc>
      </w:tr>
      <w:tr w:rsidR="00212697" w:rsidRPr="00607581" w14:paraId="17795940" w14:textId="77777777" w:rsidTr="00714D01">
        <w:tc>
          <w:tcPr>
            <w:tcW w:w="675" w:type="dxa"/>
            <w:shd w:val="clear" w:color="auto" w:fill="auto"/>
          </w:tcPr>
          <w:p w14:paraId="473C4C4C"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6</w:t>
            </w:r>
          </w:p>
        </w:tc>
        <w:tc>
          <w:tcPr>
            <w:tcW w:w="6379" w:type="dxa"/>
            <w:shd w:val="clear" w:color="auto" w:fill="FFFFFF"/>
          </w:tcPr>
          <w:p w14:paraId="6F47CD28" w14:textId="77777777" w:rsidR="00212697" w:rsidRPr="00607581" w:rsidRDefault="00212697" w:rsidP="00714D01">
            <w:pPr>
              <w:jc w:val="both"/>
              <w:rPr>
                <w:rFonts w:eastAsia="Times New Roman"/>
                <w:bCs/>
                <w:sz w:val="22"/>
                <w:szCs w:val="22"/>
              </w:rPr>
            </w:pPr>
            <w:r w:rsidRPr="00607581">
              <w:rPr>
                <w:rFonts w:eastAsia="Times New Roman"/>
                <w:bCs/>
                <w:iCs/>
                <w:sz w:val="22"/>
                <w:szCs w:val="22"/>
                <w:lang w:eastAsia="lt-LT"/>
              </w:rPr>
              <w:t>Garantijos trukmė (mėn.)</w:t>
            </w:r>
          </w:p>
        </w:tc>
        <w:tc>
          <w:tcPr>
            <w:tcW w:w="2835" w:type="dxa"/>
            <w:shd w:val="clear" w:color="auto" w:fill="FFFFFF"/>
          </w:tcPr>
          <w:p w14:paraId="309677A9" w14:textId="77777777" w:rsidR="00212697" w:rsidRPr="00607581" w:rsidRDefault="00212697" w:rsidP="00714D01">
            <w:pPr>
              <w:jc w:val="both"/>
              <w:rPr>
                <w:rFonts w:eastAsia="Times New Roman"/>
                <w:bCs/>
                <w:sz w:val="22"/>
                <w:szCs w:val="22"/>
              </w:rPr>
            </w:pPr>
          </w:p>
        </w:tc>
      </w:tr>
      <w:tr w:rsidR="00212697" w:rsidRPr="00607581" w14:paraId="3B3A49E2" w14:textId="77777777" w:rsidTr="00714D01">
        <w:tc>
          <w:tcPr>
            <w:tcW w:w="675" w:type="dxa"/>
            <w:shd w:val="clear" w:color="auto" w:fill="auto"/>
          </w:tcPr>
          <w:p w14:paraId="2561B156"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7</w:t>
            </w:r>
          </w:p>
        </w:tc>
        <w:tc>
          <w:tcPr>
            <w:tcW w:w="6379" w:type="dxa"/>
            <w:shd w:val="clear" w:color="auto" w:fill="FFFFFF"/>
          </w:tcPr>
          <w:p w14:paraId="2FDCF5DA" w14:textId="2F46744B" w:rsidR="00212697" w:rsidRPr="00607581" w:rsidRDefault="00212697" w:rsidP="00714D01">
            <w:pPr>
              <w:rPr>
                <w:rFonts w:eastAsia="Times New Roman"/>
                <w:sz w:val="22"/>
                <w:szCs w:val="22"/>
                <w:lang w:eastAsia="lt-LT"/>
              </w:rPr>
            </w:pPr>
            <w:r w:rsidRPr="00607581">
              <w:rPr>
                <w:rFonts w:eastAsia="Times New Roman"/>
                <w:bCs/>
                <w:sz w:val="22"/>
                <w:szCs w:val="22"/>
              </w:rPr>
              <w:t>3 zonų automatinė oro kondicionavimo sistema arba 3 zonų automatinė klimato kontrolės sistema (nurodyti konkretų parametrą)</w:t>
            </w:r>
          </w:p>
        </w:tc>
        <w:tc>
          <w:tcPr>
            <w:tcW w:w="2835" w:type="dxa"/>
            <w:shd w:val="clear" w:color="auto" w:fill="FFFFFF"/>
          </w:tcPr>
          <w:p w14:paraId="4AD07C38" w14:textId="77777777" w:rsidR="00212697" w:rsidRPr="00607581" w:rsidRDefault="00212697" w:rsidP="00714D01">
            <w:pPr>
              <w:jc w:val="both"/>
              <w:rPr>
                <w:rFonts w:eastAsia="Times New Roman"/>
                <w:bCs/>
                <w:sz w:val="22"/>
                <w:szCs w:val="22"/>
              </w:rPr>
            </w:pPr>
          </w:p>
        </w:tc>
      </w:tr>
      <w:tr w:rsidR="00212697" w:rsidRPr="00607581" w14:paraId="19A06A98" w14:textId="77777777" w:rsidTr="00714D01">
        <w:tc>
          <w:tcPr>
            <w:tcW w:w="675" w:type="dxa"/>
            <w:shd w:val="clear" w:color="auto" w:fill="auto"/>
          </w:tcPr>
          <w:p w14:paraId="46313F43"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8</w:t>
            </w:r>
          </w:p>
        </w:tc>
        <w:tc>
          <w:tcPr>
            <w:tcW w:w="6379" w:type="dxa"/>
            <w:shd w:val="clear" w:color="auto" w:fill="FFFFFF"/>
          </w:tcPr>
          <w:p w14:paraId="6A54D736" w14:textId="121F788B" w:rsidR="00212697" w:rsidRPr="00607581" w:rsidRDefault="00E034DE" w:rsidP="00714D01">
            <w:pPr>
              <w:rPr>
                <w:rFonts w:eastAsia="Times New Roman"/>
                <w:bCs/>
                <w:sz w:val="22"/>
                <w:szCs w:val="22"/>
              </w:rPr>
            </w:pPr>
            <w:r w:rsidRPr="00607581">
              <w:rPr>
                <w:rFonts w:eastAsia="Times New Roman"/>
                <w:bCs/>
                <w:sz w:val="22"/>
                <w:szCs w:val="22"/>
              </w:rPr>
              <w:t>Galinė parkavimo sistema – galiniai parkavimo davikliai su galine vaizdo stebėjimo kamera, kurios vaizdas matomas originaliame multimedijos ekrane arba originaliame galinio vaizdo veidrodėlyje)</w:t>
            </w:r>
          </w:p>
        </w:tc>
        <w:tc>
          <w:tcPr>
            <w:tcW w:w="2835" w:type="dxa"/>
            <w:shd w:val="clear" w:color="auto" w:fill="FFFFFF"/>
          </w:tcPr>
          <w:p w14:paraId="53D125B5" w14:textId="77777777" w:rsidR="00212697" w:rsidRPr="00607581" w:rsidRDefault="00212697" w:rsidP="00714D01">
            <w:pPr>
              <w:jc w:val="both"/>
              <w:rPr>
                <w:rFonts w:eastAsia="Times New Roman"/>
                <w:bCs/>
                <w:sz w:val="22"/>
                <w:szCs w:val="22"/>
              </w:rPr>
            </w:pPr>
          </w:p>
        </w:tc>
      </w:tr>
      <w:tr w:rsidR="00212697" w:rsidRPr="00607581" w14:paraId="762E7CCA" w14:textId="77777777" w:rsidTr="00714D01">
        <w:tc>
          <w:tcPr>
            <w:tcW w:w="675" w:type="dxa"/>
            <w:shd w:val="clear" w:color="auto" w:fill="auto"/>
          </w:tcPr>
          <w:p w14:paraId="3A261AE4"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9</w:t>
            </w:r>
          </w:p>
        </w:tc>
        <w:tc>
          <w:tcPr>
            <w:tcW w:w="6379" w:type="dxa"/>
            <w:shd w:val="clear" w:color="auto" w:fill="FFFFFF"/>
          </w:tcPr>
          <w:p w14:paraId="62E27637" w14:textId="77777777" w:rsidR="00212697" w:rsidRPr="00607581" w:rsidRDefault="00212697" w:rsidP="00714D01">
            <w:pPr>
              <w:rPr>
                <w:rFonts w:eastAsia="Times New Roman"/>
                <w:bCs/>
                <w:sz w:val="22"/>
                <w:szCs w:val="22"/>
              </w:rPr>
            </w:pPr>
            <w:r w:rsidRPr="00607581">
              <w:rPr>
                <w:rFonts w:eastAsia="Times New Roman"/>
                <w:bCs/>
                <w:sz w:val="22"/>
                <w:szCs w:val="22"/>
              </w:rPr>
              <w:t>Iš abiejų pusių atsidarančios galinės šoninės slankiojančios durys</w:t>
            </w:r>
          </w:p>
        </w:tc>
        <w:tc>
          <w:tcPr>
            <w:tcW w:w="2835" w:type="dxa"/>
            <w:shd w:val="clear" w:color="auto" w:fill="FFFFFF"/>
          </w:tcPr>
          <w:p w14:paraId="24DE1092" w14:textId="77777777" w:rsidR="00212697" w:rsidRPr="00607581" w:rsidRDefault="00212697" w:rsidP="00714D01">
            <w:pPr>
              <w:jc w:val="both"/>
              <w:rPr>
                <w:rFonts w:eastAsia="Times New Roman"/>
                <w:bCs/>
                <w:sz w:val="22"/>
                <w:szCs w:val="22"/>
              </w:rPr>
            </w:pPr>
          </w:p>
        </w:tc>
      </w:tr>
      <w:tr w:rsidR="00212697" w:rsidRPr="00607581" w14:paraId="3945C1AC" w14:textId="77777777" w:rsidTr="00714D01">
        <w:tc>
          <w:tcPr>
            <w:tcW w:w="675" w:type="dxa"/>
            <w:shd w:val="clear" w:color="auto" w:fill="auto"/>
          </w:tcPr>
          <w:p w14:paraId="707643B9"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10</w:t>
            </w:r>
          </w:p>
        </w:tc>
        <w:tc>
          <w:tcPr>
            <w:tcW w:w="6379" w:type="dxa"/>
            <w:shd w:val="clear" w:color="auto" w:fill="FFFFFF"/>
          </w:tcPr>
          <w:p w14:paraId="0410F13E" w14:textId="77777777" w:rsidR="00212697" w:rsidRPr="00607581" w:rsidRDefault="00212697" w:rsidP="00714D01">
            <w:pPr>
              <w:rPr>
                <w:rFonts w:eastAsia="Times New Roman"/>
                <w:bCs/>
                <w:sz w:val="22"/>
                <w:szCs w:val="22"/>
              </w:rPr>
            </w:pPr>
            <w:r w:rsidRPr="00607581">
              <w:rPr>
                <w:rFonts w:eastAsia="Times New Roman"/>
                <w:bCs/>
                <w:sz w:val="22"/>
                <w:szCs w:val="22"/>
              </w:rPr>
              <w:t>Priekiniai parkavimo davikliai</w:t>
            </w:r>
          </w:p>
        </w:tc>
        <w:tc>
          <w:tcPr>
            <w:tcW w:w="2835" w:type="dxa"/>
            <w:shd w:val="clear" w:color="auto" w:fill="FFFFFF"/>
          </w:tcPr>
          <w:p w14:paraId="190393B2" w14:textId="77777777" w:rsidR="00212697" w:rsidRPr="00607581" w:rsidRDefault="00212697" w:rsidP="00714D01">
            <w:pPr>
              <w:jc w:val="both"/>
              <w:rPr>
                <w:rFonts w:eastAsia="Times New Roman"/>
                <w:bCs/>
                <w:sz w:val="22"/>
                <w:szCs w:val="22"/>
              </w:rPr>
            </w:pPr>
          </w:p>
        </w:tc>
      </w:tr>
      <w:tr w:rsidR="00212697" w:rsidRPr="00607581" w14:paraId="680DF526" w14:textId="77777777" w:rsidTr="00714D01">
        <w:tc>
          <w:tcPr>
            <w:tcW w:w="675" w:type="dxa"/>
            <w:shd w:val="clear" w:color="auto" w:fill="auto"/>
          </w:tcPr>
          <w:p w14:paraId="4423AB31"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11</w:t>
            </w:r>
          </w:p>
        </w:tc>
        <w:tc>
          <w:tcPr>
            <w:tcW w:w="6379" w:type="dxa"/>
            <w:shd w:val="clear" w:color="auto" w:fill="FFFFFF"/>
          </w:tcPr>
          <w:p w14:paraId="276B4A1F" w14:textId="77777777" w:rsidR="00212697" w:rsidRPr="00607581" w:rsidRDefault="00212697" w:rsidP="00714D01">
            <w:pPr>
              <w:rPr>
                <w:rFonts w:eastAsia="Times New Roman"/>
                <w:sz w:val="22"/>
                <w:szCs w:val="22"/>
                <w:lang w:eastAsia="lt-LT"/>
              </w:rPr>
            </w:pPr>
            <w:r w:rsidRPr="00607581">
              <w:rPr>
                <w:rFonts w:eastAsia="Times New Roman"/>
                <w:bCs/>
                <w:sz w:val="22"/>
                <w:szCs w:val="22"/>
              </w:rPr>
              <w:t xml:space="preserve">Slankiojančios (į priekį ir atgal) </w:t>
            </w:r>
            <w:r w:rsidRPr="00607581">
              <w:rPr>
                <w:rFonts w:eastAsia="Times New Roman"/>
                <w:sz w:val="22"/>
                <w:szCs w:val="22"/>
              </w:rPr>
              <w:t>2 ir 3 eilės</w:t>
            </w:r>
            <w:r w:rsidRPr="00607581">
              <w:rPr>
                <w:rFonts w:eastAsia="Times New Roman"/>
                <w:bCs/>
                <w:sz w:val="22"/>
                <w:szCs w:val="22"/>
              </w:rPr>
              <w:t xml:space="preserve"> sėdynės</w:t>
            </w:r>
          </w:p>
        </w:tc>
        <w:tc>
          <w:tcPr>
            <w:tcW w:w="2835" w:type="dxa"/>
            <w:shd w:val="clear" w:color="auto" w:fill="FFFFFF"/>
          </w:tcPr>
          <w:p w14:paraId="5A076080" w14:textId="77777777" w:rsidR="00212697" w:rsidRPr="00607581" w:rsidRDefault="00212697" w:rsidP="00714D01">
            <w:pPr>
              <w:jc w:val="both"/>
              <w:rPr>
                <w:rFonts w:eastAsia="Times New Roman"/>
                <w:bCs/>
                <w:sz w:val="22"/>
                <w:szCs w:val="22"/>
              </w:rPr>
            </w:pPr>
          </w:p>
        </w:tc>
      </w:tr>
      <w:tr w:rsidR="00212697" w:rsidRPr="00607581" w14:paraId="77F9DAD3" w14:textId="77777777" w:rsidTr="00714D01">
        <w:tc>
          <w:tcPr>
            <w:tcW w:w="675" w:type="dxa"/>
            <w:shd w:val="clear" w:color="auto" w:fill="auto"/>
          </w:tcPr>
          <w:p w14:paraId="7A82AD29"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12</w:t>
            </w:r>
          </w:p>
        </w:tc>
        <w:tc>
          <w:tcPr>
            <w:tcW w:w="6379" w:type="dxa"/>
            <w:shd w:val="clear" w:color="auto" w:fill="FFFFFF"/>
          </w:tcPr>
          <w:p w14:paraId="0239EF7D" w14:textId="77777777" w:rsidR="00212697" w:rsidRPr="00607581" w:rsidRDefault="00212697" w:rsidP="00714D01">
            <w:pPr>
              <w:rPr>
                <w:rFonts w:eastAsia="Times New Roman"/>
                <w:sz w:val="22"/>
                <w:szCs w:val="22"/>
                <w:lang w:eastAsia="lt-LT"/>
              </w:rPr>
            </w:pPr>
            <w:r w:rsidRPr="00607581">
              <w:rPr>
                <w:rFonts w:eastAsia="Times New Roman"/>
                <w:bCs/>
                <w:sz w:val="22"/>
                <w:szCs w:val="22"/>
              </w:rPr>
              <w:t>Apsukama 2 (antra) sėdynių eilė, kad keleiviai galėtų sėdėti nugara į vairuotoją</w:t>
            </w:r>
          </w:p>
        </w:tc>
        <w:tc>
          <w:tcPr>
            <w:tcW w:w="2835" w:type="dxa"/>
            <w:shd w:val="clear" w:color="auto" w:fill="FFFFFF"/>
          </w:tcPr>
          <w:p w14:paraId="03A54FFA" w14:textId="77777777" w:rsidR="00212697" w:rsidRPr="00607581" w:rsidRDefault="00212697" w:rsidP="00714D01">
            <w:pPr>
              <w:jc w:val="both"/>
              <w:rPr>
                <w:rFonts w:eastAsia="Times New Roman"/>
                <w:bCs/>
                <w:sz w:val="22"/>
                <w:szCs w:val="22"/>
              </w:rPr>
            </w:pPr>
          </w:p>
        </w:tc>
      </w:tr>
      <w:tr w:rsidR="00212697" w:rsidRPr="00607581" w14:paraId="076CDADE" w14:textId="77777777" w:rsidTr="00714D01">
        <w:tc>
          <w:tcPr>
            <w:tcW w:w="675" w:type="dxa"/>
            <w:shd w:val="clear" w:color="auto" w:fill="auto"/>
          </w:tcPr>
          <w:p w14:paraId="474CB98B"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13</w:t>
            </w:r>
          </w:p>
        </w:tc>
        <w:tc>
          <w:tcPr>
            <w:tcW w:w="6379" w:type="dxa"/>
            <w:shd w:val="clear" w:color="auto" w:fill="FFFFFF"/>
          </w:tcPr>
          <w:p w14:paraId="6576DF96" w14:textId="77777777" w:rsidR="00212697" w:rsidRPr="00607581" w:rsidRDefault="00212697" w:rsidP="00714D01">
            <w:pPr>
              <w:rPr>
                <w:rFonts w:eastAsia="Times New Roman"/>
                <w:bCs/>
                <w:sz w:val="22"/>
                <w:szCs w:val="22"/>
              </w:rPr>
            </w:pPr>
            <w:r w:rsidRPr="00607581">
              <w:rPr>
                <w:rFonts w:eastAsia="Times New Roman"/>
                <w:bCs/>
                <w:sz w:val="22"/>
                <w:szCs w:val="22"/>
              </w:rPr>
              <w:t>Priekinė saugumo sistema (asistentas) – automatinis (avarinis) stabdymas</w:t>
            </w:r>
          </w:p>
        </w:tc>
        <w:tc>
          <w:tcPr>
            <w:tcW w:w="2835" w:type="dxa"/>
            <w:shd w:val="clear" w:color="auto" w:fill="FFFFFF"/>
          </w:tcPr>
          <w:p w14:paraId="1C6C7262" w14:textId="77777777" w:rsidR="00212697" w:rsidRPr="00607581" w:rsidRDefault="00212697" w:rsidP="00714D01">
            <w:pPr>
              <w:jc w:val="both"/>
              <w:rPr>
                <w:rFonts w:eastAsia="Times New Roman"/>
                <w:bCs/>
                <w:sz w:val="22"/>
                <w:szCs w:val="22"/>
              </w:rPr>
            </w:pPr>
          </w:p>
        </w:tc>
      </w:tr>
      <w:tr w:rsidR="00212697" w:rsidRPr="00607581" w14:paraId="46C873CB" w14:textId="77777777" w:rsidTr="00714D01">
        <w:tc>
          <w:tcPr>
            <w:tcW w:w="675" w:type="dxa"/>
            <w:shd w:val="clear" w:color="auto" w:fill="auto"/>
          </w:tcPr>
          <w:p w14:paraId="76153223"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14</w:t>
            </w:r>
          </w:p>
        </w:tc>
        <w:tc>
          <w:tcPr>
            <w:tcW w:w="6379" w:type="dxa"/>
            <w:shd w:val="clear" w:color="auto" w:fill="FFFFFF"/>
          </w:tcPr>
          <w:p w14:paraId="26317176" w14:textId="77777777" w:rsidR="00212697" w:rsidRPr="00607581" w:rsidRDefault="00212697" w:rsidP="00714D01">
            <w:pPr>
              <w:rPr>
                <w:rFonts w:eastAsia="Times New Roman"/>
                <w:sz w:val="22"/>
                <w:szCs w:val="22"/>
                <w:lang w:eastAsia="lt-LT"/>
              </w:rPr>
            </w:pPr>
            <w:r w:rsidRPr="00607581">
              <w:rPr>
                <w:rFonts w:eastAsia="Times New Roman"/>
                <w:bCs/>
                <w:sz w:val="22"/>
                <w:szCs w:val="22"/>
              </w:rPr>
              <w:t>Gamyklinė apsaugos signalizacijos sistema, atitinkanti KASKO draudimo reikalavimus 4 lygio.</w:t>
            </w:r>
          </w:p>
        </w:tc>
        <w:tc>
          <w:tcPr>
            <w:tcW w:w="2835" w:type="dxa"/>
            <w:shd w:val="clear" w:color="auto" w:fill="FFFFFF"/>
          </w:tcPr>
          <w:p w14:paraId="51DA8260" w14:textId="77777777" w:rsidR="00212697" w:rsidRPr="00607581" w:rsidRDefault="00212697" w:rsidP="00714D01">
            <w:pPr>
              <w:jc w:val="both"/>
              <w:rPr>
                <w:rFonts w:eastAsia="Times New Roman"/>
                <w:bCs/>
                <w:sz w:val="22"/>
                <w:szCs w:val="22"/>
              </w:rPr>
            </w:pPr>
          </w:p>
        </w:tc>
      </w:tr>
      <w:tr w:rsidR="00212697" w:rsidRPr="00607581" w14:paraId="69A00BB5" w14:textId="77777777" w:rsidTr="00714D01">
        <w:tc>
          <w:tcPr>
            <w:tcW w:w="675" w:type="dxa"/>
            <w:shd w:val="clear" w:color="auto" w:fill="auto"/>
          </w:tcPr>
          <w:p w14:paraId="130F0133"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15</w:t>
            </w:r>
          </w:p>
        </w:tc>
        <w:tc>
          <w:tcPr>
            <w:tcW w:w="6379" w:type="dxa"/>
            <w:shd w:val="clear" w:color="auto" w:fill="FFFFFF"/>
          </w:tcPr>
          <w:p w14:paraId="41ADBBD2" w14:textId="778EF223" w:rsidR="00212697" w:rsidRPr="00607581" w:rsidRDefault="000823D6" w:rsidP="00714D01">
            <w:pPr>
              <w:rPr>
                <w:rFonts w:eastAsia="Times New Roman"/>
                <w:sz w:val="22"/>
                <w:szCs w:val="22"/>
                <w:lang w:eastAsia="lt-LT"/>
              </w:rPr>
            </w:pPr>
            <w:r w:rsidRPr="00607581">
              <w:rPr>
                <w:rFonts w:eastAsia="Times New Roman"/>
                <w:bCs/>
                <w:sz w:val="22"/>
                <w:szCs w:val="22"/>
              </w:rPr>
              <w:t xml:space="preserve">Audiosistema - gamyklinis radijas su Bluetooth laisvų rankų įranga, ne mažesniu nei 10 colių LCD </w:t>
            </w:r>
            <w:proofErr w:type="spellStart"/>
            <w:r w:rsidRPr="00607581">
              <w:rPr>
                <w:rFonts w:eastAsia="Times New Roman"/>
                <w:bCs/>
                <w:sz w:val="22"/>
                <w:szCs w:val="22"/>
              </w:rPr>
              <w:t>jutikliniu</w:t>
            </w:r>
            <w:proofErr w:type="spellEnd"/>
            <w:r w:rsidRPr="00607581">
              <w:rPr>
                <w:rFonts w:eastAsia="Times New Roman"/>
                <w:bCs/>
                <w:sz w:val="22"/>
                <w:szCs w:val="22"/>
              </w:rPr>
              <w:t xml:space="preserve"> ekranu, su galimybe prijungti Android Auto ir Apple </w:t>
            </w:r>
            <w:proofErr w:type="spellStart"/>
            <w:r w:rsidRPr="00607581">
              <w:rPr>
                <w:rFonts w:eastAsia="Times New Roman"/>
                <w:bCs/>
                <w:sz w:val="22"/>
                <w:szCs w:val="22"/>
              </w:rPr>
              <w:t>CarPlay</w:t>
            </w:r>
            <w:proofErr w:type="spellEnd"/>
          </w:p>
        </w:tc>
        <w:tc>
          <w:tcPr>
            <w:tcW w:w="2835" w:type="dxa"/>
            <w:shd w:val="clear" w:color="auto" w:fill="FFFFFF"/>
          </w:tcPr>
          <w:p w14:paraId="410B4D44" w14:textId="77777777" w:rsidR="00212697" w:rsidRPr="00607581" w:rsidRDefault="00212697" w:rsidP="00714D01">
            <w:pPr>
              <w:jc w:val="both"/>
              <w:rPr>
                <w:rFonts w:eastAsia="Times New Roman"/>
                <w:bCs/>
                <w:sz w:val="22"/>
                <w:szCs w:val="22"/>
              </w:rPr>
            </w:pPr>
          </w:p>
        </w:tc>
      </w:tr>
      <w:tr w:rsidR="00212697" w:rsidRPr="00607581" w14:paraId="4EBFD366" w14:textId="77777777" w:rsidTr="00714D01">
        <w:tc>
          <w:tcPr>
            <w:tcW w:w="675" w:type="dxa"/>
            <w:shd w:val="clear" w:color="auto" w:fill="auto"/>
          </w:tcPr>
          <w:p w14:paraId="3BEE0F12"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16</w:t>
            </w:r>
          </w:p>
        </w:tc>
        <w:tc>
          <w:tcPr>
            <w:tcW w:w="6379" w:type="dxa"/>
            <w:shd w:val="clear" w:color="auto" w:fill="FFFFFF"/>
          </w:tcPr>
          <w:p w14:paraId="36C50A18" w14:textId="77777777" w:rsidR="00212697" w:rsidRPr="00607581" w:rsidRDefault="00212697" w:rsidP="00714D01">
            <w:pPr>
              <w:rPr>
                <w:rFonts w:eastAsia="Times New Roman"/>
                <w:sz w:val="22"/>
                <w:szCs w:val="22"/>
                <w:lang w:eastAsia="lt-LT"/>
              </w:rPr>
            </w:pPr>
            <w:r w:rsidRPr="00607581">
              <w:rPr>
                <w:rFonts w:eastAsia="Times New Roman"/>
                <w:bCs/>
                <w:sz w:val="22"/>
                <w:szCs w:val="22"/>
              </w:rPr>
              <w:t>Automatinė greičio palaikymo sistema</w:t>
            </w:r>
          </w:p>
        </w:tc>
        <w:tc>
          <w:tcPr>
            <w:tcW w:w="2835" w:type="dxa"/>
            <w:shd w:val="clear" w:color="auto" w:fill="FFFFFF"/>
          </w:tcPr>
          <w:p w14:paraId="40210B6B" w14:textId="77777777" w:rsidR="00212697" w:rsidRPr="00607581" w:rsidRDefault="00212697" w:rsidP="00714D01">
            <w:pPr>
              <w:jc w:val="both"/>
              <w:rPr>
                <w:rFonts w:eastAsia="Times New Roman"/>
                <w:bCs/>
                <w:sz w:val="22"/>
                <w:szCs w:val="22"/>
              </w:rPr>
            </w:pPr>
          </w:p>
        </w:tc>
      </w:tr>
      <w:tr w:rsidR="00212697" w:rsidRPr="00607581" w14:paraId="4E8B1ECF" w14:textId="77777777" w:rsidTr="00714D01">
        <w:trPr>
          <w:trHeight w:val="350"/>
        </w:trPr>
        <w:tc>
          <w:tcPr>
            <w:tcW w:w="675" w:type="dxa"/>
            <w:shd w:val="clear" w:color="auto" w:fill="auto"/>
          </w:tcPr>
          <w:p w14:paraId="301DCD7E"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17</w:t>
            </w:r>
          </w:p>
        </w:tc>
        <w:tc>
          <w:tcPr>
            <w:tcW w:w="6379" w:type="dxa"/>
            <w:shd w:val="clear" w:color="auto" w:fill="FFFFFF"/>
          </w:tcPr>
          <w:p w14:paraId="026121A9" w14:textId="77777777" w:rsidR="00212697" w:rsidRPr="00607581" w:rsidRDefault="00212697" w:rsidP="00714D01">
            <w:pPr>
              <w:rPr>
                <w:rFonts w:eastAsia="Times New Roman"/>
                <w:sz w:val="22"/>
                <w:szCs w:val="22"/>
                <w:lang w:eastAsia="lt-LT"/>
              </w:rPr>
            </w:pPr>
            <w:r w:rsidRPr="00607581">
              <w:rPr>
                <w:rFonts w:eastAsia="Times New Roman"/>
                <w:bCs/>
                <w:sz w:val="22"/>
                <w:szCs w:val="22"/>
              </w:rPr>
              <w:t>Vairuotojo saugos diržų prisegimo kontrolės sistema su garsiniu signalu</w:t>
            </w:r>
          </w:p>
        </w:tc>
        <w:tc>
          <w:tcPr>
            <w:tcW w:w="2835" w:type="dxa"/>
            <w:shd w:val="clear" w:color="auto" w:fill="FFFFFF"/>
          </w:tcPr>
          <w:p w14:paraId="6354FD6D" w14:textId="77777777" w:rsidR="00212697" w:rsidRPr="00607581" w:rsidRDefault="00212697" w:rsidP="00714D01">
            <w:pPr>
              <w:jc w:val="both"/>
              <w:rPr>
                <w:rFonts w:eastAsia="Times New Roman"/>
                <w:bCs/>
                <w:sz w:val="22"/>
                <w:szCs w:val="22"/>
              </w:rPr>
            </w:pPr>
          </w:p>
        </w:tc>
      </w:tr>
      <w:tr w:rsidR="00212697" w:rsidRPr="00607581" w14:paraId="24A402C0" w14:textId="77777777" w:rsidTr="00714D01">
        <w:tc>
          <w:tcPr>
            <w:tcW w:w="675" w:type="dxa"/>
            <w:shd w:val="clear" w:color="auto" w:fill="auto"/>
          </w:tcPr>
          <w:p w14:paraId="4A29BE5F"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18</w:t>
            </w:r>
          </w:p>
        </w:tc>
        <w:tc>
          <w:tcPr>
            <w:tcW w:w="6379" w:type="dxa"/>
            <w:shd w:val="clear" w:color="auto" w:fill="FFFFFF"/>
          </w:tcPr>
          <w:p w14:paraId="3E790DD1" w14:textId="77777777" w:rsidR="00212697" w:rsidRPr="00607581" w:rsidRDefault="00212697" w:rsidP="00714D01">
            <w:pPr>
              <w:rPr>
                <w:rFonts w:eastAsia="Times New Roman"/>
                <w:sz w:val="22"/>
                <w:szCs w:val="22"/>
                <w:lang w:eastAsia="lt-LT"/>
              </w:rPr>
            </w:pPr>
            <w:r w:rsidRPr="00607581">
              <w:rPr>
                <w:rFonts w:eastAsia="Times New Roman"/>
                <w:bCs/>
                <w:sz w:val="22"/>
                <w:szCs w:val="22"/>
              </w:rPr>
              <w:t xml:space="preserve">Visos atskiros </w:t>
            </w:r>
            <w:r w:rsidRPr="00607581">
              <w:rPr>
                <w:sz w:val="22"/>
                <w:szCs w:val="22"/>
              </w:rPr>
              <w:t>(1+1+1 dalinimas)</w:t>
            </w:r>
            <w:r w:rsidRPr="00607581">
              <w:rPr>
                <w:rFonts w:eastAsia="Times New Roman"/>
                <w:bCs/>
                <w:sz w:val="22"/>
                <w:szCs w:val="22"/>
              </w:rPr>
              <w:t xml:space="preserve"> 2 (antros) eilės sėdynės su individualiai nulenkiamais atlošais</w:t>
            </w:r>
          </w:p>
        </w:tc>
        <w:tc>
          <w:tcPr>
            <w:tcW w:w="2835" w:type="dxa"/>
            <w:shd w:val="clear" w:color="auto" w:fill="FFFFFF"/>
          </w:tcPr>
          <w:p w14:paraId="4513D375" w14:textId="77777777" w:rsidR="00212697" w:rsidRPr="00607581" w:rsidRDefault="00212697" w:rsidP="00714D01">
            <w:pPr>
              <w:jc w:val="both"/>
              <w:rPr>
                <w:rFonts w:eastAsia="Times New Roman"/>
                <w:bCs/>
                <w:sz w:val="22"/>
                <w:szCs w:val="22"/>
              </w:rPr>
            </w:pPr>
          </w:p>
        </w:tc>
      </w:tr>
      <w:tr w:rsidR="00212697" w:rsidRPr="00607581" w14:paraId="59B84F12" w14:textId="77777777" w:rsidTr="00714D01">
        <w:tc>
          <w:tcPr>
            <w:tcW w:w="675" w:type="dxa"/>
            <w:shd w:val="clear" w:color="auto" w:fill="auto"/>
          </w:tcPr>
          <w:p w14:paraId="430A5205"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19</w:t>
            </w:r>
          </w:p>
        </w:tc>
        <w:tc>
          <w:tcPr>
            <w:tcW w:w="6379" w:type="dxa"/>
            <w:shd w:val="clear" w:color="auto" w:fill="FFFFFF"/>
          </w:tcPr>
          <w:p w14:paraId="7DF97496" w14:textId="77777777" w:rsidR="00212697" w:rsidRPr="00607581" w:rsidRDefault="00212697" w:rsidP="00714D01">
            <w:pPr>
              <w:rPr>
                <w:rFonts w:eastAsia="Times New Roman"/>
                <w:sz w:val="22"/>
                <w:szCs w:val="22"/>
                <w:lang w:eastAsia="lt-LT"/>
              </w:rPr>
            </w:pPr>
            <w:r w:rsidRPr="00607581">
              <w:rPr>
                <w:rFonts w:eastAsia="Times New Roman"/>
                <w:bCs/>
                <w:sz w:val="22"/>
                <w:szCs w:val="22"/>
              </w:rPr>
              <w:t>Šildomos priekinės sėdynės</w:t>
            </w:r>
          </w:p>
        </w:tc>
        <w:tc>
          <w:tcPr>
            <w:tcW w:w="2835" w:type="dxa"/>
            <w:shd w:val="clear" w:color="auto" w:fill="FFFFFF"/>
          </w:tcPr>
          <w:p w14:paraId="65FA9879" w14:textId="77777777" w:rsidR="00212697" w:rsidRPr="00607581" w:rsidRDefault="00212697" w:rsidP="00714D01">
            <w:pPr>
              <w:jc w:val="both"/>
              <w:rPr>
                <w:rFonts w:eastAsia="Times New Roman"/>
                <w:bCs/>
                <w:sz w:val="22"/>
                <w:szCs w:val="22"/>
              </w:rPr>
            </w:pPr>
          </w:p>
        </w:tc>
      </w:tr>
      <w:tr w:rsidR="00212697" w:rsidRPr="00607581" w14:paraId="68BFE68F" w14:textId="77777777" w:rsidTr="00714D01">
        <w:tc>
          <w:tcPr>
            <w:tcW w:w="675" w:type="dxa"/>
            <w:shd w:val="clear" w:color="auto" w:fill="auto"/>
          </w:tcPr>
          <w:p w14:paraId="0EBE3BB6"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20</w:t>
            </w:r>
          </w:p>
        </w:tc>
        <w:tc>
          <w:tcPr>
            <w:tcW w:w="6379" w:type="dxa"/>
            <w:shd w:val="clear" w:color="auto" w:fill="FFFFFF"/>
          </w:tcPr>
          <w:p w14:paraId="33056440" w14:textId="1704A237" w:rsidR="00212697" w:rsidRPr="00607581" w:rsidRDefault="00477822" w:rsidP="00714D01">
            <w:pPr>
              <w:rPr>
                <w:sz w:val="22"/>
                <w:szCs w:val="22"/>
              </w:rPr>
            </w:pPr>
            <w:r w:rsidRPr="00607581">
              <w:rPr>
                <w:rFonts w:eastAsia="Times New Roman"/>
                <w:bCs/>
                <w:sz w:val="22"/>
                <w:szCs w:val="22"/>
              </w:rPr>
              <w:t>Šildomas vairas</w:t>
            </w:r>
          </w:p>
        </w:tc>
        <w:tc>
          <w:tcPr>
            <w:tcW w:w="2835" w:type="dxa"/>
            <w:shd w:val="clear" w:color="auto" w:fill="FFFFFF"/>
          </w:tcPr>
          <w:p w14:paraId="70E3A864" w14:textId="77777777" w:rsidR="00212697" w:rsidRPr="00607581" w:rsidRDefault="00212697" w:rsidP="00714D01">
            <w:pPr>
              <w:jc w:val="both"/>
              <w:rPr>
                <w:rFonts w:eastAsia="Times New Roman"/>
                <w:bCs/>
                <w:sz w:val="22"/>
                <w:szCs w:val="22"/>
              </w:rPr>
            </w:pPr>
          </w:p>
        </w:tc>
      </w:tr>
      <w:tr w:rsidR="00212697" w:rsidRPr="00607581" w14:paraId="23E68656" w14:textId="77777777" w:rsidTr="00714D01">
        <w:tc>
          <w:tcPr>
            <w:tcW w:w="675" w:type="dxa"/>
            <w:shd w:val="clear" w:color="auto" w:fill="auto"/>
          </w:tcPr>
          <w:p w14:paraId="24FCDAE3"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21</w:t>
            </w:r>
          </w:p>
        </w:tc>
        <w:tc>
          <w:tcPr>
            <w:tcW w:w="6379" w:type="dxa"/>
            <w:shd w:val="clear" w:color="auto" w:fill="FFFFFF"/>
          </w:tcPr>
          <w:p w14:paraId="1365EF43" w14:textId="77777777" w:rsidR="00212697" w:rsidRPr="00607581" w:rsidRDefault="00212697" w:rsidP="00714D01">
            <w:pPr>
              <w:rPr>
                <w:sz w:val="22"/>
                <w:szCs w:val="22"/>
              </w:rPr>
            </w:pPr>
            <w:r w:rsidRPr="00607581">
              <w:rPr>
                <w:rFonts w:eastAsia="Times New Roman"/>
                <w:bCs/>
                <w:sz w:val="22"/>
                <w:szCs w:val="22"/>
              </w:rPr>
              <w:t xml:space="preserve"> Navigacijos sistema su instaliuotais Europos šalių (įskaitant Lietuvą) žemėlapiais</w:t>
            </w:r>
          </w:p>
        </w:tc>
        <w:tc>
          <w:tcPr>
            <w:tcW w:w="2835" w:type="dxa"/>
            <w:shd w:val="clear" w:color="auto" w:fill="FFFFFF"/>
          </w:tcPr>
          <w:p w14:paraId="4898AB0A" w14:textId="77777777" w:rsidR="00212697" w:rsidRPr="00607581" w:rsidRDefault="00212697" w:rsidP="00714D01">
            <w:pPr>
              <w:jc w:val="both"/>
              <w:rPr>
                <w:rFonts w:eastAsia="Times New Roman"/>
                <w:bCs/>
                <w:sz w:val="22"/>
                <w:szCs w:val="22"/>
              </w:rPr>
            </w:pPr>
          </w:p>
        </w:tc>
      </w:tr>
      <w:tr w:rsidR="00212697" w:rsidRPr="00607581" w14:paraId="17D0FBC0" w14:textId="77777777" w:rsidTr="00714D01">
        <w:tc>
          <w:tcPr>
            <w:tcW w:w="675" w:type="dxa"/>
            <w:shd w:val="clear" w:color="auto" w:fill="auto"/>
          </w:tcPr>
          <w:p w14:paraId="5DBC53B4"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22</w:t>
            </w:r>
          </w:p>
        </w:tc>
        <w:tc>
          <w:tcPr>
            <w:tcW w:w="6379" w:type="dxa"/>
            <w:shd w:val="clear" w:color="auto" w:fill="FFFFFF"/>
          </w:tcPr>
          <w:p w14:paraId="1CE3FEA7" w14:textId="77777777" w:rsidR="00212697" w:rsidRPr="00607581" w:rsidRDefault="00212697" w:rsidP="00714D01">
            <w:pPr>
              <w:rPr>
                <w:rFonts w:eastAsia="Times New Roman"/>
                <w:sz w:val="22"/>
                <w:szCs w:val="22"/>
                <w:lang w:eastAsia="lt-LT"/>
              </w:rPr>
            </w:pPr>
            <w:r w:rsidRPr="00607581">
              <w:rPr>
                <w:rFonts w:eastAsia="Times New Roman"/>
                <w:bCs/>
                <w:sz w:val="22"/>
                <w:szCs w:val="22"/>
              </w:rPr>
              <w:t xml:space="preserve">Atsarginis ratas sumontuotas gamintojo tam pritaikytoje vietoje Mikroautobuse </w:t>
            </w:r>
          </w:p>
        </w:tc>
        <w:tc>
          <w:tcPr>
            <w:tcW w:w="2835" w:type="dxa"/>
            <w:shd w:val="clear" w:color="auto" w:fill="FFFFFF"/>
          </w:tcPr>
          <w:p w14:paraId="71AD1379" w14:textId="77777777" w:rsidR="00212697" w:rsidRPr="00607581" w:rsidRDefault="00212697" w:rsidP="00714D01">
            <w:pPr>
              <w:jc w:val="both"/>
              <w:rPr>
                <w:rFonts w:eastAsia="Times New Roman"/>
                <w:bCs/>
                <w:sz w:val="22"/>
                <w:szCs w:val="22"/>
              </w:rPr>
            </w:pPr>
          </w:p>
        </w:tc>
      </w:tr>
      <w:tr w:rsidR="00212697" w:rsidRPr="00607581" w14:paraId="1BD5B11F" w14:textId="77777777" w:rsidTr="00714D01">
        <w:tc>
          <w:tcPr>
            <w:tcW w:w="675" w:type="dxa"/>
            <w:shd w:val="clear" w:color="auto" w:fill="auto"/>
          </w:tcPr>
          <w:p w14:paraId="4756B2B7" w14:textId="77777777" w:rsidR="00212697" w:rsidRPr="00607581" w:rsidRDefault="00212697" w:rsidP="00714D01">
            <w:pPr>
              <w:jc w:val="both"/>
              <w:rPr>
                <w:rFonts w:eastAsia="Times New Roman"/>
                <w:b/>
                <w:bCs/>
                <w:sz w:val="22"/>
                <w:szCs w:val="22"/>
              </w:rPr>
            </w:pPr>
            <w:r w:rsidRPr="00607581">
              <w:rPr>
                <w:rFonts w:eastAsia="Times New Roman"/>
                <w:b/>
                <w:bCs/>
                <w:sz w:val="22"/>
                <w:szCs w:val="22"/>
              </w:rPr>
              <w:t>23</w:t>
            </w:r>
          </w:p>
        </w:tc>
        <w:tc>
          <w:tcPr>
            <w:tcW w:w="6379" w:type="dxa"/>
            <w:shd w:val="clear" w:color="auto" w:fill="FFFFFF"/>
          </w:tcPr>
          <w:p w14:paraId="6412F8A2" w14:textId="77777777" w:rsidR="00212697" w:rsidRPr="00607581" w:rsidRDefault="00212697" w:rsidP="00714D01">
            <w:pPr>
              <w:rPr>
                <w:rFonts w:eastAsia="Times New Roman"/>
                <w:sz w:val="22"/>
                <w:szCs w:val="22"/>
                <w:lang w:eastAsia="lt-LT"/>
              </w:rPr>
            </w:pPr>
            <w:r w:rsidRPr="00607581">
              <w:rPr>
                <w:rFonts w:eastAsia="Times New Roman"/>
                <w:bCs/>
                <w:sz w:val="22"/>
                <w:szCs w:val="22"/>
              </w:rPr>
              <w:t>Padangų slėgio kontrolės sistema</w:t>
            </w:r>
          </w:p>
        </w:tc>
        <w:tc>
          <w:tcPr>
            <w:tcW w:w="2835" w:type="dxa"/>
            <w:shd w:val="clear" w:color="auto" w:fill="FFFFFF"/>
          </w:tcPr>
          <w:p w14:paraId="46D95D1B" w14:textId="77777777" w:rsidR="00212697" w:rsidRPr="00607581" w:rsidRDefault="00212697" w:rsidP="00714D01">
            <w:pPr>
              <w:jc w:val="both"/>
              <w:rPr>
                <w:rFonts w:eastAsia="Times New Roman"/>
                <w:bCs/>
                <w:sz w:val="22"/>
                <w:szCs w:val="22"/>
              </w:rPr>
            </w:pPr>
          </w:p>
        </w:tc>
      </w:tr>
    </w:tbl>
    <w:p w14:paraId="371852EC" w14:textId="77777777" w:rsidR="00212697" w:rsidRPr="00607581" w:rsidRDefault="00212697" w:rsidP="00212697">
      <w:pPr>
        <w:ind w:firstLine="284"/>
        <w:jc w:val="both"/>
        <w:rPr>
          <w:rFonts w:eastAsia="Times New Roman"/>
          <w:iCs/>
          <w:sz w:val="20"/>
          <w:szCs w:val="20"/>
        </w:rPr>
      </w:pPr>
      <w:r w:rsidRPr="00607581">
        <w:rPr>
          <w:rFonts w:eastAsia="Times New Roman"/>
          <w:iCs/>
          <w:color w:val="FF0000"/>
          <w:sz w:val="20"/>
          <w:szCs w:val="20"/>
        </w:rPr>
        <w:t>*</w:t>
      </w:r>
      <w:r w:rsidRPr="00607581">
        <w:rPr>
          <w:rFonts w:eastAsia="Times New Roman"/>
          <w:iCs/>
          <w:sz w:val="20"/>
          <w:szCs w:val="20"/>
        </w:rPr>
        <w:t xml:space="preserve"> - Privaloma konkrečiai pateikti/aprašyti siūlomų Mikroautobusų rodiklius/technines charakteristikas.</w:t>
      </w:r>
    </w:p>
    <w:p w14:paraId="3B31FAD5" w14:textId="77777777" w:rsidR="00212697" w:rsidRPr="00607581" w:rsidRDefault="00212697" w:rsidP="00212697">
      <w:pPr>
        <w:ind w:firstLine="284"/>
        <w:jc w:val="both"/>
        <w:rPr>
          <w:rFonts w:eastAsia="Times New Roman"/>
          <w:iCs/>
          <w:sz w:val="20"/>
          <w:szCs w:val="20"/>
        </w:rPr>
      </w:pPr>
      <w:r w:rsidRPr="00607581">
        <w:rPr>
          <w:rFonts w:eastAsia="Times New Roman"/>
          <w:iCs/>
          <w:sz w:val="20"/>
          <w:szCs w:val="20"/>
        </w:rPr>
        <w:t>** - Lentelės 1-4 punktuose nurodyti kokybiniai kriterijai naudojami skaičiuojant Automobilio eksploatacinio laikotarpio sąnaudas, vadovaujantis Lietuvos Respublikos susisiekimo ministro 2011 m. vasario 21 d. įsakyme Nr. 3-100 „Dėl Energijos vartojimo efektyvumo ir aplinkos apsaugos reikalavimų, taikomų įsigyjant kelių transporto priemones, nustatymo ir atvejų, kada juos privaloma taikyti, tvarkos aprašo patvirtinimo“ (aktualia redakcija). Pateikiami duomenys išmatuoti pagal WLTP standartą.</w:t>
      </w:r>
    </w:p>
    <w:p w14:paraId="582AC97F" w14:textId="77777777" w:rsidR="009B30A0" w:rsidRPr="00607581" w:rsidRDefault="009B30A0" w:rsidP="009B30A0">
      <w:pPr>
        <w:rPr>
          <w:rFonts w:eastAsia="Times New Roman"/>
        </w:rPr>
      </w:pPr>
    </w:p>
    <w:p w14:paraId="77693F27" w14:textId="34F07E55" w:rsidR="0063097E" w:rsidRDefault="009B30A0" w:rsidP="006A7178">
      <w:pPr>
        <w:ind w:firstLine="709"/>
        <w:jc w:val="both"/>
        <w:rPr>
          <w:rFonts w:eastAsia="Times New Roman"/>
          <w:b/>
          <w:bCs/>
          <w:u w:val="single"/>
        </w:rPr>
      </w:pPr>
      <w:r w:rsidRPr="00607581">
        <w:rPr>
          <w:rFonts w:eastAsia="Times New Roman"/>
          <w:b/>
          <w:bCs/>
          <w:u w:val="single"/>
        </w:rPr>
        <w:t>V</w:t>
      </w:r>
      <w:r w:rsidR="008937A6" w:rsidRPr="00607581">
        <w:rPr>
          <w:rFonts w:eastAsia="Times New Roman"/>
          <w:b/>
          <w:bCs/>
          <w:u w:val="single"/>
        </w:rPr>
        <w:t>I</w:t>
      </w:r>
      <w:r w:rsidRPr="00607581">
        <w:rPr>
          <w:rFonts w:eastAsia="Times New Roman"/>
          <w:b/>
          <w:bCs/>
          <w:u w:val="single"/>
        </w:rPr>
        <w:t>. Kiti bendrieji privalomi reikalavimai</w:t>
      </w:r>
    </w:p>
    <w:p w14:paraId="7A272EC9" w14:textId="77777777" w:rsidR="00344067" w:rsidRPr="00607581" w:rsidRDefault="00344067" w:rsidP="006A7178">
      <w:pPr>
        <w:ind w:firstLine="709"/>
        <w:jc w:val="both"/>
        <w:rPr>
          <w:rFonts w:eastAsia="Times New Roman"/>
          <w:b/>
          <w:bCs/>
          <w:u w:val="single"/>
        </w:rPr>
      </w:pPr>
    </w:p>
    <w:p w14:paraId="1BA8C291" w14:textId="3B585534" w:rsidR="008937A6" w:rsidRPr="00607581" w:rsidRDefault="008937A6" w:rsidP="008937A6">
      <w:pPr>
        <w:ind w:firstLine="709"/>
        <w:jc w:val="both"/>
        <w:rPr>
          <w:rFonts w:eastAsia="Times New Roman"/>
          <w:bCs/>
        </w:rPr>
      </w:pPr>
      <w:r w:rsidRPr="00607581">
        <w:rPr>
          <w:rFonts w:eastAsia="Times New Roman"/>
          <w:bCs/>
        </w:rPr>
        <w:t xml:space="preserve">6.1. Pirkimo dalyvis gali teikti pasiūlymus kiekvienai pirkimo daliai atskirai ir nebūtinai </w:t>
      </w:r>
      <w:r w:rsidR="006E6F62" w:rsidRPr="00607581">
        <w:rPr>
          <w:rFonts w:eastAsia="Times New Roman"/>
          <w:bCs/>
        </w:rPr>
        <w:t xml:space="preserve">visoms </w:t>
      </w:r>
      <w:r w:rsidRPr="00607581">
        <w:rPr>
          <w:rFonts w:eastAsia="Times New Roman"/>
          <w:bCs/>
        </w:rPr>
        <w:t>pirkimo dalims. Sutartis sudaroma kiekvienai pirkimo daliai atskirai.</w:t>
      </w:r>
    </w:p>
    <w:p w14:paraId="343CF0D8" w14:textId="2BDFB446" w:rsidR="008937A6" w:rsidRPr="00607581" w:rsidRDefault="008937A6" w:rsidP="008937A6">
      <w:pPr>
        <w:tabs>
          <w:tab w:val="left" w:pos="993"/>
        </w:tabs>
        <w:spacing w:line="276" w:lineRule="auto"/>
        <w:ind w:firstLine="709"/>
        <w:jc w:val="both"/>
        <w:rPr>
          <w:rFonts w:eastAsia="Times New Roman"/>
          <w:bCs/>
        </w:rPr>
      </w:pPr>
      <w:r w:rsidRPr="00607581">
        <w:rPr>
          <w:rFonts w:eastAsia="Times New Roman"/>
          <w:bCs/>
        </w:rPr>
        <w:t xml:space="preserve">6.2. Kartu su pasiūlymu pardavėjas </w:t>
      </w:r>
      <w:r w:rsidRPr="00607581">
        <w:rPr>
          <w:rFonts w:eastAsia="Times New Roman"/>
          <w:b/>
          <w:bCs/>
        </w:rPr>
        <w:t>privalo pateikti užpildytas šios techninės specifikacijos 1 ir 2 lenteles (pirkimo A daliai) arba 3 ir 4 lenteles (pirkimo B daliai)</w:t>
      </w:r>
      <w:r w:rsidR="00A32EF0" w:rsidRPr="00607581">
        <w:rPr>
          <w:rFonts w:eastAsia="Times New Roman"/>
          <w:b/>
          <w:bCs/>
        </w:rPr>
        <w:t xml:space="preserve"> arba 5 ir 6 lenteles (pirkimo C daliai)</w:t>
      </w:r>
      <w:r w:rsidRPr="00607581">
        <w:rPr>
          <w:rFonts w:eastAsia="Times New Roman"/>
          <w:bCs/>
        </w:rPr>
        <w:t>, nurodydamas konkrečius siūlomų automobilių modelius ir jų modifikacijų parametrus</w:t>
      </w:r>
      <w:r w:rsidR="0090264F" w:rsidRPr="00607581">
        <w:rPr>
          <w:rFonts w:eastAsia="Times New Roman"/>
          <w:bCs/>
        </w:rPr>
        <w:t xml:space="preserve"> </w:t>
      </w:r>
      <w:r w:rsidR="0090264F" w:rsidRPr="00607581">
        <w:rPr>
          <w:rFonts w:eastAsia="Times New Roman"/>
        </w:rPr>
        <w:t>bei pateikti visus papildomus dokumentus</w:t>
      </w:r>
      <w:r w:rsidR="0063097E" w:rsidRPr="00607581">
        <w:rPr>
          <w:rFonts w:eastAsia="Times New Roman"/>
        </w:rPr>
        <w:t>,</w:t>
      </w:r>
      <w:r w:rsidR="0090264F" w:rsidRPr="00607581">
        <w:rPr>
          <w:rFonts w:eastAsia="Times New Roman"/>
        </w:rPr>
        <w:t xml:space="preserve"> įrodančius atitikimą reikalavimams</w:t>
      </w:r>
      <w:r w:rsidRPr="00607581">
        <w:rPr>
          <w:rFonts w:eastAsia="Times New Roman"/>
          <w:bCs/>
        </w:rPr>
        <w:t>.</w:t>
      </w:r>
    </w:p>
    <w:p w14:paraId="20F062D7" w14:textId="270E0C98" w:rsidR="00A05204" w:rsidRPr="00607581" w:rsidRDefault="00A05204" w:rsidP="008937A6">
      <w:pPr>
        <w:tabs>
          <w:tab w:val="left" w:pos="993"/>
        </w:tabs>
        <w:spacing w:line="276" w:lineRule="auto"/>
        <w:ind w:firstLine="709"/>
        <w:jc w:val="both"/>
        <w:rPr>
          <w:rFonts w:eastAsia="Times New Roman"/>
          <w:b/>
        </w:rPr>
      </w:pPr>
      <w:r w:rsidRPr="00607581">
        <w:rPr>
          <w:rFonts w:eastAsia="Times New Roman"/>
          <w:bCs/>
        </w:rPr>
        <w:t xml:space="preserve">6.3. </w:t>
      </w:r>
      <w:r w:rsidRPr="00607581">
        <w:rPr>
          <w:rFonts w:eastAsia="Times New Roman"/>
          <w:b/>
        </w:rPr>
        <w:t>Visa automobilyje komplektuojama įranga</w:t>
      </w:r>
      <w:r w:rsidR="00C857DF" w:rsidRPr="00607581">
        <w:rPr>
          <w:rFonts w:eastAsia="Times New Roman"/>
          <w:b/>
        </w:rPr>
        <w:t xml:space="preserve">, išskyrus salono kilimėlius, </w:t>
      </w:r>
      <w:proofErr w:type="spellStart"/>
      <w:r w:rsidR="00C857DF" w:rsidRPr="00607581">
        <w:rPr>
          <w:rFonts w:eastAsia="Times New Roman"/>
          <w:b/>
        </w:rPr>
        <w:t>tonuotus</w:t>
      </w:r>
      <w:proofErr w:type="spellEnd"/>
      <w:r w:rsidR="00C857DF" w:rsidRPr="00607581">
        <w:rPr>
          <w:rFonts w:eastAsia="Times New Roman"/>
          <w:b/>
        </w:rPr>
        <w:t xml:space="preserve"> (tamsintus) langus, padangas ir Lietuvos Respublikos teisės aktais reikalaujamus privalomus automobilio komplektacijos elementus, </w:t>
      </w:r>
      <w:r w:rsidRPr="00607581">
        <w:rPr>
          <w:rFonts w:eastAsia="Times New Roman"/>
          <w:b/>
        </w:rPr>
        <w:t xml:space="preserve">turi būti originali, automobilio gamintojo standartinėse komplektacijose ar papildomuose komplektacijos pasirinkimuose naudojama įranga. </w:t>
      </w:r>
      <w:r w:rsidR="00C857DF" w:rsidRPr="00607581">
        <w:rPr>
          <w:rFonts w:eastAsia="Times New Roman"/>
          <w:bCs/>
        </w:rPr>
        <w:lastRenderedPageBreak/>
        <w:t>Pardavėjui draudžiama montuoti alternatyvią, ne gamintojo numatytą įrangą tam, kad formaliai atitiktų šios techninės specifikacijos reikalavimus.</w:t>
      </w:r>
    </w:p>
    <w:p w14:paraId="410C99D0" w14:textId="6DE0A66C" w:rsidR="008937A6" w:rsidRPr="00607581" w:rsidRDefault="00C641A1" w:rsidP="00A32EF0">
      <w:pPr>
        <w:numPr>
          <w:ilvl w:val="1"/>
          <w:numId w:val="42"/>
        </w:numPr>
        <w:tabs>
          <w:tab w:val="left" w:pos="993"/>
        </w:tabs>
        <w:spacing w:line="276" w:lineRule="auto"/>
        <w:jc w:val="both"/>
        <w:rPr>
          <w:rFonts w:eastAsia="Times New Roman"/>
          <w:bCs/>
        </w:rPr>
      </w:pPr>
      <w:r w:rsidRPr="00607581">
        <w:rPr>
          <w:rFonts w:eastAsia="Times New Roman"/>
          <w:bCs/>
        </w:rPr>
        <w:t xml:space="preserve"> </w:t>
      </w:r>
      <w:r w:rsidR="008937A6" w:rsidRPr="00607581">
        <w:rPr>
          <w:rFonts w:eastAsia="Times New Roman"/>
          <w:bCs/>
        </w:rPr>
        <w:t>Prie pasiūlymo turi būti pridėta bent 1 (viena) siūlomų modelių nuotrauka.</w:t>
      </w:r>
    </w:p>
    <w:p w14:paraId="1B7593E3" w14:textId="0FBD0325" w:rsidR="008937A6" w:rsidRPr="00607581" w:rsidRDefault="008937A6" w:rsidP="008937A6">
      <w:pPr>
        <w:tabs>
          <w:tab w:val="left" w:pos="993"/>
        </w:tabs>
        <w:spacing w:line="276" w:lineRule="auto"/>
        <w:ind w:firstLine="709"/>
        <w:jc w:val="both"/>
        <w:rPr>
          <w:rFonts w:eastAsia="Times New Roman"/>
          <w:bCs/>
        </w:rPr>
      </w:pPr>
      <w:r w:rsidRPr="00607581">
        <w:rPr>
          <w:rFonts w:eastAsia="Times New Roman"/>
          <w:bCs/>
        </w:rPr>
        <w:t>6.</w:t>
      </w:r>
      <w:r w:rsidR="00E47869" w:rsidRPr="00607581">
        <w:rPr>
          <w:rFonts w:eastAsia="Times New Roman"/>
          <w:bCs/>
        </w:rPr>
        <w:t>5</w:t>
      </w:r>
      <w:r w:rsidRPr="00607581">
        <w:rPr>
          <w:rFonts w:eastAsia="Times New Roman"/>
          <w:bCs/>
        </w:rPr>
        <w:t xml:space="preserve">. Į pasiūlymo kainą turi būti įtrauktos visos išlaidos, susijusios su </w:t>
      </w:r>
      <w:r w:rsidR="00377F8E" w:rsidRPr="00607581">
        <w:rPr>
          <w:rFonts w:eastAsia="Times New Roman"/>
          <w:bCs/>
        </w:rPr>
        <w:t>Prekių</w:t>
      </w:r>
      <w:r w:rsidRPr="00607581">
        <w:rPr>
          <w:rFonts w:eastAsia="Times New Roman"/>
          <w:bCs/>
        </w:rPr>
        <w:t xml:space="preserve"> pristatymu adresu L. Sapiegos g. 15, Vilnius</w:t>
      </w:r>
      <w:r w:rsidR="00AC7849" w:rsidRPr="00607581">
        <w:rPr>
          <w:rFonts w:eastAsia="Times New Roman"/>
          <w:bCs/>
        </w:rPr>
        <w:t xml:space="preserve"> (arba į kitą, abejoms šalims tinkančią vietą)</w:t>
      </w:r>
      <w:r w:rsidRPr="00607581">
        <w:rPr>
          <w:rFonts w:eastAsia="Times New Roman"/>
          <w:bCs/>
        </w:rPr>
        <w:t>, registracija, technine apžiūra, transporto priemonių valdytojų civilinės atsakomybės draudimu (1 mėnesiui), ir kitos išlaidos, susijusios su tinkamu sutarties įvykdymu.</w:t>
      </w:r>
    </w:p>
    <w:p w14:paraId="08B71E58" w14:textId="1E3342AF" w:rsidR="008937A6" w:rsidRPr="00607581" w:rsidRDefault="008937A6" w:rsidP="008937A6">
      <w:pPr>
        <w:tabs>
          <w:tab w:val="left" w:pos="709"/>
          <w:tab w:val="left" w:pos="993"/>
        </w:tabs>
        <w:spacing w:line="276" w:lineRule="auto"/>
        <w:ind w:left="709"/>
        <w:jc w:val="both"/>
        <w:rPr>
          <w:rFonts w:eastAsia="Times New Roman"/>
          <w:bCs/>
        </w:rPr>
      </w:pPr>
      <w:r w:rsidRPr="00607581">
        <w:rPr>
          <w:rFonts w:eastAsia="Times New Roman"/>
          <w:bCs/>
        </w:rPr>
        <w:t>6.</w:t>
      </w:r>
      <w:r w:rsidR="00E47869" w:rsidRPr="00607581">
        <w:rPr>
          <w:rFonts w:eastAsia="Times New Roman"/>
          <w:bCs/>
        </w:rPr>
        <w:t>6</w:t>
      </w:r>
      <w:r w:rsidRPr="00607581">
        <w:rPr>
          <w:rFonts w:eastAsia="Times New Roman"/>
          <w:bCs/>
        </w:rPr>
        <w:t>. Atsiskaitymas už automobilius – Sutartyje nurodyta tvarka.</w:t>
      </w:r>
    </w:p>
    <w:p w14:paraId="324B2534" w14:textId="77777777" w:rsidR="00714D01" w:rsidRPr="00607581" w:rsidRDefault="00714D01" w:rsidP="00E13AD6">
      <w:pPr>
        <w:tabs>
          <w:tab w:val="left" w:pos="993"/>
          <w:tab w:val="left" w:pos="1080"/>
        </w:tabs>
        <w:spacing w:line="276" w:lineRule="auto"/>
        <w:ind w:firstLine="720"/>
        <w:jc w:val="both"/>
        <w:rPr>
          <w:rFonts w:eastAsia="Times New Roman"/>
          <w:bCs/>
        </w:rPr>
      </w:pPr>
    </w:p>
    <w:p w14:paraId="4FB92FB6" w14:textId="7D7D292B" w:rsidR="00714D01" w:rsidRDefault="00714D01" w:rsidP="00714D01">
      <w:pPr>
        <w:tabs>
          <w:tab w:val="left" w:pos="709"/>
          <w:tab w:val="left" w:pos="993"/>
        </w:tabs>
        <w:spacing w:line="276" w:lineRule="auto"/>
        <w:ind w:left="709"/>
        <w:jc w:val="both"/>
        <w:rPr>
          <w:rFonts w:eastAsia="Times New Roman"/>
          <w:b/>
          <w:u w:val="single"/>
        </w:rPr>
      </w:pPr>
      <w:r w:rsidRPr="00607581">
        <w:rPr>
          <w:rFonts w:eastAsia="Times New Roman"/>
          <w:b/>
          <w:u w:val="single"/>
        </w:rPr>
        <w:t xml:space="preserve">VII. </w:t>
      </w:r>
      <w:r w:rsidR="005527F1" w:rsidRPr="00607581">
        <w:rPr>
          <w:rFonts w:eastAsia="Times New Roman"/>
          <w:b/>
          <w:u w:val="single"/>
        </w:rPr>
        <w:t>A</w:t>
      </w:r>
      <w:r w:rsidRPr="00607581">
        <w:rPr>
          <w:rFonts w:eastAsia="Times New Roman"/>
          <w:b/>
          <w:u w:val="single"/>
        </w:rPr>
        <w:t>plinkos apsaugos kriterijai:</w:t>
      </w:r>
    </w:p>
    <w:p w14:paraId="09D60914" w14:textId="77777777" w:rsidR="00344067" w:rsidRPr="00607581" w:rsidRDefault="00344067" w:rsidP="00714D01">
      <w:pPr>
        <w:tabs>
          <w:tab w:val="left" w:pos="709"/>
          <w:tab w:val="left" w:pos="993"/>
        </w:tabs>
        <w:spacing w:line="276" w:lineRule="auto"/>
        <w:ind w:left="709"/>
        <w:jc w:val="both"/>
        <w:rPr>
          <w:rFonts w:eastAsia="Times New Roman"/>
          <w:b/>
          <w:u w:val="single"/>
        </w:rPr>
      </w:pPr>
    </w:p>
    <w:p w14:paraId="791AB72A" w14:textId="77777777" w:rsidR="00F83D6D" w:rsidRDefault="00714D01" w:rsidP="00FF6834">
      <w:pPr>
        <w:ind w:firstLine="851"/>
        <w:jc w:val="both"/>
        <w:rPr>
          <w:color w:val="000000"/>
          <w:bdr w:val="none" w:sz="0" w:space="0" w:color="auto" w:frame="1"/>
          <w:shd w:val="clear" w:color="auto" w:fill="FFFFFF"/>
          <w:lang w:eastAsia="lt-LT"/>
        </w:rPr>
      </w:pPr>
      <w:r w:rsidRPr="00607581">
        <w:rPr>
          <w:lang w:eastAsia="en-GB"/>
        </w:rPr>
        <w:t xml:space="preserve">7.1. </w:t>
      </w:r>
      <w:r w:rsidR="009F4ECA" w:rsidRPr="00607581">
        <w:rPr>
          <w:color w:val="000000"/>
          <w:bdr w:val="none" w:sz="0" w:space="0" w:color="auto" w:frame="1"/>
          <w:shd w:val="clear" w:color="auto" w:fill="FFFFFF"/>
          <w:lang w:eastAsia="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DB31A9" w:rsidRPr="00607581">
        <w:rPr>
          <w:color w:val="000000"/>
          <w:bdr w:val="none" w:sz="0" w:space="0" w:color="auto" w:frame="1"/>
          <w:shd w:val="clear" w:color="auto" w:fill="FFFFFF"/>
          <w:lang w:eastAsia="lt-LT"/>
        </w:rPr>
        <w:t>4</w:t>
      </w:r>
      <w:r w:rsidR="009F4ECA" w:rsidRPr="00607581">
        <w:rPr>
          <w:color w:val="000000"/>
          <w:bdr w:val="none" w:sz="0" w:space="0" w:color="auto" w:frame="1"/>
          <w:shd w:val="clear" w:color="auto" w:fill="FFFFFF"/>
          <w:lang w:eastAsia="lt-LT"/>
        </w:rPr>
        <w:t xml:space="preserve"> punktą</w:t>
      </w:r>
      <w:r w:rsidR="00F83D6D">
        <w:rPr>
          <w:color w:val="000000"/>
          <w:bdr w:val="none" w:sz="0" w:space="0" w:color="auto" w:frame="1"/>
          <w:shd w:val="clear" w:color="auto" w:fill="FFFFFF"/>
          <w:lang w:eastAsia="lt-LT"/>
        </w:rPr>
        <w:t>, t. y.:</w:t>
      </w:r>
    </w:p>
    <w:p w14:paraId="5EB8AEDB" w14:textId="57C6721B" w:rsidR="00071A03" w:rsidRPr="00071A03" w:rsidRDefault="00071A03" w:rsidP="00071A03">
      <w:pPr>
        <w:ind w:firstLine="851"/>
        <w:jc w:val="both"/>
        <w:rPr>
          <w:color w:val="000000"/>
          <w:bdr w:val="none" w:sz="0" w:space="0" w:color="auto" w:frame="1"/>
          <w:shd w:val="clear" w:color="auto" w:fill="FFFFFF"/>
          <w:lang w:eastAsia="lt-LT"/>
        </w:rPr>
      </w:pPr>
      <w:r w:rsidRPr="00071A03">
        <w:rPr>
          <w:color w:val="000000"/>
          <w:bdr w:val="none" w:sz="0" w:space="0" w:color="auto" w:frame="1"/>
          <w:shd w:val="clear" w:color="auto" w:fill="FFFFFF"/>
          <w:lang w:eastAsia="lt-LT"/>
        </w:rPr>
        <w:t>7.1.1. Perkamos hibridinės transporto priemonės</w:t>
      </w:r>
      <w:r>
        <w:rPr>
          <w:color w:val="000000"/>
          <w:bdr w:val="none" w:sz="0" w:space="0" w:color="auto" w:frame="1"/>
          <w:shd w:val="clear" w:color="auto" w:fill="FFFFFF"/>
          <w:lang w:eastAsia="lt-LT"/>
        </w:rPr>
        <w:t xml:space="preserve"> </w:t>
      </w:r>
      <w:r w:rsidRPr="00B71729">
        <w:rPr>
          <w:b/>
          <w:bCs/>
          <w:color w:val="000000"/>
          <w:bdr w:val="none" w:sz="0" w:space="0" w:color="auto" w:frame="1"/>
          <w:shd w:val="clear" w:color="auto" w:fill="FFFFFF"/>
          <w:lang w:eastAsia="lt-LT"/>
        </w:rPr>
        <w:t>(A ir B daliai)</w:t>
      </w:r>
      <w:r w:rsidRPr="00071A03">
        <w:rPr>
          <w:color w:val="000000"/>
          <w:bdr w:val="none" w:sz="0" w:space="0" w:color="auto" w:frame="1"/>
          <w:shd w:val="clear" w:color="auto" w:fill="FFFFFF"/>
          <w:lang w:eastAsia="lt-LT"/>
        </w:rPr>
        <w:t>, t. y. yra varomos benzinu-elektra, dėl ko taršos aplinkai dydis mažinamas.</w:t>
      </w:r>
    </w:p>
    <w:p w14:paraId="1258A9F1" w14:textId="3AB4C9A5" w:rsidR="00714D01" w:rsidRPr="00071A03" w:rsidRDefault="00071A03" w:rsidP="00071A03">
      <w:pPr>
        <w:ind w:firstLine="851"/>
        <w:jc w:val="both"/>
        <w:rPr>
          <w:color w:val="000000"/>
          <w:bdr w:val="none" w:sz="0" w:space="0" w:color="auto" w:frame="1"/>
          <w:shd w:val="clear" w:color="auto" w:fill="FFFFFF"/>
          <w:lang w:eastAsia="lt-LT"/>
        </w:rPr>
      </w:pPr>
      <w:r w:rsidRPr="00071A03">
        <w:rPr>
          <w:color w:val="000000"/>
          <w:bdr w:val="none" w:sz="0" w:space="0" w:color="auto" w:frame="1"/>
          <w:shd w:val="clear" w:color="auto" w:fill="FFFFFF"/>
          <w:lang w:eastAsia="lt-LT"/>
        </w:rPr>
        <w:t>7.1.2 Perkamos transporto priemonės</w:t>
      </w:r>
      <w:r>
        <w:rPr>
          <w:color w:val="000000"/>
          <w:bdr w:val="none" w:sz="0" w:space="0" w:color="auto" w:frame="1"/>
          <w:shd w:val="clear" w:color="auto" w:fill="FFFFFF"/>
          <w:lang w:eastAsia="lt-LT"/>
        </w:rPr>
        <w:t xml:space="preserve"> </w:t>
      </w:r>
      <w:r w:rsidRPr="00B71729">
        <w:rPr>
          <w:b/>
          <w:bCs/>
          <w:color w:val="000000"/>
          <w:bdr w:val="none" w:sz="0" w:space="0" w:color="auto" w:frame="1"/>
          <w:shd w:val="clear" w:color="auto" w:fill="FFFFFF"/>
          <w:lang w:eastAsia="lt-LT"/>
        </w:rPr>
        <w:t>(</w:t>
      </w:r>
      <w:r w:rsidR="00B71729">
        <w:rPr>
          <w:b/>
          <w:bCs/>
          <w:color w:val="000000"/>
          <w:bdr w:val="none" w:sz="0" w:space="0" w:color="auto" w:frame="1"/>
          <w:shd w:val="clear" w:color="auto" w:fill="FFFFFF"/>
          <w:lang w:eastAsia="lt-LT"/>
        </w:rPr>
        <w:t xml:space="preserve">A, B ir </w:t>
      </w:r>
      <w:r w:rsidRPr="00B71729">
        <w:rPr>
          <w:b/>
          <w:bCs/>
          <w:color w:val="000000"/>
          <w:bdr w:val="none" w:sz="0" w:space="0" w:color="auto" w:frame="1"/>
          <w:shd w:val="clear" w:color="auto" w:fill="FFFFFF"/>
          <w:lang w:eastAsia="lt-LT"/>
        </w:rPr>
        <w:t>C daliai)</w:t>
      </w:r>
      <w:r w:rsidRPr="00071A03">
        <w:rPr>
          <w:color w:val="000000"/>
          <w:bdr w:val="none" w:sz="0" w:space="0" w:color="auto" w:frame="1"/>
          <w:shd w:val="clear" w:color="auto" w:fill="FFFFFF"/>
          <w:lang w:eastAsia="lt-LT"/>
        </w:rPr>
        <w:t xml:space="preserve"> turi atitikti standartą ne mažesnį kaip EURO6. Kartu su pasiūlymu turi pateikiami atitiktį šiam reikalavimui pagrindžiantys dokumentai.</w:t>
      </w:r>
    </w:p>
    <w:p w14:paraId="3DA08D31" w14:textId="77777777" w:rsidR="00714D01" w:rsidRDefault="00714D01" w:rsidP="00E13AD6">
      <w:pPr>
        <w:tabs>
          <w:tab w:val="left" w:pos="993"/>
          <w:tab w:val="left" w:pos="1080"/>
        </w:tabs>
        <w:spacing w:line="276" w:lineRule="auto"/>
        <w:ind w:firstLine="720"/>
        <w:jc w:val="both"/>
        <w:rPr>
          <w:rFonts w:eastAsia="Times New Roman"/>
          <w:bCs/>
        </w:rPr>
      </w:pPr>
    </w:p>
    <w:p w14:paraId="4E8B457A" w14:textId="16570824" w:rsidR="00F83D6D" w:rsidRDefault="00F83D6D" w:rsidP="00E13AD6">
      <w:pPr>
        <w:tabs>
          <w:tab w:val="left" w:pos="993"/>
          <w:tab w:val="left" w:pos="1080"/>
        </w:tabs>
        <w:spacing w:line="276" w:lineRule="auto"/>
        <w:ind w:firstLine="720"/>
        <w:jc w:val="both"/>
        <w:rPr>
          <w:rFonts w:eastAsia="Times New Roman"/>
          <w:b/>
          <w:u w:val="single"/>
        </w:rPr>
      </w:pPr>
      <w:r w:rsidRPr="00C31CAF">
        <w:rPr>
          <w:rFonts w:eastAsia="Times New Roman"/>
          <w:b/>
          <w:u w:val="single"/>
        </w:rPr>
        <w:t>VIII. Nacionalinio saugumo reikalavimai:</w:t>
      </w:r>
    </w:p>
    <w:p w14:paraId="39B01D8C" w14:textId="77777777" w:rsidR="00344067" w:rsidRPr="00C31CAF" w:rsidRDefault="00344067" w:rsidP="00E13AD6">
      <w:pPr>
        <w:tabs>
          <w:tab w:val="left" w:pos="993"/>
          <w:tab w:val="left" w:pos="1080"/>
        </w:tabs>
        <w:spacing w:line="276" w:lineRule="auto"/>
        <w:ind w:firstLine="720"/>
        <w:jc w:val="both"/>
        <w:rPr>
          <w:rFonts w:eastAsia="Times New Roman"/>
          <w:b/>
          <w:u w:val="single"/>
        </w:rPr>
      </w:pPr>
    </w:p>
    <w:p w14:paraId="4B8891BB" w14:textId="27926199" w:rsidR="004455D8" w:rsidRPr="00623859" w:rsidRDefault="00F83D6D" w:rsidP="004455D8">
      <w:pPr>
        <w:pStyle w:val="tajtip"/>
        <w:shd w:val="clear" w:color="auto" w:fill="FFFFFF"/>
        <w:spacing w:before="0" w:after="0"/>
        <w:ind w:firstLine="720"/>
        <w:jc w:val="both"/>
        <w:rPr>
          <w:color w:val="000000"/>
        </w:rPr>
      </w:pPr>
      <w:r>
        <w:rPr>
          <w:bCs/>
        </w:rPr>
        <w:t xml:space="preserve">8.1. </w:t>
      </w:r>
      <w:r w:rsidR="004455D8">
        <w:rPr>
          <w:b/>
          <w:bCs/>
          <w:color w:val="000000"/>
        </w:rPr>
        <w:t xml:space="preserve">Prekės turi </w:t>
      </w:r>
      <w:r w:rsidR="004455D8" w:rsidRPr="00623859">
        <w:rPr>
          <w:b/>
          <w:bCs/>
          <w:color w:val="000000"/>
        </w:rPr>
        <w:t>atitikti Viešųjų pirkimų įstatymo 37 straipsnio 9 dalies nuostat</w:t>
      </w:r>
      <w:r w:rsidR="004455D8">
        <w:rPr>
          <w:b/>
          <w:bCs/>
          <w:color w:val="000000"/>
        </w:rPr>
        <w:t>a</w:t>
      </w:r>
      <w:r w:rsidR="004455D8" w:rsidRPr="00623859">
        <w:rPr>
          <w:b/>
          <w:bCs/>
          <w:color w:val="000000"/>
        </w:rPr>
        <w:t>s ir tiekėjo, neatitinkančio šių nuostatų reikalavimų, pasiūlymas bus atmestas.</w:t>
      </w:r>
      <w:r w:rsidR="004455D8">
        <w:rPr>
          <w:b/>
          <w:bCs/>
          <w:color w:val="000000"/>
        </w:rPr>
        <w:t xml:space="preserve"> </w:t>
      </w:r>
      <w:r w:rsidR="004455D8" w:rsidRPr="00623859">
        <w:rPr>
          <w:b/>
          <w:bCs/>
          <w:color w:val="000000"/>
        </w:rPr>
        <w:t xml:space="preserve">Perkančioji organizacija atmeta pasiūlymą, jei tiekėjo siūlomos </w:t>
      </w:r>
      <w:r w:rsidR="004455D8">
        <w:rPr>
          <w:b/>
          <w:bCs/>
          <w:color w:val="000000"/>
        </w:rPr>
        <w:t>prekės</w:t>
      </w:r>
      <w:r w:rsidR="004455D8" w:rsidRPr="00623859">
        <w:rPr>
          <w:b/>
          <w:bCs/>
          <w:color w:val="000000"/>
        </w:rPr>
        <w:t xml:space="preserve"> kelia grėsmę nacionaliniam saugumui. </w:t>
      </w:r>
      <w:r w:rsidR="004455D8" w:rsidRPr="00623859">
        <w:rPr>
          <w:color w:val="000000"/>
        </w:rPr>
        <w:t xml:space="preserve">Perkančioji organizacija laiko, kad </w:t>
      </w:r>
      <w:r w:rsidR="004455D8">
        <w:rPr>
          <w:color w:val="000000"/>
        </w:rPr>
        <w:t>prekės</w:t>
      </w:r>
      <w:r w:rsidR="004455D8" w:rsidRPr="00623859">
        <w:rPr>
          <w:color w:val="000000"/>
        </w:rPr>
        <w:t xml:space="preserve"> kelia grėsmę nacionaliniam saugumui, kai </w:t>
      </w:r>
      <w:r w:rsidR="004455D8">
        <w:rPr>
          <w:color w:val="000000"/>
        </w:rPr>
        <w:t>prekių</w:t>
      </w:r>
      <w:r w:rsidR="004455D8" w:rsidRPr="00623859">
        <w:rPr>
          <w:color w:val="000000"/>
        </w:rPr>
        <w:t xml:space="preserve"> ti</w:t>
      </w:r>
      <w:r w:rsidR="004455D8">
        <w:rPr>
          <w:color w:val="000000"/>
        </w:rPr>
        <w:t>e</w:t>
      </w:r>
      <w:r w:rsidR="004455D8" w:rsidRPr="00623859">
        <w:rPr>
          <w:color w:val="000000"/>
        </w:rPr>
        <w:t>kimas būtų vykdomas iš Viešųjų pirkimų įstatymo </w:t>
      </w:r>
      <w:bookmarkStart w:id="4" w:name="n26c0466c84d1432c8e48696560fece98"/>
      <w:r w:rsidR="004455D8" w:rsidRPr="00623859">
        <w:rPr>
          <w:color w:val="000000"/>
        </w:rPr>
        <w:fldChar w:fldCharType="begin"/>
      </w:r>
      <w:r w:rsidR="004455D8" w:rsidRPr="00623859">
        <w:rPr>
          <w:color w:val="000000"/>
        </w:rPr>
        <w:instrText>HYPERLINK "javascript:OL('40606','92')" \o "Pirkimų politikos formavimas ir pirkimų valdyme dalyvaujančios institucijos (str. 92)"</w:instrText>
      </w:r>
      <w:r w:rsidR="004455D8" w:rsidRPr="00623859">
        <w:rPr>
          <w:color w:val="000000"/>
        </w:rPr>
      </w:r>
      <w:r w:rsidR="004455D8" w:rsidRPr="00623859">
        <w:rPr>
          <w:color w:val="000000"/>
        </w:rPr>
        <w:fldChar w:fldCharType="separate"/>
      </w:r>
      <w:r w:rsidR="004455D8" w:rsidRPr="00623859">
        <w:rPr>
          <w:rStyle w:val="Hipersaitas"/>
          <w:rFonts w:eastAsia="Calibri"/>
          <w:i/>
          <w:iCs/>
          <w:color w:val="000000"/>
        </w:rPr>
        <w:t>92</w:t>
      </w:r>
      <w:r w:rsidR="004455D8" w:rsidRPr="00623859">
        <w:rPr>
          <w:color w:val="000000"/>
        </w:rPr>
        <w:fldChar w:fldCharType="end"/>
      </w:r>
      <w:bookmarkEnd w:id="4"/>
      <w:r w:rsidR="004455D8" w:rsidRPr="00623859">
        <w:rPr>
          <w:color w:val="000000"/>
        </w:rPr>
        <w:t> straipsnio 14 dalyje numatytame sąraše nurodytų valstybių ar teritorijų.</w:t>
      </w:r>
    </w:p>
    <w:p w14:paraId="273E8BFB" w14:textId="3ECACAF9" w:rsidR="004455D8" w:rsidRDefault="004455D8" w:rsidP="004455D8">
      <w:pPr>
        <w:pStyle w:val="tajtip"/>
        <w:shd w:val="clear" w:color="auto" w:fill="FFFFFF"/>
        <w:spacing w:before="0" w:after="0"/>
        <w:ind w:firstLine="851"/>
        <w:jc w:val="both"/>
        <w:rPr>
          <w:color w:val="000000"/>
          <w:shd w:val="clear" w:color="auto" w:fill="FFFFFF"/>
        </w:rPr>
      </w:pPr>
      <w:r>
        <w:rPr>
          <w:color w:val="000000"/>
        </w:rPr>
        <w:t xml:space="preserve">8.2. </w:t>
      </w:r>
      <w:r w:rsidRPr="00623859">
        <w:rPr>
          <w:b/>
          <w:bCs/>
          <w:color w:val="000000"/>
        </w:rPr>
        <w:t xml:space="preserve"> </w:t>
      </w:r>
      <w:r>
        <w:rPr>
          <w:b/>
          <w:bCs/>
          <w:color w:val="000000"/>
        </w:rPr>
        <w:t xml:space="preserve">Prekės turi </w:t>
      </w:r>
      <w:r w:rsidRPr="00623859">
        <w:rPr>
          <w:b/>
          <w:bCs/>
          <w:color w:val="000000"/>
        </w:rPr>
        <w:t>atitikti Viešųjų pirkimų įstatymo 47 straipsnio 9 dalies nuostat</w:t>
      </w:r>
      <w:r w:rsidR="00F357B7">
        <w:rPr>
          <w:b/>
          <w:bCs/>
          <w:color w:val="000000"/>
        </w:rPr>
        <w:t>a</w:t>
      </w:r>
      <w:r w:rsidRPr="00623859">
        <w:rPr>
          <w:b/>
          <w:bCs/>
          <w:color w:val="000000"/>
        </w:rPr>
        <w:t>s ir tiekėjo, neatitinkančio šių nuostatų reikalavimų, pasiūlymas bus atmestas.</w:t>
      </w:r>
      <w:r w:rsidR="00F357B7">
        <w:rPr>
          <w:b/>
          <w:bCs/>
          <w:color w:val="000000"/>
        </w:rPr>
        <w:t xml:space="preserve"> </w:t>
      </w:r>
      <w:r w:rsidRPr="00623859">
        <w:rPr>
          <w:color w:val="000000"/>
        </w:rPr>
        <w:t>P</w:t>
      </w:r>
      <w:r w:rsidRPr="00623859">
        <w:t>erkančioji organizacija</w:t>
      </w:r>
      <w:r w:rsidRPr="00623859">
        <w:rPr>
          <w:color w:val="000000"/>
          <w:shd w:val="clear" w:color="auto" w:fill="FFFFFF"/>
        </w:rPr>
        <w:t xml:space="preserv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w:t>
      </w:r>
      <w:bookmarkStart w:id="5" w:name="nfbcb4549829645d79f3508db090f7d8b"/>
      <w:r w:rsidRPr="00623859">
        <w:rPr>
          <w:color w:val="000000"/>
          <w:shd w:val="clear" w:color="auto" w:fill="FFFFFF"/>
        </w:rPr>
        <w:fldChar w:fldCharType="begin"/>
      </w:r>
      <w:r w:rsidRPr="00623859">
        <w:rPr>
          <w:color w:val="000000"/>
          <w:shd w:val="clear" w:color="auto" w:fill="FFFFFF"/>
        </w:rPr>
        <w:instrText>HYPERLINK "javascript:OL('40606','92')" \o "Pirkimų politikos formavimas ir pirkimų valdyme dalyvaujančios institucijos (str. 92)"</w:instrText>
      </w:r>
      <w:r w:rsidRPr="00623859">
        <w:rPr>
          <w:color w:val="000000"/>
          <w:shd w:val="clear" w:color="auto" w:fill="FFFFFF"/>
        </w:rPr>
      </w:r>
      <w:r w:rsidRPr="00623859">
        <w:rPr>
          <w:color w:val="000000"/>
          <w:shd w:val="clear" w:color="auto" w:fill="FFFFFF"/>
        </w:rPr>
        <w:fldChar w:fldCharType="separate"/>
      </w:r>
      <w:r w:rsidRPr="00623859">
        <w:t>92</w:t>
      </w:r>
      <w:r w:rsidRPr="00623859">
        <w:rPr>
          <w:color w:val="000000"/>
          <w:shd w:val="clear" w:color="auto" w:fill="FFFFFF"/>
        </w:rPr>
        <w:fldChar w:fldCharType="end"/>
      </w:r>
      <w:bookmarkEnd w:id="5"/>
      <w:r w:rsidRPr="00623859">
        <w:rPr>
          <w:color w:val="000000"/>
          <w:shd w:val="clear" w:color="auto" w:fill="FFFFFF"/>
        </w:rPr>
        <w:t> straipsnio 14 dalyje numatytame sąraše nurodytose valstybėse ar teritorijose.</w:t>
      </w:r>
    </w:p>
    <w:p w14:paraId="001E4211" w14:textId="77777777" w:rsidR="004B0616" w:rsidRDefault="004B0616" w:rsidP="004455D8">
      <w:pPr>
        <w:pStyle w:val="tajtip"/>
        <w:shd w:val="clear" w:color="auto" w:fill="FFFFFF"/>
        <w:spacing w:before="0" w:after="0"/>
        <w:ind w:firstLine="851"/>
        <w:jc w:val="both"/>
        <w:rPr>
          <w:color w:val="000000"/>
          <w:shd w:val="clear" w:color="auto" w:fill="FFFFFF"/>
        </w:rPr>
      </w:pPr>
    </w:p>
    <w:p w14:paraId="70E11EF4" w14:textId="7D101D1D" w:rsidR="00344067" w:rsidRPr="00623859" w:rsidRDefault="00344067" w:rsidP="00344067">
      <w:pPr>
        <w:pStyle w:val="tajtip"/>
        <w:shd w:val="clear" w:color="auto" w:fill="FFFFFF"/>
        <w:spacing w:before="0" w:after="0"/>
        <w:ind w:firstLine="851"/>
        <w:jc w:val="center"/>
        <w:rPr>
          <w:color w:val="000000"/>
          <w:shd w:val="clear" w:color="auto" w:fill="FFFFFF"/>
        </w:rPr>
      </w:pPr>
      <w:r>
        <w:rPr>
          <w:color w:val="000000"/>
          <w:shd w:val="clear" w:color="auto" w:fill="FFFFFF"/>
        </w:rPr>
        <w:t>_______________</w:t>
      </w:r>
    </w:p>
    <w:p w14:paraId="71A418A6" w14:textId="77777777" w:rsidR="00C92FC9" w:rsidRPr="00607581" w:rsidRDefault="00C92FC9" w:rsidP="008937A6">
      <w:pPr>
        <w:tabs>
          <w:tab w:val="left" w:pos="709"/>
          <w:tab w:val="left" w:pos="993"/>
        </w:tabs>
        <w:spacing w:line="276" w:lineRule="auto"/>
        <w:ind w:left="709"/>
        <w:jc w:val="both"/>
        <w:rPr>
          <w:rFonts w:eastAsia="Times New Roman"/>
          <w:bCs/>
        </w:rPr>
      </w:pPr>
    </w:p>
    <w:p w14:paraId="380F75F9" w14:textId="77777777" w:rsidR="004644E9" w:rsidRPr="00607581" w:rsidRDefault="004644E9" w:rsidP="006A7178"/>
    <w:p w14:paraId="6CBD03F9" w14:textId="77777777" w:rsidR="004644E9" w:rsidRPr="00280BA2" w:rsidRDefault="004644E9" w:rsidP="004644E9">
      <w:pPr>
        <w:jc w:val="center"/>
        <w:rPr>
          <w:b/>
        </w:rPr>
      </w:pPr>
    </w:p>
    <w:sectPr w:rsidR="004644E9" w:rsidRPr="00280BA2" w:rsidSect="00344067">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DC38" w14:textId="77777777" w:rsidR="00577748" w:rsidRPr="00AD40C6" w:rsidRDefault="00577748" w:rsidP="00833BAF">
      <w:r w:rsidRPr="00AD40C6">
        <w:separator/>
      </w:r>
    </w:p>
  </w:endnote>
  <w:endnote w:type="continuationSeparator" w:id="0">
    <w:p w14:paraId="6095F242" w14:textId="77777777" w:rsidR="00577748" w:rsidRPr="00AD40C6" w:rsidRDefault="00577748" w:rsidP="00833BAF">
      <w:r w:rsidRPr="00AD40C6">
        <w:continuationSeparator/>
      </w:r>
    </w:p>
  </w:endnote>
  <w:endnote w:type="continuationNotice" w:id="1">
    <w:p w14:paraId="6A1B4C02" w14:textId="77777777" w:rsidR="00577748" w:rsidRPr="00AD40C6" w:rsidRDefault="00577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charset w:val="BA"/>
    <w:family w:val="roman"/>
    <w:pitch w:val="variable"/>
    <w:sig w:usb0="00000001"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C8D4" w14:textId="77777777" w:rsidR="009335D8" w:rsidRPr="00AD40C6" w:rsidRDefault="009335D8">
    <w:pPr>
      <w:pStyle w:val="Porat"/>
      <w:jc w:val="right"/>
    </w:pPr>
  </w:p>
  <w:p w14:paraId="69126D37" w14:textId="77777777" w:rsidR="009335D8" w:rsidRPr="00AD40C6" w:rsidRDefault="009335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30390" w14:textId="77777777" w:rsidR="00577748" w:rsidRPr="00AD40C6" w:rsidRDefault="00577748" w:rsidP="00833BAF">
      <w:r w:rsidRPr="00AD40C6">
        <w:separator/>
      </w:r>
    </w:p>
  </w:footnote>
  <w:footnote w:type="continuationSeparator" w:id="0">
    <w:p w14:paraId="4DB218D8" w14:textId="77777777" w:rsidR="00577748" w:rsidRPr="00AD40C6" w:rsidRDefault="00577748" w:rsidP="00833BAF">
      <w:r w:rsidRPr="00AD40C6">
        <w:continuationSeparator/>
      </w:r>
    </w:p>
  </w:footnote>
  <w:footnote w:type="continuationNotice" w:id="1">
    <w:p w14:paraId="14E45E10" w14:textId="77777777" w:rsidR="00577748" w:rsidRPr="00AD40C6" w:rsidRDefault="00577748"/>
  </w:footnote>
  <w:footnote w:id="2">
    <w:p w14:paraId="5C4B8796" w14:textId="77777777" w:rsidR="0097666C" w:rsidRPr="00AD40C6" w:rsidRDefault="0097666C" w:rsidP="00BD6ADD">
      <w:pPr>
        <w:pStyle w:val="Puslapioinaostekstas"/>
      </w:pPr>
      <w:r w:rsidRPr="00AD40C6">
        <w:rPr>
          <w:rStyle w:val="Puslapioinaosnuoroda"/>
        </w:rPr>
        <w:footnoteRef/>
      </w:r>
      <w:r w:rsidRPr="00AD40C6">
        <w:t xml:space="preserve"> Mokėtojas  pateiks visus dokumentus bei įgaliojimus, reikalingus Hibridinių automobilių registracijai.</w:t>
      </w:r>
    </w:p>
  </w:footnote>
  <w:footnote w:id="3">
    <w:p w14:paraId="589D689D" w14:textId="25508D57" w:rsidR="0097666C" w:rsidRPr="00AD40C6" w:rsidRDefault="0097666C">
      <w:pPr>
        <w:pStyle w:val="Puslapioinaostekstas"/>
      </w:pPr>
      <w:r w:rsidRPr="00AD40C6">
        <w:rPr>
          <w:rStyle w:val="Puslapioinaosnuoroda"/>
        </w:rPr>
        <w:footnoteRef/>
      </w:r>
      <w:r w:rsidRPr="00AD40C6">
        <w:t xml:space="preserve"> </w:t>
      </w:r>
      <w:r w:rsidRPr="00AD40C6">
        <w:t>Reikalinga nurodyti techninio aptarnavimo vietų adresus ir deklaruoti, kad Pardavėjas užtikrins nemokamą Hibridinių automobilių gabenimą jeigu techninio aptarnavimo vietos yra didesniu nei 100 km atstumu nuo Vilniaus</w:t>
      </w:r>
      <w:r w:rsidR="0046509F">
        <w:t xml:space="preserve"> ir Kauno</w:t>
      </w:r>
      <w:r w:rsidRPr="00AD40C6">
        <w:t xml:space="preserve"> miestų.</w:t>
      </w:r>
    </w:p>
  </w:footnote>
  <w:footnote w:id="4">
    <w:p w14:paraId="6A91858D" w14:textId="77777777" w:rsidR="0026348C" w:rsidRPr="00BA0E2A" w:rsidRDefault="0026348C" w:rsidP="00060450">
      <w:pPr>
        <w:pStyle w:val="Puslapioinaostekstas"/>
      </w:pPr>
      <w:r w:rsidRPr="00BA0E2A">
        <w:rPr>
          <w:rStyle w:val="Puslapioinaosnuoroda"/>
        </w:rPr>
        <w:footnoteRef/>
      </w:r>
      <w:r w:rsidRPr="00BA0E2A">
        <w:t xml:space="preserve"> </w:t>
      </w:r>
      <w:r w:rsidRPr="00BA0E2A">
        <w:t>Mokėtojas  pateiks visus dokumentus bei įgaliojimus, reikalingus Hibridinių automobilių registracijai.</w:t>
      </w:r>
    </w:p>
  </w:footnote>
  <w:footnote w:id="5">
    <w:p w14:paraId="6BBD629D" w14:textId="09F2B1BE" w:rsidR="0026348C" w:rsidRPr="00113E26" w:rsidRDefault="0026348C" w:rsidP="00060450">
      <w:pPr>
        <w:pStyle w:val="Puslapioinaostekstas"/>
      </w:pPr>
      <w:r w:rsidRPr="00C4391E">
        <w:rPr>
          <w:rStyle w:val="Puslapioinaosnuoroda"/>
        </w:rPr>
        <w:footnoteRef/>
      </w:r>
      <w:r w:rsidRPr="00C4391E">
        <w:t xml:space="preserve"> </w:t>
      </w:r>
      <w:r w:rsidRPr="00C4391E">
        <w:t>Reikalinga nurodyti techninio aptarnavimo vietų adresus ir deklaruoti, kad Pardavėjas užtikrins nemokamą Hibridini</w:t>
      </w:r>
      <w:r w:rsidR="00093260">
        <w:t>o</w:t>
      </w:r>
      <w:r w:rsidRPr="00C4391E">
        <w:t xml:space="preserve"> automobili</w:t>
      </w:r>
      <w:r w:rsidR="00093260">
        <w:t>o</w:t>
      </w:r>
      <w:r w:rsidRPr="00C4391E">
        <w:t xml:space="preserve"> gabenimą jeigu techninio aptarnavimo vietos yra didesniu nei 100 km atstumu nuo Vilniaus miest</w:t>
      </w:r>
      <w:r w:rsidR="0046509F">
        <w:t>o</w:t>
      </w:r>
      <w:r w:rsidRPr="00C4391E">
        <w:t>.</w:t>
      </w:r>
    </w:p>
  </w:footnote>
  <w:footnote w:id="6">
    <w:p w14:paraId="0171EDAF" w14:textId="41E4F95A" w:rsidR="0026348C" w:rsidRPr="00A32EF0" w:rsidRDefault="0026348C" w:rsidP="00212697">
      <w:pPr>
        <w:pStyle w:val="Puslapioinaostekstas"/>
      </w:pPr>
      <w:r w:rsidRPr="00A32EF0">
        <w:rPr>
          <w:rStyle w:val="Puslapioinaosnuoroda"/>
        </w:rPr>
        <w:footnoteRef/>
      </w:r>
      <w:r w:rsidRPr="00A32EF0">
        <w:t xml:space="preserve"> </w:t>
      </w:r>
      <w:r w:rsidRPr="00A32EF0">
        <w:t>Mokėtojas  pateiks visus dokumentus bei įgaliojimus, reikalingus Mikroautobus</w:t>
      </w:r>
      <w:r w:rsidR="0046509F" w:rsidRPr="00A32EF0">
        <w:t>o</w:t>
      </w:r>
      <w:r w:rsidRPr="00A32EF0">
        <w:t xml:space="preserve"> registracijai.</w:t>
      </w:r>
    </w:p>
  </w:footnote>
  <w:footnote w:id="7">
    <w:p w14:paraId="0AB81530" w14:textId="22A3836D" w:rsidR="0026348C" w:rsidRPr="00146B8E" w:rsidRDefault="0026348C" w:rsidP="00212697">
      <w:pPr>
        <w:pStyle w:val="Puslapioinaostekstas"/>
        <w:jc w:val="both"/>
      </w:pPr>
      <w:r w:rsidRPr="00A32EF0">
        <w:rPr>
          <w:rStyle w:val="Puslapioinaosnuoroda"/>
        </w:rPr>
        <w:footnoteRef/>
      </w:r>
      <w:r w:rsidRPr="00A32EF0">
        <w:t xml:space="preserve"> </w:t>
      </w:r>
      <w:r w:rsidRPr="00A32EF0">
        <w:t xml:space="preserve">Reikalinga nurodyti techninio aptarnavimo vietų adresus ir deklaruoti, kad Pardavėjas užtikrins nemokamą Mikroautobuso gabenimą jeigu techninio aptarnavimo vietos yra didesniu nei 100 km atstumu nuo </w:t>
      </w:r>
      <w:r w:rsidR="0046509F" w:rsidRPr="00A32EF0">
        <w:rPr>
          <w:rFonts w:eastAsia="Times New Roman"/>
          <w:bCs/>
        </w:rPr>
        <w:t>Šiaulių</w:t>
      </w:r>
      <w:r w:rsidRPr="00A32EF0">
        <w:rPr>
          <w:rFonts w:eastAsia="Times New Roman"/>
          <w:bCs/>
        </w:rPr>
        <w:t xml:space="preserve"> </w:t>
      </w:r>
      <w:r w:rsidRPr="00A32EF0">
        <w:t>miesto.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6A82" w14:textId="77777777" w:rsidR="009335D8" w:rsidRPr="00AD40C6" w:rsidRDefault="009335D8">
    <w:pPr>
      <w:pStyle w:val="Antrats"/>
      <w:jc w:val="center"/>
    </w:pPr>
    <w:r w:rsidRPr="00AF0449">
      <w:fldChar w:fldCharType="begin"/>
    </w:r>
    <w:r w:rsidRPr="00AD40C6">
      <w:instrText xml:space="preserve"> PAGE   \* MERGEFORMAT </w:instrText>
    </w:r>
    <w:r w:rsidRPr="00AF0449">
      <w:fldChar w:fldCharType="separate"/>
    </w:r>
    <w:r w:rsidR="002B6370" w:rsidRPr="00AF0449">
      <w:t>2</w:t>
    </w:r>
    <w:r w:rsidRPr="00AF0449">
      <w:fldChar w:fldCharType="end"/>
    </w:r>
  </w:p>
  <w:p w14:paraId="591FD963" w14:textId="77777777" w:rsidR="009335D8" w:rsidRPr="00AD40C6" w:rsidRDefault="009335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 w15:restartNumberingAfterBreak="0">
    <w:nsid w:val="0ED709A4"/>
    <w:multiLevelType w:val="hybridMultilevel"/>
    <w:tmpl w:val="12940B80"/>
    <w:lvl w:ilvl="0" w:tplc="B39AA620">
      <w:start w:val="2"/>
      <w:numFmt w:val="decimal"/>
      <w:lvlText w:val="3.%1."/>
      <w:lvlJc w:val="left"/>
      <w:pPr>
        <w:tabs>
          <w:tab w:val="num" w:pos="930"/>
        </w:tabs>
        <w:ind w:left="3" w:firstLine="567"/>
      </w:pPr>
      <w:rPr>
        <w:rFonts w:hint="default"/>
        <w:b w:val="0"/>
        <w:i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1037BE"/>
    <w:multiLevelType w:val="multilevel"/>
    <w:tmpl w:val="C7E2BF3E"/>
    <w:styleLink w:val="List4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9"/>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B87728"/>
    <w:multiLevelType w:val="multilevel"/>
    <w:tmpl w:val="35F2EA8E"/>
    <w:styleLink w:val="List51"/>
    <w:lvl w:ilvl="0">
      <w:start w:val="4"/>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872912"/>
    <w:multiLevelType w:val="multilevel"/>
    <w:tmpl w:val="05E219FC"/>
    <w:lvl w:ilvl="0">
      <w:start w:val="6"/>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B4314B2"/>
    <w:multiLevelType w:val="multilevel"/>
    <w:tmpl w:val="4B8A766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16E59"/>
    <w:multiLevelType w:val="multilevel"/>
    <w:tmpl w:val="54E2C108"/>
    <w:lvl w:ilvl="0">
      <w:start w:val="9"/>
      <w:numFmt w:val="decimal"/>
      <w:lvlText w:val="%1."/>
      <w:lvlJc w:val="left"/>
      <w:pPr>
        <w:ind w:left="360" w:hanging="360"/>
      </w:pPr>
      <w:rPr>
        <w:rFonts w:hint="default"/>
        <w:b w:val="0"/>
      </w:rPr>
    </w:lvl>
    <w:lvl w:ilvl="1">
      <w:start w:val="1"/>
      <w:numFmt w:val="decimal"/>
      <w:lvlText w:val="%1.%2."/>
      <w:lvlJc w:val="left"/>
      <w:pPr>
        <w:ind w:left="220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C505C1F"/>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03C5A38"/>
    <w:multiLevelType w:val="multilevel"/>
    <w:tmpl w:val="DC4AB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1808AC"/>
    <w:multiLevelType w:val="multilevel"/>
    <w:tmpl w:val="C9E62684"/>
    <w:styleLink w:val="List6"/>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1"/>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163DB7"/>
    <w:multiLevelType w:val="multilevel"/>
    <w:tmpl w:val="FF8C6018"/>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2A442026"/>
    <w:multiLevelType w:val="hybridMultilevel"/>
    <w:tmpl w:val="148451A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B0D525C"/>
    <w:multiLevelType w:val="hybridMultilevel"/>
    <w:tmpl w:val="C83A0B94"/>
    <w:lvl w:ilvl="0" w:tplc="37C61BA2">
      <w:start w:val="1"/>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7"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15:restartNumberingAfterBreak="0">
    <w:nsid w:val="300144D1"/>
    <w:multiLevelType w:val="hybridMultilevel"/>
    <w:tmpl w:val="16F05A1C"/>
    <w:lvl w:ilvl="0" w:tplc="1B7A9D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15967F0"/>
    <w:multiLevelType w:val="multilevel"/>
    <w:tmpl w:val="7DF0D12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8F72807"/>
    <w:multiLevelType w:val="hybridMultilevel"/>
    <w:tmpl w:val="345CF3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AB446B4"/>
    <w:multiLevelType w:val="hybridMultilevel"/>
    <w:tmpl w:val="8C924F8E"/>
    <w:lvl w:ilvl="0" w:tplc="024A278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A14611"/>
    <w:multiLevelType w:val="hybridMultilevel"/>
    <w:tmpl w:val="91249BB4"/>
    <w:lvl w:ilvl="0" w:tplc="BF361C84">
      <w:start w:val="1"/>
      <w:numFmt w:val="decimal"/>
      <w:lvlText w:val="1.%1."/>
      <w:lvlJc w:val="left"/>
      <w:pPr>
        <w:tabs>
          <w:tab w:val="num" w:pos="1650"/>
        </w:tabs>
        <w:ind w:left="0" w:firstLine="567"/>
      </w:pPr>
      <w:rPr>
        <w:rFonts w:hint="default"/>
        <w:b w:val="0"/>
        <w:i w:val="0"/>
        <w:color w:val="auto"/>
        <w:sz w:val="24"/>
        <w:szCs w:val="24"/>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8D1C35"/>
    <w:multiLevelType w:val="hybridMultilevel"/>
    <w:tmpl w:val="887C66E4"/>
    <w:lvl w:ilvl="0" w:tplc="929C06CE">
      <w:start w:val="1"/>
      <w:numFmt w:val="decimal"/>
      <w:lvlText w:val="%1."/>
      <w:lvlJc w:val="left"/>
      <w:pPr>
        <w:ind w:left="1069" w:hanging="360"/>
      </w:pPr>
      <w:rPr>
        <w:rFonts w:hint="default"/>
        <w:b/>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3F25562"/>
    <w:multiLevelType w:val="multilevel"/>
    <w:tmpl w:val="BCF6ADC4"/>
    <w:styleLink w:val="List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7" w15:restartNumberingAfterBreak="0">
    <w:nsid w:val="49C975EC"/>
    <w:multiLevelType w:val="multilevel"/>
    <w:tmpl w:val="FE12A3A6"/>
    <w:styleLink w:val="List3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7"/>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8" w15:restartNumberingAfterBreak="0">
    <w:nsid w:val="5232208C"/>
    <w:multiLevelType w:val="multilevel"/>
    <w:tmpl w:val="76201CBC"/>
    <w:lvl w:ilvl="0">
      <w:start w:val="3"/>
      <w:numFmt w:val="decimal"/>
      <w:lvlText w:val="%1."/>
      <w:lvlJc w:val="left"/>
      <w:pPr>
        <w:ind w:left="360" w:hanging="360"/>
      </w:pPr>
      <w:rPr>
        <w:rFonts w:hint="default"/>
      </w:rPr>
    </w:lvl>
    <w:lvl w:ilvl="1">
      <w:start w:val="1"/>
      <w:numFmt w:val="decimal"/>
      <w:lvlText w:val="%1.%2."/>
      <w:lvlJc w:val="left"/>
      <w:pPr>
        <w:ind w:left="7023"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144" w:hanging="108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192" w:hanging="1440"/>
      </w:pPr>
      <w:rPr>
        <w:rFonts w:hint="default"/>
      </w:rPr>
    </w:lvl>
  </w:abstractNum>
  <w:abstractNum w:abstractNumId="29"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1" w15:restartNumberingAfterBreak="0">
    <w:nsid w:val="5C3B7D75"/>
    <w:multiLevelType w:val="hybridMultilevel"/>
    <w:tmpl w:val="38903A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5D37C4"/>
    <w:multiLevelType w:val="hybridMultilevel"/>
    <w:tmpl w:val="14C8AF90"/>
    <w:lvl w:ilvl="0" w:tplc="8CD2C0AE">
      <w:start w:val="1"/>
      <w:numFmt w:val="decimal"/>
      <w:lvlText w:val="6.%1."/>
      <w:lvlJc w:val="left"/>
      <w:pPr>
        <w:tabs>
          <w:tab w:val="num" w:pos="1134"/>
        </w:tabs>
        <w:ind w:left="0" w:firstLine="567"/>
      </w:pPr>
      <w:rPr>
        <w:rFonts w:cs="Times New Roman" w:hint="default"/>
        <w:b w:val="0"/>
        <w:i w:val="0"/>
        <w:color w:val="auto"/>
        <w:sz w:val="24"/>
        <w:szCs w:val="24"/>
      </w:rPr>
    </w:lvl>
    <w:lvl w:ilvl="1" w:tplc="04270019">
      <w:start w:val="1"/>
      <w:numFmt w:val="lowerLetter"/>
      <w:lvlText w:val="%2."/>
      <w:lvlJc w:val="left"/>
      <w:pPr>
        <w:tabs>
          <w:tab w:val="num" w:pos="1383"/>
        </w:tabs>
        <w:ind w:left="1383" w:hanging="360"/>
      </w:pPr>
    </w:lvl>
    <w:lvl w:ilvl="2" w:tplc="0427001B" w:tentative="1">
      <w:start w:val="1"/>
      <w:numFmt w:val="lowerRoman"/>
      <w:lvlText w:val="%3."/>
      <w:lvlJc w:val="right"/>
      <w:pPr>
        <w:tabs>
          <w:tab w:val="num" w:pos="2103"/>
        </w:tabs>
        <w:ind w:left="2103" w:hanging="180"/>
      </w:pPr>
    </w:lvl>
    <w:lvl w:ilvl="3" w:tplc="0427000F" w:tentative="1">
      <w:start w:val="1"/>
      <w:numFmt w:val="decimal"/>
      <w:lvlText w:val="%4."/>
      <w:lvlJc w:val="left"/>
      <w:pPr>
        <w:tabs>
          <w:tab w:val="num" w:pos="2823"/>
        </w:tabs>
        <w:ind w:left="2823" w:hanging="360"/>
      </w:pPr>
    </w:lvl>
    <w:lvl w:ilvl="4" w:tplc="04270019" w:tentative="1">
      <w:start w:val="1"/>
      <w:numFmt w:val="lowerLetter"/>
      <w:lvlText w:val="%5."/>
      <w:lvlJc w:val="left"/>
      <w:pPr>
        <w:tabs>
          <w:tab w:val="num" w:pos="3543"/>
        </w:tabs>
        <w:ind w:left="3543" w:hanging="360"/>
      </w:pPr>
    </w:lvl>
    <w:lvl w:ilvl="5" w:tplc="0427001B" w:tentative="1">
      <w:start w:val="1"/>
      <w:numFmt w:val="lowerRoman"/>
      <w:lvlText w:val="%6."/>
      <w:lvlJc w:val="right"/>
      <w:pPr>
        <w:tabs>
          <w:tab w:val="num" w:pos="4263"/>
        </w:tabs>
        <w:ind w:left="4263" w:hanging="180"/>
      </w:pPr>
    </w:lvl>
    <w:lvl w:ilvl="6" w:tplc="0427000F" w:tentative="1">
      <w:start w:val="1"/>
      <w:numFmt w:val="decimal"/>
      <w:lvlText w:val="%7."/>
      <w:lvlJc w:val="left"/>
      <w:pPr>
        <w:tabs>
          <w:tab w:val="num" w:pos="4983"/>
        </w:tabs>
        <w:ind w:left="4983" w:hanging="360"/>
      </w:pPr>
    </w:lvl>
    <w:lvl w:ilvl="7" w:tplc="04270019" w:tentative="1">
      <w:start w:val="1"/>
      <w:numFmt w:val="lowerLetter"/>
      <w:lvlText w:val="%8."/>
      <w:lvlJc w:val="left"/>
      <w:pPr>
        <w:tabs>
          <w:tab w:val="num" w:pos="5703"/>
        </w:tabs>
        <w:ind w:left="5703" w:hanging="360"/>
      </w:pPr>
    </w:lvl>
    <w:lvl w:ilvl="8" w:tplc="0427001B" w:tentative="1">
      <w:start w:val="1"/>
      <w:numFmt w:val="lowerRoman"/>
      <w:lvlText w:val="%9."/>
      <w:lvlJc w:val="right"/>
      <w:pPr>
        <w:tabs>
          <w:tab w:val="num" w:pos="6423"/>
        </w:tabs>
        <w:ind w:left="6423" w:hanging="180"/>
      </w:pPr>
    </w:lvl>
  </w:abstractNum>
  <w:abstractNum w:abstractNumId="33" w15:restartNumberingAfterBreak="0">
    <w:nsid w:val="5F382B6F"/>
    <w:multiLevelType w:val="multilevel"/>
    <w:tmpl w:val="0874BAC6"/>
    <w:styleLink w:val="List2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5"/>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4" w15:restartNumberingAfterBreak="0">
    <w:nsid w:val="62BF74E3"/>
    <w:multiLevelType w:val="multilevel"/>
    <w:tmpl w:val="F4EA61DA"/>
    <w:styleLink w:val="ImportedStyle4"/>
    <w:lvl w:ilvl="0">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6" w15:restartNumberingAfterBreak="0">
    <w:nsid w:val="6ADE1929"/>
    <w:multiLevelType w:val="hybridMultilevel"/>
    <w:tmpl w:val="1BF62242"/>
    <w:lvl w:ilvl="0" w:tplc="EFB0FD7E">
      <w:start w:val="1"/>
      <w:numFmt w:val="decimal"/>
      <w:lvlText w:val="3.%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6BC23B9C"/>
    <w:multiLevelType w:val="multilevel"/>
    <w:tmpl w:val="380A586E"/>
    <w:styleLink w:val="List0"/>
    <w:lvl w:ilvl="0">
      <w:start w:val="3"/>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8" w15:restartNumberingAfterBreak="0">
    <w:nsid w:val="703E569D"/>
    <w:multiLevelType w:val="hybridMultilevel"/>
    <w:tmpl w:val="D12C0886"/>
    <w:lvl w:ilvl="0" w:tplc="56C66234">
      <w:start w:val="1"/>
      <w:numFmt w:val="decimal"/>
      <w:lvlText w:val="%1."/>
      <w:lvlJc w:val="left"/>
      <w:pPr>
        <w:tabs>
          <w:tab w:val="num" w:pos="840"/>
        </w:tabs>
        <w:ind w:left="840" w:hanging="360"/>
      </w:pPr>
      <w:rPr>
        <w:rFonts w:hint="default"/>
      </w:rPr>
    </w:lvl>
    <w:lvl w:ilvl="1" w:tplc="D1C03B60">
      <w:numFmt w:val="none"/>
      <w:lvlText w:val=""/>
      <w:lvlJc w:val="left"/>
      <w:pPr>
        <w:tabs>
          <w:tab w:val="num" w:pos="360"/>
        </w:tabs>
      </w:pPr>
    </w:lvl>
    <w:lvl w:ilvl="2" w:tplc="1B90A1C0">
      <w:numFmt w:val="none"/>
      <w:lvlText w:val=""/>
      <w:lvlJc w:val="left"/>
      <w:pPr>
        <w:tabs>
          <w:tab w:val="num" w:pos="360"/>
        </w:tabs>
      </w:pPr>
    </w:lvl>
    <w:lvl w:ilvl="3" w:tplc="CD9ECB44">
      <w:numFmt w:val="none"/>
      <w:lvlText w:val=""/>
      <w:lvlJc w:val="left"/>
      <w:pPr>
        <w:tabs>
          <w:tab w:val="num" w:pos="360"/>
        </w:tabs>
      </w:pPr>
    </w:lvl>
    <w:lvl w:ilvl="4" w:tplc="9E64DAAC">
      <w:numFmt w:val="none"/>
      <w:lvlText w:val=""/>
      <w:lvlJc w:val="left"/>
      <w:pPr>
        <w:tabs>
          <w:tab w:val="num" w:pos="360"/>
        </w:tabs>
      </w:pPr>
    </w:lvl>
    <w:lvl w:ilvl="5" w:tplc="AC0247DE">
      <w:numFmt w:val="none"/>
      <w:lvlText w:val=""/>
      <w:lvlJc w:val="left"/>
      <w:pPr>
        <w:tabs>
          <w:tab w:val="num" w:pos="360"/>
        </w:tabs>
      </w:pPr>
    </w:lvl>
    <w:lvl w:ilvl="6" w:tplc="8648145C">
      <w:numFmt w:val="none"/>
      <w:lvlText w:val=""/>
      <w:lvlJc w:val="left"/>
      <w:pPr>
        <w:tabs>
          <w:tab w:val="num" w:pos="360"/>
        </w:tabs>
      </w:pPr>
    </w:lvl>
    <w:lvl w:ilvl="7" w:tplc="7ABCE180">
      <w:numFmt w:val="none"/>
      <w:lvlText w:val=""/>
      <w:lvlJc w:val="left"/>
      <w:pPr>
        <w:tabs>
          <w:tab w:val="num" w:pos="360"/>
        </w:tabs>
      </w:pPr>
    </w:lvl>
    <w:lvl w:ilvl="8" w:tplc="B09E3172">
      <w:numFmt w:val="none"/>
      <w:lvlText w:val=""/>
      <w:lvlJc w:val="left"/>
      <w:pPr>
        <w:tabs>
          <w:tab w:val="num" w:pos="360"/>
        </w:tabs>
      </w:pPr>
    </w:lvl>
  </w:abstractNum>
  <w:abstractNum w:abstractNumId="39" w15:restartNumberingAfterBreak="0">
    <w:nsid w:val="71300BAB"/>
    <w:multiLevelType w:val="hybridMultilevel"/>
    <w:tmpl w:val="A370AC2A"/>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2C30C2"/>
    <w:multiLevelType w:val="hybridMultilevel"/>
    <w:tmpl w:val="3E0E1F76"/>
    <w:lvl w:ilvl="0" w:tplc="26AE4C10">
      <w:numFmt w:val="bullet"/>
      <w:lvlText w:val="–"/>
      <w:lvlJc w:val="left"/>
      <w:pPr>
        <w:ind w:left="1429" w:hanging="360"/>
      </w:pPr>
      <w:rPr>
        <w:rFonts w:ascii="Times New Roman" w:eastAsia="Calibr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1" w15:restartNumberingAfterBreak="0">
    <w:nsid w:val="7CAB0819"/>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344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860119">
    <w:abstractNumId w:val="35"/>
  </w:num>
  <w:num w:numId="3" w16cid:durableId="785387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9301090">
    <w:abstractNumId w:val="17"/>
  </w:num>
  <w:num w:numId="5" w16cid:durableId="1914847380">
    <w:abstractNumId w:val="16"/>
  </w:num>
  <w:num w:numId="6" w16cid:durableId="1064792297">
    <w:abstractNumId w:val="38"/>
  </w:num>
  <w:num w:numId="7" w16cid:durableId="1552956752">
    <w:abstractNumId w:val="2"/>
  </w:num>
  <w:num w:numId="8" w16cid:durableId="2028368205">
    <w:abstractNumId w:val="23"/>
  </w:num>
  <w:num w:numId="9" w16cid:durableId="2730523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4744276">
    <w:abstractNumId w:val="1"/>
  </w:num>
  <w:num w:numId="11" w16cid:durableId="1002317454">
    <w:abstractNumId w:val="39"/>
  </w:num>
  <w:num w:numId="12" w16cid:durableId="1419406545">
    <w:abstractNumId w:val="24"/>
  </w:num>
  <w:num w:numId="13" w16cid:durableId="1222059838">
    <w:abstractNumId w:val="12"/>
  </w:num>
  <w:num w:numId="14" w16cid:durableId="1096709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0254062">
    <w:abstractNumId w:val="14"/>
  </w:num>
  <w:num w:numId="16" w16cid:durableId="772286840">
    <w:abstractNumId w:val="28"/>
  </w:num>
  <w:num w:numId="17" w16cid:durableId="1657027204">
    <w:abstractNumId w:val="7"/>
  </w:num>
  <w:num w:numId="18" w16cid:durableId="1281834476">
    <w:abstractNumId w:val="26"/>
  </w:num>
  <w:num w:numId="19" w16cid:durableId="967473377">
    <w:abstractNumId w:val="33"/>
  </w:num>
  <w:num w:numId="20" w16cid:durableId="1240486245">
    <w:abstractNumId w:val="27"/>
  </w:num>
  <w:num w:numId="21" w16cid:durableId="200823288">
    <w:abstractNumId w:val="3"/>
  </w:num>
  <w:num w:numId="22" w16cid:durableId="1192915590">
    <w:abstractNumId w:val="10"/>
  </w:num>
  <w:num w:numId="23" w16cid:durableId="426467967">
    <w:abstractNumId w:val="30"/>
  </w:num>
  <w:num w:numId="24" w16cid:durableId="582639600">
    <w:abstractNumId w:val="4"/>
  </w:num>
  <w:num w:numId="25" w16cid:durableId="1524980952">
    <w:abstractNumId w:val="34"/>
  </w:num>
  <w:num w:numId="26" w16cid:durableId="2088576482">
    <w:abstractNumId w:val="37"/>
  </w:num>
  <w:num w:numId="27" w16cid:durableId="201138181">
    <w:abstractNumId w:val="32"/>
  </w:num>
  <w:num w:numId="28" w16cid:durableId="1353386155">
    <w:abstractNumId w:val="13"/>
  </w:num>
  <w:num w:numId="29" w16cid:durableId="1607542964">
    <w:abstractNumId w:val="8"/>
  </w:num>
  <w:num w:numId="30" w16cid:durableId="317464405">
    <w:abstractNumId w:val="20"/>
  </w:num>
  <w:num w:numId="31" w16cid:durableId="532811053">
    <w:abstractNumId w:val="41"/>
  </w:num>
  <w:num w:numId="32" w16cid:durableId="790631693">
    <w:abstractNumId w:val="6"/>
  </w:num>
  <w:num w:numId="33" w16cid:durableId="2069958238">
    <w:abstractNumId w:val="9"/>
  </w:num>
  <w:num w:numId="34" w16cid:durableId="761561053">
    <w:abstractNumId w:val="0"/>
  </w:num>
  <w:num w:numId="35" w16cid:durableId="1089423744">
    <w:abstractNumId w:val="40"/>
  </w:num>
  <w:num w:numId="36" w16cid:durableId="808982272">
    <w:abstractNumId w:val="36"/>
  </w:num>
  <w:num w:numId="37" w16cid:durableId="145632127">
    <w:abstractNumId w:val="25"/>
  </w:num>
  <w:num w:numId="38" w16cid:durableId="2115973589">
    <w:abstractNumId w:val="22"/>
  </w:num>
  <w:num w:numId="39" w16cid:durableId="169149093">
    <w:abstractNumId w:val="21"/>
  </w:num>
  <w:num w:numId="40" w16cid:durableId="1410423885">
    <w:abstractNumId w:val="15"/>
  </w:num>
  <w:num w:numId="41" w16cid:durableId="932402218">
    <w:abstractNumId w:val="19"/>
  </w:num>
  <w:num w:numId="42" w16cid:durableId="2049379444">
    <w:abstractNumId w:val="5"/>
  </w:num>
  <w:num w:numId="43" w16cid:durableId="15112173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9"/>
    <w:rsid w:val="00011145"/>
    <w:rsid w:val="00011582"/>
    <w:rsid w:val="00012AD4"/>
    <w:rsid w:val="00012CAE"/>
    <w:rsid w:val="000157CD"/>
    <w:rsid w:val="00017C0E"/>
    <w:rsid w:val="00020E63"/>
    <w:rsid w:val="0002228D"/>
    <w:rsid w:val="000253DB"/>
    <w:rsid w:val="00037E93"/>
    <w:rsid w:val="000433CE"/>
    <w:rsid w:val="00045BB7"/>
    <w:rsid w:val="000469BE"/>
    <w:rsid w:val="00046F4C"/>
    <w:rsid w:val="0004759C"/>
    <w:rsid w:val="000477EC"/>
    <w:rsid w:val="00047CB9"/>
    <w:rsid w:val="0005004E"/>
    <w:rsid w:val="00053E7D"/>
    <w:rsid w:val="00054514"/>
    <w:rsid w:val="00055746"/>
    <w:rsid w:val="00055908"/>
    <w:rsid w:val="00060450"/>
    <w:rsid w:val="00060FB4"/>
    <w:rsid w:val="000632A6"/>
    <w:rsid w:val="0006372E"/>
    <w:rsid w:val="00065327"/>
    <w:rsid w:val="00065C8B"/>
    <w:rsid w:val="00066F5D"/>
    <w:rsid w:val="0006724C"/>
    <w:rsid w:val="000674A9"/>
    <w:rsid w:val="000677EB"/>
    <w:rsid w:val="00071628"/>
    <w:rsid w:val="00071A03"/>
    <w:rsid w:val="000742C2"/>
    <w:rsid w:val="000746C3"/>
    <w:rsid w:val="00074BEA"/>
    <w:rsid w:val="000754B9"/>
    <w:rsid w:val="00077E41"/>
    <w:rsid w:val="000806FE"/>
    <w:rsid w:val="00082303"/>
    <w:rsid w:val="000823D6"/>
    <w:rsid w:val="000831CE"/>
    <w:rsid w:val="00083335"/>
    <w:rsid w:val="000839C5"/>
    <w:rsid w:val="0008550B"/>
    <w:rsid w:val="00086A16"/>
    <w:rsid w:val="00087069"/>
    <w:rsid w:val="000912A5"/>
    <w:rsid w:val="000920B8"/>
    <w:rsid w:val="00092DD3"/>
    <w:rsid w:val="00093260"/>
    <w:rsid w:val="00095AAC"/>
    <w:rsid w:val="00097D02"/>
    <w:rsid w:val="000A156C"/>
    <w:rsid w:val="000A190C"/>
    <w:rsid w:val="000A3324"/>
    <w:rsid w:val="000A3B74"/>
    <w:rsid w:val="000A593D"/>
    <w:rsid w:val="000B0212"/>
    <w:rsid w:val="000B0DBE"/>
    <w:rsid w:val="000B1004"/>
    <w:rsid w:val="000C01D1"/>
    <w:rsid w:val="000C3170"/>
    <w:rsid w:val="000C3F54"/>
    <w:rsid w:val="000C6841"/>
    <w:rsid w:val="000C6BFE"/>
    <w:rsid w:val="000D01D4"/>
    <w:rsid w:val="000D2337"/>
    <w:rsid w:val="000D3D53"/>
    <w:rsid w:val="000D5E4F"/>
    <w:rsid w:val="000D6200"/>
    <w:rsid w:val="000E2B2C"/>
    <w:rsid w:val="000E2CA9"/>
    <w:rsid w:val="000E2CAE"/>
    <w:rsid w:val="000E3075"/>
    <w:rsid w:val="000E402C"/>
    <w:rsid w:val="000E40C5"/>
    <w:rsid w:val="000E52F6"/>
    <w:rsid w:val="000E6565"/>
    <w:rsid w:val="000E6765"/>
    <w:rsid w:val="000E7023"/>
    <w:rsid w:val="000F0558"/>
    <w:rsid w:val="000F084B"/>
    <w:rsid w:val="000F2280"/>
    <w:rsid w:val="000F322B"/>
    <w:rsid w:val="000F579D"/>
    <w:rsid w:val="000F7E86"/>
    <w:rsid w:val="00100274"/>
    <w:rsid w:val="001005FD"/>
    <w:rsid w:val="001010BF"/>
    <w:rsid w:val="0010198C"/>
    <w:rsid w:val="00103E7C"/>
    <w:rsid w:val="00113E26"/>
    <w:rsid w:val="00113E40"/>
    <w:rsid w:val="0011436F"/>
    <w:rsid w:val="00114CEF"/>
    <w:rsid w:val="001151F8"/>
    <w:rsid w:val="00116CDF"/>
    <w:rsid w:val="001176EB"/>
    <w:rsid w:val="00117CAA"/>
    <w:rsid w:val="0012431A"/>
    <w:rsid w:val="00131D89"/>
    <w:rsid w:val="0013590E"/>
    <w:rsid w:val="00135BA8"/>
    <w:rsid w:val="00140738"/>
    <w:rsid w:val="00140824"/>
    <w:rsid w:val="0014222F"/>
    <w:rsid w:val="00144E14"/>
    <w:rsid w:val="001451F4"/>
    <w:rsid w:val="0014594B"/>
    <w:rsid w:val="00147330"/>
    <w:rsid w:val="00147C3A"/>
    <w:rsid w:val="00147D6B"/>
    <w:rsid w:val="001502A6"/>
    <w:rsid w:val="00151CF2"/>
    <w:rsid w:val="00154A2A"/>
    <w:rsid w:val="001569D8"/>
    <w:rsid w:val="00157D17"/>
    <w:rsid w:val="001611BB"/>
    <w:rsid w:val="001625D0"/>
    <w:rsid w:val="00162F6F"/>
    <w:rsid w:val="00163B60"/>
    <w:rsid w:val="00163E29"/>
    <w:rsid w:val="00164247"/>
    <w:rsid w:val="00164AE5"/>
    <w:rsid w:val="001651DB"/>
    <w:rsid w:val="00166EA0"/>
    <w:rsid w:val="001708CB"/>
    <w:rsid w:val="001743D2"/>
    <w:rsid w:val="00176138"/>
    <w:rsid w:val="001770EA"/>
    <w:rsid w:val="00180762"/>
    <w:rsid w:val="001826E8"/>
    <w:rsid w:val="00182BBC"/>
    <w:rsid w:val="001836AB"/>
    <w:rsid w:val="0018453D"/>
    <w:rsid w:val="00186A2F"/>
    <w:rsid w:val="00186EAB"/>
    <w:rsid w:val="00196004"/>
    <w:rsid w:val="001966A1"/>
    <w:rsid w:val="0019738B"/>
    <w:rsid w:val="001A0BC6"/>
    <w:rsid w:val="001A151F"/>
    <w:rsid w:val="001A187C"/>
    <w:rsid w:val="001A213D"/>
    <w:rsid w:val="001A2456"/>
    <w:rsid w:val="001A5CAB"/>
    <w:rsid w:val="001A6F77"/>
    <w:rsid w:val="001A726A"/>
    <w:rsid w:val="001B0824"/>
    <w:rsid w:val="001B2ADB"/>
    <w:rsid w:val="001B3235"/>
    <w:rsid w:val="001B3891"/>
    <w:rsid w:val="001B5B9E"/>
    <w:rsid w:val="001B6701"/>
    <w:rsid w:val="001B698C"/>
    <w:rsid w:val="001C04E2"/>
    <w:rsid w:val="001C1CB9"/>
    <w:rsid w:val="001C1F17"/>
    <w:rsid w:val="001C24F5"/>
    <w:rsid w:val="001C3EF8"/>
    <w:rsid w:val="001C3F52"/>
    <w:rsid w:val="001C4806"/>
    <w:rsid w:val="001C4AF2"/>
    <w:rsid w:val="001C5078"/>
    <w:rsid w:val="001C7298"/>
    <w:rsid w:val="001D1325"/>
    <w:rsid w:val="001D2350"/>
    <w:rsid w:val="001D2E26"/>
    <w:rsid w:val="001D5AE6"/>
    <w:rsid w:val="001D60E9"/>
    <w:rsid w:val="001D6F08"/>
    <w:rsid w:val="001D7BF2"/>
    <w:rsid w:val="001E1A07"/>
    <w:rsid w:val="001E2268"/>
    <w:rsid w:val="001E53F3"/>
    <w:rsid w:val="001E5830"/>
    <w:rsid w:val="001E78F7"/>
    <w:rsid w:val="001F3E2E"/>
    <w:rsid w:val="001F4823"/>
    <w:rsid w:val="001F533A"/>
    <w:rsid w:val="001F5DA3"/>
    <w:rsid w:val="001F62C8"/>
    <w:rsid w:val="00202533"/>
    <w:rsid w:val="00204183"/>
    <w:rsid w:val="002066F6"/>
    <w:rsid w:val="00206879"/>
    <w:rsid w:val="00207A60"/>
    <w:rsid w:val="00207D7C"/>
    <w:rsid w:val="002104F2"/>
    <w:rsid w:val="002115B6"/>
    <w:rsid w:val="00212697"/>
    <w:rsid w:val="002128EB"/>
    <w:rsid w:val="002146D6"/>
    <w:rsid w:val="002217C8"/>
    <w:rsid w:val="00222BBE"/>
    <w:rsid w:val="00224802"/>
    <w:rsid w:val="002251E4"/>
    <w:rsid w:val="00226333"/>
    <w:rsid w:val="00231F91"/>
    <w:rsid w:val="00233E8A"/>
    <w:rsid w:val="00234EE1"/>
    <w:rsid w:val="00237DE4"/>
    <w:rsid w:val="0024155F"/>
    <w:rsid w:val="00242314"/>
    <w:rsid w:val="002427A4"/>
    <w:rsid w:val="00243133"/>
    <w:rsid w:val="00244389"/>
    <w:rsid w:val="00244538"/>
    <w:rsid w:val="002476A8"/>
    <w:rsid w:val="00247CEE"/>
    <w:rsid w:val="00250312"/>
    <w:rsid w:val="00250811"/>
    <w:rsid w:val="0025138D"/>
    <w:rsid w:val="00254CCA"/>
    <w:rsid w:val="00255385"/>
    <w:rsid w:val="00255C25"/>
    <w:rsid w:val="00256F22"/>
    <w:rsid w:val="002570A9"/>
    <w:rsid w:val="002572B8"/>
    <w:rsid w:val="00260C52"/>
    <w:rsid w:val="00260EAC"/>
    <w:rsid w:val="00262B14"/>
    <w:rsid w:val="0026348C"/>
    <w:rsid w:val="0026591C"/>
    <w:rsid w:val="00266B51"/>
    <w:rsid w:val="00271FB3"/>
    <w:rsid w:val="0027298E"/>
    <w:rsid w:val="00272B45"/>
    <w:rsid w:val="00273BC8"/>
    <w:rsid w:val="00274825"/>
    <w:rsid w:val="00275E05"/>
    <w:rsid w:val="00276C7F"/>
    <w:rsid w:val="00280BA2"/>
    <w:rsid w:val="002830F9"/>
    <w:rsid w:val="00283253"/>
    <w:rsid w:val="002935AF"/>
    <w:rsid w:val="00293FC2"/>
    <w:rsid w:val="00294ABF"/>
    <w:rsid w:val="002957F6"/>
    <w:rsid w:val="00296DE1"/>
    <w:rsid w:val="00297D34"/>
    <w:rsid w:val="002A1691"/>
    <w:rsid w:val="002A2E2A"/>
    <w:rsid w:val="002A366F"/>
    <w:rsid w:val="002A3C0D"/>
    <w:rsid w:val="002A573A"/>
    <w:rsid w:val="002A5941"/>
    <w:rsid w:val="002A5B0D"/>
    <w:rsid w:val="002A5FC3"/>
    <w:rsid w:val="002A77E2"/>
    <w:rsid w:val="002B0376"/>
    <w:rsid w:val="002B1CB8"/>
    <w:rsid w:val="002B423C"/>
    <w:rsid w:val="002B6370"/>
    <w:rsid w:val="002C103A"/>
    <w:rsid w:val="002C16A2"/>
    <w:rsid w:val="002C4F63"/>
    <w:rsid w:val="002C527A"/>
    <w:rsid w:val="002D2126"/>
    <w:rsid w:val="002D3E47"/>
    <w:rsid w:val="002D72D8"/>
    <w:rsid w:val="002D76D4"/>
    <w:rsid w:val="002E441B"/>
    <w:rsid w:val="002E72BD"/>
    <w:rsid w:val="002F3D8C"/>
    <w:rsid w:val="002F4827"/>
    <w:rsid w:val="00303CEB"/>
    <w:rsid w:val="00305EA7"/>
    <w:rsid w:val="00310E2A"/>
    <w:rsid w:val="0031130E"/>
    <w:rsid w:val="003147BB"/>
    <w:rsid w:val="00314A96"/>
    <w:rsid w:val="00315CF6"/>
    <w:rsid w:val="00316067"/>
    <w:rsid w:val="00317C22"/>
    <w:rsid w:val="00320208"/>
    <w:rsid w:val="00323574"/>
    <w:rsid w:val="00323BC9"/>
    <w:rsid w:val="00324CE7"/>
    <w:rsid w:val="00326BEB"/>
    <w:rsid w:val="00330D1E"/>
    <w:rsid w:val="00330DBE"/>
    <w:rsid w:val="00331930"/>
    <w:rsid w:val="00331EFD"/>
    <w:rsid w:val="00332628"/>
    <w:rsid w:val="00332C37"/>
    <w:rsid w:val="00333063"/>
    <w:rsid w:val="00335692"/>
    <w:rsid w:val="00337AEF"/>
    <w:rsid w:val="00337E50"/>
    <w:rsid w:val="0034025D"/>
    <w:rsid w:val="00340AAC"/>
    <w:rsid w:val="00344067"/>
    <w:rsid w:val="00344C12"/>
    <w:rsid w:val="00344C43"/>
    <w:rsid w:val="0034774E"/>
    <w:rsid w:val="00351497"/>
    <w:rsid w:val="003521C2"/>
    <w:rsid w:val="00353317"/>
    <w:rsid w:val="00354370"/>
    <w:rsid w:val="00354C9E"/>
    <w:rsid w:val="003557CE"/>
    <w:rsid w:val="003560EA"/>
    <w:rsid w:val="00360492"/>
    <w:rsid w:val="00360BC1"/>
    <w:rsid w:val="00361D5B"/>
    <w:rsid w:val="00361E58"/>
    <w:rsid w:val="003625F1"/>
    <w:rsid w:val="00366637"/>
    <w:rsid w:val="003724BC"/>
    <w:rsid w:val="0037551E"/>
    <w:rsid w:val="00375CFA"/>
    <w:rsid w:val="00376D8A"/>
    <w:rsid w:val="00377F8E"/>
    <w:rsid w:val="003802E8"/>
    <w:rsid w:val="00380C1E"/>
    <w:rsid w:val="003816EC"/>
    <w:rsid w:val="0038635E"/>
    <w:rsid w:val="003869FE"/>
    <w:rsid w:val="003877F8"/>
    <w:rsid w:val="00387D7C"/>
    <w:rsid w:val="0039102A"/>
    <w:rsid w:val="0039190A"/>
    <w:rsid w:val="00394BAC"/>
    <w:rsid w:val="00395C1D"/>
    <w:rsid w:val="00395F87"/>
    <w:rsid w:val="003A0A12"/>
    <w:rsid w:val="003A1971"/>
    <w:rsid w:val="003A4E81"/>
    <w:rsid w:val="003A7B89"/>
    <w:rsid w:val="003B01CF"/>
    <w:rsid w:val="003B427F"/>
    <w:rsid w:val="003B6854"/>
    <w:rsid w:val="003B68DD"/>
    <w:rsid w:val="003B786D"/>
    <w:rsid w:val="003C3232"/>
    <w:rsid w:val="003C6766"/>
    <w:rsid w:val="003D1003"/>
    <w:rsid w:val="003D13D6"/>
    <w:rsid w:val="003D3A9B"/>
    <w:rsid w:val="003D43D3"/>
    <w:rsid w:val="003D688B"/>
    <w:rsid w:val="003D714D"/>
    <w:rsid w:val="003D77AC"/>
    <w:rsid w:val="003E1508"/>
    <w:rsid w:val="003E20F5"/>
    <w:rsid w:val="003E2867"/>
    <w:rsid w:val="003E3F7C"/>
    <w:rsid w:val="003E4CA4"/>
    <w:rsid w:val="003E4CF6"/>
    <w:rsid w:val="003E5EF6"/>
    <w:rsid w:val="003E6DE0"/>
    <w:rsid w:val="003F006B"/>
    <w:rsid w:val="003F6A07"/>
    <w:rsid w:val="004029A8"/>
    <w:rsid w:val="004039F1"/>
    <w:rsid w:val="00404264"/>
    <w:rsid w:val="004060FF"/>
    <w:rsid w:val="004116D1"/>
    <w:rsid w:val="00414C6A"/>
    <w:rsid w:val="00414F09"/>
    <w:rsid w:val="004156A3"/>
    <w:rsid w:val="00420C81"/>
    <w:rsid w:val="00421640"/>
    <w:rsid w:val="004230ED"/>
    <w:rsid w:val="0042417C"/>
    <w:rsid w:val="00430632"/>
    <w:rsid w:val="0043084B"/>
    <w:rsid w:val="00430866"/>
    <w:rsid w:val="00430B71"/>
    <w:rsid w:val="00430DB2"/>
    <w:rsid w:val="004310A5"/>
    <w:rsid w:val="00431758"/>
    <w:rsid w:val="004323D7"/>
    <w:rsid w:val="0043455F"/>
    <w:rsid w:val="00440C0F"/>
    <w:rsid w:val="00442C46"/>
    <w:rsid w:val="00443818"/>
    <w:rsid w:val="00444D28"/>
    <w:rsid w:val="00444D96"/>
    <w:rsid w:val="004455D8"/>
    <w:rsid w:val="00445622"/>
    <w:rsid w:val="004456B2"/>
    <w:rsid w:val="00447096"/>
    <w:rsid w:val="00447990"/>
    <w:rsid w:val="0045018F"/>
    <w:rsid w:val="00450C58"/>
    <w:rsid w:val="00450EB4"/>
    <w:rsid w:val="00454687"/>
    <w:rsid w:val="00455C1E"/>
    <w:rsid w:val="00460B72"/>
    <w:rsid w:val="004644E9"/>
    <w:rsid w:val="0046509F"/>
    <w:rsid w:val="0046656A"/>
    <w:rsid w:val="00471602"/>
    <w:rsid w:val="004742A7"/>
    <w:rsid w:val="00474CE7"/>
    <w:rsid w:val="00475498"/>
    <w:rsid w:val="00477121"/>
    <w:rsid w:val="00477822"/>
    <w:rsid w:val="00480F21"/>
    <w:rsid w:val="00481D22"/>
    <w:rsid w:val="004825AE"/>
    <w:rsid w:val="004841B3"/>
    <w:rsid w:val="00485CCD"/>
    <w:rsid w:val="00493E74"/>
    <w:rsid w:val="00495858"/>
    <w:rsid w:val="00495890"/>
    <w:rsid w:val="00495E58"/>
    <w:rsid w:val="00497F3B"/>
    <w:rsid w:val="004A091C"/>
    <w:rsid w:val="004A09C0"/>
    <w:rsid w:val="004A5093"/>
    <w:rsid w:val="004A5F18"/>
    <w:rsid w:val="004A6E62"/>
    <w:rsid w:val="004A76D3"/>
    <w:rsid w:val="004B0616"/>
    <w:rsid w:val="004B0E14"/>
    <w:rsid w:val="004B1CB1"/>
    <w:rsid w:val="004B2966"/>
    <w:rsid w:val="004B3449"/>
    <w:rsid w:val="004B4899"/>
    <w:rsid w:val="004B4FE6"/>
    <w:rsid w:val="004B6CE0"/>
    <w:rsid w:val="004B798B"/>
    <w:rsid w:val="004B7AED"/>
    <w:rsid w:val="004C1084"/>
    <w:rsid w:val="004C22EE"/>
    <w:rsid w:val="004C2387"/>
    <w:rsid w:val="004C269C"/>
    <w:rsid w:val="004C2768"/>
    <w:rsid w:val="004C283F"/>
    <w:rsid w:val="004C4B67"/>
    <w:rsid w:val="004C4FE9"/>
    <w:rsid w:val="004C6236"/>
    <w:rsid w:val="004D029C"/>
    <w:rsid w:val="004D2B18"/>
    <w:rsid w:val="004D2F9B"/>
    <w:rsid w:val="004D4755"/>
    <w:rsid w:val="004D4DA5"/>
    <w:rsid w:val="004D4ED8"/>
    <w:rsid w:val="004D6B24"/>
    <w:rsid w:val="004E3DE3"/>
    <w:rsid w:val="004E6C93"/>
    <w:rsid w:val="004E7BB5"/>
    <w:rsid w:val="004F203A"/>
    <w:rsid w:val="004F654A"/>
    <w:rsid w:val="004F66EA"/>
    <w:rsid w:val="00502AE1"/>
    <w:rsid w:val="00505417"/>
    <w:rsid w:val="00505BD7"/>
    <w:rsid w:val="00506342"/>
    <w:rsid w:val="005072DA"/>
    <w:rsid w:val="00517490"/>
    <w:rsid w:val="00521D50"/>
    <w:rsid w:val="00522D1E"/>
    <w:rsid w:val="00524086"/>
    <w:rsid w:val="00525159"/>
    <w:rsid w:val="005253DC"/>
    <w:rsid w:val="00525648"/>
    <w:rsid w:val="00527275"/>
    <w:rsid w:val="00530488"/>
    <w:rsid w:val="005304AA"/>
    <w:rsid w:val="005323DE"/>
    <w:rsid w:val="0053328E"/>
    <w:rsid w:val="00534EFF"/>
    <w:rsid w:val="00536752"/>
    <w:rsid w:val="00537588"/>
    <w:rsid w:val="00537819"/>
    <w:rsid w:val="005403CB"/>
    <w:rsid w:val="00542F4B"/>
    <w:rsid w:val="00543B22"/>
    <w:rsid w:val="00545629"/>
    <w:rsid w:val="0054638C"/>
    <w:rsid w:val="005476F5"/>
    <w:rsid w:val="005514A8"/>
    <w:rsid w:val="005527F1"/>
    <w:rsid w:val="00553C05"/>
    <w:rsid w:val="005618B3"/>
    <w:rsid w:val="00561CE2"/>
    <w:rsid w:val="00562011"/>
    <w:rsid w:val="005623AA"/>
    <w:rsid w:val="0056329E"/>
    <w:rsid w:val="005635C5"/>
    <w:rsid w:val="005660F0"/>
    <w:rsid w:val="00570117"/>
    <w:rsid w:val="00570A08"/>
    <w:rsid w:val="00573F21"/>
    <w:rsid w:val="005742C9"/>
    <w:rsid w:val="005753A7"/>
    <w:rsid w:val="00575901"/>
    <w:rsid w:val="005764FB"/>
    <w:rsid w:val="00576D73"/>
    <w:rsid w:val="00577748"/>
    <w:rsid w:val="0058159A"/>
    <w:rsid w:val="00581F30"/>
    <w:rsid w:val="00582CFF"/>
    <w:rsid w:val="00583822"/>
    <w:rsid w:val="00584DD9"/>
    <w:rsid w:val="0058515A"/>
    <w:rsid w:val="005869CC"/>
    <w:rsid w:val="005912D4"/>
    <w:rsid w:val="00592473"/>
    <w:rsid w:val="0059355E"/>
    <w:rsid w:val="00594B8A"/>
    <w:rsid w:val="00594E84"/>
    <w:rsid w:val="00595A97"/>
    <w:rsid w:val="005A1C31"/>
    <w:rsid w:val="005A3B61"/>
    <w:rsid w:val="005A5A87"/>
    <w:rsid w:val="005B136C"/>
    <w:rsid w:val="005B4D0A"/>
    <w:rsid w:val="005B4EC7"/>
    <w:rsid w:val="005B6F68"/>
    <w:rsid w:val="005B7055"/>
    <w:rsid w:val="005B767A"/>
    <w:rsid w:val="005C39C5"/>
    <w:rsid w:val="005C3BE2"/>
    <w:rsid w:val="005C4302"/>
    <w:rsid w:val="005D0777"/>
    <w:rsid w:val="005D0A33"/>
    <w:rsid w:val="005D0B3A"/>
    <w:rsid w:val="005D5143"/>
    <w:rsid w:val="005E011E"/>
    <w:rsid w:val="005E425C"/>
    <w:rsid w:val="005E45D9"/>
    <w:rsid w:val="005E52D0"/>
    <w:rsid w:val="005E7171"/>
    <w:rsid w:val="005F0B49"/>
    <w:rsid w:val="005F1057"/>
    <w:rsid w:val="005F19C4"/>
    <w:rsid w:val="005F1EBC"/>
    <w:rsid w:val="005F1F34"/>
    <w:rsid w:val="005F3B3A"/>
    <w:rsid w:val="005F46DF"/>
    <w:rsid w:val="00600EC8"/>
    <w:rsid w:val="00603270"/>
    <w:rsid w:val="00604933"/>
    <w:rsid w:val="006050CC"/>
    <w:rsid w:val="0060647B"/>
    <w:rsid w:val="006068C6"/>
    <w:rsid w:val="00607581"/>
    <w:rsid w:val="00607E85"/>
    <w:rsid w:val="00610A6F"/>
    <w:rsid w:val="00610B10"/>
    <w:rsid w:val="00610CAF"/>
    <w:rsid w:val="00614D64"/>
    <w:rsid w:val="006151CF"/>
    <w:rsid w:val="00616517"/>
    <w:rsid w:val="00616AA7"/>
    <w:rsid w:val="00617109"/>
    <w:rsid w:val="0062041D"/>
    <w:rsid w:val="00626628"/>
    <w:rsid w:val="0063097E"/>
    <w:rsid w:val="00630FF8"/>
    <w:rsid w:val="00631688"/>
    <w:rsid w:val="0063593F"/>
    <w:rsid w:val="00635DF2"/>
    <w:rsid w:val="006360F1"/>
    <w:rsid w:val="006379FA"/>
    <w:rsid w:val="006410A4"/>
    <w:rsid w:val="0064530F"/>
    <w:rsid w:val="00646A96"/>
    <w:rsid w:val="00647599"/>
    <w:rsid w:val="00651032"/>
    <w:rsid w:val="006511E3"/>
    <w:rsid w:val="00651C06"/>
    <w:rsid w:val="00651F0E"/>
    <w:rsid w:val="00652381"/>
    <w:rsid w:val="00652939"/>
    <w:rsid w:val="00655EEA"/>
    <w:rsid w:val="0065707A"/>
    <w:rsid w:val="0066653D"/>
    <w:rsid w:val="00670137"/>
    <w:rsid w:val="00670449"/>
    <w:rsid w:val="00671B8C"/>
    <w:rsid w:val="006721E5"/>
    <w:rsid w:val="00676C1E"/>
    <w:rsid w:val="00676C84"/>
    <w:rsid w:val="0068019C"/>
    <w:rsid w:val="00681B85"/>
    <w:rsid w:val="00685551"/>
    <w:rsid w:val="00685D41"/>
    <w:rsid w:val="00686ACB"/>
    <w:rsid w:val="00687B6F"/>
    <w:rsid w:val="00693D27"/>
    <w:rsid w:val="00695007"/>
    <w:rsid w:val="006A07FA"/>
    <w:rsid w:val="006A0DE4"/>
    <w:rsid w:val="006A1F3E"/>
    <w:rsid w:val="006A2870"/>
    <w:rsid w:val="006A3283"/>
    <w:rsid w:val="006A372A"/>
    <w:rsid w:val="006A4701"/>
    <w:rsid w:val="006A5827"/>
    <w:rsid w:val="006A6D04"/>
    <w:rsid w:val="006A7178"/>
    <w:rsid w:val="006A7EBD"/>
    <w:rsid w:val="006B123E"/>
    <w:rsid w:val="006B156C"/>
    <w:rsid w:val="006B1720"/>
    <w:rsid w:val="006B51E5"/>
    <w:rsid w:val="006B70AA"/>
    <w:rsid w:val="006B7D6F"/>
    <w:rsid w:val="006C28F3"/>
    <w:rsid w:val="006C3CCA"/>
    <w:rsid w:val="006C46FA"/>
    <w:rsid w:val="006C552D"/>
    <w:rsid w:val="006D01AF"/>
    <w:rsid w:val="006D032B"/>
    <w:rsid w:val="006D4B8D"/>
    <w:rsid w:val="006D7FA3"/>
    <w:rsid w:val="006E004C"/>
    <w:rsid w:val="006E0544"/>
    <w:rsid w:val="006E4EFC"/>
    <w:rsid w:val="006E6885"/>
    <w:rsid w:val="006E6F62"/>
    <w:rsid w:val="006E7F50"/>
    <w:rsid w:val="006F0BC5"/>
    <w:rsid w:val="006F0CBF"/>
    <w:rsid w:val="006F122B"/>
    <w:rsid w:val="006F1C65"/>
    <w:rsid w:val="006F4B0B"/>
    <w:rsid w:val="006F528A"/>
    <w:rsid w:val="00700793"/>
    <w:rsid w:val="00701F53"/>
    <w:rsid w:val="00707C67"/>
    <w:rsid w:val="0071083A"/>
    <w:rsid w:val="00710923"/>
    <w:rsid w:val="007120F3"/>
    <w:rsid w:val="007123E2"/>
    <w:rsid w:val="007125C2"/>
    <w:rsid w:val="00714A5F"/>
    <w:rsid w:val="00714D01"/>
    <w:rsid w:val="00721348"/>
    <w:rsid w:val="00721613"/>
    <w:rsid w:val="00722BAE"/>
    <w:rsid w:val="00723599"/>
    <w:rsid w:val="00725681"/>
    <w:rsid w:val="00730781"/>
    <w:rsid w:val="00732EC8"/>
    <w:rsid w:val="00734829"/>
    <w:rsid w:val="00734FDD"/>
    <w:rsid w:val="0073660C"/>
    <w:rsid w:val="007370D8"/>
    <w:rsid w:val="007379AE"/>
    <w:rsid w:val="007402E9"/>
    <w:rsid w:val="0074130C"/>
    <w:rsid w:val="00741E99"/>
    <w:rsid w:val="00743090"/>
    <w:rsid w:val="00743662"/>
    <w:rsid w:val="0074515B"/>
    <w:rsid w:val="00746284"/>
    <w:rsid w:val="007476BC"/>
    <w:rsid w:val="00747781"/>
    <w:rsid w:val="0075198F"/>
    <w:rsid w:val="007529F9"/>
    <w:rsid w:val="00754A11"/>
    <w:rsid w:val="00755495"/>
    <w:rsid w:val="00755D0F"/>
    <w:rsid w:val="00756462"/>
    <w:rsid w:val="00757818"/>
    <w:rsid w:val="00760402"/>
    <w:rsid w:val="007613E6"/>
    <w:rsid w:val="00764E03"/>
    <w:rsid w:val="00765AC4"/>
    <w:rsid w:val="00770245"/>
    <w:rsid w:val="00774DDA"/>
    <w:rsid w:val="0077541F"/>
    <w:rsid w:val="00775D52"/>
    <w:rsid w:val="00776304"/>
    <w:rsid w:val="00780CD0"/>
    <w:rsid w:val="007828D1"/>
    <w:rsid w:val="0078296E"/>
    <w:rsid w:val="00782CF9"/>
    <w:rsid w:val="00783500"/>
    <w:rsid w:val="00783DC2"/>
    <w:rsid w:val="007846C2"/>
    <w:rsid w:val="00790FAB"/>
    <w:rsid w:val="00791AF0"/>
    <w:rsid w:val="007937FC"/>
    <w:rsid w:val="00793EBA"/>
    <w:rsid w:val="00793EE5"/>
    <w:rsid w:val="00795CEF"/>
    <w:rsid w:val="007A2723"/>
    <w:rsid w:val="007A4137"/>
    <w:rsid w:val="007A5768"/>
    <w:rsid w:val="007A6C72"/>
    <w:rsid w:val="007A71AE"/>
    <w:rsid w:val="007B037A"/>
    <w:rsid w:val="007B15FF"/>
    <w:rsid w:val="007B1612"/>
    <w:rsid w:val="007B50E2"/>
    <w:rsid w:val="007B6C03"/>
    <w:rsid w:val="007C1C0E"/>
    <w:rsid w:val="007C2228"/>
    <w:rsid w:val="007C28E0"/>
    <w:rsid w:val="007C31BE"/>
    <w:rsid w:val="007C542D"/>
    <w:rsid w:val="007C61BC"/>
    <w:rsid w:val="007D1356"/>
    <w:rsid w:val="007D25C2"/>
    <w:rsid w:val="007D408C"/>
    <w:rsid w:val="007D4638"/>
    <w:rsid w:val="007E2004"/>
    <w:rsid w:val="007E208B"/>
    <w:rsid w:val="007E37A1"/>
    <w:rsid w:val="007E387B"/>
    <w:rsid w:val="007E587F"/>
    <w:rsid w:val="007E7EED"/>
    <w:rsid w:val="007F247E"/>
    <w:rsid w:val="007F3D40"/>
    <w:rsid w:val="007F3F6A"/>
    <w:rsid w:val="007F45A6"/>
    <w:rsid w:val="007F52E6"/>
    <w:rsid w:val="007F5F63"/>
    <w:rsid w:val="007F73BA"/>
    <w:rsid w:val="008031DB"/>
    <w:rsid w:val="00803CC6"/>
    <w:rsid w:val="00806283"/>
    <w:rsid w:val="00807805"/>
    <w:rsid w:val="00810FD0"/>
    <w:rsid w:val="00811876"/>
    <w:rsid w:val="0081285A"/>
    <w:rsid w:val="00814214"/>
    <w:rsid w:val="00816978"/>
    <w:rsid w:val="0081702B"/>
    <w:rsid w:val="00817CF1"/>
    <w:rsid w:val="008205E0"/>
    <w:rsid w:val="00824837"/>
    <w:rsid w:val="00825949"/>
    <w:rsid w:val="00826E6D"/>
    <w:rsid w:val="008301F5"/>
    <w:rsid w:val="00833698"/>
    <w:rsid w:val="00833BAF"/>
    <w:rsid w:val="00834BEE"/>
    <w:rsid w:val="0083590E"/>
    <w:rsid w:val="008371F5"/>
    <w:rsid w:val="00837297"/>
    <w:rsid w:val="00840C2E"/>
    <w:rsid w:val="008418D1"/>
    <w:rsid w:val="00841FA3"/>
    <w:rsid w:val="0084234F"/>
    <w:rsid w:val="00843685"/>
    <w:rsid w:val="00850E33"/>
    <w:rsid w:val="00855E9B"/>
    <w:rsid w:val="0085732A"/>
    <w:rsid w:val="00860946"/>
    <w:rsid w:val="00863B78"/>
    <w:rsid w:val="00863C16"/>
    <w:rsid w:val="00867305"/>
    <w:rsid w:val="00867EA7"/>
    <w:rsid w:val="00870368"/>
    <w:rsid w:val="00870F0A"/>
    <w:rsid w:val="00872B20"/>
    <w:rsid w:val="00873BBA"/>
    <w:rsid w:val="00874AC3"/>
    <w:rsid w:val="00876602"/>
    <w:rsid w:val="00880D0E"/>
    <w:rsid w:val="00884BC8"/>
    <w:rsid w:val="00884F1B"/>
    <w:rsid w:val="008851AC"/>
    <w:rsid w:val="008857B0"/>
    <w:rsid w:val="00885BE7"/>
    <w:rsid w:val="00886625"/>
    <w:rsid w:val="008902FA"/>
    <w:rsid w:val="00891A6A"/>
    <w:rsid w:val="008937A6"/>
    <w:rsid w:val="00893C96"/>
    <w:rsid w:val="00896968"/>
    <w:rsid w:val="008A0076"/>
    <w:rsid w:val="008A4071"/>
    <w:rsid w:val="008A52F1"/>
    <w:rsid w:val="008A5E72"/>
    <w:rsid w:val="008B03F3"/>
    <w:rsid w:val="008B05C0"/>
    <w:rsid w:val="008B14BB"/>
    <w:rsid w:val="008B1840"/>
    <w:rsid w:val="008B1C37"/>
    <w:rsid w:val="008B23DD"/>
    <w:rsid w:val="008B31FF"/>
    <w:rsid w:val="008B6D56"/>
    <w:rsid w:val="008C1CEF"/>
    <w:rsid w:val="008C3DF1"/>
    <w:rsid w:val="008C3EE0"/>
    <w:rsid w:val="008C5301"/>
    <w:rsid w:val="008C6CB2"/>
    <w:rsid w:val="008D09E6"/>
    <w:rsid w:val="008D1441"/>
    <w:rsid w:val="008D154B"/>
    <w:rsid w:val="008D3A82"/>
    <w:rsid w:val="008E16E5"/>
    <w:rsid w:val="008E40A4"/>
    <w:rsid w:val="008E4B2E"/>
    <w:rsid w:val="008E7CF1"/>
    <w:rsid w:val="008F104D"/>
    <w:rsid w:val="008F1DC9"/>
    <w:rsid w:val="008F2D78"/>
    <w:rsid w:val="008F6821"/>
    <w:rsid w:val="00902046"/>
    <w:rsid w:val="0090264F"/>
    <w:rsid w:val="0090320F"/>
    <w:rsid w:val="009041FC"/>
    <w:rsid w:val="00907716"/>
    <w:rsid w:val="00911879"/>
    <w:rsid w:val="00912D39"/>
    <w:rsid w:val="00913F98"/>
    <w:rsid w:val="00915461"/>
    <w:rsid w:val="00921EFE"/>
    <w:rsid w:val="00923C55"/>
    <w:rsid w:val="009243D0"/>
    <w:rsid w:val="0092541E"/>
    <w:rsid w:val="009275F7"/>
    <w:rsid w:val="00927B62"/>
    <w:rsid w:val="00927E77"/>
    <w:rsid w:val="009316A4"/>
    <w:rsid w:val="0093266B"/>
    <w:rsid w:val="009335D8"/>
    <w:rsid w:val="00933FF6"/>
    <w:rsid w:val="0093487A"/>
    <w:rsid w:val="009375C0"/>
    <w:rsid w:val="0094069A"/>
    <w:rsid w:val="00943A85"/>
    <w:rsid w:val="00943E76"/>
    <w:rsid w:val="00944C9B"/>
    <w:rsid w:val="00944E5E"/>
    <w:rsid w:val="00945440"/>
    <w:rsid w:val="00946433"/>
    <w:rsid w:val="00946469"/>
    <w:rsid w:val="00950C97"/>
    <w:rsid w:val="0095259A"/>
    <w:rsid w:val="009532B9"/>
    <w:rsid w:val="00955178"/>
    <w:rsid w:val="00955B01"/>
    <w:rsid w:val="00962147"/>
    <w:rsid w:val="00964709"/>
    <w:rsid w:val="00965BD2"/>
    <w:rsid w:val="00965F83"/>
    <w:rsid w:val="009728A2"/>
    <w:rsid w:val="00972D47"/>
    <w:rsid w:val="00973801"/>
    <w:rsid w:val="00975428"/>
    <w:rsid w:val="0097666C"/>
    <w:rsid w:val="00977330"/>
    <w:rsid w:val="00977887"/>
    <w:rsid w:val="00980582"/>
    <w:rsid w:val="0098162B"/>
    <w:rsid w:val="009818D3"/>
    <w:rsid w:val="00981A31"/>
    <w:rsid w:val="009842E2"/>
    <w:rsid w:val="00986286"/>
    <w:rsid w:val="00986377"/>
    <w:rsid w:val="0099026E"/>
    <w:rsid w:val="009923B9"/>
    <w:rsid w:val="009925C0"/>
    <w:rsid w:val="00993308"/>
    <w:rsid w:val="009A1643"/>
    <w:rsid w:val="009A1953"/>
    <w:rsid w:val="009A296A"/>
    <w:rsid w:val="009A2EA5"/>
    <w:rsid w:val="009B1A41"/>
    <w:rsid w:val="009B30A0"/>
    <w:rsid w:val="009B31FB"/>
    <w:rsid w:val="009B4DD6"/>
    <w:rsid w:val="009B52C6"/>
    <w:rsid w:val="009B6D76"/>
    <w:rsid w:val="009B703D"/>
    <w:rsid w:val="009C2521"/>
    <w:rsid w:val="009C440A"/>
    <w:rsid w:val="009C54CE"/>
    <w:rsid w:val="009C59B5"/>
    <w:rsid w:val="009C61BE"/>
    <w:rsid w:val="009C7D80"/>
    <w:rsid w:val="009D01CE"/>
    <w:rsid w:val="009D0C3C"/>
    <w:rsid w:val="009D1F37"/>
    <w:rsid w:val="009D4D3C"/>
    <w:rsid w:val="009D5E41"/>
    <w:rsid w:val="009D6E14"/>
    <w:rsid w:val="009D7BD3"/>
    <w:rsid w:val="009E2E6E"/>
    <w:rsid w:val="009E38A6"/>
    <w:rsid w:val="009E7CE4"/>
    <w:rsid w:val="009F3B15"/>
    <w:rsid w:val="009F4ECA"/>
    <w:rsid w:val="009F5A78"/>
    <w:rsid w:val="009F61F1"/>
    <w:rsid w:val="009F70C8"/>
    <w:rsid w:val="00A00C53"/>
    <w:rsid w:val="00A016E3"/>
    <w:rsid w:val="00A02A32"/>
    <w:rsid w:val="00A04F60"/>
    <w:rsid w:val="00A05204"/>
    <w:rsid w:val="00A075A2"/>
    <w:rsid w:val="00A132CC"/>
    <w:rsid w:val="00A13935"/>
    <w:rsid w:val="00A16297"/>
    <w:rsid w:val="00A22273"/>
    <w:rsid w:val="00A23DE7"/>
    <w:rsid w:val="00A2498A"/>
    <w:rsid w:val="00A24F4A"/>
    <w:rsid w:val="00A25670"/>
    <w:rsid w:val="00A31C61"/>
    <w:rsid w:val="00A32EF0"/>
    <w:rsid w:val="00A35546"/>
    <w:rsid w:val="00A36C6B"/>
    <w:rsid w:val="00A37F60"/>
    <w:rsid w:val="00A40D97"/>
    <w:rsid w:val="00A413E4"/>
    <w:rsid w:val="00A46249"/>
    <w:rsid w:val="00A4678E"/>
    <w:rsid w:val="00A563CF"/>
    <w:rsid w:val="00A57EFF"/>
    <w:rsid w:val="00A639C4"/>
    <w:rsid w:val="00A64F33"/>
    <w:rsid w:val="00A6664B"/>
    <w:rsid w:val="00A7090F"/>
    <w:rsid w:val="00A7264A"/>
    <w:rsid w:val="00A72AF3"/>
    <w:rsid w:val="00A812FC"/>
    <w:rsid w:val="00A90D2B"/>
    <w:rsid w:val="00A912FE"/>
    <w:rsid w:val="00A91A83"/>
    <w:rsid w:val="00A91B59"/>
    <w:rsid w:val="00A965B1"/>
    <w:rsid w:val="00A9676F"/>
    <w:rsid w:val="00A97510"/>
    <w:rsid w:val="00AA1C2B"/>
    <w:rsid w:val="00AA2000"/>
    <w:rsid w:val="00AA21DE"/>
    <w:rsid w:val="00AA44E3"/>
    <w:rsid w:val="00AA767B"/>
    <w:rsid w:val="00AA7B3E"/>
    <w:rsid w:val="00AB0DE6"/>
    <w:rsid w:val="00AB2C8A"/>
    <w:rsid w:val="00AC03AC"/>
    <w:rsid w:val="00AC395F"/>
    <w:rsid w:val="00AC3E23"/>
    <w:rsid w:val="00AC484D"/>
    <w:rsid w:val="00AC535F"/>
    <w:rsid w:val="00AC5570"/>
    <w:rsid w:val="00AC7849"/>
    <w:rsid w:val="00AD40C6"/>
    <w:rsid w:val="00AD5340"/>
    <w:rsid w:val="00AD53EB"/>
    <w:rsid w:val="00AE055E"/>
    <w:rsid w:val="00AE2B9A"/>
    <w:rsid w:val="00AE4EEB"/>
    <w:rsid w:val="00AE5AE3"/>
    <w:rsid w:val="00AE60E2"/>
    <w:rsid w:val="00AE7F4B"/>
    <w:rsid w:val="00AF0449"/>
    <w:rsid w:val="00AF0F85"/>
    <w:rsid w:val="00AF4B39"/>
    <w:rsid w:val="00AF7159"/>
    <w:rsid w:val="00AF7F52"/>
    <w:rsid w:val="00B00965"/>
    <w:rsid w:val="00B03A8F"/>
    <w:rsid w:val="00B06E36"/>
    <w:rsid w:val="00B1013B"/>
    <w:rsid w:val="00B106D7"/>
    <w:rsid w:val="00B10F4D"/>
    <w:rsid w:val="00B119C4"/>
    <w:rsid w:val="00B13184"/>
    <w:rsid w:val="00B14E84"/>
    <w:rsid w:val="00B1576F"/>
    <w:rsid w:val="00B20B53"/>
    <w:rsid w:val="00B2397C"/>
    <w:rsid w:val="00B24456"/>
    <w:rsid w:val="00B2510C"/>
    <w:rsid w:val="00B26C14"/>
    <w:rsid w:val="00B27233"/>
    <w:rsid w:val="00B31C9A"/>
    <w:rsid w:val="00B34684"/>
    <w:rsid w:val="00B352AF"/>
    <w:rsid w:val="00B360AD"/>
    <w:rsid w:val="00B376BB"/>
    <w:rsid w:val="00B37D4D"/>
    <w:rsid w:val="00B40CC4"/>
    <w:rsid w:val="00B45161"/>
    <w:rsid w:val="00B4757E"/>
    <w:rsid w:val="00B47A18"/>
    <w:rsid w:val="00B529D1"/>
    <w:rsid w:val="00B53116"/>
    <w:rsid w:val="00B53376"/>
    <w:rsid w:val="00B54371"/>
    <w:rsid w:val="00B5565B"/>
    <w:rsid w:val="00B55FC7"/>
    <w:rsid w:val="00B56EE6"/>
    <w:rsid w:val="00B603D7"/>
    <w:rsid w:val="00B60B38"/>
    <w:rsid w:val="00B61968"/>
    <w:rsid w:val="00B63BE9"/>
    <w:rsid w:val="00B65A2C"/>
    <w:rsid w:val="00B65CF9"/>
    <w:rsid w:val="00B71729"/>
    <w:rsid w:val="00B7323B"/>
    <w:rsid w:val="00B73A00"/>
    <w:rsid w:val="00B73B58"/>
    <w:rsid w:val="00B75132"/>
    <w:rsid w:val="00B75318"/>
    <w:rsid w:val="00B75A0B"/>
    <w:rsid w:val="00B76485"/>
    <w:rsid w:val="00B76BDC"/>
    <w:rsid w:val="00B82BEB"/>
    <w:rsid w:val="00B83A01"/>
    <w:rsid w:val="00B84E56"/>
    <w:rsid w:val="00B86D83"/>
    <w:rsid w:val="00B87FED"/>
    <w:rsid w:val="00B91FE6"/>
    <w:rsid w:val="00B93E50"/>
    <w:rsid w:val="00B945B5"/>
    <w:rsid w:val="00B94706"/>
    <w:rsid w:val="00B950FF"/>
    <w:rsid w:val="00B963A7"/>
    <w:rsid w:val="00B975EB"/>
    <w:rsid w:val="00BA0E2A"/>
    <w:rsid w:val="00BA2308"/>
    <w:rsid w:val="00BA2779"/>
    <w:rsid w:val="00BA2B6F"/>
    <w:rsid w:val="00BA46EE"/>
    <w:rsid w:val="00BA70DF"/>
    <w:rsid w:val="00BA713F"/>
    <w:rsid w:val="00BA764E"/>
    <w:rsid w:val="00BB0586"/>
    <w:rsid w:val="00BB1C90"/>
    <w:rsid w:val="00BB3002"/>
    <w:rsid w:val="00BB381A"/>
    <w:rsid w:val="00BB5D3B"/>
    <w:rsid w:val="00BB6311"/>
    <w:rsid w:val="00BB702D"/>
    <w:rsid w:val="00BC35B1"/>
    <w:rsid w:val="00BC3CDF"/>
    <w:rsid w:val="00BD0965"/>
    <w:rsid w:val="00BD6ADD"/>
    <w:rsid w:val="00BE032F"/>
    <w:rsid w:val="00BE2DF2"/>
    <w:rsid w:val="00BE4519"/>
    <w:rsid w:val="00BE5149"/>
    <w:rsid w:val="00BE5CC5"/>
    <w:rsid w:val="00BE6028"/>
    <w:rsid w:val="00BF0B71"/>
    <w:rsid w:val="00BF1AB3"/>
    <w:rsid w:val="00BF1C42"/>
    <w:rsid w:val="00BF1CFC"/>
    <w:rsid w:val="00BF26B4"/>
    <w:rsid w:val="00BF3AEA"/>
    <w:rsid w:val="00BF6A67"/>
    <w:rsid w:val="00C00767"/>
    <w:rsid w:val="00C01E68"/>
    <w:rsid w:val="00C02BD4"/>
    <w:rsid w:val="00C03BAC"/>
    <w:rsid w:val="00C04389"/>
    <w:rsid w:val="00C06E1C"/>
    <w:rsid w:val="00C07043"/>
    <w:rsid w:val="00C07DB3"/>
    <w:rsid w:val="00C11509"/>
    <w:rsid w:val="00C128F1"/>
    <w:rsid w:val="00C12B06"/>
    <w:rsid w:val="00C12B1E"/>
    <w:rsid w:val="00C15955"/>
    <w:rsid w:val="00C165A5"/>
    <w:rsid w:val="00C17368"/>
    <w:rsid w:val="00C22F3B"/>
    <w:rsid w:val="00C23D62"/>
    <w:rsid w:val="00C26E79"/>
    <w:rsid w:val="00C27577"/>
    <w:rsid w:val="00C27C8A"/>
    <w:rsid w:val="00C27FE0"/>
    <w:rsid w:val="00C31CAF"/>
    <w:rsid w:val="00C32835"/>
    <w:rsid w:val="00C33944"/>
    <w:rsid w:val="00C406A1"/>
    <w:rsid w:val="00C40721"/>
    <w:rsid w:val="00C41CCB"/>
    <w:rsid w:val="00C431F0"/>
    <w:rsid w:val="00C4391E"/>
    <w:rsid w:val="00C44FFA"/>
    <w:rsid w:val="00C470D8"/>
    <w:rsid w:val="00C47D72"/>
    <w:rsid w:val="00C57A57"/>
    <w:rsid w:val="00C62081"/>
    <w:rsid w:val="00C63B47"/>
    <w:rsid w:val="00C641A1"/>
    <w:rsid w:val="00C64BEC"/>
    <w:rsid w:val="00C65E14"/>
    <w:rsid w:val="00C6744A"/>
    <w:rsid w:val="00C723A3"/>
    <w:rsid w:val="00C72F8B"/>
    <w:rsid w:val="00C7661B"/>
    <w:rsid w:val="00C77DF1"/>
    <w:rsid w:val="00C818DF"/>
    <w:rsid w:val="00C82538"/>
    <w:rsid w:val="00C83DA8"/>
    <w:rsid w:val="00C84AE2"/>
    <w:rsid w:val="00C85111"/>
    <w:rsid w:val="00C8532E"/>
    <w:rsid w:val="00C857DF"/>
    <w:rsid w:val="00C87F2D"/>
    <w:rsid w:val="00C92FC9"/>
    <w:rsid w:val="00C946FD"/>
    <w:rsid w:val="00C96EC3"/>
    <w:rsid w:val="00C97540"/>
    <w:rsid w:val="00C9766F"/>
    <w:rsid w:val="00C97B55"/>
    <w:rsid w:val="00CA1D69"/>
    <w:rsid w:val="00CA3C9E"/>
    <w:rsid w:val="00CA46DC"/>
    <w:rsid w:val="00CA5BA0"/>
    <w:rsid w:val="00CA6E82"/>
    <w:rsid w:val="00CB0AD3"/>
    <w:rsid w:val="00CB0B89"/>
    <w:rsid w:val="00CB0CFE"/>
    <w:rsid w:val="00CB0E95"/>
    <w:rsid w:val="00CC2CB0"/>
    <w:rsid w:val="00CC3945"/>
    <w:rsid w:val="00CC3BFC"/>
    <w:rsid w:val="00CC5C31"/>
    <w:rsid w:val="00CC6DEE"/>
    <w:rsid w:val="00CC747C"/>
    <w:rsid w:val="00CD015B"/>
    <w:rsid w:val="00CD0D5B"/>
    <w:rsid w:val="00CD0D68"/>
    <w:rsid w:val="00CD1115"/>
    <w:rsid w:val="00CD27D8"/>
    <w:rsid w:val="00CD3302"/>
    <w:rsid w:val="00CD675F"/>
    <w:rsid w:val="00CE0447"/>
    <w:rsid w:val="00CE1D1B"/>
    <w:rsid w:val="00CE42B2"/>
    <w:rsid w:val="00CE499A"/>
    <w:rsid w:val="00CE5224"/>
    <w:rsid w:val="00CE672D"/>
    <w:rsid w:val="00CF2214"/>
    <w:rsid w:val="00CF5A83"/>
    <w:rsid w:val="00D043A4"/>
    <w:rsid w:val="00D056BA"/>
    <w:rsid w:val="00D05DD0"/>
    <w:rsid w:val="00D064E6"/>
    <w:rsid w:val="00D06840"/>
    <w:rsid w:val="00D07887"/>
    <w:rsid w:val="00D07BD7"/>
    <w:rsid w:val="00D20D5F"/>
    <w:rsid w:val="00D21FEF"/>
    <w:rsid w:val="00D23876"/>
    <w:rsid w:val="00D258E2"/>
    <w:rsid w:val="00D26745"/>
    <w:rsid w:val="00D2744E"/>
    <w:rsid w:val="00D305DD"/>
    <w:rsid w:val="00D30963"/>
    <w:rsid w:val="00D30A68"/>
    <w:rsid w:val="00D323FC"/>
    <w:rsid w:val="00D33B49"/>
    <w:rsid w:val="00D35266"/>
    <w:rsid w:val="00D35413"/>
    <w:rsid w:val="00D421C4"/>
    <w:rsid w:val="00D467A8"/>
    <w:rsid w:val="00D51811"/>
    <w:rsid w:val="00D524F1"/>
    <w:rsid w:val="00D53377"/>
    <w:rsid w:val="00D574B9"/>
    <w:rsid w:val="00D6089D"/>
    <w:rsid w:val="00D61E2F"/>
    <w:rsid w:val="00D62A1E"/>
    <w:rsid w:val="00D66690"/>
    <w:rsid w:val="00D66A76"/>
    <w:rsid w:val="00D7016D"/>
    <w:rsid w:val="00D7151E"/>
    <w:rsid w:val="00D71AF9"/>
    <w:rsid w:val="00D72214"/>
    <w:rsid w:val="00D74573"/>
    <w:rsid w:val="00D76652"/>
    <w:rsid w:val="00D80A54"/>
    <w:rsid w:val="00D83841"/>
    <w:rsid w:val="00D83914"/>
    <w:rsid w:val="00D85E18"/>
    <w:rsid w:val="00D86DBF"/>
    <w:rsid w:val="00D95089"/>
    <w:rsid w:val="00D95D57"/>
    <w:rsid w:val="00D961F6"/>
    <w:rsid w:val="00D97BE4"/>
    <w:rsid w:val="00DA07F8"/>
    <w:rsid w:val="00DA3237"/>
    <w:rsid w:val="00DA5824"/>
    <w:rsid w:val="00DB2796"/>
    <w:rsid w:val="00DB2A0D"/>
    <w:rsid w:val="00DB31A9"/>
    <w:rsid w:val="00DB44FE"/>
    <w:rsid w:val="00DB5C33"/>
    <w:rsid w:val="00DC3C43"/>
    <w:rsid w:val="00DC3FE5"/>
    <w:rsid w:val="00DC497E"/>
    <w:rsid w:val="00DC4FA6"/>
    <w:rsid w:val="00DD068F"/>
    <w:rsid w:val="00DD0CBF"/>
    <w:rsid w:val="00DD13F3"/>
    <w:rsid w:val="00DE0B48"/>
    <w:rsid w:val="00DE147B"/>
    <w:rsid w:val="00DE266F"/>
    <w:rsid w:val="00DE2D00"/>
    <w:rsid w:val="00DE3222"/>
    <w:rsid w:val="00DE349A"/>
    <w:rsid w:val="00DE4101"/>
    <w:rsid w:val="00DE4C5F"/>
    <w:rsid w:val="00DE6260"/>
    <w:rsid w:val="00DE7A8D"/>
    <w:rsid w:val="00DF13DB"/>
    <w:rsid w:val="00DF2541"/>
    <w:rsid w:val="00DF4655"/>
    <w:rsid w:val="00DF498A"/>
    <w:rsid w:val="00DF4D6C"/>
    <w:rsid w:val="00DF655A"/>
    <w:rsid w:val="00DF76FE"/>
    <w:rsid w:val="00E017EA"/>
    <w:rsid w:val="00E034DE"/>
    <w:rsid w:val="00E049F6"/>
    <w:rsid w:val="00E0500E"/>
    <w:rsid w:val="00E10EC0"/>
    <w:rsid w:val="00E13AD6"/>
    <w:rsid w:val="00E14BBD"/>
    <w:rsid w:val="00E21018"/>
    <w:rsid w:val="00E2241A"/>
    <w:rsid w:val="00E22C2B"/>
    <w:rsid w:val="00E26DDA"/>
    <w:rsid w:val="00E3314D"/>
    <w:rsid w:val="00E33203"/>
    <w:rsid w:val="00E344EB"/>
    <w:rsid w:val="00E347F1"/>
    <w:rsid w:val="00E36351"/>
    <w:rsid w:val="00E40E68"/>
    <w:rsid w:val="00E41A14"/>
    <w:rsid w:val="00E41DAE"/>
    <w:rsid w:val="00E44B5A"/>
    <w:rsid w:val="00E450F4"/>
    <w:rsid w:val="00E47869"/>
    <w:rsid w:val="00E50BE4"/>
    <w:rsid w:val="00E50F31"/>
    <w:rsid w:val="00E5145A"/>
    <w:rsid w:val="00E57C19"/>
    <w:rsid w:val="00E57C44"/>
    <w:rsid w:val="00E57D7E"/>
    <w:rsid w:val="00E6097E"/>
    <w:rsid w:val="00E60E49"/>
    <w:rsid w:val="00E614C9"/>
    <w:rsid w:val="00E6234E"/>
    <w:rsid w:val="00E63428"/>
    <w:rsid w:val="00E6350F"/>
    <w:rsid w:val="00E65EBC"/>
    <w:rsid w:val="00E67F9A"/>
    <w:rsid w:val="00E76D7B"/>
    <w:rsid w:val="00E77BCA"/>
    <w:rsid w:val="00E81AFF"/>
    <w:rsid w:val="00E8292E"/>
    <w:rsid w:val="00E82FDA"/>
    <w:rsid w:val="00E84FA4"/>
    <w:rsid w:val="00E90264"/>
    <w:rsid w:val="00E9124A"/>
    <w:rsid w:val="00E93F6F"/>
    <w:rsid w:val="00E94E50"/>
    <w:rsid w:val="00E96723"/>
    <w:rsid w:val="00EA2C8D"/>
    <w:rsid w:val="00EA59EC"/>
    <w:rsid w:val="00EA5E22"/>
    <w:rsid w:val="00EA61E5"/>
    <w:rsid w:val="00EA6559"/>
    <w:rsid w:val="00EB1A2D"/>
    <w:rsid w:val="00EC17A5"/>
    <w:rsid w:val="00EC1B4C"/>
    <w:rsid w:val="00EC560D"/>
    <w:rsid w:val="00EC57B2"/>
    <w:rsid w:val="00EC6580"/>
    <w:rsid w:val="00EC7607"/>
    <w:rsid w:val="00ED08CC"/>
    <w:rsid w:val="00ED1B33"/>
    <w:rsid w:val="00ED267E"/>
    <w:rsid w:val="00ED4186"/>
    <w:rsid w:val="00ED4E07"/>
    <w:rsid w:val="00ED7831"/>
    <w:rsid w:val="00ED7FD0"/>
    <w:rsid w:val="00EE17C4"/>
    <w:rsid w:val="00EE2F18"/>
    <w:rsid w:val="00EE4652"/>
    <w:rsid w:val="00EE4679"/>
    <w:rsid w:val="00EE5051"/>
    <w:rsid w:val="00EE68CB"/>
    <w:rsid w:val="00EF1E17"/>
    <w:rsid w:val="00EF25BB"/>
    <w:rsid w:val="00EF4347"/>
    <w:rsid w:val="00EF4F7D"/>
    <w:rsid w:val="00EF5E7D"/>
    <w:rsid w:val="00EF7A94"/>
    <w:rsid w:val="00EF7BA4"/>
    <w:rsid w:val="00F0073D"/>
    <w:rsid w:val="00F00B9E"/>
    <w:rsid w:val="00F024D3"/>
    <w:rsid w:val="00F03CD8"/>
    <w:rsid w:val="00F04D57"/>
    <w:rsid w:val="00F05194"/>
    <w:rsid w:val="00F05C6D"/>
    <w:rsid w:val="00F06BED"/>
    <w:rsid w:val="00F10226"/>
    <w:rsid w:val="00F120E1"/>
    <w:rsid w:val="00F135EB"/>
    <w:rsid w:val="00F14A0C"/>
    <w:rsid w:val="00F14A94"/>
    <w:rsid w:val="00F20C38"/>
    <w:rsid w:val="00F216AC"/>
    <w:rsid w:val="00F24DD7"/>
    <w:rsid w:val="00F251B1"/>
    <w:rsid w:val="00F254FE"/>
    <w:rsid w:val="00F26702"/>
    <w:rsid w:val="00F3108F"/>
    <w:rsid w:val="00F3188C"/>
    <w:rsid w:val="00F355C9"/>
    <w:rsid w:val="00F357B7"/>
    <w:rsid w:val="00F37509"/>
    <w:rsid w:val="00F40E82"/>
    <w:rsid w:val="00F41CA1"/>
    <w:rsid w:val="00F456A0"/>
    <w:rsid w:val="00F50303"/>
    <w:rsid w:val="00F61F14"/>
    <w:rsid w:val="00F639A5"/>
    <w:rsid w:val="00F66D73"/>
    <w:rsid w:val="00F66FAC"/>
    <w:rsid w:val="00F7147F"/>
    <w:rsid w:val="00F73F79"/>
    <w:rsid w:val="00F74B1B"/>
    <w:rsid w:val="00F767FC"/>
    <w:rsid w:val="00F80B24"/>
    <w:rsid w:val="00F81644"/>
    <w:rsid w:val="00F82E3E"/>
    <w:rsid w:val="00F83D6D"/>
    <w:rsid w:val="00F85B73"/>
    <w:rsid w:val="00F8692E"/>
    <w:rsid w:val="00F87A1B"/>
    <w:rsid w:val="00F87FF2"/>
    <w:rsid w:val="00F907BF"/>
    <w:rsid w:val="00FA35D5"/>
    <w:rsid w:val="00FA41DB"/>
    <w:rsid w:val="00FA7E61"/>
    <w:rsid w:val="00FA7EBD"/>
    <w:rsid w:val="00FB696B"/>
    <w:rsid w:val="00FB6B01"/>
    <w:rsid w:val="00FC03D9"/>
    <w:rsid w:val="00FC3636"/>
    <w:rsid w:val="00FC47FE"/>
    <w:rsid w:val="00FD33D6"/>
    <w:rsid w:val="00FD3B70"/>
    <w:rsid w:val="00FD53BC"/>
    <w:rsid w:val="00FD7A81"/>
    <w:rsid w:val="00FE069C"/>
    <w:rsid w:val="00FE2651"/>
    <w:rsid w:val="00FE2940"/>
    <w:rsid w:val="00FE5B10"/>
    <w:rsid w:val="00FE7D86"/>
    <w:rsid w:val="00FF039A"/>
    <w:rsid w:val="00FF44ED"/>
    <w:rsid w:val="00FF48AA"/>
    <w:rsid w:val="00FF49D1"/>
    <w:rsid w:val="00FF5127"/>
    <w:rsid w:val="00FF67AE"/>
    <w:rsid w:val="00FF683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F1F8"/>
  <w15:chartTrackingRefBased/>
  <w15:docId w15:val="{2DF6CD55-8D6A-4DEF-9F63-B0942342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3B22"/>
    <w:rPr>
      <w:rFonts w:ascii="Times New Roman" w:hAnsi="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9B30A0"/>
    <w:pPr>
      <w:keepNext/>
      <w:jc w:val="center"/>
      <w:outlineLvl w:val="0"/>
    </w:pPr>
    <w:rPr>
      <w:rFonts w:eastAsia="Times New Roman"/>
      <w:b/>
      <w:bCs/>
      <w:lang w:val="x-none" w:eastAsia="x-none"/>
    </w:rPr>
  </w:style>
  <w:style w:type="paragraph" w:styleId="Antrat2">
    <w:name w:val="heading 2"/>
    <w:aliases w:val="Title Header2,Heading 2 Char1,Heading 2 Char Char,Heading 2 Char,H2"/>
    <w:basedOn w:val="prastasis"/>
    <w:next w:val="prastasis"/>
    <w:link w:val="Antrat2Diagrama"/>
    <w:qFormat/>
    <w:rsid w:val="009B30A0"/>
    <w:pPr>
      <w:keepNext/>
      <w:outlineLvl w:val="1"/>
    </w:pPr>
    <w:rPr>
      <w:rFonts w:eastAsia="Times New Roman"/>
      <w:b/>
      <w:bCs/>
      <w:color w:val="000000"/>
      <w:lang w:val="x-none" w:eastAsia="x-none"/>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9B30A0"/>
    <w:pPr>
      <w:spacing w:before="60" w:after="60"/>
      <w:jc w:val="both"/>
      <w:outlineLvl w:val="2"/>
    </w:pPr>
    <w:rPr>
      <w:rFonts w:eastAsia="Times New Roman"/>
      <w:szCs w:val="20"/>
      <w:lang w:val="x-none" w:eastAsia="x-none"/>
    </w:rPr>
  </w:style>
  <w:style w:type="paragraph" w:styleId="Antrat4">
    <w:name w:val="heading 4"/>
    <w:aliases w:val=" Sub-Clause Sub-paragraph,Sub-Clause Sub-paragraph,Heading 4 Char Char Char Char,H4"/>
    <w:basedOn w:val="prastasis"/>
    <w:next w:val="prastasis"/>
    <w:link w:val="Antrat4Diagrama"/>
    <w:qFormat/>
    <w:rsid w:val="009B30A0"/>
    <w:pPr>
      <w:keepNext/>
      <w:spacing w:before="240" w:after="60"/>
      <w:outlineLvl w:val="3"/>
    </w:pPr>
    <w:rPr>
      <w:rFonts w:eastAsia="Times New Roman"/>
      <w:b/>
      <w:bCs/>
      <w:sz w:val="28"/>
      <w:szCs w:val="28"/>
      <w:lang w:val="x-none" w:eastAsia="x-none"/>
    </w:rPr>
  </w:style>
  <w:style w:type="paragraph" w:styleId="Antrat5">
    <w:name w:val="heading 5"/>
    <w:aliases w:val="H5"/>
    <w:basedOn w:val="prastasis"/>
    <w:next w:val="prastasis"/>
    <w:link w:val="Antrat5Diagrama"/>
    <w:qFormat/>
    <w:rsid w:val="009B30A0"/>
    <w:pPr>
      <w:spacing w:before="240" w:after="60"/>
      <w:outlineLvl w:val="4"/>
    </w:pPr>
    <w:rPr>
      <w:rFonts w:eastAsia="Times New Roman"/>
      <w:sz w:val="20"/>
      <w:szCs w:val="20"/>
      <w:lang w:val="x-none" w:eastAsia="x-none"/>
    </w:rPr>
  </w:style>
  <w:style w:type="paragraph" w:styleId="Antrat7">
    <w:name w:val="heading 7"/>
    <w:basedOn w:val="prastasis"/>
    <w:next w:val="prastasis"/>
    <w:link w:val="Antrat7Diagrama"/>
    <w:qFormat/>
    <w:rsid w:val="009B30A0"/>
    <w:pPr>
      <w:keepNext/>
      <w:tabs>
        <w:tab w:val="num" w:pos="720"/>
      </w:tabs>
      <w:ind w:firstLine="360"/>
      <w:jc w:val="center"/>
      <w:outlineLvl w:val="6"/>
    </w:pPr>
    <w:rPr>
      <w:rFonts w:eastAsia="Times New Roman"/>
      <w:b/>
      <w:bCs/>
      <w:caps/>
      <w:lang w:val="x-none" w:eastAsia="x-none"/>
    </w:rPr>
  </w:style>
  <w:style w:type="paragraph" w:styleId="Antrat8">
    <w:name w:val="heading 8"/>
    <w:basedOn w:val="prastasis"/>
    <w:next w:val="prastasis"/>
    <w:link w:val="Antrat8Diagrama"/>
    <w:qFormat/>
    <w:rsid w:val="009B30A0"/>
    <w:pPr>
      <w:spacing w:before="240" w:after="60"/>
      <w:outlineLvl w:val="7"/>
    </w:pPr>
    <w:rPr>
      <w:rFonts w:eastAsia="Times New Roman"/>
      <w:i/>
      <w:iCs/>
      <w:lang w:val="x-none" w:eastAsia="x-none"/>
    </w:rPr>
  </w:style>
  <w:style w:type="paragraph" w:styleId="Antrat9">
    <w:name w:val="heading 9"/>
    <w:next w:val="prastasis"/>
    <w:link w:val="Antrat9Diagrama"/>
    <w:qFormat/>
    <w:rsid w:val="009B30A0"/>
    <w:pPr>
      <w:keepNext/>
      <w:tabs>
        <w:tab w:val="num" w:pos="2304"/>
      </w:tabs>
      <w:ind w:left="2304" w:hanging="1584"/>
      <w:outlineLvl w:val="8"/>
    </w:pPr>
    <w:rPr>
      <w:rFonts w:ascii="Times New Roman" w:eastAsia="ヒラギノ角ゴ Pro W3" w:hAnsi="Times New Roman"/>
      <w:color w:val="000000"/>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644E9"/>
    <w:rPr>
      <w:rFonts w:ascii="Times New Roman" w:hAnsi="Times New Roman" w:cs="Times New Roman"/>
      <w:color w:val="0000FF"/>
      <w:u w:val="single"/>
    </w:rPr>
  </w:style>
  <w:style w:type="paragraph" w:styleId="Porat">
    <w:name w:val="footer"/>
    <w:basedOn w:val="prastasis"/>
    <w:link w:val="PoratDiagrama"/>
    <w:uiPriority w:val="99"/>
    <w:rsid w:val="004644E9"/>
    <w:pPr>
      <w:tabs>
        <w:tab w:val="center" w:pos="4153"/>
        <w:tab w:val="right" w:pos="8306"/>
      </w:tabs>
    </w:pPr>
  </w:style>
  <w:style w:type="character" w:customStyle="1" w:styleId="PoratDiagrama">
    <w:name w:val="Poraštė Diagrama"/>
    <w:link w:val="Porat"/>
    <w:uiPriority w:val="99"/>
    <w:rsid w:val="004644E9"/>
    <w:rPr>
      <w:rFonts w:ascii="Times New Roman" w:eastAsia="Calibri" w:hAnsi="Times New Roman" w:cs="Times New Roman"/>
      <w:sz w:val="24"/>
      <w:szCs w:val="24"/>
    </w:rPr>
  </w:style>
  <w:style w:type="paragraph" w:styleId="Pavadinimas">
    <w:name w:val="Title"/>
    <w:basedOn w:val="prastasis"/>
    <w:next w:val="prastasis"/>
    <w:link w:val="PavadinimasDiagrama"/>
    <w:uiPriority w:val="10"/>
    <w:qFormat/>
    <w:rsid w:val="004644E9"/>
    <w:pPr>
      <w:spacing w:before="240" w:after="60"/>
      <w:ind w:firstLine="709"/>
      <w:jc w:val="center"/>
      <w:outlineLvl w:val="0"/>
    </w:pPr>
    <w:rPr>
      <w:rFonts w:eastAsia="Times New Roman"/>
      <w:b/>
      <w:bCs/>
      <w:kern w:val="28"/>
      <w:sz w:val="32"/>
      <w:szCs w:val="32"/>
    </w:rPr>
  </w:style>
  <w:style w:type="character" w:customStyle="1" w:styleId="PavadinimasDiagrama">
    <w:name w:val="Pavadinimas Diagrama"/>
    <w:link w:val="Pavadinimas"/>
    <w:uiPriority w:val="10"/>
    <w:rsid w:val="004644E9"/>
    <w:rPr>
      <w:rFonts w:ascii="Times New Roman" w:eastAsia="Times New Roman" w:hAnsi="Times New Roman" w:cs="Times New Roman"/>
      <w:b/>
      <w:bCs/>
      <w:kern w:val="28"/>
      <w:sz w:val="32"/>
      <w:szCs w:val="32"/>
    </w:rPr>
  </w:style>
  <w:style w:type="paragraph" w:styleId="Pagrindiniotekstotrauka">
    <w:name w:val="Body Text Indent"/>
    <w:basedOn w:val="prastasis"/>
    <w:link w:val="PagrindiniotekstotraukaDiagrama"/>
    <w:uiPriority w:val="99"/>
    <w:rsid w:val="004644E9"/>
    <w:pPr>
      <w:spacing w:after="120"/>
      <w:ind w:left="283"/>
    </w:pPr>
  </w:style>
  <w:style w:type="character" w:customStyle="1" w:styleId="PagrindiniotekstotraukaDiagrama">
    <w:name w:val="Pagrindinio teksto įtrauka Diagrama"/>
    <w:link w:val="Pagrindiniotekstotrauka"/>
    <w:uiPriority w:val="99"/>
    <w:rsid w:val="004644E9"/>
    <w:rPr>
      <w:rFonts w:ascii="Times New Roman" w:eastAsia="Calibri" w:hAnsi="Times New Roman" w:cs="Times New Roman"/>
      <w:sz w:val="24"/>
      <w:szCs w:val="24"/>
    </w:rPr>
  </w:style>
  <w:style w:type="paragraph" w:styleId="Sraopastraipa">
    <w:name w:val="List Paragraph"/>
    <w:aliases w:val="List Paragraph Red,Bullet EY,List Paragraph111,List Paragraph21"/>
    <w:basedOn w:val="prastasis"/>
    <w:link w:val="SraopastraipaDiagrama"/>
    <w:uiPriority w:val="99"/>
    <w:qFormat/>
    <w:rsid w:val="004644E9"/>
    <w:pPr>
      <w:ind w:left="720"/>
      <w:contextualSpacing/>
    </w:pPr>
    <w:rPr>
      <w:rFonts w:eastAsia="Times New Roman"/>
      <w:szCs w:val="20"/>
    </w:rPr>
  </w:style>
  <w:style w:type="table" w:styleId="Lentelstinklelis">
    <w:name w:val="Table Grid"/>
    <w:basedOn w:val="prastojilentel"/>
    <w:uiPriority w:val="59"/>
    <w:rsid w:val="00835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Char"/>
    <w:basedOn w:val="prastasis"/>
    <w:link w:val="AntratsDiagrama"/>
    <w:uiPriority w:val="99"/>
    <w:unhideWhenUsed/>
    <w:rsid w:val="0083590E"/>
    <w:pPr>
      <w:tabs>
        <w:tab w:val="center" w:pos="4819"/>
        <w:tab w:val="right" w:pos="9638"/>
      </w:tabs>
    </w:pPr>
  </w:style>
  <w:style w:type="character" w:customStyle="1" w:styleId="AntratsDiagrama">
    <w:name w:val="Antraštės Diagrama"/>
    <w:aliases w:val="En-tête-1 Diagrama,En-tête-2 Diagrama,hd Diagrama,Header 2 Diagrama,Char Diagrama"/>
    <w:link w:val="Antrats"/>
    <w:uiPriority w:val="99"/>
    <w:rsid w:val="0083590E"/>
    <w:rPr>
      <w:rFonts w:ascii="Times New Roman" w:eastAsia="Calibri" w:hAnsi="Times New Roman" w:cs="Times New Roman"/>
      <w:sz w:val="24"/>
      <w:szCs w:val="24"/>
      <w:lang w:val="en-GB"/>
    </w:rPr>
  </w:style>
  <w:style w:type="paragraph" w:styleId="Debesliotekstas">
    <w:name w:val="Balloon Text"/>
    <w:basedOn w:val="prastasis"/>
    <w:link w:val="DebesliotekstasDiagrama"/>
    <w:uiPriority w:val="99"/>
    <w:semiHidden/>
    <w:unhideWhenUsed/>
    <w:rsid w:val="00610B10"/>
    <w:rPr>
      <w:rFonts w:ascii="Tahoma" w:hAnsi="Tahoma" w:cs="Tahoma"/>
      <w:sz w:val="16"/>
      <w:szCs w:val="16"/>
    </w:rPr>
  </w:style>
  <w:style w:type="character" w:customStyle="1" w:styleId="DebesliotekstasDiagrama">
    <w:name w:val="Debesėlio tekstas Diagrama"/>
    <w:link w:val="Debesliotekstas"/>
    <w:uiPriority w:val="99"/>
    <w:semiHidden/>
    <w:rsid w:val="00610B10"/>
    <w:rPr>
      <w:rFonts w:ascii="Tahoma" w:eastAsia="Calibri" w:hAnsi="Tahoma" w:cs="Tahoma"/>
      <w:sz w:val="16"/>
      <w:szCs w:val="16"/>
      <w:lang w:val="en-GB"/>
    </w:rPr>
  </w:style>
  <w:style w:type="character" w:styleId="Komentaronuoroda">
    <w:name w:val="annotation reference"/>
    <w:uiPriority w:val="99"/>
    <w:unhideWhenUsed/>
    <w:rsid w:val="002570A9"/>
    <w:rPr>
      <w:sz w:val="16"/>
      <w:szCs w:val="16"/>
    </w:rPr>
  </w:style>
  <w:style w:type="paragraph" w:styleId="Komentarotekstas">
    <w:name w:val="annotation text"/>
    <w:aliases w:val="Diagrama"/>
    <w:basedOn w:val="prastasis"/>
    <w:link w:val="KomentarotekstasDiagrama"/>
    <w:uiPriority w:val="99"/>
    <w:unhideWhenUsed/>
    <w:rsid w:val="002570A9"/>
    <w:rPr>
      <w:sz w:val="20"/>
      <w:szCs w:val="20"/>
    </w:rPr>
  </w:style>
  <w:style w:type="character" w:customStyle="1" w:styleId="KomentarotekstasDiagrama">
    <w:name w:val="Komentaro tekstas Diagrama"/>
    <w:aliases w:val="Diagrama Diagrama"/>
    <w:link w:val="Komentarotekstas"/>
    <w:uiPriority w:val="99"/>
    <w:rsid w:val="002570A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570A9"/>
    <w:rPr>
      <w:b/>
      <w:bCs/>
    </w:rPr>
  </w:style>
  <w:style w:type="character" w:customStyle="1" w:styleId="KomentarotemaDiagrama">
    <w:name w:val="Komentaro tema Diagrama"/>
    <w:link w:val="Komentarotema"/>
    <w:uiPriority w:val="99"/>
    <w:semiHidden/>
    <w:rsid w:val="002570A9"/>
    <w:rPr>
      <w:rFonts w:ascii="Times New Roman" w:eastAsia="Calibri" w:hAnsi="Times New Roman" w:cs="Times New Roman"/>
      <w:b/>
      <w:bCs/>
      <w:sz w:val="20"/>
      <w:szCs w:val="20"/>
      <w:lang w:val="en-GB"/>
    </w:rPr>
  </w:style>
  <w:style w:type="paragraph" w:styleId="Betarp">
    <w:name w:val="No Spacing"/>
    <w:uiPriority w:val="1"/>
    <w:qFormat/>
    <w:rsid w:val="00233E8A"/>
    <w:rPr>
      <w:rFonts w:ascii="Times New Roman" w:hAnsi="Times New Roman"/>
      <w:sz w:val="24"/>
      <w:szCs w:val="24"/>
      <w:lang w:val="en-GB"/>
    </w:rPr>
  </w:style>
  <w:style w:type="character" w:styleId="Emfaz">
    <w:name w:val="Emphasis"/>
    <w:uiPriority w:val="20"/>
    <w:qFormat/>
    <w:rsid w:val="000F084B"/>
    <w:rPr>
      <w:i/>
      <w:iCs/>
    </w:rPr>
  </w:style>
  <w:style w:type="paragraph" w:styleId="Pataisymai">
    <w:name w:val="Revision"/>
    <w:hidden/>
    <w:uiPriority w:val="99"/>
    <w:semiHidden/>
    <w:rsid w:val="006C46FA"/>
    <w:rPr>
      <w:rFonts w:ascii="Times New Roman" w:hAnsi="Times New Roman"/>
      <w:sz w:val="24"/>
      <w:szCs w:val="24"/>
      <w:lang w:val="en-GB"/>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rsid w:val="009B30A0"/>
    <w:rPr>
      <w:rFonts w:ascii="Times New Roman" w:eastAsia="Times New Roman" w:hAnsi="Times New Roman"/>
      <w:b/>
      <w:bCs/>
      <w:sz w:val="24"/>
      <w:szCs w:val="24"/>
      <w:lang w:val="x-none" w:eastAsia="x-none"/>
    </w:rPr>
  </w:style>
  <w:style w:type="character" w:customStyle="1" w:styleId="Antrat2Diagrama">
    <w:name w:val="Antraštė 2 Diagrama"/>
    <w:aliases w:val="Title Header2 Diagrama,Heading 2 Char1 Diagrama,Heading 2 Char Char Diagrama,Heading 2 Char Diagrama,H2 Diagrama"/>
    <w:link w:val="Antrat2"/>
    <w:rsid w:val="009B30A0"/>
    <w:rPr>
      <w:rFonts w:ascii="Times New Roman" w:eastAsia="Times New Roman" w:hAnsi="Times New Roman"/>
      <w:b/>
      <w:bCs/>
      <w:color w:val="000000"/>
      <w:sz w:val="24"/>
      <w:szCs w:val="24"/>
      <w:lang w:val="x-none" w:eastAsia="x-none"/>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rsid w:val="009B30A0"/>
    <w:rPr>
      <w:rFonts w:ascii="Times New Roman" w:eastAsia="Times New Roman" w:hAnsi="Times New Roman"/>
      <w:sz w:val="24"/>
      <w:lang w:val="x-none" w:eastAsia="x-none"/>
    </w:rPr>
  </w:style>
  <w:style w:type="character" w:customStyle="1" w:styleId="Antrat4Diagrama">
    <w:name w:val="Antraštė 4 Diagrama"/>
    <w:aliases w:val=" Sub-Clause Sub-paragraph Diagrama,Sub-Clause Sub-paragraph Diagrama,Heading 4 Char Char Char Char Diagrama,H4 Diagrama"/>
    <w:link w:val="Antrat4"/>
    <w:rsid w:val="009B30A0"/>
    <w:rPr>
      <w:rFonts w:ascii="Times New Roman" w:eastAsia="Times New Roman" w:hAnsi="Times New Roman"/>
      <w:b/>
      <w:bCs/>
      <w:sz w:val="28"/>
      <w:szCs w:val="28"/>
      <w:lang w:val="x-none" w:eastAsia="x-none"/>
    </w:rPr>
  </w:style>
  <w:style w:type="character" w:customStyle="1" w:styleId="Antrat5Diagrama">
    <w:name w:val="Antraštė 5 Diagrama"/>
    <w:aliases w:val="H5 Diagrama"/>
    <w:link w:val="Antrat5"/>
    <w:rsid w:val="009B30A0"/>
    <w:rPr>
      <w:rFonts w:ascii="Times New Roman" w:eastAsia="Times New Roman" w:hAnsi="Times New Roman"/>
      <w:lang w:val="x-none" w:eastAsia="x-none"/>
    </w:rPr>
  </w:style>
  <w:style w:type="character" w:customStyle="1" w:styleId="Antrat7Diagrama">
    <w:name w:val="Antraštė 7 Diagrama"/>
    <w:link w:val="Antrat7"/>
    <w:rsid w:val="009B30A0"/>
    <w:rPr>
      <w:rFonts w:ascii="Times New Roman" w:eastAsia="Times New Roman" w:hAnsi="Times New Roman"/>
      <w:b/>
      <w:bCs/>
      <w:caps/>
      <w:sz w:val="24"/>
      <w:szCs w:val="24"/>
      <w:lang w:val="x-none" w:eastAsia="x-none"/>
    </w:rPr>
  </w:style>
  <w:style w:type="character" w:customStyle="1" w:styleId="Antrat8Diagrama">
    <w:name w:val="Antraštė 8 Diagrama"/>
    <w:link w:val="Antrat8"/>
    <w:rsid w:val="009B30A0"/>
    <w:rPr>
      <w:rFonts w:ascii="Times New Roman" w:eastAsia="Times New Roman" w:hAnsi="Times New Roman"/>
      <w:i/>
      <w:iCs/>
      <w:sz w:val="24"/>
      <w:szCs w:val="24"/>
      <w:lang w:val="x-none" w:eastAsia="x-none"/>
    </w:rPr>
  </w:style>
  <w:style w:type="character" w:customStyle="1" w:styleId="Antrat9Diagrama">
    <w:name w:val="Antraštė 9 Diagrama"/>
    <w:link w:val="Antrat9"/>
    <w:rsid w:val="009B30A0"/>
    <w:rPr>
      <w:rFonts w:ascii="Times New Roman" w:eastAsia="ヒラギノ角ゴ Pro W3" w:hAnsi="Times New Roman"/>
      <w:color w:val="000000"/>
      <w:sz w:val="40"/>
    </w:rPr>
  </w:style>
  <w:style w:type="numbering" w:customStyle="1" w:styleId="Sraonra1">
    <w:name w:val="Sąrašo nėra1"/>
    <w:next w:val="Sraonra"/>
    <w:uiPriority w:val="99"/>
    <w:semiHidden/>
    <w:unhideWhenUsed/>
    <w:rsid w:val="009B30A0"/>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9B30A0"/>
    <w:pPr>
      <w:spacing w:after="120"/>
    </w:pPr>
    <w:rPr>
      <w:rFonts w:eastAsia="Times New Roman"/>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9B30A0"/>
    <w:rPr>
      <w:rFonts w:ascii="Times New Roman" w:eastAsia="Times New Roman" w:hAnsi="Times New Roman"/>
      <w:sz w:val="24"/>
      <w:szCs w:val="24"/>
      <w:lang w:val="x-none" w:eastAsia="x-none"/>
    </w:rPr>
  </w:style>
  <w:style w:type="paragraph" w:styleId="Pagrindiniotekstotrauka2">
    <w:name w:val="Body Text Indent 2"/>
    <w:basedOn w:val="prastasis"/>
    <w:link w:val="Pagrindiniotekstotrauka2Diagrama"/>
    <w:rsid w:val="009B30A0"/>
    <w:pPr>
      <w:spacing w:after="120" w:line="480" w:lineRule="auto"/>
      <w:ind w:left="283"/>
    </w:pPr>
    <w:rPr>
      <w:rFonts w:eastAsia="Times New Roman"/>
      <w:lang w:val="x-none" w:eastAsia="x-none"/>
    </w:rPr>
  </w:style>
  <w:style w:type="character" w:customStyle="1" w:styleId="Pagrindiniotekstotrauka2Diagrama">
    <w:name w:val="Pagrindinio teksto įtrauka 2 Diagrama"/>
    <w:link w:val="Pagrindiniotekstotrauka2"/>
    <w:rsid w:val="009B30A0"/>
    <w:rPr>
      <w:rFonts w:ascii="Times New Roman" w:eastAsia="Times New Roman" w:hAnsi="Times New Roman"/>
      <w:sz w:val="24"/>
      <w:szCs w:val="24"/>
      <w:lang w:val="x-none" w:eastAsia="x-none"/>
    </w:rPr>
  </w:style>
  <w:style w:type="paragraph" w:customStyle="1" w:styleId="Point1">
    <w:name w:val="Point 1"/>
    <w:basedOn w:val="prastasis"/>
    <w:rsid w:val="009B30A0"/>
    <w:pPr>
      <w:spacing w:before="120" w:after="120"/>
      <w:ind w:left="1418" w:hanging="567"/>
      <w:jc w:val="both"/>
    </w:pPr>
    <w:rPr>
      <w:rFonts w:eastAsia="Times New Roman"/>
      <w:szCs w:val="20"/>
      <w:lang w:eastAsia="lt-LT"/>
    </w:rPr>
  </w:style>
  <w:style w:type="paragraph" w:customStyle="1" w:styleId="LIST--Simple1">
    <w:name w:val="LIST -- Simple 1"/>
    <w:basedOn w:val="prastasis"/>
    <w:autoRedefine/>
    <w:rsid w:val="009B30A0"/>
    <w:pPr>
      <w:tabs>
        <w:tab w:val="left" w:pos="2520"/>
      </w:tabs>
      <w:jc w:val="both"/>
    </w:pPr>
    <w:rPr>
      <w:rFonts w:eastAsia="Arial Unicode MS"/>
      <w:snapToGrid w:val="0"/>
      <w:szCs w:val="18"/>
    </w:rPr>
  </w:style>
  <w:style w:type="character" w:styleId="Perirtashipersaitas">
    <w:name w:val="FollowedHyperlink"/>
    <w:rsid w:val="009B30A0"/>
    <w:rPr>
      <w:color w:val="800080"/>
      <w:u w:val="single"/>
    </w:rPr>
  </w:style>
  <w:style w:type="paragraph" w:styleId="Pagrindiniotekstotrauka3">
    <w:name w:val="Body Text Indent 3"/>
    <w:basedOn w:val="prastasis"/>
    <w:link w:val="Pagrindiniotekstotrauka3Diagrama"/>
    <w:rsid w:val="009B30A0"/>
    <w:pPr>
      <w:spacing w:after="120"/>
      <w:ind w:left="283"/>
    </w:pPr>
    <w:rPr>
      <w:rFonts w:eastAsia="Times New Roman"/>
      <w:sz w:val="16"/>
      <w:szCs w:val="16"/>
      <w:lang w:val="x-none" w:eastAsia="x-none"/>
    </w:rPr>
  </w:style>
  <w:style w:type="character" w:customStyle="1" w:styleId="Pagrindiniotekstotrauka3Diagrama">
    <w:name w:val="Pagrindinio teksto įtrauka 3 Diagrama"/>
    <w:link w:val="Pagrindiniotekstotrauka3"/>
    <w:rsid w:val="009B30A0"/>
    <w:rPr>
      <w:rFonts w:ascii="Times New Roman" w:eastAsia="Times New Roman" w:hAnsi="Times New Roman"/>
      <w:sz w:val="16"/>
      <w:szCs w:val="16"/>
      <w:lang w:val="x-none" w:eastAsia="x-none"/>
    </w:rPr>
  </w:style>
  <w:style w:type="paragraph" w:customStyle="1" w:styleId="centrboldm">
    <w:name w:val="centrboldm"/>
    <w:basedOn w:val="prastasis"/>
    <w:rsid w:val="009B30A0"/>
    <w:pPr>
      <w:autoSpaceDE w:val="0"/>
      <w:autoSpaceDN w:val="0"/>
      <w:jc w:val="center"/>
    </w:pPr>
    <w:rPr>
      <w:rFonts w:ascii="TimesLT" w:eastAsia="Times New Roman" w:hAnsi="TimesLT"/>
      <w:b/>
      <w:bCs/>
      <w:sz w:val="20"/>
      <w:szCs w:val="20"/>
      <w:lang w:eastAsia="lt-LT"/>
    </w:rPr>
  </w:style>
  <w:style w:type="paragraph" w:customStyle="1" w:styleId="bodytext">
    <w:name w:val="bodytext"/>
    <w:basedOn w:val="prastasis"/>
    <w:rsid w:val="009B30A0"/>
    <w:pPr>
      <w:autoSpaceDE w:val="0"/>
      <w:autoSpaceDN w:val="0"/>
      <w:ind w:firstLine="312"/>
      <w:jc w:val="both"/>
    </w:pPr>
    <w:rPr>
      <w:rFonts w:ascii="TimesLT" w:eastAsia="Times New Roman" w:hAnsi="TimesLT"/>
      <w:sz w:val="20"/>
      <w:szCs w:val="20"/>
      <w:lang w:eastAsia="lt-LT"/>
    </w:rPr>
  </w:style>
  <w:style w:type="paragraph" w:customStyle="1" w:styleId="mazas">
    <w:name w:val="mazas"/>
    <w:basedOn w:val="prastasis"/>
    <w:rsid w:val="009B30A0"/>
    <w:pPr>
      <w:autoSpaceDE w:val="0"/>
      <w:autoSpaceDN w:val="0"/>
      <w:ind w:firstLine="312"/>
      <w:jc w:val="both"/>
    </w:pPr>
    <w:rPr>
      <w:rFonts w:ascii="TimesLT" w:eastAsia="Times New Roman" w:hAnsi="TimesLT"/>
      <w:color w:val="000000"/>
      <w:sz w:val="8"/>
      <w:szCs w:val="8"/>
      <w:lang w:eastAsia="lt-LT"/>
    </w:rPr>
  </w:style>
  <w:style w:type="paragraph" w:styleId="HTMLiankstoformatuotas">
    <w:name w:val="HTML Preformatted"/>
    <w:basedOn w:val="prastasis"/>
    <w:link w:val="HTMLiankstoformatuotasDiagrama"/>
    <w:rsid w:val="009B3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iankstoformatuotasDiagrama">
    <w:name w:val="HTML iš anksto formatuotas Diagrama"/>
    <w:link w:val="HTMLiankstoformatuotas"/>
    <w:rsid w:val="009B30A0"/>
    <w:rPr>
      <w:rFonts w:ascii="Courier New" w:eastAsia="Courier New" w:hAnsi="Courier New"/>
      <w:lang w:val="x-none" w:eastAsia="x-none"/>
    </w:rPr>
  </w:style>
  <w:style w:type="paragraph" w:customStyle="1" w:styleId="Style4">
    <w:name w:val="Style 4"/>
    <w:basedOn w:val="prastasis"/>
    <w:rsid w:val="009B30A0"/>
    <w:pPr>
      <w:widowControl w:val="0"/>
      <w:suppressAutoHyphens/>
      <w:jc w:val="both"/>
    </w:pPr>
    <w:rPr>
      <w:rFonts w:eastAsia="Times New Roman"/>
      <w:color w:val="000000"/>
      <w:sz w:val="20"/>
      <w:szCs w:val="20"/>
      <w:lang w:eastAsia="ar-SA"/>
    </w:rPr>
  </w:style>
  <w:style w:type="paragraph" w:customStyle="1" w:styleId="normaltableau">
    <w:name w:val="normal_tableau"/>
    <w:basedOn w:val="prastasis"/>
    <w:rsid w:val="009B30A0"/>
    <w:pPr>
      <w:spacing w:before="120" w:after="120"/>
      <w:jc w:val="both"/>
    </w:pPr>
    <w:rPr>
      <w:rFonts w:ascii="Optima" w:eastAsia="Times New Roman" w:hAnsi="Optima"/>
      <w:sz w:val="22"/>
      <w:szCs w:val="20"/>
    </w:rPr>
  </w:style>
  <w:style w:type="character" w:styleId="Grietas">
    <w:name w:val="Strong"/>
    <w:qFormat/>
    <w:rsid w:val="009B30A0"/>
    <w:rPr>
      <w:b/>
      <w:bCs/>
    </w:rPr>
  </w:style>
  <w:style w:type="character" w:styleId="Puslapionumeris">
    <w:name w:val="page number"/>
    <w:rsid w:val="009B30A0"/>
  </w:style>
  <w:style w:type="character" w:customStyle="1" w:styleId="DebesliotekstasDiagrama1">
    <w:name w:val="Debesėlio tekstas Diagrama1"/>
    <w:uiPriority w:val="99"/>
    <w:semiHidden/>
    <w:rsid w:val="009B30A0"/>
    <w:rPr>
      <w:rFonts w:ascii="Tahoma" w:eastAsia="Times New Roman" w:hAnsi="Tahoma" w:cs="Tahoma"/>
      <w:sz w:val="16"/>
      <w:szCs w:val="16"/>
      <w:lang w:eastAsia="en-US"/>
    </w:rPr>
  </w:style>
  <w:style w:type="character" w:customStyle="1" w:styleId="KomentarotekstasDiagrama1">
    <w:name w:val="Komentaro tekstas Diagrama1"/>
    <w:uiPriority w:val="99"/>
    <w:semiHidden/>
    <w:rsid w:val="009B30A0"/>
    <w:rPr>
      <w:rFonts w:ascii="Times New Roman" w:eastAsia="Times New Roman" w:hAnsi="Times New Roman"/>
      <w:lang w:eastAsia="en-US"/>
    </w:rPr>
  </w:style>
  <w:style w:type="character" w:customStyle="1" w:styleId="KomentarotemaDiagrama1">
    <w:name w:val="Komentaro tema Diagrama1"/>
    <w:uiPriority w:val="99"/>
    <w:semiHidden/>
    <w:rsid w:val="009B30A0"/>
    <w:rPr>
      <w:rFonts w:ascii="Times New Roman" w:eastAsia="Times New Roman" w:hAnsi="Times New Roman"/>
      <w:b/>
      <w:bCs/>
      <w:lang w:eastAsia="en-US"/>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9B30A0"/>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9B30A0"/>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9B30A0"/>
    <w:pPr>
      <w:spacing w:after="120" w:line="480" w:lineRule="auto"/>
    </w:pPr>
    <w:rPr>
      <w:rFonts w:eastAsia="Times New Roman"/>
      <w:lang w:val="x-none" w:eastAsia="x-none"/>
    </w:rPr>
  </w:style>
  <w:style w:type="character" w:customStyle="1" w:styleId="Pagrindinistekstas2Diagrama">
    <w:name w:val="Pagrindinis tekstas 2 Diagrama"/>
    <w:link w:val="Pagrindinistekstas2"/>
    <w:rsid w:val="009B30A0"/>
    <w:rPr>
      <w:rFonts w:ascii="Times New Roman" w:eastAsia="Times New Roman" w:hAnsi="Times New Roman"/>
      <w:sz w:val="24"/>
      <w:szCs w:val="24"/>
      <w:lang w:val="x-none" w:eastAsia="x-none"/>
    </w:rPr>
  </w:style>
  <w:style w:type="paragraph" w:customStyle="1" w:styleId="Sraopastraipa1">
    <w:name w:val="Sąrašo pastraipa1"/>
    <w:basedOn w:val="prastasis"/>
    <w:qFormat/>
    <w:rsid w:val="009B30A0"/>
    <w:pPr>
      <w:ind w:left="720"/>
      <w:contextualSpacing/>
    </w:pPr>
    <w:rPr>
      <w:rFonts w:eastAsia="Times New Roman"/>
    </w:rPr>
  </w:style>
  <w:style w:type="paragraph" w:styleId="Antrat">
    <w:name w:val="caption"/>
    <w:basedOn w:val="prastasis"/>
    <w:next w:val="prastasis"/>
    <w:qFormat/>
    <w:rsid w:val="009B30A0"/>
    <w:pPr>
      <w:jc w:val="center"/>
    </w:pPr>
    <w:rPr>
      <w:rFonts w:eastAsia="Times New Roman"/>
      <w:b/>
      <w:sz w:val="28"/>
      <w:szCs w:val="20"/>
      <w:lang w:eastAsia="lt-LT" w:bidi="en-US"/>
    </w:rPr>
  </w:style>
  <w:style w:type="paragraph" w:styleId="Tekstoblokas">
    <w:name w:val="Block Text"/>
    <w:basedOn w:val="prastasis"/>
    <w:rsid w:val="009B30A0"/>
    <w:pPr>
      <w:shd w:val="clear" w:color="auto" w:fill="FFFFFF"/>
      <w:ind w:left="2325" w:right="2194"/>
      <w:jc w:val="center"/>
    </w:pPr>
    <w:rPr>
      <w:rFonts w:eastAsia="Times New Roman"/>
      <w:color w:val="000000"/>
      <w:spacing w:val="7"/>
    </w:rPr>
  </w:style>
  <w:style w:type="paragraph" w:customStyle="1" w:styleId="Pagrindinistekstas1">
    <w:name w:val="Pagrindinis tekstas1"/>
    <w:rsid w:val="009B30A0"/>
    <w:pPr>
      <w:autoSpaceDE w:val="0"/>
      <w:autoSpaceDN w:val="0"/>
      <w:adjustRightInd w:val="0"/>
      <w:ind w:firstLine="312"/>
      <w:jc w:val="both"/>
    </w:pPr>
    <w:rPr>
      <w:rFonts w:ascii="TimesLT" w:eastAsia="Times New Roman" w:hAnsi="TimesLT"/>
    </w:rPr>
  </w:style>
  <w:style w:type="paragraph" w:customStyle="1" w:styleId="CharChar1DiagramaDiagrama">
    <w:name w:val="Char Char1 Diagrama Diagrama"/>
    <w:basedOn w:val="prastasis"/>
    <w:rsid w:val="009B30A0"/>
    <w:pPr>
      <w:spacing w:after="160" w:line="240" w:lineRule="exact"/>
    </w:pPr>
    <w:rPr>
      <w:rFonts w:ascii="Tahoma" w:eastAsia="Times New Roman"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9B30A0"/>
    <w:pPr>
      <w:spacing w:after="160" w:line="240" w:lineRule="exact"/>
    </w:pPr>
    <w:rPr>
      <w:rFonts w:ascii="Tahoma" w:eastAsia="Times New Roman" w:hAnsi="Tahoma"/>
      <w:sz w:val="20"/>
      <w:szCs w:val="20"/>
      <w:lang w:val="en-US"/>
    </w:rPr>
  </w:style>
  <w:style w:type="paragraph" w:customStyle="1" w:styleId="CentrBoldm0">
    <w:name w:val="CentrBoldm"/>
    <w:basedOn w:val="prastasis"/>
    <w:rsid w:val="009B30A0"/>
    <w:pPr>
      <w:autoSpaceDE w:val="0"/>
      <w:autoSpaceDN w:val="0"/>
      <w:adjustRightInd w:val="0"/>
      <w:jc w:val="center"/>
    </w:pPr>
    <w:rPr>
      <w:rFonts w:ascii="TimesLT" w:eastAsia="Times New Roman" w:hAnsi="TimesLT"/>
      <w:b/>
      <w:bCs/>
      <w:sz w:val="20"/>
      <w:lang w:val="en-US"/>
    </w:rPr>
  </w:style>
  <w:style w:type="paragraph" w:customStyle="1" w:styleId="LentaCENTR">
    <w:name w:val="Lenta CENTR"/>
    <w:basedOn w:val="Pagrindinistekstas1"/>
    <w:rsid w:val="009B30A0"/>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9B30A0"/>
    <w:pPr>
      <w:autoSpaceDE w:val="0"/>
      <w:autoSpaceDN w:val="0"/>
      <w:adjustRightInd w:val="0"/>
      <w:ind w:firstLine="312"/>
      <w:jc w:val="both"/>
    </w:pPr>
    <w:rPr>
      <w:rFonts w:ascii="TimesLT" w:eastAsia="Times New Roman" w:hAnsi="TimesLT"/>
      <w:color w:val="000000"/>
      <w:sz w:val="8"/>
      <w:szCs w:val="8"/>
    </w:rPr>
  </w:style>
  <w:style w:type="paragraph" w:customStyle="1" w:styleId="DiagramaDiagrama1">
    <w:name w:val="Diagrama Diagrama1"/>
    <w:basedOn w:val="prastasis"/>
    <w:rsid w:val="009B30A0"/>
    <w:pPr>
      <w:spacing w:after="160" w:line="240" w:lineRule="exact"/>
    </w:pPr>
    <w:rPr>
      <w:rFonts w:ascii="Tahoma" w:eastAsia="Times New Roman" w:hAnsi="Tahoma"/>
      <w:sz w:val="20"/>
      <w:szCs w:val="20"/>
      <w:lang w:val="en-US"/>
    </w:rPr>
  </w:style>
  <w:style w:type="paragraph" w:customStyle="1" w:styleId="ListParagraph1">
    <w:name w:val="List Paragraph1"/>
    <w:basedOn w:val="prastasis"/>
    <w:qFormat/>
    <w:rsid w:val="009B30A0"/>
    <w:pPr>
      <w:ind w:left="720"/>
      <w:contextualSpacing/>
    </w:pPr>
    <w:rPr>
      <w:rFonts w:eastAsia="Times New Roman"/>
      <w:szCs w:val="20"/>
      <w:lang w:eastAsia="lt-LT"/>
    </w:rPr>
  </w:style>
  <w:style w:type="paragraph" w:customStyle="1" w:styleId="ListParagraph3">
    <w:name w:val="List Paragraph3"/>
    <w:basedOn w:val="prastasis"/>
    <w:uiPriority w:val="34"/>
    <w:qFormat/>
    <w:rsid w:val="009B30A0"/>
    <w:pPr>
      <w:ind w:left="720"/>
      <w:contextualSpacing/>
    </w:pPr>
  </w:style>
  <w:style w:type="paragraph" w:customStyle="1" w:styleId="tin">
    <w:name w:val="tin"/>
    <w:basedOn w:val="prastasis"/>
    <w:rsid w:val="009B30A0"/>
    <w:pPr>
      <w:spacing w:before="100" w:beforeAutospacing="1" w:after="100" w:afterAutospacing="1"/>
    </w:pPr>
    <w:rPr>
      <w:rFonts w:eastAsia="Times New Roman"/>
      <w:lang w:eastAsia="lt-LT"/>
    </w:rPr>
  </w:style>
  <w:style w:type="paragraph" w:styleId="Paprastasistekstas">
    <w:name w:val="Plain Text"/>
    <w:basedOn w:val="prastasis"/>
    <w:link w:val="PaprastasistekstasDiagrama"/>
    <w:unhideWhenUsed/>
    <w:rsid w:val="009B30A0"/>
    <w:rPr>
      <w:rFonts w:ascii="Consolas" w:hAnsi="Consolas"/>
      <w:sz w:val="21"/>
      <w:szCs w:val="21"/>
      <w:lang w:val="en-US" w:eastAsia="x-none"/>
    </w:rPr>
  </w:style>
  <w:style w:type="character" w:customStyle="1" w:styleId="PaprastasistekstasDiagrama">
    <w:name w:val="Paprastasis tekstas Diagrama"/>
    <w:link w:val="Paprastasistekstas"/>
    <w:rsid w:val="009B30A0"/>
    <w:rPr>
      <w:rFonts w:ascii="Consolas" w:hAnsi="Consolas"/>
      <w:sz w:val="21"/>
      <w:szCs w:val="21"/>
      <w:lang w:val="en-US" w:eastAsia="x-none"/>
    </w:rPr>
  </w:style>
  <w:style w:type="paragraph" w:customStyle="1" w:styleId="ListParagraph2">
    <w:name w:val="List Paragraph2"/>
    <w:basedOn w:val="prastasis"/>
    <w:qFormat/>
    <w:rsid w:val="009B30A0"/>
    <w:pPr>
      <w:ind w:left="720"/>
    </w:pPr>
    <w:rPr>
      <w:lang w:val="en-US"/>
    </w:rPr>
  </w:style>
  <w:style w:type="character" w:customStyle="1" w:styleId="typewriter">
    <w:name w:val="typewriter"/>
    <w:rsid w:val="009B30A0"/>
  </w:style>
  <w:style w:type="character" w:customStyle="1" w:styleId="StyleBodyTextItalicChar">
    <w:name w:val="Style Body Text + Italic Char"/>
    <w:link w:val="StyleBodyTextItalic"/>
    <w:locked/>
    <w:rsid w:val="009B30A0"/>
    <w:rPr>
      <w:b/>
      <w:bCs/>
      <w:iCs/>
      <w:lang w:val="x-none"/>
    </w:rPr>
  </w:style>
  <w:style w:type="paragraph" w:customStyle="1" w:styleId="StyleBodyTextItalic">
    <w:name w:val="Style Body Text + Italic"/>
    <w:basedOn w:val="Pagrindinistekstas"/>
    <w:link w:val="StyleBodyTextItalicChar"/>
    <w:rsid w:val="009B30A0"/>
    <w:pPr>
      <w:numPr>
        <w:numId w:val="9"/>
      </w:numPr>
      <w:spacing w:after="0"/>
      <w:ind w:left="0" w:firstLine="680"/>
      <w:jc w:val="both"/>
    </w:pPr>
    <w:rPr>
      <w:rFonts w:ascii="Calibri" w:eastAsia="Calibri" w:hAnsi="Calibri"/>
      <w:b/>
      <w:bCs/>
      <w:iCs/>
      <w:sz w:val="20"/>
      <w:szCs w:val="20"/>
      <w:lang w:eastAsia="lt-LT"/>
    </w:rPr>
  </w:style>
  <w:style w:type="paragraph" w:customStyle="1" w:styleId="FM-heading3">
    <w:name w:val="FM-heading 3"/>
    <w:basedOn w:val="Antrat3"/>
    <w:rsid w:val="009B30A0"/>
    <w:pPr>
      <w:keepNext/>
      <w:numPr>
        <w:ilvl w:val="2"/>
        <w:numId w:val="10"/>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prastasis"/>
    <w:rsid w:val="009B30A0"/>
    <w:pPr>
      <w:numPr>
        <w:numId w:val="14"/>
      </w:numPr>
    </w:pPr>
    <w:rPr>
      <w:rFonts w:eastAsia="Times New Roman"/>
      <w:szCs w:val="20"/>
      <w:lang w:eastAsia="lt-LT"/>
    </w:rPr>
  </w:style>
  <w:style w:type="paragraph" w:styleId="Sraassuenkleliais">
    <w:name w:val="List Bullet"/>
    <w:basedOn w:val="prastasis"/>
    <w:autoRedefine/>
    <w:rsid w:val="009B30A0"/>
    <w:pPr>
      <w:tabs>
        <w:tab w:val="num" w:pos="0"/>
      </w:tabs>
      <w:ind w:right="-81"/>
      <w:jc w:val="both"/>
    </w:pPr>
    <w:rPr>
      <w:rFonts w:eastAsia="MS Mincho"/>
    </w:rPr>
  </w:style>
  <w:style w:type="paragraph" w:customStyle="1" w:styleId="Spalvotassraas1parykinimas1">
    <w:name w:val="Spalvotas sąrašas – 1 paryškinimas1"/>
    <w:basedOn w:val="prastasis"/>
    <w:uiPriority w:val="34"/>
    <w:qFormat/>
    <w:rsid w:val="009B30A0"/>
    <w:pPr>
      <w:ind w:left="720"/>
      <w:contextualSpacing/>
    </w:pPr>
  </w:style>
  <w:style w:type="paragraph" w:customStyle="1" w:styleId="FMAnormaltext">
    <w:name w:val="FM A normal text"/>
    <w:basedOn w:val="prastasis"/>
    <w:rsid w:val="009B30A0"/>
    <w:pPr>
      <w:tabs>
        <w:tab w:val="left" w:pos="1418"/>
        <w:tab w:val="left" w:pos="2126"/>
      </w:tabs>
      <w:overflowPunct w:val="0"/>
      <w:autoSpaceDE w:val="0"/>
      <w:autoSpaceDN w:val="0"/>
      <w:adjustRightInd w:val="0"/>
      <w:spacing w:after="120"/>
      <w:ind w:firstLine="720"/>
      <w:jc w:val="both"/>
      <w:textAlignment w:val="baseline"/>
    </w:pPr>
    <w:rPr>
      <w:rFonts w:eastAsia="Times New Roman"/>
      <w:sz w:val="22"/>
    </w:rPr>
  </w:style>
  <w:style w:type="paragraph" w:styleId="prastasiniatinklio">
    <w:name w:val="Normal (Web)"/>
    <w:basedOn w:val="prastasis"/>
    <w:rsid w:val="009B30A0"/>
    <w:pPr>
      <w:spacing w:before="100" w:beforeAutospacing="1" w:after="100" w:afterAutospacing="1"/>
    </w:pPr>
    <w:rPr>
      <w:rFonts w:eastAsia="Times New Roman"/>
      <w:lang w:eastAsia="lt-LT"/>
    </w:rPr>
  </w:style>
  <w:style w:type="paragraph" w:customStyle="1" w:styleId="SkyriusNaujas">
    <w:name w:val="Skyrius Naujas"/>
    <w:basedOn w:val="prastasis"/>
    <w:uiPriority w:val="99"/>
    <w:rsid w:val="009B30A0"/>
    <w:pPr>
      <w:numPr>
        <w:numId w:val="15"/>
      </w:numPr>
      <w:jc w:val="center"/>
    </w:pPr>
    <w:rPr>
      <w:rFonts w:eastAsia="Times New Roman"/>
      <w:b/>
      <w:bCs/>
      <w:szCs w:val="20"/>
    </w:rPr>
  </w:style>
  <w:style w:type="paragraph" w:customStyle="1" w:styleId="Default">
    <w:name w:val="Default"/>
    <w:rsid w:val="009B30A0"/>
    <w:pPr>
      <w:autoSpaceDE w:val="0"/>
      <w:autoSpaceDN w:val="0"/>
      <w:adjustRightInd w:val="0"/>
    </w:pPr>
    <w:rPr>
      <w:rFonts w:ascii="Times New Roman" w:eastAsia="Times New Roman" w:hAnsi="Times New Roman"/>
      <w:color w:val="000000"/>
      <w:sz w:val="24"/>
      <w:szCs w:val="24"/>
      <w:lang w:val="lt-LT" w:eastAsia="lt-LT"/>
    </w:rPr>
  </w:style>
  <w:style w:type="paragraph" w:customStyle="1" w:styleId="Style">
    <w:name w:val="Style"/>
    <w:rsid w:val="009B30A0"/>
    <w:pPr>
      <w:widowControl w:val="0"/>
      <w:autoSpaceDE w:val="0"/>
      <w:autoSpaceDN w:val="0"/>
      <w:adjustRightInd w:val="0"/>
    </w:pPr>
    <w:rPr>
      <w:rFonts w:ascii="Times New Roman" w:eastAsia="Times New Roman" w:hAnsi="Times New Roman"/>
      <w:sz w:val="24"/>
      <w:szCs w:val="24"/>
      <w:lang w:val="lt-LT" w:eastAsia="lt-LT" w:bidi="sa-IN"/>
    </w:rPr>
  </w:style>
  <w:style w:type="numbering" w:customStyle="1" w:styleId="List0">
    <w:name w:val="List 0"/>
    <w:basedOn w:val="Sraonra"/>
    <w:rsid w:val="009B30A0"/>
    <w:pPr>
      <w:numPr>
        <w:numId w:val="26"/>
      </w:numPr>
    </w:pPr>
  </w:style>
  <w:style w:type="numbering" w:customStyle="1" w:styleId="List1">
    <w:name w:val="List 1"/>
    <w:basedOn w:val="Sraonra"/>
    <w:rsid w:val="009B30A0"/>
    <w:pPr>
      <w:numPr>
        <w:numId w:val="18"/>
      </w:numPr>
    </w:pPr>
  </w:style>
  <w:style w:type="numbering" w:customStyle="1" w:styleId="List21">
    <w:name w:val="List 21"/>
    <w:basedOn w:val="Sraonra"/>
    <w:rsid w:val="009B30A0"/>
    <w:pPr>
      <w:numPr>
        <w:numId w:val="19"/>
      </w:numPr>
    </w:pPr>
  </w:style>
  <w:style w:type="numbering" w:customStyle="1" w:styleId="ImportedStyle4">
    <w:name w:val="Imported Style 4"/>
    <w:rsid w:val="009B30A0"/>
    <w:pPr>
      <w:numPr>
        <w:numId w:val="25"/>
      </w:numPr>
    </w:pPr>
  </w:style>
  <w:style w:type="numbering" w:customStyle="1" w:styleId="List31">
    <w:name w:val="List 31"/>
    <w:basedOn w:val="Sraonra"/>
    <w:rsid w:val="009B30A0"/>
    <w:pPr>
      <w:numPr>
        <w:numId w:val="20"/>
      </w:numPr>
    </w:pPr>
  </w:style>
  <w:style w:type="numbering" w:customStyle="1" w:styleId="List41">
    <w:name w:val="List 41"/>
    <w:basedOn w:val="Sraonra"/>
    <w:rsid w:val="009B30A0"/>
    <w:pPr>
      <w:numPr>
        <w:numId w:val="21"/>
      </w:numPr>
    </w:pPr>
  </w:style>
  <w:style w:type="numbering" w:customStyle="1" w:styleId="List51">
    <w:name w:val="List 51"/>
    <w:basedOn w:val="Sraonra"/>
    <w:rsid w:val="009B30A0"/>
    <w:pPr>
      <w:numPr>
        <w:numId w:val="24"/>
      </w:numPr>
    </w:pPr>
  </w:style>
  <w:style w:type="numbering" w:customStyle="1" w:styleId="List6">
    <w:name w:val="List 6"/>
    <w:basedOn w:val="Sraonra"/>
    <w:rsid w:val="009B30A0"/>
    <w:pPr>
      <w:numPr>
        <w:numId w:val="22"/>
      </w:numPr>
    </w:pPr>
  </w:style>
  <w:style w:type="numbering" w:customStyle="1" w:styleId="List7">
    <w:name w:val="List 7"/>
    <w:basedOn w:val="Sraonra"/>
    <w:rsid w:val="009B30A0"/>
    <w:pPr>
      <w:numPr>
        <w:numId w:val="23"/>
      </w:numPr>
    </w:pPr>
  </w:style>
  <w:style w:type="character" w:customStyle="1" w:styleId="normal-h">
    <w:name w:val="normal-h"/>
    <w:rsid w:val="009B30A0"/>
  </w:style>
  <w:style w:type="paragraph" w:customStyle="1" w:styleId="Spalvotasspalvinimas1parykinimas1">
    <w:name w:val="Spalvotas spalvinimas – 1 paryškinimas1"/>
    <w:hidden/>
    <w:uiPriority w:val="99"/>
    <w:semiHidden/>
    <w:rsid w:val="009B30A0"/>
    <w:rPr>
      <w:rFonts w:ascii="Times New Roman" w:eastAsia="Times New Roman" w:hAnsi="Times New Roman"/>
      <w:sz w:val="24"/>
      <w:szCs w:val="24"/>
      <w:lang w:val="lt-LT"/>
    </w:rPr>
  </w:style>
  <w:style w:type="table" w:customStyle="1" w:styleId="Lentelstinklelis1">
    <w:name w:val="Lentelės tinklelis1"/>
    <w:basedOn w:val="prastojilentel"/>
    <w:next w:val="Lentelstinklelis"/>
    <w:uiPriority w:val="59"/>
    <w:rsid w:val="009B30A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111 Diagrama,List Paragraph21 Diagrama"/>
    <w:link w:val="Sraopastraipa"/>
    <w:uiPriority w:val="99"/>
    <w:locked/>
    <w:rsid w:val="009B30A0"/>
    <w:rPr>
      <w:rFonts w:ascii="Times New Roman" w:eastAsia="Times New Roman" w:hAnsi="Times New Roman"/>
      <w:sz w:val="24"/>
      <w:lang w:eastAsia="en-US"/>
    </w:rPr>
  </w:style>
  <w:style w:type="character" w:customStyle="1" w:styleId="bold">
    <w:name w:val="bold"/>
    <w:rsid w:val="009B30A0"/>
  </w:style>
  <w:style w:type="paragraph" w:styleId="Puslapioinaostekstas">
    <w:name w:val="footnote text"/>
    <w:basedOn w:val="prastasis"/>
    <w:link w:val="PuslapioinaostekstasDiagrama"/>
    <w:uiPriority w:val="99"/>
    <w:semiHidden/>
    <w:unhideWhenUsed/>
    <w:rsid w:val="009B30A0"/>
    <w:rPr>
      <w:sz w:val="20"/>
      <w:szCs w:val="20"/>
    </w:rPr>
  </w:style>
  <w:style w:type="character" w:customStyle="1" w:styleId="PuslapioinaostekstasDiagrama">
    <w:name w:val="Puslapio išnašos tekstas Diagrama"/>
    <w:link w:val="Puslapioinaostekstas"/>
    <w:uiPriority w:val="99"/>
    <w:semiHidden/>
    <w:rsid w:val="009B30A0"/>
    <w:rPr>
      <w:rFonts w:ascii="Times New Roman" w:hAnsi="Times New Roman"/>
      <w:lang w:val="en-GB" w:eastAsia="en-US"/>
    </w:rPr>
  </w:style>
  <w:style w:type="character" w:styleId="Puslapioinaosnuoroda">
    <w:name w:val="footnote reference"/>
    <w:semiHidden/>
    <w:rsid w:val="009B30A0"/>
    <w:rPr>
      <w:vertAlign w:val="superscript"/>
    </w:rPr>
  </w:style>
  <w:style w:type="paragraph" w:customStyle="1" w:styleId="tajtip">
    <w:name w:val="tajtip"/>
    <w:basedOn w:val="prastasis"/>
    <w:rsid w:val="004455D8"/>
    <w:pPr>
      <w:spacing w:before="100" w:after="100"/>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212">
      <w:bodyDiv w:val="1"/>
      <w:marLeft w:val="0"/>
      <w:marRight w:val="0"/>
      <w:marTop w:val="0"/>
      <w:marBottom w:val="0"/>
      <w:divBdr>
        <w:top w:val="none" w:sz="0" w:space="0" w:color="auto"/>
        <w:left w:val="none" w:sz="0" w:space="0" w:color="auto"/>
        <w:bottom w:val="none" w:sz="0" w:space="0" w:color="auto"/>
        <w:right w:val="none" w:sz="0" w:space="0" w:color="auto"/>
      </w:divBdr>
    </w:div>
    <w:div w:id="124734425">
      <w:bodyDiv w:val="1"/>
      <w:marLeft w:val="0"/>
      <w:marRight w:val="0"/>
      <w:marTop w:val="0"/>
      <w:marBottom w:val="0"/>
      <w:divBdr>
        <w:top w:val="none" w:sz="0" w:space="0" w:color="auto"/>
        <w:left w:val="none" w:sz="0" w:space="0" w:color="auto"/>
        <w:bottom w:val="none" w:sz="0" w:space="0" w:color="auto"/>
        <w:right w:val="none" w:sz="0" w:space="0" w:color="auto"/>
      </w:divBdr>
    </w:div>
    <w:div w:id="561330760">
      <w:bodyDiv w:val="1"/>
      <w:marLeft w:val="0"/>
      <w:marRight w:val="0"/>
      <w:marTop w:val="0"/>
      <w:marBottom w:val="0"/>
      <w:divBdr>
        <w:top w:val="none" w:sz="0" w:space="0" w:color="auto"/>
        <w:left w:val="none" w:sz="0" w:space="0" w:color="auto"/>
        <w:bottom w:val="none" w:sz="0" w:space="0" w:color="auto"/>
        <w:right w:val="none" w:sz="0" w:space="0" w:color="auto"/>
      </w:divBdr>
    </w:div>
    <w:div w:id="573587652">
      <w:bodyDiv w:val="1"/>
      <w:marLeft w:val="0"/>
      <w:marRight w:val="0"/>
      <w:marTop w:val="0"/>
      <w:marBottom w:val="0"/>
      <w:divBdr>
        <w:top w:val="none" w:sz="0" w:space="0" w:color="auto"/>
        <w:left w:val="none" w:sz="0" w:space="0" w:color="auto"/>
        <w:bottom w:val="none" w:sz="0" w:space="0" w:color="auto"/>
        <w:right w:val="none" w:sz="0" w:space="0" w:color="auto"/>
      </w:divBdr>
    </w:div>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858661532">
      <w:bodyDiv w:val="1"/>
      <w:marLeft w:val="0"/>
      <w:marRight w:val="0"/>
      <w:marTop w:val="0"/>
      <w:marBottom w:val="0"/>
      <w:divBdr>
        <w:top w:val="none" w:sz="0" w:space="0" w:color="auto"/>
        <w:left w:val="none" w:sz="0" w:space="0" w:color="auto"/>
        <w:bottom w:val="none" w:sz="0" w:space="0" w:color="auto"/>
        <w:right w:val="none" w:sz="0" w:space="0" w:color="auto"/>
      </w:divBdr>
    </w:div>
    <w:div w:id="871964957">
      <w:bodyDiv w:val="1"/>
      <w:marLeft w:val="0"/>
      <w:marRight w:val="0"/>
      <w:marTop w:val="0"/>
      <w:marBottom w:val="0"/>
      <w:divBdr>
        <w:top w:val="none" w:sz="0" w:space="0" w:color="auto"/>
        <w:left w:val="none" w:sz="0" w:space="0" w:color="auto"/>
        <w:bottom w:val="none" w:sz="0" w:space="0" w:color="auto"/>
        <w:right w:val="none" w:sz="0" w:space="0" w:color="auto"/>
      </w:divBdr>
    </w:div>
    <w:div w:id="902133529">
      <w:bodyDiv w:val="1"/>
      <w:marLeft w:val="0"/>
      <w:marRight w:val="0"/>
      <w:marTop w:val="0"/>
      <w:marBottom w:val="0"/>
      <w:divBdr>
        <w:top w:val="none" w:sz="0" w:space="0" w:color="auto"/>
        <w:left w:val="none" w:sz="0" w:space="0" w:color="auto"/>
        <w:bottom w:val="none" w:sz="0" w:space="0" w:color="auto"/>
        <w:right w:val="none" w:sz="0" w:space="0" w:color="auto"/>
      </w:divBdr>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 w:id="1645890448">
      <w:bodyDiv w:val="1"/>
      <w:marLeft w:val="0"/>
      <w:marRight w:val="0"/>
      <w:marTop w:val="0"/>
      <w:marBottom w:val="0"/>
      <w:divBdr>
        <w:top w:val="none" w:sz="0" w:space="0" w:color="auto"/>
        <w:left w:val="none" w:sz="0" w:space="0" w:color="auto"/>
        <w:bottom w:val="none" w:sz="0" w:space="0" w:color="auto"/>
        <w:right w:val="none" w:sz="0" w:space="0" w:color="auto"/>
      </w:divBdr>
    </w:div>
    <w:div w:id="1768842821">
      <w:bodyDiv w:val="1"/>
      <w:marLeft w:val="0"/>
      <w:marRight w:val="0"/>
      <w:marTop w:val="0"/>
      <w:marBottom w:val="0"/>
      <w:divBdr>
        <w:top w:val="none" w:sz="0" w:space="0" w:color="auto"/>
        <w:left w:val="none" w:sz="0" w:space="0" w:color="auto"/>
        <w:bottom w:val="none" w:sz="0" w:space="0" w:color="auto"/>
        <w:right w:val="none" w:sz="0" w:space="0" w:color="auto"/>
      </w:divBdr>
    </w:div>
    <w:div w:id="1809278367">
      <w:bodyDiv w:val="1"/>
      <w:marLeft w:val="0"/>
      <w:marRight w:val="0"/>
      <w:marTop w:val="0"/>
      <w:marBottom w:val="0"/>
      <w:divBdr>
        <w:top w:val="none" w:sz="0" w:space="0" w:color="auto"/>
        <w:left w:val="none" w:sz="0" w:space="0" w:color="auto"/>
        <w:bottom w:val="none" w:sz="0" w:space="0" w:color="auto"/>
        <w:right w:val="none" w:sz="0" w:space="0" w:color="auto"/>
      </w:divBdr>
    </w:div>
    <w:div w:id="1933081940">
      <w:bodyDiv w:val="1"/>
      <w:marLeft w:val="0"/>
      <w:marRight w:val="0"/>
      <w:marTop w:val="0"/>
      <w:marBottom w:val="0"/>
      <w:divBdr>
        <w:top w:val="none" w:sz="0" w:space="0" w:color="auto"/>
        <w:left w:val="none" w:sz="0" w:space="0" w:color="auto"/>
        <w:bottom w:val="none" w:sz="0" w:space="0" w:color="auto"/>
        <w:right w:val="none" w:sz="0" w:space="0" w:color="auto"/>
      </w:divBdr>
    </w:div>
    <w:div w:id="204324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tyr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utotyrimai.lt" TargetMode="External"/><Relationship Id="rId4" Type="http://schemas.openxmlformats.org/officeDocument/2006/relationships/settings" Target="settings.xml"/><Relationship Id="rId9" Type="http://schemas.openxmlformats.org/officeDocument/2006/relationships/hyperlink" Target="http://www.autotyr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C816C-11CE-4C71-98B8-F817C5B4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5986</Words>
  <Characters>34122</Characters>
  <Application>Microsoft Office Word</Application>
  <DocSecurity>0</DocSecurity>
  <Lines>284</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40028</CharactersWithSpaces>
  <SharedDoc>false</SharedDoc>
  <HLinks>
    <vt:vector size="6" baseType="variant">
      <vt:variant>
        <vt:i4>8323169</vt:i4>
      </vt:variant>
      <vt:variant>
        <vt:i4>0</vt:i4>
      </vt:variant>
      <vt:variant>
        <vt:i4>0</vt:i4>
      </vt:variant>
      <vt:variant>
        <vt:i4>5</vt:i4>
      </vt:variant>
      <vt:variant>
        <vt:lpwstr>http://www.autotyrimai.lt/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Vita Puišienė</cp:lastModifiedBy>
  <cp:revision>5</cp:revision>
  <cp:lastPrinted>2017-04-07T07:19:00Z</cp:lastPrinted>
  <dcterms:created xsi:type="dcterms:W3CDTF">2025-07-10T06:12:00Z</dcterms:created>
  <dcterms:modified xsi:type="dcterms:W3CDTF">2025-07-10T09:28:00Z</dcterms:modified>
</cp:coreProperties>
</file>