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B03D" w14:textId="614E9DDE" w:rsidR="008302D0" w:rsidRDefault="008302D0" w:rsidP="008302D0">
      <w:pPr>
        <w:pStyle w:val="prastasiniatinklio"/>
        <w:spacing w:before="0" w:beforeAutospacing="0" w:after="0" w:afterAutospacing="0"/>
        <w:jc w:val="right"/>
      </w:pPr>
      <w:r w:rsidRPr="008302D0">
        <w:t>Patvirtinta 202</w:t>
      </w:r>
      <w:r w:rsidR="009D320A">
        <w:t>5</w:t>
      </w:r>
      <w:r w:rsidRPr="008302D0">
        <w:t>-0</w:t>
      </w:r>
      <w:r w:rsidR="009D320A">
        <w:t>7</w:t>
      </w:r>
      <w:r w:rsidRPr="008302D0">
        <w:t>-</w:t>
      </w:r>
      <w:r w:rsidR="009D320A">
        <w:t>08</w:t>
      </w:r>
      <w:r w:rsidRPr="008302D0">
        <w:t xml:space="preserve"> d. </w:t>
      </w:r>
    </w:p>
    <w:p w14:paraId="364B69C4" w14:textId="5EE846B5" w:rsidR="008302D0" w:rsidRPr="008302D0" w:rsidRDefault="008302D0" w:rsidP="008302D0">
      <w:pPr>
        <w:pStyle w:val="prastasiniatinklio"/>
        <w:spacing w:before="0" w:beforeAutospacing="0" w:after="0" w:afterAutospacing="0"/>
        <w:jc w:val="right"/>
      </w:pPr>
      <w:r w:rsidRPr="008302D0">
        <w:t>viešojo pirkimo komisijos posėdyje protokolu Nr.</w:t>
      </w:r>
      <w:r>
        <w:t>PD-</w:t>
      </w:r>
      <w:r w:rsidR="009D320A">
        <w:t>18</w:t>
      </w:r>
    </w:p>
    <w:p w14:paraId="61ACC824" w14:textId="77777777" w:rsidR="008302D0" w:rsidRDefault="008302D0" w:rsidP="001E5F83">
      <w:pPr>
        <w:pStyle w:val="prastasiniatinklio"/>
        <w:spacing w:before="0" w:beforeAutospacing="0" w:after="0" w:afterAutospacing="0"/>
        <w:jc w:val="center"/>
        <w:rPr>
          <w:b/>
          <w:bCs/>
        </w:rPr>
      </w:pPr>
    </w:p>
    <w:p w14:paraId="7AF5E29C" w14:textId="4402B0F4" w:rsidR="00FD7353" w:rsidRDefault="00961D16" w:rsidP="008302D0">
      <w:pPr>
        <w:pStyle w:val="prastasiniatinklio"/>
        <w:spacing w:before="0" w:beforeAutospacing="0" w:after="0" w:afterAutospacing="0"/>
        <w:jc w:val="center"/>
        <w:rPr>
          <w:b/>
          <w:bCs/>
        </w:rPr>
      </w:pPr>
      <w:r>
        <w:rPr>
          <w:b/>
          <w:bCs/>
        </w:rPr>
        <w:t>SKELBIAMOS APKLAUSOS SĄLYGOS</w:t>
      </w:r>
    </w:p>
    <w:p w14:paraId="0C9F4B5F" w14:textId="631ABDB3" w:rsidR="00FD7353" w:rsidRPr="008302D0" w:rsidRDefault="00234E4F" w:rsidP="008302D0">
      <w:pPr>
        <w:spacing w:after="0" w:line="240" w:lineRule="auto"/>
        <w:ind w:left="142"/>
        <w:jc w:val="center"/>
        <w:rPr>
          <w:rFonts w:eastAsia="Times New Roman"/>
          <w:b/>
          <w:caps/>
          <w:sz w:val="24"/>
          <w:szCs w:val="24"/>
        </w:rPr>
      </w:pPr>
      <w:r>
        <w:rPr>
          <w:rFonts w:ascii="Times New Roman" w:hAnsi="Times New Roman" w:cs="Times New Roman"/>
          <w:b/>
          <w:caps/>
          <w:sz w:val="24"/>
          <w:szCs w:val="24"/>
        </w:rPr>
        <w:t>KRAUJO KOMPONENTŲ</w:t>
      </w:r>
      <w:r w:rsidR="002912B3">
        <w:rPr>
          <w:rFonts w:ascii="Times New Roman" w:hAnsi="Times New Roman" w:cs="Times New Roman"/>
          <w:b/>
          <w:caps/>
          <w:sz w:val="24"/>
          <w:szCs w:val="24"/>
        </w:rPr>
        <w:t xml:space="preserve"> PIRKIMAS</w:t>
      </w:r>
    </w:p>
    <w:p w14:paraId="561B216D" w14:textId="77777777" w:rsidR="00FD7353" w:rsidRDefault="00961D16" w:rsidP="001E5F83">
      <w:pPr>
        <w:pStyle w:val="prastasiniatinklio"/>
        <w:spacing w:before="0" w:beforeAutospacing="0" w:after="0" w:afterAutospacing="0"/>
        <w:jc w:val="center"/>
        <w:rPr>
          <w:b/>
          <w:bCs/>
        </w:rPr>
      </w:pPr>
      <w:r>
        <w:rPr>
          <w:b/>
          <w:bCs/>
        </w:rPr>
        <w:t>1. BENDROSIOS NUOSTATOS</w:t>
      </w:r>
    </w:p>
    <w:p w14:paraId="69DE28FD" w14:textId="6E3F24F4" w:rsidR="005A722E" w:rsidRDefault="00961D16" w:rsidP="001E5F83">
      <w:pPr>
        <w:pStyle w:val="prastasiniatinklio"/>
        <w:spacing w:before="0" w:beforeAutospacing="0" w:after="0" w:afterAutospacing="0"/>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w:t>
      </w:r>
      <w:r w:rsidR="00141A4D" w:rsidRPr="00141A4D">
        <w:rPr>
          <w:color w:val="000000" w:themeColor="text1"/>
        </w:rPr>
        <w:t xml:space="preserve"> </w:t>
      </w:r>
      <w:r w:rsidR="00141A4D" w:rsidRPr="0082175B">
        <w:rPr>
          <w:color w:val="000000" w:themeColor="text1"/>
        </w:rPr>
        <w:t>N</w:t>
      </w:r>
      <w:r w:rsidR="00141A4D" w:rsidRPr="0082175B">
        <w:rPr>
          <w:rStyle w:val="pildymui"/>
          <w:i/>
          <w:iCs/>
          <w:color w:val="000000" w:themeColor="text1"/>
        </w:rPr>
        <w:t xml:space="preserve">r. </w:t>
      </w:r>
      <w:r w:rsidR="00141A4D" w:rsidRPr="009A44F5">
        <w:rPr>
          <w:rStyle w:val="pildymui"/>
          <w:iCs/>
          <w:color w:val="000000" w:themeColor="text1"/>
        </w:rPr>
        <w:t>3. „</w:t>
      </w:r>
      <w:r w:rsidR="00141A4D">
        <w:rPr>
          <w:rStyle w:val="pildymui"/>
          <w:iCs/>
          <w:color w:val="000000" w:themeColor="text1"/>
        </w:rPr>
        <w:t xml:space="preserve">Pirkimo – pardavimo </w:t>
      </w:r>
      <w:r w:rsidR="00141A4D" w:rsidRPr="009A44F5">
        <w:rPr>
          <w:rStyle w:val="pildymui"/>
          <w:iCs/>
          <w:color w:val="000000" w:themeColor="text1"/>
        </w:rPr>
        <w:t>sutarties projektas“</w:t>
      </w:r>
      <w:r w:rsidR="00141A4D">
        <w:rPr>
          <w:rStyle w:val="pildymui"/>
          <w:i/>
          <w:iCs/>
          <w:color w:val="000000" w:themeColor="text1"/>
        </w:rPr>
        <w:t xml:space="preserve"> </w:t>
      </w:r>
      <w:r w:rsidR="00141A4D" w:rsidRPr="009A44F5">
        <w:rPr>
          <w:rStyle w:val="pildymui"/>
          <w:iCs/>
          <w:color w:val="000000" w:themeColor="text1"/>
        </w:rPr>
        <w:t>(toliau –</w:t>
      </w:r>
      <w:r w:rsidR="00C85C98">
        <w:rPr>
          <w:rStyle w:val="pildymui"/>
          <w:iCs/>
          <w:color w:val="000000" w:themeColor="text1"/>
        </w:rPr>
        <w:t>S</w:t>
      </w:r>
      <w:r w:rsidR="00141A4D" w:rsidRPr="009A44F5">
        <w:rPr>
          <w:rStyle w:val="pildymui"/>
          <w:iCs/>
          <w:color w:val="000000" w:themeColor="text1"/>
        </w:rPr>
        <w:t>utarties projektas)</w:t>
      </w:r>
      <w:r w:rsidR="00C85C98">
        <w:rPr>
          <w:rStyle w:val="pildymui"/>
          <w:iCs/>
          <w:color w:val="000000" w:themeColor="text1"/>
        </w:rPr>
        <w:t xml:space="preserve"> </w:t>
      </w:r>
      <w:r>
        <w:t xml:space="preserve">bei pirkimo dokumentų paaiškinimai (patikslinimai). </w:t>
      </w:r>
      <w:r w:rsidR="005A722E">
        <w:t xml:space="preserve">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2019 m. sausio 24 d. įsakymu Nr. 1S-13 „Dėl kainodaros taisyklių nustatymo metodikos patvirtinimo“ </w:t>
      </w:r>
      <w:r w:rsidR="005A722E" w:rsidRPr="00E859A2">
        <w:rPr>
          <w:color w:val="000000"/>
        </w:rPr>
        <w:t>pakeitimo</w:t>
      </w:r>
      <w:r w:rsidR="005A722E">
        <w:rPr>
          <w:color w:val="000000"/>
        </w:rPr>
        <w:t>.</w:t>
      </w:r>
    </w:p>
    <w:p w14:paraId="0AD75C50" w14:textId="77777777" w:rsidR="00FD7353" w:rsidRDefault="00961D16" w:rsidP="001E5F83">
      <w:pPr>
        <w:pStyle w:val="prastasiniatinklio"/>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5" w:tgtFrame="_blank" w:history="1">
        <w:r>
          <w:rPr>
            <w:rStyle w:val="Hipersaitas"/>
          </w:rPr>
          <w:t>ČIA</w:t>
        </w:r>
      </w:hyperlink>
      <w:r>
        <w:t>).</w:t>
      </w:r>
    </w:p>
    <w:p w14:paraId="02FD19D8" w14:textId="77777777" w:rsidR="00FD7353" w:rsidRDefault="00961D16" w:rsidP="001E5F83">
      <w:pPr>
        <w:pStyle w:val="prastasiniatinklio"/>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42D53076" w14:textId="6E347E5F" w:rsidR="00FD7353" w:rsidRDefault="00961D16" w:rsidP="001E5F83">
      <w:pPr>
        <w:pStyle w:val="prastasiniatinklio"/>
        <w:spacing w:before="0" w:beforeAutospacing="0" w:after="0" w:afterAutospacing="0"/>
        <w:ind w:firstLine="480"/>
        <w:jc w:val="both"/>
      </w:pPr>
      <w:r>
        <w:t xml:space="preserve">1.4. Informacija apie pirkimo organizatorių arba pirkimo komisijos narius, kurie įgalioti palaikyti tiesioginį ryšį su tiekėjais ir gauti iš jų (ne tarpininkų) pranešimus, susijusius su pirkimo procedūromis, pateikta </w:t>
      </w:r>
      <w:r w:rsidR="00DE6CEB">
        <w:t>CVP IS</w:t>
      </w:r>
      <w:r>
        <w:t>.</w:t>
      </w:r>
    </w:p>
    <w:p w14:paraId="07B0F32B" w14:textId="77777777" w:rsidR="00FD7353" w:rsidRDefault="00961D16" w:rsidP="001E5F83">
      <w:pPr>
        <w:pStyle w:val="prastasiniatinklio"/>
        <w:spacing w:before="0" w:beforeAutospacing="0" w:after="0" w:afterAutospacing="0"/>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A6D6A00" w14:textId="77777777" w:rsidR="00FD7353" w:rsidRDefault="00FD7353" w:rsidP="001E5F83">
      <w:pPr>
        <w:spacing w:after="0" w:line="240" w:lineRule="auto"/>
        <w:rPr>
          <w:rFonts w:eastAsia="Times New Roman"/>
        </w:rPr>
      </w:pPr>
    </w:p>
    <w:p w14:paraId="42885060" w14:textId="77777777" w:rsidR="00FD7353" w:rsidRDefault="00961D16" w:rsidP="001E5F83">
      <w:pPr>
        <w:pStyle w:val="prastasiniatinklio"/>
        <w:spacing w:before="0" w:beforeAutospacing="0" w:after="0" w:afterAutospacing="0"/>
        <w:jc w:val="center"/>
        <w:rPr>
          <w:b/>
          <w:bCs/>
        </w:rPr>
      </w:pPr>
      <w:r>
        <w:rPr>
          <w:b/>
          <w:bCs/>
        </w:rPr>
        <w:t>2. INFORMACIJA APIE PERKANČIĄJĄ ORGANIZACIJĄ IR PIRKIMO OBJEKTĄ</w:t>
      </w:r>
    </w:p>
    <w:p w14:paraId="4D42FB8C" w14:textId="3BB565D6" w:rsidR="001E5F83" w:rsidRPr="001E5F83" w:rsidRDefault="00141A4D" w:rsidP="001E5F83">
      <w:pPr>
        <w:spacing w:after="0" w:line="240" w:lineRule="auto"/>
        <w:rPr>
          <w:rFonts w:ascii="Times New Roman" w:hAnsi="Times New Roman" w:cs="Times New Roman"/>
          <w:sz w:val="24"/>
          <w:szCs w:val="24"/>
        </w:rPr>
      </w:pPr>
      <w:r w:rsidRPr="00141A4D">
        <w:rPr>
          <w:rFonts w:ascii="Times New Roman" w:hAnsi="Times New Roman" w:cs="Times New Roman"/>
          <w:sz w:val="24"/>
          <w:szCs w:val="24"/>
        </w:rPr>
        <w:t xml:space="preserve">2.1. Viešoji įstaiga </w:t>
      </w:r>
      <w:r w:rsidR="00E13C59">
        <w:rPr>
          <w:rFonts w:ascii="Times New Roman" w:hAnsi="Times New Roman" w:cs="Times New Roman"/>
          <w:sz w:val="24"/>
          <w:szCs w:val="24"/>
        </w:rPr>
        <w:t>Jurbarko ligoninė</w:t>
      </w:r>
      <w:r w:rsidRPr="00141A4D">
        <w:rPr>
          <w:rFonts w:ascii="Times New Roman" w:hAnsi="Times New Roman" w:cs="Times New Roman"/>
          <w:sz w:val="24"/>
          <w:szCs w:val="24"/>
        </w:rPr>
        <w:t xml:space="preserve"> (toliau – perkančioji organizacija) atlieka pirkimą ir numato </w:t>
      </w:r>
      <w:r w:rsidRPr="001E5F83">
        <w:rPr>
          <w:rFonts w:ascii="Times New Roman" w:hAnsi="Times New Roman" w:cs="Times New Roman"/>
          <w:sz w:val="24"/>
          <w:szCs w:val="24"/>
        </w:rPr>
        <w:t xml:space="preserve">įsigyti </w:t>
      </w:r>
      <w:r w:rsidR="0025663B">
        <w:rPr>
          <w:rFonts w:ascii="Times New Roman" w:hAnsi="Times New Roman" w:cs="Times New Roman"/>
          <w:sz w:val="24"/>
          <w:szCs w:val="24"/>
        </w:rPr>
        <w:t>kraujo komponentus</w:t>
      </w:r>
      <w:r w:rsidR="00967F2D">
        <w:rPr>
          <w:rFonts w:ascii="Times New Roman" w:hAnsi="Times New Roman" w:cs="Times New Roman"/>
          <w:sz w:val="24"/>
          <w:szCs w:val="24"/>
        </w:rPr>
        <w:t>,  i</w:t>
      </w:r>
      <w:r w:rsidR="00DE6CEB">
        <w:rPr>
          <w:rFonts w:ascii="Times New Roman" w:hAnsi="Times New Roman" w:cs="Times New Roman"/>
          <w:sz w:val="24"/>
          <w:szCs w:val="24"/>
        </w:rPr>
        <w:t>š</w:t>
      </w:r>
      <w:r w:rsidR="00967F2D">
        <w:rPr>
          <w:rFonts w:ascii="Times New Roman" w:hAnsi="Times New Roman" w:cs="Times New Roman"/>
          <w:sz w:val="24"/>
          <w:szCs w:val="24"/>
        </w:rPr>
        <w:t xml:space="preserve"> viso </w:t>
      </w:r>
      <w:r w:rsidR="0025663B">
        <w:rPr>
          <w:rFonts w:ascii="Times New Roman" w:hAnsi="Times New Roman" w:cs="Times New Roman"/>
          <w:sz w:val="24"/>
          <w:szCs w:val="24"/>
        </w:rPr>
        <w:t>7</w:t>
      </w:r>
      <w:r w:rsidR="005243D5">
        <w:rPr>
          <w:rFonts w:ascii="Times New Roman" w:hAnsi="Times New Roman" w:cs="Times New Roman"/>
          <w:sz w:val="24"/>
          <w:szCs w:val="24"/>
        </w:rPr>
        <w:t>82</w:t>
      </w:r>
      <w:r w:rsidR="00967F2D">
        <w:rPr>
          <w:rFonts w:ascii="Times New Roman" w:hAnsi="Times New Roman" w:cs="Times New Roman"/>
          <w:sz w:val="24"/>
          <w:szCs w:val="24"/>
        </w:rPr>
        <w:t xml:space="preserve"> vnt</w:t>
      </w:r>
      <w:r w:rsidR="00C57F32">
        <w:rPr>
          <w:rFonts w:ascii="Times New Roman" w:hAnsi="Times New Roman" w:cs="Times New Roman"/>
          <w:sz w:val="24"/>
          <w:szCs w:val="24"/>
        </w:rPr>
        <w:t>.</w:t>
      </w:r>
      <w:r w:rsidR="001E5F83" w:rsidRPr="001E5F83">
        <w:rPr>
          <w:rFonts w:ascii="Times New Roman" w:hAnsi="Times New Roman"/>
          <w:sz w:val="24"/>
          <w:szCs w:val="24"/>
        </w:rPr>
        <w:t xml:space="preserve"> </w:t>
      </w:r>
      <w:r w:rsidR="001E5F83" w:rsidRPr="001E5F83">
        <w:rPr>
          <w:rFonts w:ascii="Times New Roman" w:hAnsi="Times New Roman" w:cs="Times New Roman"/>
          <w:sz w:val="24"/>
          <w:szCs w:val="24"/>
        </w:rPr>
        <w:t xml:space="preserve"> </w:t>
      </w:r>
    </w:p>
    <w:p w14:paraId="0F061A6A" w14:textId="4A49C529" w:rsidR="00141A4D" w:rsidRPr="00141A4D" w:rsidRDefault="00141A4D" w:rsidP="001E5F83">
      <w:pPr>
        <w:spacing w:after="0" w:line="240" w:lineRule="auto"/>
        <w:jc w:val="both"/>
        <w:rPr>
          <w:rFonts w:ascii="Times New Roman" w:hAnsi="Times New Roman" w:cs="Times New Roman"/>
          <w:sz w:val="24"/>
          <w:szCs w:val="24"/>
        </w:rPr>
      </w:pPr>
      <w:r w:rsidRPr="00141A4D">
        <w:rPr>
          <w:rFonts w:ascii="Times New Roman" w:hAnsi="Times New Roman" w:cs="Times New Roman"/>
          <w:sz w:val="24"/>
          <w:szCs w:val="24"/>
        </w:rPr>
        <w:t xml:space="preserve">2.2. Pirkimo objektas </w:t>
      </w:r>
      <w:r w:rsidR="00F679AF">
        <w:rPr>
          <w:rFonts w:ascii="Times New Roman" w:hAnsi="Times New Roman" w:cs="Times New Roman"/>
          <w:sz w:val="24"/>
          <w:szCs w:val="24"/>
        </w:rPr>
        <w:t>ne</w:t>
      </w:r>
      <w:r w:rsidRPr="00141A4D">
        <w:rPr>
          <w:rFonts w:ascii="Times New Roman" w:hAnsi="Times New Roman" w:cs="Times New Roman"/>
          <w:sz w:val="24"/>
          <w:szCs w:val="24"/>
        </w:rPr>
        <w:t>skaidomas į dalis</w:t>
      </w:r>
      <w:r w:rsidR="00E13C59">
        <w:rPr>
          <w:rFonts w:ascii="Times New Roman" w:hAnsi="Times New Roman" w:cs="Times New Roman"/>
          <w:sz w:val="24"/>
          <w:szCs w:val="24"/>
        </w:rPr>
        <w:t>.</w:t>
      </w:r>
    </w:p>
    <w:p w14:paraId="2F82B4EA" w14:textId="24616170" w:rsidR="00FD7353" w:rsidRDefault="00141A4D" w:rsidP="001E5F83">
      <w:pPr>
        <w:spacing w:after="0" w:line="240" w:lineRule="auto"/>
        <w:jc w:val="both"/>
        <w:rPr>
          <w:rFonts w:ascii="Times New Roman" w:hAnsi="Times New Roman" w:cs="Times New Roman"/>
          <w:sz w:val="24"/>
          <w:szCs w:val="24"/>
        </w:rPr>
      </w:pPr>
      <w:r w:rsidRPr="00141A4D">
        <w:rPr>
          <w:rFonts w:ascii="Times New Roman" w:hAnsi="Times New Roman" w:cs="Times New Roman"/>
          <w:sz w:val="24"/>
          <w:szCs w:val="24"/>
        </w:rPr>
        <w:t xml:space="preserve">2.3. Pirkimo objektas apibūdintas ir reikalavimai jam nustatyti </w:t>
      </w:r>
      <w:r w:rsidR="00D56BA7">
        <w:rPr>
          <w:rFonts w:ascii="Times New Roman" w:hAnsi="Times New Roman" w:cs="Times New Roman"/>
          <w:sz w:val="24"/>
          <w:szCs w:val="24"/>
        </w:rPr>
        <w:t>Techninėje specifikacijoje</w:t>
      </w:r>
      <w:r w:rsidR="00DE6CEB">
        <w:rPr>
          <w:rFonts w:ascii="Times New Roman" w:hAnsi="Times New Roman" w:cs="Times New Roman"/>
          <w:sz w:val="24"/>
          <w:szCs w:val="24"/>
        </w:rPr>
        <w:t xml:space="preserve">, </w:t>
      </w:r>
      <w:r w:rsidR="00D56BA7">
        <w:rPr>
          <w:rFonts w:ascii="Times New Roman" w:hAnsi="Times New Roman" w:cs="Times New Roman"/>
          <w:sz w:val="24"/>
          <w:szCs w:val="24"/>
        </w:rPr>
        <w:t>2</w:t>
      </w:r>
      <w:r w:rsidR="00DE6CEB">
        <w:rPr>
          <w:rFonts w:ascii="Times New Roman" w:hAnsi="Times New Roman" w:cs="Times New Roman"/>
          <w:sz w:val="24"/>
          <w:szCs w:val="24"/>
        </w:rPr>
        <w:t xml:space="preserve"> priedas.</w:t>
      </w:r>
    </w:p>
    <w:p w14:paraId="3DAE6D7C" w14:textId="26A2696A" w:rsidR="00250B59" w:rsidRPr="00250B59" w:rsidRDefault="00250B59" w:rsidP="00250B59">
      <w:pPr>
        <w:spacing w:after="0" w:line="240" w:lineRule="auto"/>
        <w:jc w:val="both"/>
        <w:rPr>
          <w:rFonts w:ascii="Times New Roman" w:hAnsi="Times New Roman" w:cs="Times New Roman"/>
          <w:sz w:val="24"/>
          <w:szCs w:val="24"/>
        </w:rPr>
      </w:pPr>
      <w:r w:rsidRPr="00250B59">
        <w:rPr>
          <w:rFonts w:ascii="Times New Roman" w:hAnsi="Times New Roman" w:cs="Times New Roman"/>
          <w:sz w:val="24"/>
          <w:szCs w:val="24"/>
        </w:rPr>
        <w:t>2.4.</w:t>
      </w:r>
      <w:r w:rsidRPr="00250B59">
        <w:rPr>
          <w:rFonts w:ascii="Times New Roman" w:eastAsia="Calibri" w:hAnsi="Times New Roman" w:cs="Times New Roman"/>
          <w:sz w:val="24"/>
          <w:szCs w:val="24"/>
        </w:rPr>
        <w:t xml:space="preserve"> Perkančioji </w:t>
      </w:r>
      <w:r w:rsidRPr="00250B59">
        <w:rPr>
          <w:rFonts w:ascii="Times New Roman" w:eastAsia="Calibri" w:hAnsi="Times New Roman" w:cs="Times New Roman"/>
          <w:color w:val="000000"/>
          <w:sz w:val="24"/>
          <w:szCs w:val="24"/>
        </w:rPr>
        <w:t xml:space="preserve">organizacija – </w:t>
      </w:r>
      <w:r w:rsidRPr="00250B59">
        <w:rPr>
          <w:rFonts w:ascii="Times New Roman" w:hAnsi="Times New Roman" w:cs="Times New Roman"/>
          <w:sz w:val="24"/>
          <w:szCs w:val="24"/>
        </w:rPr>
        <w:t xml:space="preserve">VŠĮ Jurbarko rajono sveikatos priežiūros įstaigų Centrinės perkančiosios organizacijos funkcijas atliekantis juridinis asmuo VšĮ Jurbarko ligoninė, juridinio asmens kodas </w:t>
      </w:r>
      <w:r w:rsidRPr="00250B59">
        <w:rPr>
          <w:rFonts w:ascii="Times New Roman" w:eastAsia="Times New Roman" w:hAnsi="Times New Roman" w:cs="Times New Roman"/>
          <w:color w:val="212529"/>
          <w:sz w:val="24"/>
          <w:szCs w:val="24"/>
          <w:lang w:bidi="ug-CN"/>
        </w:rPr>
        <w:t>158314921</w:t>
      </w:r>
      <w:r w:rsidRPr="00250B59">
        <w:rPr>
          <w:rFonts w:ascii="Times New Roman" w:hAnsi="Times New Roman" w:cs="Times New Roman"/>
          <w:sz w:val="24"/>
          <w:szCs w:val="24"/>
        </w:rPr>
        <w:t>, adresas Vydūno g. 56, Jurbarkas, darbo laikas 8:00-17:00. Perkančioji organizacija nėra PVM mokėtojas.</w:t>
      </w:r>
    </w:p>
    <w:p w14:paraId="1C4BDE98" w14:textId="67AB0317" w:rsidR="00250B59" w:rsidRDefault="00250B59" w:rsidP="001E5F83">
      <w:pPr>
        <w:spacing w:after="0" w:line="240" w:lineRule="auto"/>
        <w:jc w:val="both"/>
        <w:rPr>
          <w:rFonts w:ascii="Times New Roman" w:hAnsi="Times New Roman" w:cs="Times New Roman"/>
          <w:sz w:val="24"/>
          <w:szCs w:val="24"/>
        </w:rPr>
      </w:pPr>
    </w:p>
    <w:p w14:paraId="07EC334D" w14:textId="77777777" w:rsidR="00F679AF" w:rsidRDefault="00F679AF" w:rsidP="001E5F83">
      <w:pPr>
        <w:spacing w:after="0" w:line="240" w:lineRule="auto"/>
        <w:jc w:val="both"/>
        <w:rPr>
          <w:rFonts w:eastAsia="Times New Roman"/>
        </w:rPr>
      </w:pPr>
    </w:p>
    <w:p w14:paraId="44634DF3" w14:textId="77777777" w:rsidR="00FD7353" w:rsidRDefault="00961D16" w:rsidP="001E5F83">
      <w:pPr>
        <w:pStyle w:val="prastasiniatinklio"/>
        <w:spacing w:before="0" w:beforeAutospacing="0" w:after="0" w:afterAutospacing="0"/>
        <w:jc w:val="center"/>
        <w:rPr>
          <w:b/>
          <w:bCs/>
        </w:rPr>
      </w:pPr>
      <w:r>
        <w:rPr>
          <w:b/>
          <w:bCs/>
        </w:rPr>
        <w:lastRenderedPageBreak/>
        <w:t>3. TIEKĖJO PAŠALINIMO PAGRINDAI, REIKALAVIMAI KVALIFIKACIJAI IR REIKALAUJAMI KOKYBĖS BEI APLINKOS APSAUGOS VADYBOS SISTEMŲ STANDARTAI</w:t>
      </w:r>
    </w:p>
    <w:p w14:paraId="30B22E0F" w14:textId="5CC8F0FC" w:rsidR="00FD7353" w:rsidRDefault="00961D16" w:rsidP="001E5F83">
      <w:pPr>
        <w:pStyle w:val="prastasiniatinklio"/>
        <w:spacing w:before="0" w:beforeAutospacing="0" w:after="0" w:afterAutospacing="0"/>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r w:rsidR="00E32E21">
        <w:t>, išskyrus tai, kad taikomas privalomas kriterijus nuo 2025-02-01 d. „</w:t>
      </w:r>
      <w:r w:rsidR="00E32E21" w:rsidRPr="00235979">
        <w:rPr>
          <w:rFonts w:eastAsia="Arial"/>
          <w:i/>
          <w:color w:val="7030A0"/>
        </w:rPr>
        <w:t>Tiekėjas yra neatlikęs jam teismo sprendimu paskirtos baudžiamojo poveikio priemonės – uždraudimo juridiniam asmeniui dalyvauti viešuosiuose pirkimuose, kaip tai numatyta VPĮ 46 str. 2</w:t>
      </w:r>
      <w:r w:rsidR="00E32E21" w:rsidRPr="00235979">
        <w:rPr>
          <w:rFonts w:eastAsia="Arial"/>
          <w:i/>
          <w:color w:val="7030A0"/>
          <w:vertAlign w:val="superscript"/>
        </w:rPr>
        <w:t>1 </w:t>
      </w:r>
    </w:p>
    <w:p w14:paraId="2BCFEB94" w14:textId="30D1F95F" w:rsidR="00D56BA7" w:rsidRDefault="00E32E21" w:rsidP="001E5F83">
      <w:pPr>
        <w:pStyle w:val="prastasiniatinklio"/>
        <w:spacing w:before="0" w:beforeAutospacing="0" w:after="0" w:afterAutospacing="0"/>
        <w:ind w:firstLine="480"/>
        <w:jc w:val="both"/>
      </w:pPr>
      <w:r>
        <w:t>Pildoma deklaracija (priedas Nr. 4)</w:t>
      </w:r>
    </w:p>
    <w:p w14:paraId="18F5583C" w14:textId="77777777" w:rsidR="00E32E21" w:rsidRDefault="00E32E21" w:rsidP="001E5F83">
      <w:pPr>
        <w:pStyle w:val="prastasiniatinklio"/>
        <w:spacing w:before="0" w:beforeAutospacing="0" w:after="0" w:afterAutospacing="0"/>
        <w:ind w:firstLine="480"/>
        <w:jc w:val="both"/>
      </w:pPr>
    </w:p>
    <w:p w14:paraId="42FE8B68" w14:textId="77777777" w:rsidR="00FD7353" w:rsidRDefault="00961D16" w:rsidP="001E5F83">
      <w:pPr>
        <w:pStyle w:val="prastasiniatinklio"/>
        <w:spacing w:before="0" w:beforeAutospacing="0" w:after="0" w:afterAutospacing="0"/>
        <w:jc w:val="center"/>
        <w:rPr>
          <w:b/>
          <w:bCs/>
        </w:rPr>
      </w:pPr>
      <w:r>
        <w:rPr>
          <w:b/>
          <w:bCs/>
        </w:rPr>
        <w:t>4. PIRKIMO DOKUMENTŲ PAAIŠKINIMAI IR PATIKSLINIMAI</w:t>
      </w:r>
    </w:p>
    <w:p w14:paraId="3A36E46E" w14:textId="77777777" w:rsidR="00FD7353" w:rsidRDefault="00961D16" w:rsidP="001E5F83">
      <w:pPr>
        <w:pStyle w:val="prastasiniatinklio"/>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6E62D05" w14:textId="77777777" w:rsidR="00FD7353" w:rsidRDefault="00961D16" w:rsidP="001E5F83">
      <w:pPr>
        <w:pStyle w:val="prastasiniatinklio"/>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275A0996" w14:textId="77777777" w:rsidR="00FD7353" w:rsidRDefault="00961D16" w:rsidP="001E5F83">
      <w:pPr>
        <w:pStyle w:val="prastasiniatinklio"/>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442E8121" w14:textId="77777777" w:rsidR="00FD7353" w:rsidRDefault="00961D16" w:rsidP="001E5F83">
      <w:pPr>
        <w:pStyle w:val="prastasiniatinklio"/>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71CAD53" w14:textId="77777777" w:rsidR="00FD7353" w:rsidRDefault="00961D16" w:rsidP="001E5F83">
      <w:pPr>
        <w:pStyle w:val="prastasiniatinklio"/>
        <w:spacing w:before="0" w:beforeAutospacing="0" w:after="0" w:afterAutospacing="0"/>
        <w:ind w:firstLine="480"/>
        <w:jc w:val="both"/>
      </w:pPr>
      <w:r>
        <w:t>4.5. Perkančioji organizacija nerengs susitikimo su tiekėjais dėl pirkimo dokumentų.</w:t>
      </w:r>
    </w:p>
    <w:p w14:paraId="323216EE" w14:textId="77777777" w:rsidR="00FD7353" w:rsidRDefault="00FD7353" w:rsidP="001E5F83">
      <w:pPr>
        <w:spacing w:after="0" w:line="240" w:lineRule="auto"/>
        <w:rPr>
          <w:rFonts w:eastAsia="Times New Roman"/>
        </w:rPr>
      </w:pPr>
    </w:p>
    <w:p w14:paraId="46A670C4" w14:textId="77777777" w:rsidR="00FD7353" w:rsidRDefault="00961D16" w:rsidP="001E5F83">
      <w:pPr>
        <w:pStyle w:val="prastasiniatinklio"/>
        <w:spacing w:before="0" w:beforeAutospacing="0" w:after="0" w:afterAutospacing="0"/>
        <w:jc w:val="center"/>
        <w:rPr>
          <w:b/>
          <w:bCs/>
        </w:rPr>
      </w:pPr>
      <w:r>
        <w:rPr>
          <w:b/>
          <w:bCs/>
        </w:rPr>
        <w:t>5. PASIŪLYMŲ RENGIMAS IR TEIKIMAS</w:t>
      </w:r>
    </w:p>
    <w:p w14:paraId="7A40F3E7" w14:textId="77777777" w:rsidR="00FD7353" w:rsidRDefault="00961D16" w:rsidP="001E5F83">
      <w:pPr>
        <w:pStyle w:val="prastasiniatinklio"/>
        <w:spacing w:before="0" w:beforeAutospacing="0" w:after="0" w:afterAutospacing="0"/>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28D9E9EB" w14:textId="77777777" w:rsidR="00FD7353" w:rsidRDefault="00961D16" w:rsidP="001E5F83">
      <w:pPr>
        <w:pStyle w:val="prastasiniatinklio"/>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4AEF9FBB" w14:textId="77777777" w:rsidR="00FD7353" w:rsidRDefault="00961D16" w:rsidP="001E5F83">
      <w:pPr>
        <w:pStyle w:val="prastasiniatinklio"/>
        <w:spacing w:before="0" w:beforeAutospacing="0" w:after="0" w:afterAutospacing="0"/>
        <w:ind w:firstLine="480"/>
        <w:jc w:val="both"/>
      </w:pPr>
      <w: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t>pdf</w:t>
      </w:r>
      <w:proofErr w:type="spellEnd"/>
      <w:r>
        <w:t xml:space="preserve">, </w:t>
      </w:r>
      <w:proofErr w:type="spellStart"/>
      <w:r>
        <w:t>docx</w:t>
      </w:r>
      <w:proofErr w:type="spellEnd"/>
      <w:r>
        <w:t xml:space="preserve"> ). Perkančiajai organizacijai kilus abejonių dėl dokumentų tikrumo, ji turi teisę reikalauti pateikti dokumentų originalus.</w:t>
      </w:r>
    </w:p>
    <w:p w14:paraId="65CFAE16" w14:textId="77777777" w:rsidR="001821C2" w:rsidRDefault="00961D16" w:rsidP="001E5F83">
      <w:pPr>
        <w:pStyle w:val="prastasiniatinklio"/>
        <w:spacing w:before="0" w:beforeAutospacing="0" w:after="0" w:afterAutospacing="0"/>
        <w:ind w:firstLine="480"/>
        <w:jc w:val="both"/>
      </w:pPr>
      <w:r>
        <w:lastRenderedPageBreak/>
        <w:t xml:space="preserve">5.4. </w:t>
      </w:r>
      <w:r w:rsidR="001821C2" w:rsidRPr="001821C2">
        <w:t>Pasiūlymas turi būti parengtas lietuvių kalba ir/arba anglų kalba. Jei reikalaujami dokumentai negali būti pateikti lietuvių kalba, turi būti pateiktas patvirtintas vertimas (išverstame dokumente nurodant vertimą atlikusio asmens vardą, pavardę ir parašą).</w:t>
      </w:r>
    </w:p>
    <w:p w14:paraId="6B566412" w14:textId="77777777" w:rsidR="00FD7353" w:rsidRDefault="00961D16" w:rsidP="001E5F83">
      <w:pPr>
        <w:pStyle w:val="prastasiniatinklio"/>
        <w:spacing w:before="0" w:beforeAutospacing="0" w:after="0" w:afterAutospacing="0"/>
        <w:ind w:firstLine="480"/>
        <w:jc w:val="both"/>
      </w:pPr>
      <w:r>
        <w:t>5.5. Pasiūlymas turi būti pateiktas užpildant Pasiūlymo formą ir pridedant visus pirkimo dokumentuose reikalaujamus dokumentus.</w:t>
      </w:r>
    </w:p>
    <w:p w14:paraId="6C49FDD3" w14:textId="77777777" w:rsidR="00FD7353" w:rsidRDefault="00961D16" w:rsidP="001E5F83">
      <w:pPr>
        <w:pStyle w:val="prastasiniatinklio"/>
        <w:spacing w:before="0" w:beforeAutospacing="0" w:after="0" w:afterAutospacing="0"/>
        <w:ind w:firstLine="480"/>
        <w:jc w:val="both"/>
      </w:pPr>
      <w: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D9B6815" w14:textId="77777777" w:rsidR="00FD7353" w:rsidRDefault="00961D16" w:rsidP="001E5F83">
      <w:pPr>
        <w:pStyle w:val="prastasiniatinklio"/>
        <w:spacing w:before="0" w:beforeAutospacing="0" w:after="0" w:afterAutospacing="0"/>
        <w:ind w:firstLine="480"/>
        <w:jc w:val="both"/>
      </w:pPr>
      <w:r>
        <w:t xml:space="preserve">5.7. Pasiūlyme tiekėjas turi aiškiai nurodyti, kuri pasiūlymo informacija yra </w:t>
      </w:r>
      <w:hyperlink r:id="rId6" w:tgtFrame="_blank" w:history="1">
        <w:r>
          <w:rPr>
            <w:rStyle w:val="Hipersaitas"/>
          </w:rPr>
          <w:t>konfidenciali</w:t>
        </w:r>
      </w:hyperlink>
      <w:r>
        <w:t xml:space="preserve">, vadovaujantis </w:t>
      </w:r>
      <w:hyperlink r:id="rId7" w:tgtFrame="_blank" w:history="1">
        <w:r>
          <w:rPr>
            <w:rStyle w:val="Hipersaitas"/>
          </w:rP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DF4E523" w14:textId="77777777" w:rsidR="00FD7353" w:rsidRDefault="00961D16" w:rsidP="001E5F83">
      <w:pPr>
        <w:pStyle w:val="prastasiniatinklio"/>
        <w:spacing w:before="0" w:beforeAutospacing="0" w:after="0" w:afterAutospacing="0"/>
        <w:ind w:firstLine="480"/>
        <w:jc w:val="both"/>
      </w:pPr>
      <w:r>
        <w:t>5.8. Pasiūlymą sudaro tiekėjo pateiktų duomenų bei dokumentų visuma:</w:t>
      </w:r>
    </w:p>
    <w:p w14:paraId="37076521" w14:textId="77777777" w:rsidR="00FD7353" w:rsidRDefault="00961D16" w:rsidP="001E5F83">
      <w:pPr>
        <w:pStyle w:val="prastasiniatinklio"/>
        <w:spacing w:before="0" w:beforeAutospacing="0" w:after="0" w:afterAutospacing="0"/>
        <w:ind w:firstLine="480"/>
        <w:jc w:val="both"/>
      </w:pPr>
      <w:r>
        <w:t>5.8.1. CVP IS pasiūlymo lango eilutėje „Prisegti dokumentai“ pateikti duomenys ir dokumentai:</w:t>
      </w:r>
    </w:p>
    <w:p w14:paraId="31BF6EBE" w14:textId="069306C2" w:rsidR="00FD7353" w:rsidRDefault="00961D16" w:rsidP="001E5F83">
      <w:pPr>
        <w:pStyle w:val="prastasiniatinklio"/>
        <w:spacing w:before="0" w:beforeAutospacing="0" w:after="0" w:afterAutospacing="0"/>
        <w:ind w:firstLine="480"/>
        <w:jc w:val="both"/>
      </w:pPr>
      <w:r>
        <w:t>5.8.1.1. užpildyta Pasiūlymo forma</w:t>
      </w:r>
      <w:r w:rsidR="009D320A">
        <w:t xml:space="preserve"> ir užpildyta techninės specifikacijos su įkainiais forma</w:t>
      </w:r>
      <w:r>
        <w:t>;</w:t>
      </w:r>
    </w:p>
    <w:p w14:paraId="18083B01" w14:textId="77777777" w:rsidR="00FD7353" w:rsidRDefault="00961D16" w:rsidP="001E5F83">
      <w:pPr>
        <w:pStyle w:val="prastasiniatinklio"/>
        <w:spacing w:before="0" w:beforeAutospacing="0" w:after="0" w:afterAutospacing="0"/>
        <w:ind w:firstLine="480"/>
        <w:jc w:val="both"/>
      </w:pPr>
      <w:r>
        <w:t>5.8.1.2. įgaliojimo ar kito dokumento, suteikiančio teisę pateikti ir (ar) pasirašyti pasiūlymą bei kitus dokumentus, kopija (jeigu pasiūlymą pateikia ne tiekėjo vadovas);</w:t>
      </w:r>
    </w:p>
    <w:p w14:paraId="0ECC4FE3" w14:textId="77777777" w:rsidR="00FD7353" w:rsidRDefault="00961D16" w:rsidP="001E5F83">
      <w:pPr>
        <w:pStyle w:val="prastasiniatinklio"/>
        <w:spacing w:before="0" w:beforeAutospacing="0" w:after="0" w:afterAutospacing="0"/>
        <w:ind w:firstLine="480"/>
        <w:jc w:val="both"/>
      </w:pPr>
      <w:r>
        <w:t>5.8.1.3. informacija ir dokumentai pagal Sąlygų 5.2 punktą (jei pasiūlymą teikia ūkio subjektų grupė);</w:t>
      </w:r>
    </w:p>
    <w:p w14:paraId="4F21659F" w14:textId="77777777" w:rsidR="00FD7353" w:rsidRDefault="00961D16" w:rsidP="001E5F83">
      <w:pPr>
        <w:pStyle w:val="prastasiniatinklio"/>
        <w:spacing w:before="0" w:beforeAutospacing="0" w:after="0" w:afterAutospacing="0"/>
        <w:ind w:firstLine="480"/>
        <w:jc w:val="both"/>
      </w:pPr>
      <w:r>
        <w:t>5.8.1.4. kita reikalaujama informacija ir dokumentai;</w:t>
      </w:r>
    </w:p>
    <w:p w14:paraId="4F445A67" w14:textId="77777777" w:rsidR="00FD7353" w:rsidRDefault="00961D16" w:rsidP="001E5F83">
      <w:pPr>
        <w:pStyle w:val="prastasiniatinklio"/>
        <w:spacing w:before="0" w:beforeAutospacing="0" w:after="0" w:afterAutospacing="0"/>
        <w:ind w:firstLine="480"/>
        <w:jc w:val="both"/>
      </w:pPr>
      <w:r>
        <w:t>5.8.2. pasiūlymo paaiškinimai bei atsakymai dėl pasiūlymo (jei tokių yra).</w:t>
      </w:r>
    </w:p>
    <w:p w14:paraId="0C4D12DD" w14:textId="77777777" w:rsidR="00FD7353" w:rsidRDefault="00961D16" w:rsidP="001E5F83">
      <w:pPr>
        <w:pStyle w:val="prastasiniatinklio"/>
        <w:spacing w:before="0" w:beforeAutospacing="0" w:after="0" w:afterAutospacing="0"/>
        <w:ind w:firstLine="480"/>
        <w:jc w:val="both"/>
      </w:pPr>
      <w:r>
        <w:t xml:space="preserve">5.9. Pasiūlymas turi galioti </w:t>
      </w:r>
      <w:r w:rsidR="00426773">
        <w:rPr>
          <w:rStyle w:val="pildymui"/>
          <w:i/>
          <w:iCs/>
          <w:color w:val="0070C0"/>
        </w:rPr>
        <w:t>90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03D95BEA" w14:textId="6E92BB87" w:rsidR="00FD7353" w:rsidRDefault="00961D16" w:rsidP="001E5F83">
      <w:pPr>
        <w:pStyle w:val="prastasiniatinklio"/>
        <w:spacing w:before="0" w:beforeAutospacing="0" w:after="0" w:afterAutospacing="0"/>
        <w:ind w:firstLine="480"/>
        <w:jc w:val="both"/>
      </w:pPr>
      <w:r>
        <w:t xml:space="preserve">5.10. Pasiūlymas turi būti pateiktas iki Skelbimo II dalies 5 punkte nurodytos pasiūlymų pateikimo termino pabaigos (informaciją, kaip tiekėjui pateikti pasiūlymą, galima rasti </w:t>
      </w:r>
      <w:r w:rsidR="009D320A" w:rsidRPr="009D320A">
        <w:t>www.</w:t>
      </w:r>
      <w:r w:rsidR="009D320A">
        <w:t>vpt.lt</w:t>
      </w:r>
      <w:r>
        <w:t>). Perkančioji organizacija turi teisę pratęsti pasiūlymo pateikimo terminą.</w:t>
      </w:r>
    </w:p>
    <w:p w14:paraId="44A7D941" w14:textId="77777777" w:rsidR="00FD7353" w:rsidRDefault="00961D16" w:rsidP="001E5F83">
      <w:pPr>
        <w:pStyle w:val="prastasiniatinklio"/>
        <w:spacing w:before="0" w:beforeAutospacing="0" w:after="0" w:afterAutospacing="0"/>
        <w:ind w:firstLine="480"/>
        <w:jc w:val="both"/>
      </w:pPr>
      <w:r>
        <w:t xml:space="preserve">5.11. Perkančioji organizacija reikalauja, kad pasiūlymas būtų pasirašytas </w:t>
      </w:r>
      <w:hyperlink r:id="rId8" w:tgtFrame="_blank" w:history="1">
        <w:r>
          <w:rPr>
            <w:rStyle w:val="Hipersaitas"/>
          </w:rPr>
          <w:t>kvalifikuotu elektroniniu parašu</w:t>
        </w:r>
      </w:hyperlink>
      <w:r>
        <w:t>, atitinkančiu 2014 m. liepos 23 d. Europos Parlamento ir Tarybos reglamentą (ES) Nr. 910/2014 dėl elektroninės atpažinties ir elektroninių operacijų patikimumo užtikrinimo paslaugų vidaus rinkoje, kuriuo panaikinama Direktyva 1999/93/EB (OL 2014 L 273, p. 73). Kvalifikuotu elektroniniu parašu tvirtinamas visas pasiūlymas, atskirai kiekvieno dokumento pasirašyti nereikia.</w:t>
      </w:r>
    </w:p>
    <w:p w14:paraId="764663C2" w14:textId="371E69CB" w:rsidR="00FD7353" w:rsidRDefault="00961D16" w:rsidP="001E5F83">
      <w:pPr>
        <w:pStyle w:val="prastasiniatinklio"/>
        <w:spacing w:before="0" w:beforeAutospacing="0" w:after="0" w:afterAutospacing="0"/>
        <w:ind w:firstLine="480"/>
        <w:jc w:val="both"/>
      </w:pPr>
      <w:r>
        <w:t>5.12. Iki pasiūlymų pateikimo termino pabaigos, tiekėjas gali pakeisti arba atšaukti savo pasiūlymą (informaciją, kaip tiekėjui pakeisti ar atšaukti pasiūlymą galima rasti</w:t>
      </w:r>
      <w:r w:rsidR="009D320A">
        <w:t xml:space="preserve"> adresu www.vpt.lt</w:t>
      </w:r>
      <w:r>
        <w:t>). Toks pakeitimas arba pranešimas pripažįstamas galiojančiu, jeigu perkančioji organizacija jį gavo iki pasiūlymų pateikimo termino pabaigos.</w:t>
      </w:r>
    </w:p>
    <w:p w14:paraId="6202C3E1" w14:textId="77777777" w:rsidR="00D56BA7" w:rsidRDefault="00D56BA7" w:rsidP="001E5F83">
      <w:pPr>
        <w:pStyle w:val="prastasiniatinklio"/>
        <w:spacing w:before="0" w:beforeAutospacing="0" w:after="0" w:afterAutospacing="0"/>
        <w:ind w:firstLine="480"/>
        <w:jc w:val="both"/>
      </w:pPr>
    </w:p>
    <w:p w14:paraId="67D55CC8" w14:textId="77777777" w:rsidR="00FD7353" w:rsidRDefault="00961D16" w:rsidP="001E5F83">
      <w:pPr>
        <w:pStyle w:val="prastasiniatinklio"/>
        <w:spacing w:before="0" w:beforeAutospacing="0" w:after="0" w:afterAutospacing="0"/>
        <w:jc w:val="center"/>
        <w:rPr>
          <w:b/>
          <w:bCs/>
        </w:rPr>
      </w:pPr>
      <w:r>
        <w:rPr>
          <w:b/>
          <w:bCs/>
        </w:rPr>
        <w:t>6. PASIŪLYMŲ ŠIFRAVIMAS</w:t>
      </w:r>
    </w:p>
    <w:p w14:paraId="7F556215" w14:textId="77777777" w:rsidR="00FD7353" w:rsidRDefault="00961D16" w:rsidP="001E5F83">
      <w:pPr>
        <w:pStyle w:val="prastasiniatinklio"/>
        <w:spacing w:before="0" w:beforeAutospacing="0" w:after="0" w:afterAutospacing="0"/>
        <w:ind w:firstLine="480"/>
        <w:jc w:val="both"/>
      </w:pPr>
      <w:r>
        <w:t>6.1. Tiekėjo teikiamas pasiūlymas gali būti užšifruojamas. Tiekėjas, nusprendęs pateikti užšifruotą pasiūlymą, turi:</w:t>
      </w:r>
    </w:p>
    <w:p w14:paraId="09A0C262" w14:textId="77777777" w:rsidR="00FD7353" w:rsidRDefault="00961D16" w:rsidP="001E5F83">
      <w:pPr>
        <w:pStyle w:val="prastasiniatinklio"/>
        <w:spacing w:before="0" w:beforeAutospacing="0" w:after="0" w:afterAutospacing="0"/>
        <w:ind w:firstLine="480"/>
        <w:jc w:val="both"/>
      </w:pPr>
      <w:r>
        <w:t xml:space="preserve">6.1.1. iki pasiūlymų pateikimo termino pabaigos, naudodamasis CVP IS priemonėmis, pateikti užšifruotą pasiūlymą (užšifruojamas visas pasiūlymas arba pasiūlymo dokumentas, </w:t>
      </w:r>
      <w:r>
        <w:lastRenderedPageBreak/>
        <w:t xml:space="preserve">kuriame nurodyta pasiūlymo kaina) (informaciją, kaip tiekėjui užšifruoti pasiūlymą galima rasti </w:t>
      </w:r>
      <w:hyperlink r:id="rId9" w:tgtFrame="_blank" w:history="1">
        <w:r>
          <w:rPr>
            <w:rStyle w:val="Hipersaitas"/>
          </w:rPr>
          <w:t>ČIA</w:t>
        </w:r>
      </w:hyperlink>
      <w:r>
        <w:t>);</w:t>
      </w:r>
    </w:p>
    <w:p w14:paraId="774DDBBA" w14:textId="77777777" w:rsidR="00FD7353" w:rsidRDefault="00961D16" w:rsidP="001E5F83">
      <w:pPr>
        <w:pStyle w:val="prastasiniatinklio"/>
        <w:spacing w:before="0" w:beforeAutospacing="0" w:after="0" w:afterAutospacing="0"/>
        <w:ind w:firstLine="480"/>
        <w:jc w:val="both"/>
      </w:pPr>
      <w:r>
        <w:t xml:space="preserve">6.1.2. iki pradinio susipažinimo su pasiūlymais procedūros (posėdžio) </w:t>
      </w:r>
      <w:hyperlink r:id="rId10" w:tgtFrame="_blank" w:history="1">
        <w:r>
          <w:rPr>
            <w:rStyle w:val="Hipersaitas"/>
          </w:rP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00F35C45" w14:textId="77777777" w:rsidR="00FD7353" w:rsidRDefault="00961D16" w:rsidP="001E5F83">
      <w:pPr>
        <w:pStyle w:val="prastasiniatinklio"/>
        <w:spacing w:before="0" w:beforeAutospacing="0" w:after="0" w:afterAutospacing="0"/>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327738C" w14:textId="77777777" w:rsidR="00FD7353" w:rsidRDefault="00FD7353" w:rsidP="001E5F83">
      <w:pPr>
        <w:spacing w:after="0" w:line="240" w:lineRule="auto"/>
        <w:rPr>
          <w:rFonts w:eastAsia="Times New Roman"/>
        </w:rPr>
      </w:pPr>
    </w:p>
    <w:p w14:paraId="6B888957" w14:textId="77777777" w:rsidR="00FD7353" w:rsidRDefault="00961D16" w:rsidP="001E5F83">
      <w:pPr>
        <w:pStyle w:val="prastasiniatinklio"/>
        <w:spacing w:before="0" w:beforeAutospacing="0" w:after="0" w:afterAutospacing="0"/>
        <w:jc w:val="center"/>
        <w:rPr>
          <w:b/>
          <w:bCs/>
        </w:rPr>
      </w:pPr>
      <w:r>
        <w:rPr>
          <w:b/>
          <w:bCs/>
        </w:rPr>
        <w:t>7. SUSIPAŽINIMAS SU PASIŪLYMAIS IR JŲ VERTINIMAS</w:t>
      </w:r>
    </w:p>
    <w:p w14:paraId="7009BEE2" w14:textId="7B473514" w:rsidR="00426773" w:rsidRDefault="00961D16" w:rsidP="001E5F83">
      <w:pPr>
        <w:pStyle w:val="prastasiniatinklio"/>
        <w:spacing w:before="0" w:beforeAutospacing="0" w:after="0" w:afterAutospacing="0"/>
        <w:ind w:firstLine="480"/>
        <w:jc w:val="both"/>
      </w:pPr>
      <w:r>
        <w:t xml:space="preserve">7.1. </w:t>
      </w:r>
      <w:hyperlink r:id="rId11" w:tgtFrame="_blank" w:history="1">
        <w:r>
          <w:rPr>
            <w:rStyle w:val="Hipersaitas"/>
          </w:rPr>
          <w:t>Pradinis susipažinimas</w:t>
        </w:r>
      </w:hyperlink>
      <w:r>
        <w:t xml:space="preserve"> su pasiūlymais vyks </w:t>
      </w:r>
      <w:r w:rsidR="00426773">
        <w:t xml:space="preserve">CVP IS priemonėmis, </w:t>
      </w:r>
      <w:r w:rsidR="00DE6CEB">
        <w:t>202</w:t>
      </w:r>
      <w:r w:rsidR="009D320A">
        <w:t>5</w:t>
      </w:r>
      <w:r w:rsidR="00DE6CEB">
        <w:t>-</w:t>
      </w:r>
      <w:r w:rsidR="009D320A">
        <w:t>07</w:t>
      </w:r>
      <w:r w:rsidR="00DE6CEB">
        <w:t>-</w:t>
      </w:r>
      <w:r w:rsidR="009D320A">
        <w:t>14</w:t>
      </w:r>
      <w:r w:rsidR="00DE6CEB">
        <w:t xml:space="preserve"> d. </w:t>
      </w:r>
      <w:r w:rsidR="0025663B">
        <w:t>8</w:t>
      </w:r>
      <w:r w:rsidR="00DE6CEB">
        <w:t>.</w:t>
      </w:r>
      <w:r w:rsidR="009D320A">
        <w:t>30</w:t>
      </w:r>
      <w:r w:rsidR="00DE6CEB">
        <w:t xml:space="preserve"> val.</w:t>
      </w:r>
      <w:r w:rsidR="00426773">
        <w:t>.</w:t>
      </w:r>
      <w:r w:rsidR="00DE6CEB">
        <w:t xml:space="preserve"> Pasiūlymus teikti iki 202</w:t>
      </w:r>
      <w:r w:rsidR="009D320A">
        <w:t>5</w:t>
      </w:r>
      <w:r w:rsidR="00DE6CEB">
        <w:t>-</w:t>
      </w:r>
      <w:r w:rsidR="009D320A">
        <w:t>07</w:t>
      </w:r>
      <w:r w:rsidR="00DE6CEB">
        <w:t>-</w:t>
      </w:r>
      <w:r w:rsidR="009D320A">
        <w:t>14</w:t>
      </w:r>
      <w:r w:rsidR="00DE6CEB">
        <w:t xml:space="preserve"> </w:t>
      </w:r>
      <w:r w:rsidR="0025663B">
        <w:t>8</w:t>
      </w:r>
      <w:r w:rsidR="00DE6CEB">
        <w:t>.00 val.</w:t>
      </w:r>
    </w:p>
    <w:p w14:paraId="40ECD877" w14:textId="77777777" w:rsidR="00FD7353" w:rsidRDefault="00961D16" w:rsidP="001E5F83">
      <w:pPr>
        <w:pStyle w:val="prastasiniatinklio"/>
        <w:spacing w:before="0" w:beforeAutospacing="0" w:after="0" w:afterAutospacing="0"/>
        <w:ind w:firstLine="480"/>
        <w:jc w:val="both"/>
      </w:pPr>
      <w:r>
        <w:t>7.2. Ekonomiškai naudingiausias pasiūlymas išrenkamas pagal kainą.</w:t>
      </w:r>
    </w:p>
    <w:p w14:paraId="0120E944" w14:textId="26FB4E04" w:rsidR="00426773" w:rsidRDefault="00E13C59" w:rsidP="001E5F83">
      <w:pPr>
        <w:pStyle w:val="prastasiniatinklio"/>
        <w:spacing w:before="0" w:beforeAutospacing="0" w:after="0" w:afterAutospacing="0"/>
        <w:ind w:firstLine="480"/>
        <w:jc w:val="both"/>
      </w:pPr>
      <w:r>
        <w:t>Bendra pirkimo maksimali vertė</w:t>
      </w:r>
      <w:r w:rsidR="00A40519">
        <w:t xml:space="preserve"> – </w:t>
      </w:r>
      <w:r w:rsidR="00F679AF">
        <w:t xml:space="preserve">iki </w:t>
      </w:r>
      <w:r w:rsidR="005243D5">
        <w:t>70</w:t>
      </w:r>
      <w:r w:rsidR="002E3F12">
        <w:t>000</w:t>
      </w:r>
      <w:r w:rsidR="00F679AF">
        <w:t xml:space="preserve"> Eur be PVM</w:t>
      </w:r>
      <w:r w:rsidR="00C57F32">
        <w:t>.</w:t>
      </w:r>
    </w:p>
    <w:p w14:paraId="66A18AFA" w14:textId="20018A44" w:rsidR="00FD7353" w:rsidRDefault="00961D16" w:rsidP="001E5F83">
      <w:pPr>
        <w:pStyle w:val="prastasiniatinklio"/>
        <w:spacing w:before="0" w:beforeAutospacing="0" w:after="0" w:afterAutospacing="0"/>
        <w:ind w:firstLine="480"/>
        <w:jc w:val="both"/>
      </w:pPr>
      <w:r>
        <w:t>7.3. Pirkimo metu perkančioji organizacija su tiekėjais derės</w:t>
      </w:r>
      <w:r w:rsidR="001E5F83">
        <w:t>is vykdant antrojo žingsnio procedūrą CVP IS priemonėmis. Bus deramasi tik dėl kainos, jei nebus gauta 7.2. punkte nurodytos kainos neviršijančių pasiūlymų.</w:t>
      </w:r>
    </w:p>
    <w:p w14:paraId="5E5D7847" w14:textId="77777777" w:rsidR="00FD7353" w:rsidRDefault="00961D16" w:rsidP="001E5F83">
      <w:pPr>
        <w:pStyle w:val="prastasiniatinklio"/>
        <w:spacing w:before="0" w:beforeAutospacing="0" w:after="0" w:afterAutospacing="0"/>
        <w:ind w:firstLine="480"/>
        <w:jc w:val="both"/>
      </w:pPr>
      <w:r>
        <w:t>7.4. Pasiūlymų vertinimo metu perkančioji organizacija įvertina:</w:t>
      </w:r>
    </w:p>
    <w:p w14:paraId="42DC30D5" w14:textId="77777777" w:rsidR="00FD7353" w:rsidRDefault="00961D16" w:rsidP="001E5F83">
      <w:pPr>
        <w:pStyle w:val="prastasiniatinklio"/>
        <w:spacing w:before="0" w:beforeAutospacing="0" w:after="0" w:afterAutospacing="0"/>
        <w:ind w:firstLine="480"/>
        <w:jc w:val="both"/>
      </w:pPr>
      <w:r>
        <w:t>7.4.1. ar tiekėjo siūlomas pirkimo objektas atitinka pirkimo dokumentuose nustatytus reikalavimus;</w:t>
      </w:r>
    </w:p>
    <w:p w14:paraId="144A2A95" w14:textId="77777777" w:rsidR="00FD7353" w:rsidRDefault="00961D16" w:rsidP="001E5F83">
      <w:pPr>
        <w:pStyle w:val="prastasiniatinklio"/>
        <w:spacing w:before="0" w:beforeAutospacing="0" w:after="0" w:afterAutospacing="0"/>
        <w:ind w:firstLine="480"/>
        <w:jc w:val="both"/>
      </w:pPr>
      <w:r>
        <w:t>7.4.2. ar tiekėjo pasiūlyme nėra nurodytos kainos apskaičiavimo klaidų;</w:t>
      </w:r>
    </w:p>
    <w:p w14:paraId="7C504960" w14:textId="77777777" w:rsidR="00FD7353" w:rsidRDefault="00961D16" w:rsidP="001E5F83">
      <w:pPr>
        <w:pStyle w:val="prastasiniatinklio"/>
        <w:spacing w:before="0" w:beforeAutospacing="0" w:after="0" w:afterAutospacing="0"/>
        <w:ind w:firstLine="480"/>
        <w:jc w:val="both"/>
      </w:pPr>
      <w:r>
        <w:t>7.4.3. ar tiekėjo pasiūlyme nurodyta kaina nėra per didelė ir perkančiajai organizacijai nepriimtina;</w:t>
      </w:r>
    </w:p>
    <w:p w14:paraId="2F1BF15F" w14:textId="77777777" w:rsidR="00FD7353" w:rsidRDefault="00961D16" w:rsidP="001E5F83">
      <w:pPr>
        <w:pStyle w:val="prastasiniatinklio"/>
        <w:spacing w:before="0" w:beforeAutospacing="0" w:after="0" w:afterAutospacing="0"/>
        <w:ind w:firstLine="480"/>
        <w:jc w:val="both"/>
      </w:pPr>
      <w:r>
        <w:t>7.4.4. ar tiekėjo pasiūlyme nurodyta kaina (jos sudedamosios dalys) neatrodo neįprastai maža.</w:t>
      </w:r>
    </w:p>
    <w:p w14:paraId="5E0788F9" w14:textId="77777777" w:rsidR="00FD7353" w:rsidRDefault="00961D16" w:rsidP="001E5F83">
      <w:pPr>
        <w:pStyle w:val="prastasiniatinklio"/>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621EB2E3" w14:textId="77777777" w:rsidR="00FD7353" w:rsidRDefault="00961D16" w:rsidP="001E5F83">
      <w:pPr>
        <w:pStyle w:val="prastasiniatinklio"/>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EC1A706" w14:textId="77777777" w:rsidR="00FD7353" w:rsidRDefault="00961D16" w:rsidP="001E5F83">
      <w:pPr>
        <w:pStyle w:val="prastasiniatinklio"/>
        <w:spacing w:before="0" w:beforeAutospacing="0" w:after="0" w:afterAutospacing="0"/>
        <w:ind w:firstLine="480"/>
        <w:jc w:val="both"/>
      </w:pPr>
      <w:r>
        <w:t xml:space="preserve">7.7. Jeigu dalyvio pasiūlyme nurodyta kaina (jos sudedamosios dalys) atrodo neįprastai maža, perkančioji organizacija prašo dalyvį ją pagrįsti, vadovaujantis </w:t>
      </w:r>
      <w:hyperlink r:id="rId12" w:tgtFrame="_blank" w:history="1">
        <w:r>
          <w:rPr>
            <w:rStyle w:val="Hipersaitas"/>
          </w:rPr>
          <w:t>VPĮ 57 straipsnio 2 ir 3 dalių</w:t>
        </w:r>
      </w:hyperlink>
      <w:r>
        <w:t xml:space="preserve"> nuostatomis.</w:t>
      </w:r>
    </w:p>
    <w:p w14:paraId="763174FB" w14:textId="77777777" w:rsidR="00FD7353" w:rsidRDefault="00961D16" w:rsidP="001E5F83">
      <w:pPr>
        <w:pStyle w:val="prastasiniatinklio"/>
        <w:spacing w:before="0" w:beforeAutospacing="0" w:after="0" w:afterAutospacing="0"/>
        <w:ind w:firstLine="480"/>
        <w:jc w:val="both"/>
      </w:pPr>
      <w:r>
        <w:t xml:space="preserve">7.8. Perkančioji organizacija, pasiūlymų vertinimo metu radusi pasiūlyme nurodytos kainos apskaičiavimo klaidų, prašo dalyvių per jos nurodytą terminą ištaisyti pasiūlyme pastebėtas </w:t>
      </w:r>
      <w:r>
        <w:lastRenderedPageBreak/>
        <w:t>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261BF49" w14:textId="77777777" w:rsidR="00FD7353" w:rsidRDefault="00961D16" w:rsidP="001E5F83">
      <w:pPr>
        <w:pStyle w:val="prastasiniatinklio"/>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AF44855" w14:textId="77777777" w:rsidR="00FD7353" w:rsidRDefault="00961D16" w:rsidP="001E5F83">
      <w:pPr>
        <w:pStyle w:val="prastasiniatinklio"/>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6887C589" w14:textId="77777777" w:rsidR="00FD7353" w:rsidRDefault="00961D16" w:rsidP="001E5F83">
      <w:pPr>
        <w:pStyle w:val="prastasiniatinklio"/>
        <w:spacing w:before="0" w:beforeAutospacing="0" w:after="0" w:afterAutospacing="0"/>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3" w:tgtFrame="_blank" w:history="1">
        <w:r>
          <w:rPr>
            <w:rStyle w:val="Hipersaitas"/>
          </w:rPr>
          <w:t>VPĮ 58 straipsnio 2 dalyje</w:t>
        </w:r>
      </w:hyperlink>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3BB1FEBF" w14:textId="77777777" w:rsidR="00FD7353" w:rsidRDefault="00961D16" w:rsidP="001E5F83">
      <w:pPr>
        <w:pStyle w:val="prastasiniatinklio"/>
        <w:spacing w:before="0" w:beforeAutospacing="0" w:after="0" w:afterAutospacing="0"/>
        <w:ind w:firstLine="480"/>
        <w:jc w:val="both"/>
      </w:pPr>
      <w:r>
        <w:t>7.12. Tiekėjas, kurio pasiūlymas laimėjo, kviečiamas sudaryti pirkimo sutartį.</w:t>
      </w:r>
    </w:p>
    <w:p w14:paraId="6B9C37A5" w14:textId="77777777" w:rsidR="00FD7353" w:rsidRDefault="00961D16" w:rsidP="001E5F83">
      <w:pPr>
        <w:pStyle w:val="prastasiniatinklio"/>
        <w:spacing w:before="0" w:beforeAutospacing="0" w:after="0" w:afterAutospacing="0"/>
        <w:jc w:val="center"/>
        <w:rPr>
          <w:b/>
          <w:bCs/>
        </w:rPr>
      </w:pPr>
      <w:r>
        <w:rPr>
          <w:b/>
          <w:bCs/>
        </w:rPr>
        <w:t>8. KITOS SĄLYGOS IR INFORMACIJA</w:t>
      </w:r>
    </w:p>
    <w:p w14:paraId="630F997E" w14:textId="77777777" w:rsidR="00FD7353" w:rsidRDefault="00961D16" w:rsidP="001E5F83">
      <w:pPr>
        <w:pStyle w:val="prastasiniatinklio"/>
        <w:spacing w:before="0" w:beforeAutospacing="0" w:after="0" w:afterAutospacing="0"/>
        <w:ind w:firstLine="480"/>
        <w:jc w:val="both"/>
      </w:pPr>
      <w:r>
        <w:t>8.1. Pirkimo (preliminariosios) sutarties sudarymo atidėjimo terminas netaikomas;</w:t>
      </w:r>
    </w:p>
    <w:p w14:paraId="68806DFB" w14:textId="77777777" w:rsidR="00FD7353" w:rsidRDefault="00961D16" w:rsidP="001E5F83">
      <w:pPr>
        <w:pStyle w:val="prastasiniatinklio"/>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22083603" w14:textId="77777777" w:rsidR="00FD7353" w:rsidRDefault="00961D16" w:rsidP="001E5F83">
      <w:pPr>
        <w:pStyle w:val="prastasiniatinklio"/>
        <w:spacing w:before="0" w:beforeAutospacing="0" w:after="0" w:afterAutospacing="0"/>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Pr>
            <w:rStyle w:val="Hipersaitas"/>
          </w:rPr>
          <w:t>VPĮ 17 straipsnio 1 dalyje</w:t>
        </w:r>
      </w:hyperlink>
      <w:r>
        <w:t xml:space="preserve"> nustatyti principai ir atitinkamos padėties negalima ištaisyti.</w:t>
      </w:r>
    </w:p>
    <w:p w14:paraId="300CE649" w14:textId="77777777" w:rsidR="00FD7353" w:rsidRDefault="00961D16" w:rsidP="001E5F83">
      <w:pPr>
        <w:pStyle w:val="prastasiniatinklio"/>
        <w:spacing w:before="0" w:beforeAutospacing="0" w:after="0" w:afterAutospacing="0"/>
        <w:ind w:firstLine="480"/>
        <w:jc w:val="both"/>
      </w:pPr>
      <w:r>
        <w:t xml:space="preserve">8.3. Ginčai dėl pirkimo nagrinėjami, žala tiekėjui atlyginama, pirkimo (preliminarioji) sutartis pripažįstama negaliojančia bei alternatyvios sankcijos taikomos vadovaujantis </w:t>
      </w:r>
      <w:hyperlink r:id="rId15" w:tgtFrame="_blank" w:history="1">
        <w:r>
          <w:rPr>
            <w:rStyle w:val="Hipersaitas"/>
          </w:rPr>
          <w:t>VPĮ VII skyriaus</w:t>
        </w:r>
      </w:hyperlink>
      <w:r>
        <w:t xml:space="preserve"> nuostatomis.</w:t>
      </w:r>
    </w:p>
    <w:p w14:paraId="79EB4626" w14:textId="77777777" w:rsidR="00FD7353" w:rsidRDefault="00961D16" w:rsidP="001E5F83">
      <w:pPr>
        <w:pStyle w:val="prastasiniatinklio"/>
        <w:spacing w:before="0" w:beforeAutospacing="0" w:after="0" w:afterAutospacing="0"/>
        <w:ind w:firstLine="480"/>
        <w:jc w:val="both"/>
      </w:pPr>
      <w:r>
        <w:rPr>
          <w:rStyle w:val="pildymui"/>
          <w:i/>
          <w:iCs/>
          <w:color w:val="0070C0"/>
        </w:rPr>
        <w:t xml:space="preserve">/atsižvelgiant į pirkimo objekto specifiką, perkančioji organizacija pagal poreikį, pirkimo dokumentuose gali pateikti papildomą, </w:t>
      </w:r>
      <w:hyperlink r:id="rId16" w:tgtFrame="_blank" w:history="1">
        <w:r>
          <w:rPr>
            <w:rStyle w:val="Hipersaitas"/>
            <w:i/>
            <w:iCs/>
          </w:rPr>
          <w:t>VPĮ 35 straipsnyje</w:t>
        </w:r>
      </w:hyperlink>
      <w:r>
        <w:rPr>
          <w:rStyle w:val="pildymui"/>
          <w:i/>
          <w:iCs/>
          <w:color w:val="0070C0"/>
        </w:rPr>
        <w:t xml:space="preserve"> nurodytą, informaciją/</w:t>
      </w:r>
    </w:p>
    <w:p w14:paraId="5BA655C0" w14:textId="77777777" w:rsidR="00FD7353" w:rsidRDefault="00961D16" w:rsidP="001E5F83">
      <w:pPr>
        <w:pStyle w:val="prastasiniatinklio"/>
        <w:spacing w:before="0" w:beforeAutospacing="0" w:after="0" w:afterAutospacing="0"/>
        <w:jc w:val="center"/>
        <w:rPr>
          <w:b/>
          <w:bCs/>
        </w:rPr>
      </w:pPr>
      <w:r>
        <w:rPr>
          <w:b/>
          <w:bCs/>
        </w:rPr>
        <w:t>9. PIRKIMO (PRELIMINARIOSIOS) SUTARTIES SĄLYGOS</w:t>
      </w:r>
    </w:p>
    <w:p w14:paraId="17349400" w14:textId="771E4141" w:rsidR="00A40519" w:rsidRDefault="00961D16" w:rsidP="001E5F83">
      <w:pPr>
        <w:pStyle w:val="prastasiniatinklio"/>
        <w:spacing w:before="0" w:beforeAutospacing="0" w:after="0" w:afterAutospacing="0"/>
        <w:ind w:firstLine="480"/>
        <w:jc w:val="both"/>
        <w:rPr>
          <w:color w:val="000000" w:themeColor="text1"/>
        </w:rPr>
      </w:pPr>
      <w:r>
        <w:t xml:space="preserve"> </w:t>
      </w:r>
      <w:r w:rsidR="00A40519">
        <w:t>9.1. Sutarties projektas pridedamas</w:t>
      </w:r>
      <w:r w:rsidR="00E32E21">
        <w:t xml:space="preserve"> (3 priedas)</w:t>
      </w:r>
      <w:r w:rsidR="00A40519">
        <w:t>.</w:t>
      </w:r>
    </w:p>
    <w:p w14:paraId="571E7108" w14:textId="77777777" w:rsidR="00A40519" w:rsidRDefault="00A40519" w:rsidP="001E5F83">
      <w:pPr>
        <w:pStyle w:val="prastasiniatinklio"/>
        <w:spacing w:before="0" w:beforeAutospacing="0" w:after="0" w:afterAutospacing="0"/>
        <w:jc w:val="both"/>
      </w:pPr>
      <w:r>
        <w:rPr>
          <w:color w:val="000000"/>
          <w:sz w:val="22"/>
          <w:szCs w:val="22"/>
        </w:rPr>
        <w:t>Priedai:</w:t>
      </w:r>
    </w:p>
    <w:p w14:paraId="45E3201D" w14:textId="5223B461" w:rsidR="00A40519" w:rsidRDefault="001E5F83" w:rsidP="001E5F83">
      <w:pPr>
        <w:pStyle w:val="prastasiniatinklio"/>
        <w:spacing w:before="0" w:beforeAutospacing="0" w:after="0" w:afterAutospacing="0"/>
        <w:jc w:val="both"/>
        <w:rPr>
          <w:color w:val="000000"/>
          <w:sz w:val="22"/>
          <w:szCs w:val="22"/>
        </w:rPr>
      </w:pPr>
      <w:r>
        <w:rPr>
          <w:color w:val="000000"/>
          <w:sz w:val="22"/>
          <w:szCs w:val="22"/>
        </w:rPr>
        <w:t>1</w:t>
      </w:r>
      <w:r w:rsidR="00A40519">
        <w:rPr>
          <w:color w:val="000000"/>
          <w:sz w:val="22"/>
          <w:szCs w:val="22"/>
        </w:rPr>
        <w:t>.„Pasiūlymo forma.</w:t>
      </w:r>
    </w:p>
    <w:p w14:paraId="133169C7" w14:textId="506108E7" w:rsidR="00D56BA7" w:rsidRDefault="00D56BA7" w:rsidP="001E5F83">
      <w:pPr>
        <w:pStyle w:val="prastasiniatinklio"/>
        <w:spacing w:before="0" w:beforeAutospacing="0" w:after="0" w:afterAutospacing="0"/>
        <w:jc w:val="both"/>
        <w:rPr>
          <w:color w:val="000000"/>
          <w:sz w:val="22"/>
          <w:szCs w:val="22"/>
        </w:rPr>
      </w:pPr>
      <w:r>
        <w:rPr>
          <w:color w:val="000000"/>
          <w:sz w:val="22"/>
          <w:szCs w:val="22"/>
        </w:rPr>
        <w:t>2. Techninė specifikacija.</w:t>
      </w:r>
    </w:p>
    <w:p w14:paraId="6D07EF8B" w14:textId="70833D44" w:rsidR="00A40519" w:rsidRDefault="00E32E21" w:rsidP="001E5F83">
      <w:pPr>
        <w:pStyle w:val="prastasiniatinklio"/>
        <w:spacing w:before="0" w:beforeAutospacing="0" w:after="0" w:afterAutospacing="0"/>
        <w:jc w:val="both"/>
        <w:rPr>
          <w:color w:val="000000"/>
          <w:sz w:val="22"/>
          <w:szCs w:val="22"/>
        </w:rPr>
      </w:pPr>
      <w:r>
        <w:rPr>
          <w:color w:val="000000"/>
          <w:sz w:val="22"/>
          <w:szCs w:val="22"/>
        </w:rPr>
        <w:t>3</w:t>
      </w:r>
      <w:r w:rsidR="00A40519">
        <w:rPr>
          <w:color w:val="000000"/>
          <w:sz w:val="22"/>
          <w:szCs w:val="22"/>
        </w:rPr>
        <w:t>.Pirkimo -pardavimo sutarties projektas</w:t>
      </w:r>
      <w:r w:rsidR="00D56BA7">
        <w:rPr>
          <w:color w:val="000000"/>
          <w:sz w:val="22"/>
          <w:szCs w:val="22"/>
        </w:rPr>
        <w:t>.</w:t>
      </w:r>
    </w:p>
    <w:p w14:paraId="20519C4E" w14:textId="678B3379" w:rsidR="00E32E21" w:rsidRDefault="00E32E21" w:rsidP="001E5F83">
      <w:pPr>
        <w:pStyle w:val="prastasiniatinklio"/>
        <w:spacing w:before="0" w:beforeAutospacing="0" w:after="0" w:afterAutospacing="0"/>
        <w:jc w:val="both"/>
        <w:rPr>
          <w:color w:val="000000"/>
          <w:sz w:val="22"/>
          <w:szCs w:val="22"/>
        </w:rPr>
      </w:pPr>
      <w:r>
        <w:rPr>
          <w:color w:val="000000"/>
          <w:sz w:val="22"/>
          <w:szCs w:val="22"/>
        </w:rPr>
        <w:t xml:space="preserve">4. </w:t>
      </w:r>
    </w:p>
    <w:p w14:paraId="2CFEA3E6" w14:textId="77777777" w:rsidR="00E32E21" w:rsidRDefault="00E32E21" w:rsidP="001E5F83">
      <w:pPr>
        <w:pStyle w:val="prastasiniatinklio"/>
        <w:spacing w:before="0" w:beforeAutospacing="0" w:after="0" w:afterAutospacing="0"/>
        <w:jc w:val="both"/>
        <w:rPr>
          <w:color w:val="000000"/>
          <w:sz w:val="22"/>
          <w:szCs w:val="22"/>
        </w:rPr>
      </w:pPr>
    </w:p>
    <w:p w14:paraId="647D9590" w14:textId="77777777" w:rsidR="00A40519" w:rsidRDefault="00A40519" w:rsidP="001E5F83">
      <w:pPr>
        <w:pStyle w:val="prastasiniatinklio"/>
        <w:spacing w:before="0" w:beforeAutospacing="0" w:after="0" w:afterAutospacing="0"/>
        <w:ind w:firstLine="480"/>
        <w:jc w:val="both"/>
        <w:rPr>
          <w:color w:val="000000" w:themeColor="text1"/>
        </w:rPr>
      </w:pPr>
    </w:p>
    <w:p w14:paraId="604C25BF" w14:textId="77777777" w:rsidR="00FD7353" w:rsidRDefault="00961D16" w:rsidP="001E5F83">
      <w:pPr>
        <w:pStyle w:val="prastasiniatinklio"/>
        <w:spacing w:before="0" w:beforeAutospacing="0" w:after="0" w:afterAutospacing="0"/>
        <w:ind w:firstLine="480"/>
        <w:jc w:val="both"/>
      </w:pPr>
      <w:r>
        <w:t>.</w:t>
      </w:r>
    </w:p>
    <w:sectPr w:rsidR="00FD7353" w:rsidSect="008E41AE">
      <w:pgSz w:w="12240" w:h="15840"/>
      <w:pgMar w:top="1134" w:right="1440" w:bottom="1134"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193C75F8"/>
    <w:lvl w:ilvl="0">
      <w:start w:val="1"/>
      <w:numFmt w:val="decimal"/>
      <w:lvlText w:val="%1."/>
      <w:lvlJc w:val="left"/>
      <w:pPr>
        <w:ind w:left="502" w:hanging="360"/>
      </w:pPr>
      <w:rPr>
        <w:rFonts w:hint="default"/>
        <w:b/>
        <w:bCs w:val="0"/>
      </w:rPr>
    </w:lvl>
    <w:lvl w:ilvl="1">
      <w:start w:val="1"/>
      <w:numFmt w:val="decimal"/>
      <w:lvlText w:val="%1.%2."/>
      <w:lvlJc w:val="left"/>
      <w:pPr>
        <w:ind w:left="1778"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num w:numId="1" w16cid:durableId="204999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B9B"/>
    <w:rsid w:val="00141A4D"/>
    <w:rsid w:val="00152B9B"/>
    <w:rsid w:val="001821C2"/>
    <w:rsid w:val="001E5F83"/>
    <w:rsid w:val="002207AC"/>
    <w:rsid w:val="00234E4F"/>
    <w:rsid w:val="00250B59"/>
    <w:rsid w:val="0025663B"/>
    <w:rsid w:val="002912B3"/>
    <w:rsid w:val="002E3F12"/>
    <w:rsid w:val="00306025"/>
    <w:rsid w:val="00370226"/>
    <w:rsid w:val="00372FE9"/>
    <w:rsid w:val="00426773"/>
    <w:rsid w:val="004B4827"/>
    <w:rsid w:val="004F0D5A"/>
    <w:rsid w:val="005243D5"/>
    <w:rsid w:val="005A722E"/>
    <w:rsid w:val="00605F26"/>
    <w:rsid w:val="006B39FA"/>
    <w:rsid w:val="00783A44"/>
    <w:rsid w:val="007F6AA0"/>
    <w:rsid w:val="008302D0"/>
    <w:rsid w:val="008E41AE"/>
    <w:rsid w:val="009515AE"/>
    <w:rsid w:val="00961D16"/>
    <w:rsid w:val="00967F2D"/>
    <w:rsid w:val="00993BC3"/>
    <w:rsid w:val="009A70F7"/>
    <w:rsid w:val="009D320A"/>
    <w:rsid w:val="00A05920"/>
    <w:rsid w:val="00A235DA"/>
    <w:rsid w:val="00A40519"/>
    <w:rsid w:val="00C57F32"/>
    <w:rsid w:val="00C85C98"/>
    <w:rsid w:val="00D56BA7"/>
    <w:rsid w:val="00DE6CEB"/>
    <w:rsid w:val="00E13C59"/>
    <w:rsid w:val="00E32E21"/>
    <w:rsid w:val="00E73007"/>
    <w:rsid w:val="00F679AF"/>
    <w:rsid w:val="00FD7353"/>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F5BE"/>
  <w15:docId w15:val="{9A55A93A-A915-41B1-AEA3-DB45755D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semiHidden/>
    <w:unhideWhenUsed/>
    <w:rPr>
      <w:color w:val="0000FF"/>
      <w:u w:val="single"/>
    </w:rPr>
  </w:style>
  <w:style w:type="character" w:customStyle="1" w:styleId="xslt-doc-number">
    <w:name w:val="xslt-doc-number"/>
    <w:basedOn w:val="Numatytasispastraiposriftas"/>
    <w:rsid w:val="00A4051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0B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50B59"/>
    <w:pPr>
      <w:spacing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valifikuotaselektroninisparasas.pdf" TargetMode="External"/><Relationship Id="rId13" Type="http://schemas.openxmlformats.org/officeDocument/2006/relationships/hyperlink" Target="https://vpt.lrv.lt/uploads/vpt/documents/files/LT_versija/E_vedlys/4_convenience/VPI_58str2d.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pt.lrv.lt/uploads/vpt/documents/files/LT_versija/E_vedlys/4_convenience/VPI_20str.pdf" TargetMode="External"/><Relationship Id="rId12" Type="http://schemas.openxmlformats.org/officeDocument/2006/relationships/hyperlink" Target="https://vpt.lrv.lt/uploads/vpt/documents/files/LT_versija/E_vedlys/4_convenience/VPI_57str2ir3d.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uploads/vpt/documents/files/LT_versija/E_vedlys/4_convenience/VPI_35str.pdf" TargetMode="Externa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T_konfidencialumoisaiskinimas.pdf" TargetMode="External"/><Relationship Id="rId11" Type="http://schemas.openxmlformats.org/officeDocument/2006/relationships/hyperlink" Target="https://vpt.lrv.lt/uploads/vpt/documents/files/LT_versija/E_vedlys/4_convenience/VPI_44str.pdf" TargetMode="External"/><Relationship Id="rId5" Type="http://schemas.openxmlformats.org/officeDocument/2006/relationships/hyperlink" Target="https://vpt.lrv.lt/uploads/vpt/documents/files/1_Registracija_CVP_IS_tiekejai.pdf" TargetMode="Externa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webSettings" Target="webSettings.xml"/><Relationship Id="rId9" Type="http://schemas.openxmlformats.org/officeDocument/2006/relationships/hyperlink" Target="https://vpt.lrv.lt/uploads/vpt/documents/files/uzsifravimo_instrukcija.pdf"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12374</Words>
  <Characters>7054</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VULSK</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Dainora Mažeikienė</dc:creator>
  <cp:lastModifiedBy>Regina</cp:lastModifiedBy>
  <cp:revision>24</cp:revision>
  <dcterms:created xsi:type="dcterms:W3CDTF">2022-07-15T15:10:00Z</dcterms:created>
  <dcterms:modified xsi:type="dcterms:W3CDTF">2025-07-08T14:54:00Z</dcterms:modified>
</cp:coreProperties>
</file>