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99E4E7" w14:textId="77777777" w:rsidR="002062E2" w:rsidRPr="00A5142F" w:rsidRDefault="002062E2" w:rsidP="002062E2">
      <w:pPr>
        <w:spacing w:after="0" w:line="240" w:lineRule="auto"/>
        <w:jc w:val="center"/>
        <w:rPr>
          <w:rFonts w:ascii="Arial" w:hAnsi="Arial" w:cs="Arial"/>
          <w:b/>
          <w:sz w:val="28"/>
          <w:szCs w:val="28"/>
        </w:rPr>
      </w:pPr>
      <w:r w:rsidRPr="00A5142F">
        <w:rPr>
          <w:rFonts w:ascii="Arial" w:hAnsi="Arial" w:cs="Arial"/>
          <w:b/>
          <w:sz w:val="28"/>
          <w:szCs w:val="28"/>
        </w:rPr>
        <w:t xml:space="preserve">PAPILDOMAS SUSITARIMAS </w:t>
      </w:r>
    </w:p>
    <w:p w14:paraId="1AEF4F35" w14:textId="0C61B5F0" w:rsidR="002062E2" w:rsidRPr="00A5142F" w:rsidRDefault="002062E2" w:rsidP="002062E2">
      <w:pPr>
        <w:spacing w:after="0" w:line="240" w:lineRule="auto"/>
        <w:jc w:val="center"/>
        <w:rPr>
          <w:rFonts w:ascii="Arial" w:hAnsi="Arial" w:cs="Arial"/>
          <w:b/>
          <w:sz w:val="28"/>
          <w:szCs w:val="28"/>
        </w:rPr>
      </w:pPr>
      <w:r w:rsidRPr="00A5142F">
        <w:rPr>
          <w:rFonts w:ascii="Arial" w:hAnsi="Arial" w:cs="Arial"/>
          <w:b/>
          <w:sz w:val="28"/>
          <w:szCs w:val="28"/>
        </w:rPr>
        <w:t xml:space="preserve">PRIE VIEŠOJO PIRKIMO - PARDAVIMO SUTARTIES </w:t>
      </w:r>
    </w:p>
    <w:p w14:paraId="656693CD" w14:textId="77777777" w:rsidR="00583821" w:rsidRPr="00007901" w:rsidRDefault="00583821" w:rsidP="00583821">
      <w:pPr>
        <w:spacing w:after="0" w:line="240" w:lineRule="auto"/>
        <w:ind w:firstLine="709"/>
        <w:jc w:val="center"/>
        <w:rPr>
          <w:rFonts w:ascii="Arial" w:eastAsia="Calibri" w:hAnsi="Arial" w:cs="Arial"/>
          <w:sz w:val="24"/>
          <w:szCs w:val="24"/>
        </w:rPr>
      </w:pPr>
      <w:r w:rsidRPr="00007901">
        <w:rPr>
          <w:rFonts w:ascii="Arial" w:hAnsi="Arial" w:cs="Arial"/>
          <w:b/>
          <w:sz w:val="24"/>
          <w:szCs w:val="24"/>
        </w:rPr>
        <w:t xml:space="preserve">(sutarties Nr. </w:t>
      </w:r>
      <w:bookmarkStart w:id="0" w:name="_Hlk186796522"/>
      <w:r w:rsidRPr="00007901">
        <w:rPr>
          <w:rFonts w:ascii="Arial" w:eastAsia="Calibri" w:hAnsi="Arial" w:cs="Arial"/>
          <w:sz w:val="24"/>
          <w:szCs w:val="24"/>
        </w:rPr>
        <w:t>2024 m. lapkričio 5 d. Nr.F14S-23</w:t>
      </w:r>
      <w:bookmarkEnd w:id="0"/>
      <w:r w:rsidRPr="00007901">
        <w:rPr>
          <w:rFonts w:ascii="Arial" w:eastAsia="Calibri" w:hAnsi="Arial" w:cs="Arial"/>
          <w:sz w:val="24"/>
          <w:szCs w:val="24"/>
        </w:rPr>
        <w:t>)</w:t>
      </w:r>
    </w:p>
    <w:p w14:paraId="120E4909" w14:textId="7848099B" w:rsidR="00070DF0" w:rsidRPr="00A5142F" w:rsidRDefault="00070DF0" w:rsidP="00A5142F">
      <w:pPr>
        <w:spacing w:after="0" w:line="240" w:lineRule="auto"/>
        <w:jc w:val="center"/>
        <w:rPr>
          <w:rFonts w:ascii="Times New Roman" w:hAnsi="Times New Roman" w:cs="Times New Roman"/>
          <w:b/>
          <w:sz w:val="24"/>
          <w:szCs w:val="24"/>
        </w:rPr>
      </w:pPr>
    </w:p>
    <w:p w14:paraId="49149F88" w14:textId="645A3157" w:rsidR="00070DF0" w:rsidRPr="00A5142F" w:rsidRDefault="00696018" w:rsidP="00070DF0">
      <w:pPr>
        <w:pStyle w:val="Default"/>
        <w:jc w:val="center"/>
        <w:rPr>
          <w:rFonts w:ascii="Arial" w:hAnsi="Arial" w:cs="Arial"/>
          <w:bCs/>
          <w:lang w:val="lt-LT"/>
        </w:rPr>
      </w:pPr>
      <w:r w:rsidRPr="00A5142F">
        <w:rPr>
          <w:rFonts w:ascii="Arial" w:hAnsi="Arial" w:cs="Arial"/>
          <w:bCs/>
          <w:lang w:val="lt-LT"/>
        </w:rPr>
        <w:t>202</w:t>
      </w:r>
      <w:r w:rsidR="008A32CB">
        <w:rPr>
          <w:rFonts w:ascii="Arial" w:hAnsi="Arial" w:cs="Arial"/>
          <w:bCs/>
          <w:lang w:val="lt-LT"/>
        </w:rPr>
        <w:t>6</w:t>
      </w:r>
      <w:r w:rsidR="00070DF0" w:rsidRPr="00A5142F">
        <w:rPr>
          <w:rFonts w:ascii="Arial" w:hAnsi="Arial" w:cs="Arial"/>
          <w:bCs/>
          <w:lang w:val="lt-LT"/>
        </w:rPr>
        <w:t xml:space="preserve"> m. </w:t>
      </w:r>
      <w:r w:rsidR="002D7330" w:rsidRPr="00A5142F">
        <w:rPr>
          <w:rFonts w:ascii="Arial" w:hAnsi="Arial" w:cs="Arial"/>
          <w:bCs/>
          <w:lang w:val="lt-LT"/>
        </w:rPr>
        <w:t xml:space="preserve">               </w:t>
      </w:r>
      <w:r w:rsidR="00070DF0" w:rsidRPr="00A5142F">
        <w:rPr>
          <w:rFonts w:ascii="Arial" w:hAnsi="Arial" w:cs="Arial"/>
          <w:bCs/>
          <w:lang w:val="lt-LT"/>
        </w:rPr>
        <w:t>d.</w:t>
      </w:r>
    </w:p>
    <w:p w14:paraId="00BA26FC" w14:textId="64759060" w:rsidR="00C60DC2" w:rsidRDefault="00070DF0" w:rsidP="00DB6ECF">
      <w:pPr>
        <w:pStyle w:val="Default"/>
        <w:jc w:val="center"/>
        <w:rPr>
          <w:rFonts w:ascii="Arial" w:hAnsi="Arial" w:cs="Arial"/>
          <w:bCs/>
          <w:lang w:val="lt-LT"/>
        </w:rPr>
      </w:pPr>
      <w:r w:rsidRPr="00A5142F">
        <w:rPr>
          <w:rFonts w:ascii="Arial" w:hAnsi="Arial" w:cs="Arial"/>
          <w:bCs/>
          <w:lang w:val="lt-LT"/>
        </w:rPr>
        <w:t>Tauragė</w:t>
      </w:r>
    </w:p>
    <w:p w14:paraId="6E22FCC4" w14:textId="77777777" w:rsidR="00A5142F" w:rsidRPr="00A5142F" w:rsidRDefault="00A5142F" w:rsidP="00DB6ECF">
      <w:pPr>
        <w:pStyle w:val="Default"/>
        <w:jc w:val="center"/>
        <w:rPr>
          <w:rFonts w:ascii="Arial" w:hAnsi="Arial" w:cs="Arial"/>
          <w:bCs/>
          <w:lang w:val="lt-LT"/>
        </w:rPr>
      </w:pPr>
    </w:p>
    <w:p w14:paraId="187A6BE7" w14:textId="77777777" w:rsidR="00394953" w:rsidRDefault="00394953" w:rsidP="007C4B4F">
      <w:pPr>
        <w:pStyle w:val="Default"/>
        <w:spacing w:line="276" w:lineRule="auto"/>
        <w:ind w:firstLine="567"/>
        <w:jc w:val="both"/>
        <w:rPr>
          <w:rFonts w:ascii="Arial" w:hAnsi="Arial" w:cs="Arial"/>
          <w:b/>
          <w:iCs/>
          <w:lang w:val="lt-LT"/>
        </w:rPr>
      </w:pPr>
    </w:p>
    <w:p w14:paraId="007650A4" w14:textId="7FE24FD1" w:rsidR="00C60DC2" w:rsidRPr="001837D7" w:rsidRDefault="00C60DC2" w:rsidP="007C4B4F">
      <w:pPr>
        <w:pStyle w:val="Default"/>
        <w:spacing w:line="276" w:lineRule="auto"/>
        <w:ind w:firstLine="567"/>
        <w:jc w:val="both"/>
        <w:rPr>
          <w:rFonts w:ascii="Arial" w:hAnsi="Arial" w:cs="Arial"/>
          <w:bCs/>
          <w:lang w:val="lt-LT"/>
        </w:rPr>
      </w:pPr>
      <w:r w:rsidRPr="001837D7">
        <w:rPr>
          <w:rFonts w:ascii="Arial" w:hAnsi="Arial" w:cs="Arial"/>
          <w:b/>
          <w:iCs/>
          <w:lang w:val="lt-LT"/>
        </w:rPr>
        <w:t xml:space="preserve">Tauragės </w:t>
      </w:r>
      <w:r w:rsidR="00AB4E33">
        <w:rPr>
          <w:rFonts w:ascii="Arial" w:hAnsi="Arial" w:cs="Arial"/>
          <w:b/>
          <w:iCs/>
          <w:lang w:val="lt-LT"/>
        </w:rPr>
        <w:t>Tarailių progimnazija</w:t>
      </w:r>
      <w:r w:rsidRPr="001837D7">
        <w:rPr>
          <w:rFonts w:ascii="Arial" w:hAnsi="Arial" w:cs="Arial"/>
          <w:iCs/>
          <w:lang w:val="lt-LT"/>
        </w:rPr>
        <w:t xml:space="preserve"> </w:t>
      </w:r>
      <w:r w:rsidRPr="001837D7">
        <w:rPr>
          <w:rFonts w:ascii="Arial" w:hAnsi="Arial" w:cs="Arial"/>
          <w:lang w:val="lt-LT"/>
        </w:rPr>
        <w:t>(</w:t>
      </w:r>
      <w:r w:rsidRPr="001837D7">
        <w:rPr>
          <w:rFonts w:ascii="Arial" w:eastAsia="Calibri" w:hAnsi="Arial" w:cs="Arial"/>
          <w:lang w:val="lt-LT"/>
        </w:rPr>
        <w:t xml:space="preserve">toliau – </w:t>
      </w:r>
      <w:r w:rsidRPr="001837D7">
        <w:rPr>
          <w:rFonts w:ascii="Arial" w:hAnsi="Arial" w:cs="Arial"/>
          <w:b/>
          <w:lang w:val="lt-LT"/>
        </w:rPr>
        <w:t>Užsakovas</w:t>
      </w:r>
      <w:r w:rsidRPr="001837D7">
        <w:rPr>
          <w:rFonts w:ascii="Arial" w:hAnsi="Arial" w:cs="Arial"/>
          <w:lang w:val="lt-LT"/>
        </w:rPr>
        <w:t xml:space="preserve">), juridinio asmens kodas </w:t>
      </w:r>
      <w:r w:rsidR="00AB4E33">
        <w:rPr>
          <w:rFonts w:ascii="Arial" w:hAnsi="Arial" w:cs="Arial"/>
          <w:lang w:val="lt-LT"/>
        </w:rPr>
        <w:t>190459552</w:t>
      </w:r>
      <w:r w:rsidR="002D7330" w:rsidRPr="001837D7">
        <w:rPr>
          <w:rFonts w:ascii="Arial" w:hAnsi="Arial" w:cs="Arial"/>
          <w:lang w:val="lt-LT"/>
        </w:rPr>
        <w:t>,</w:t>
      </w:r>
      <w:r w:rsidRPr="001837D7">
        <w:rPr>
          <w:rFonts w:ascii="Arial" w:hAnsi="Arial" w:cs="Arial"/>
          <w:lang w:val="lt-LT"/>
        </w:rPr>
        <w:t xml:space="preserve"> </w:t>
      </w:r>
      <w:r w:rsidR="002D7330" w:rsidRPr="001837D7">
        <w:rPr>
          <w:rFonts w:ascii="Arial" w:hAnsi="Arial" w:cs="Arial"/>
          <w:lang w:val="lt-LT"/>
        </w:rPr>
        <w:t xml:space="preserve">kurios registruota buveinė </w:t>
      </w:r>
      <w:r w:rsidRPr="001837D7">
        <w:rPr>
          <w:rFonts w:ascii="Arial" w:hAnsi="Arial" w:cs="Arial"/>
          <w:lang w:val="lt-LT"/>
        </w:rPr>
        <w:t xml:space="preserve">adresas </w:t>
      </w:r>
      <w:r w:rsidR="00AB4E33">
        <w:rPr>
          <w:rFonts w:ascii="Arial" w:hAnsi="Arial" w:cs="Arial"/>
          <w:lang w:val="lt-LT"/>
        </w:rPr>
        <w:t>Melioratorių</w:t>
      </w:r>
      <w:r w:rsidR="0025588F">
        <w:rPr>
          <w:rFonts w:ascii="Arial" w:hAnsi="Arial" w:cs="Arial"/>
          <w:lang w:val="lt-LT"/>
        </w:rPr>
        <w:t xml:space="preserve"> g.</w:t>
      </w:r>
      <w:r w:rsidR="00AB4E33">
        <w:rPr>
          <w:rFonts w:ascii="Arial" w:hAnsi="Arial" w:cs="Arial"/>
          <w:lang w:val="lt-LT"/>
        </w:rPr>
        <w:t xml:space="preserve"> 9,</w:t>
      </w:r>
      <w:r w:rsidRPr="001837D7">
        <w:rPr>
          <w:rFonts w:ascii="Arial" w:hAnsi="Arial" w:cs="Arial"/>
          <w:lang w:val="lt-LT"/>
        </w:rPr>
        <w:t xml:space="preserve"> </w:t>
      </w:r>
      <w:r w:rsidR="00B70EDB">
        <w:rPr>
          <w:rFonts w:ascii="Arial" w:hAnsi="Arial" w:cs="Arial"/>
          <w:lang w:val="lt-LT"/>
        </w:rPr>
        <w:t xml:space="preserve">LT-72111 </w:t>
      </w:r>
      <w:r w:rsidRPr="001837D7">
        <w:rPr>
          <w:rFonts w:ascii="Arial" w:hAnsi="Arial" w:cs="Arial"/>
          <w:lang w:val="lt-LT"/>
        </w:rPr>
        <w:t>Tauragė. Duomenys apie įstaigą kaupiami ir saugomi Lietuvos Respublikos juridinių asmenų registre, atstovaujama direktor</w:t>
      </w:r>
      <w:r w:rsidR="003E7DDB">
        <w:rPr>
          <w:rFonts w:ascii="Arial" w:hAnsi="Arial" w:cs="Arial"/>
          <w:lang w:val="lt-LT"/>
        </w:rPr>
        <w:t>iaus</w:t>
      </w:r>
      <w:r w:rsidRPr="001837D7">
        <w:rPr>
          <w:rFonts w:ascii="Arial" w:hAnsi="Arial" w:cs="Arial"/>
          <w:lang w:val="lt-LT"/>
        </w:rPr>
        <w:t xml:space="preserve"> </w:t>
      </w:r>
      <w:r w:rsidR="00AB4E33">
        <w:rPr>
          <w:rFonts w:ascii="Arial" w:hAnsi="Arial" w:cs="Arial"/>
          <w:lang w:val="lt-LT"/>
        </w:rPr>
        <w:t>Arūno Betingio</w:t>
      </w:r>
      <w:r w:rsidRPr="001837D7">
        <w:rPr>
          <w:rFonts w:ascii="Arial" w:hAnsi="Arial" w:cs="Arial"/>
          <w:lang w:val="lt-LT"/>
        </w:rPr>
        <w:t xml:space="preserve"> veikiančio pagal nuostatus.</w:t>
      </w:r>
    </w:p>
    <w:p w14:paraId="560054CE" w14:textId="10BE9E28" w:rsidR="00C60DC2" w:rsidRPr="001837D7" w:rsidRDefault="00C60DC2" w:rsidP="007C4B4F">
      <w:pPr>
        <w:pStyle w:val="Default"/>
        <w:spacing w:line="276" w:lineRule="auto"/>
        <w:ind w:firstLine="567"/>
        <w:jc w:val="both"/>
        <w:rPr>
          <w:rFonts w:ascii="Arial" w:hAnsi="Arial" w:cs="Arial"/>
          <w:bCs/>
          <w:lang w:val="lt-LT"/>
        </w:rPr>
      </w:pPr>
      <w:r w:rsidRPr="001837D7">
        <w:rPr>
          <w:rFonts w:ascii="Arial" w:hAnsi="Arial" w:cs="Arial"/>
          <w:b/>
          <w:bCs/>
          <w:lang w:val="lt-LT"/>
        </w:rPr>
        <w:t>UAB</w:t>
      </w:r>
      <w:r w:rsidR="007A1371" w:rsidRPr="001837D7">
        <w:rPr>
          <w:rFonts w:ascii="Arial" w:hAnsi="Arial" w:cs="Arial"/>
          <w:b/>
          <w:bCs/>
          <w:lang w:val="lt-LT"/>
        </w:rPr>
        <w:t xml:space="preserve"> </w:t>
      </w:r>
      <w:r w:rsidRPr="001837D7">
        <w:rPr>
          <w:rFonts w:ascii="Arial" w:hAnsi="Arial" w:cs="Arial"/>
          <w:b/>
          <w:bCs/>
          <w:lang w:val="lt-LT"/>
        </w:rPr>
        <w:t>,,</w:t>
      </w:r>
      <w:r w:rsidR="00AB4E33">
        <w:rPr>
          <w:rFonts w:ascii="Arial" w:hAnsi="Arial" w:cs="Arial"/>
          <w:b/>
          <w:bCs/>
          <w:lang w:val="lt-LT"/>
        </w:rPr>
        <w:t>Vilartina</w:t>
      </w:r>
      <w:r w:rsidRPr="001837D7">
        <w:rPr>
          <w:rFonts w:ascii="Arial" w:hAnsi="Arial" w:cs="Arial"/>
          <w:b/>
          <w:bCs/>
          <w:lang w:val="lt-LT"/>
        </w:rPr>
        <w:t>“</w:t>
      </w:r>
      <w:r w:rsidRPr="001837D7">
        <w:rPr>
          <w:rFonts w:ascii="Arial" w:hAnsi="Arial" w:cs="Arial"/>
          <w:bCs/>
          <w:lang w:val="lt-LT"/>
        </w:rPr>
        <w:t xml:space="preserve"> </w:t>
      </w:r>
      <w:r w:rsidRPr="001837D7">
        <w:rPr>
          <w:rFonts w:ascii="Arial" w:hAnsi="Arial" w:cs="Arial"/>
          <w:lang w:val="lt-LT"/>
        </w:rPr>
        <w:t>(</w:t>
      </w:r>
      <w:r w:rsidRPr="001837D7">
        <w:rPr>
          <w:rFonts w:ascii="Arial" w:eastAsia="Calibri" w:hAnsi="Arial" w:cs="Arial"/>
          <w:lang w:val="lt-LT"/>
        </w:rPr>
        <w:t xml:space="preserve">toliau – </w:t>
      </w:r>
      <w:r w:rsidRPr="001837D7">
        <w:rPr>
          <w:rFonts w:ascii="Arial" w:hAnsi="Arial" w:cs="Arial"/>
          <w:b/>
          <w:lang w:val="lt-LT"/>
        </w:rPr>
        <w:t>Paslaugos teikėjas</w:t>
      </w:r>
      <w:r w:rsidRPr="001837D7">
        <w:rPr>
          <w:rFonts w:ascii="Arial" w:hAnsi="Arial" w:cs="Arial"/>
          <w:lang w:val="lt-LT"/>
        </w:rPr>
        <w:t>)</w:t>
      </w:r>
      <w:r w:rsidRPr="001837D7">
        <w:rPr>
          <w:rFonts w:ascii="Arial" w:hAnsi="Arial" w:cs="Arial"/>
          <w:bCs/>
          <w:lang w:val="lt-LT"/>
        </w:rPr>
        <w:t>, juridinio asmens kodas</w:t>
      </w:r>
      <w:r w:rsidRPr="001837D7">
        <w:rPr>
          <w:rFonts w:ascii="Arial" w:hAnsi="Arial" w:cs="Arial"/>
          <w:lang w:val="lt-LT"/>
        </w:rPr>
        <w:t xml:space="preserve"> </w:t>
      </w:r>
      <w:r w:rsidR="00AB4E33">
        <w:rPr>
          <w:rFonts w:ascii="Arial" w:hAnsi="Arial" w:cs="Arial"/>
          <w:lang w:val="lt-LT"/>
        </w:rPr>
        <w:t>179486536</w:t>
      </w:r>
      <w:r w:rsidR="002B6FA0" w:rsidRPr="001837D7">
        <w:rPr>
          <w:rFonts w:ascii="Arial" w:hAnsi="Arial" w:cs="Arial"/>
          <w:bCs/>
          <w:lang w:val="lt-LT"/>
        </w:rPr>
        <w:t>, buveinė yra</w:t>
      </w:r>
      <w:r w:rsidRPr="001837D7">
        <w:rPr>
          <w:rFonts w:ascii="Arial" w:hAnsi="Arial" w:cs="Arial"/>
          <w:bCs/>
          <w:lang w:val="lt-LT"/>
        </w:rPr>
        <w:t xml:space="preserve"> </w:t>
      </w:r>
      <w:r w:rsidR="00B70EDB">
        <w:rPr>
          <w:rFonts w:ascii="Arial" w:hAnsi="Arial" w:cs="Arial"/>
          <w:bCs/>
          <w:lang w:val="lt-LT"/>
        </w:rPr>
        <w:t xml:space="preserve">P. </w:t>
      </w:r>
      <w:r w:rsidR="00AB4E33">
        <w:rPr>
          <w:rFonts w:ascii="Arial" w:hAnsi="Arial" w:cs="Arial"/>
          <w:bCs/>
          <w:lang w:val="lt-LT"/>
        </w:rPr>
        <w:t xml:space="preserve">Šemetos g. 9, </w:t>
      </w:r>
      <w:r w:rsidR="00B70EDB">
        <w:rPr>
          <w:rFonts w:ascii="Arial" w:hAnsi="Arial" w:cs="Arial"/>
          <w:bCs/>
          <w:lang w:val="lt-LT"/>
        </w:rPr>
        <w:t xml:space="preserve">LT-72200 </w:t>
      </w:r>
      <w:r w:rsidR="00AB4E33">
        <w:rPr>
          <w:rFonts w:ascii="Arial" w:hAnsi="Arial" w:cs="Arial"/>
          <w:bCs/>
          <w:lang w:val="lt-LT"/>
        </w:rPr>
        <w:t>Tauragė</w:t>
      </w:r>
      <w:r w:rsidRPr="001837D7">
        <w:rPr>
          <w:rFonts w:ascii="Arial" w:hAnsi="Arial" w:cs="Arial"/>
          <w:bCs/>
          <w:lang w:val="lt-LT"/>
        </w:rPr>
        <w:t>.</w:t>
      </w:r>
      <w:r w:rsidR="002B6FA0" w:rsidRPr="001837D7">
        <w:rPr>
          <w:rFonts w:ascii="Arial" w:hAnsi="Arial" w:cs="Arial"/>
          <w:bCs/>
          <w:lang w:val="lt-LT"/>
        </w:rPr>
        <w:t xml:space="preserve"> Duomenys apie įstaigą kaupiami ir saugomi</w:t>
      </w:r>
      <w:r w:rsidRPr="001837D7">
        <w:rPr>
          <w:rFonts w:ascii="Arial" w:hAnsi="Arial" w:cs="Arial"/>
          <w:bCs/>
          <w:lang w:val="lt-LT"/>
        </w:rPr>
        <w:t xml:space="preserve"> </w:t>
      </w:r>
      <w:r w:rsidR="002B6FA0" w:rsidRPr="001837D7">
        <w:rPr>
          <w:rFonts w:ascii="Arial" w:hAnsi="Arial" w:cs="Arial"/>
          <w:bCs/>
          <w:lang w:val="lt-LT"/>
        </w:rPr>
        <w:t xml:space="preserve">Lietuvos Respublikos juridinių asmenų registre, </w:t>
      </w:r>
      <w:r w:rsidRPr="001837D7">
        <w:rPr>
          <w:rFonts w:ascii="Arial" w:hAnsi="Arial" w:cs="Arial"/>
          <w:bCs/>
          <w:lang w:val="lt-LT"/>
        </w:rPr>
        <w:t xml:space="preserve">atstovaujama direktorės </w:t>
      </w:r>
      <w:r w:rsidR="00AB4E33">
        <w:rPr>
          <w:rFonts w:ascii="Arial" w:hAnsi="Arial" w:cs="Arial"/>
          <w:bCs/>
          <w:lang w:val="lt-LT"/>
        </w:rPr>
        <w:t>Vilijos Preikšaitienės</w:t>
      </w:r>
      <w:r w:rsidRPr="001837D7">
        <w:rPr>
          <w:rFonts w:ascii="Arial" w:hAnsi="Arial" w:cs="Arial"/>
          <w:bCs/>
          <w:lang w:val="lt-LT"/>
        </w:rPr>
        <w:t xml:space="preserve">, veikiančio pagal </w:t>
      </w:r>
      <w:r w:rsidR="00AB4E33">
        <w:rPr>
          <w:rFonts w:ascii="Arial" w:hAnsi="Arial" w:cs="Arial"/>
          <w:bCs/>
          <w:lang w:val="lt-LT"/>
        </w:rPr>
        <w:t>įmonės į</w:t>
      </w:r>
      <w:r w:rsidRPr="001837D7">
        <w:rPr>
          <w:rFonts w:ascii="Arial" w:hAnsi="Arial" w:cs="Arial"/>
          <w:bCs/>
          <w:lang w:val="lt-LT"/>
        </w:rPr>
        <w:t xml:space="preserve">status. </w:t>
      </w:r>
    </w:p>
    <w:p w14:paraId="2A45EEA9" w14:textId="53979928" w:rsidR="00B00B7F" w:rsidRPr="001837D7" w:rsidRDefault="00C60DC2" w:rsidP="007C4B4F">
      <w:pPr>
        <w:pStyle w:val="Default"/>
        <w:spacing w:line="276" w:lineRule="auto"/>
        <w:ind w:firstLine="567"/>
        <w:jc w:val="both"/>
        <w:rPr>
          <w:rFonts w:ascii="Arial" w:eastAsia="Calibri" w:hAnsi="Arial" w:cs="Arial"/>
          <w:lang w:val="lt-LT"/>
        </w:rPr>
      </w:pPr>
      <w:r w:rsidRPr="001837D7">
        <w:rPr>
          <w:rFonts w:ascii="Arial" w:eastAsia="Calibri" w:hAnsi="Arial" w:cs="Arial"/>
          <w:b/>
          <w:lang w:val="lt-LT"/>
        </w:rPr>
        <w:t>Tauragės rajono savivaldybės administracijos</w:t>
      </w:r>
      <w:r w:rsidRPr="001837D7">
        <w:rPr>
          <w:rFonts w:ascii="Arial" w:eastAsia="Calibri" w:hAnsi="Arial" w:cs="Arial"/>
          <w:lang w:val="lt-LT"/>
        </w:rPr>
        <w:t xml:space="preserve"> (toliau – </w:t>
      </w:r>
      <w:r w:rsidRPr="001837D7">
        <w:rPr>
          <w:rFonts w:ascii="Arial" w:eastAsia="Calibri" w:hAnsi="Arial" w:cs="Arial"/>
          <w:b/>
          <w:lang w:val="lt-LT"/>
        </w:rPr>
        <w:t>Mokėtojas</w:t>
      </w:r>
      <w:r w:rsidRPr="001837D7">
        <w:rPr>
          <w:rFonts w:ascii="Arial" w:eastAsia="Calibri" w:hAnsi="Arial" w:cs="Arial"/>
          <w:lang w:val="lt-LT"/>
        </w:rPr>
        <w:t xml:space="preserve">), juridinio </w:t>
      </w:r>
      <w:r w:rsidR="002B6FA0" w:rsidRPr="001837D7">
        <w:rPr>
          <w:rFonts w:ascii="Arial" w:eastAsia="Calibri" w:hAnsi="Arial" w:cs="Arial"/>
          <w:lang w:val="lt-LT"/>
        </w:rPr>
        <w:t xml:space="preserve">asmens kodas 188737457, kurios registruota buveinė Respublikos g. 2, </w:t>
      </w:r>
      <w:r w:rsidR="00B70EDB">
        <w:rPr>
          <w:rFonts w:ascii="Arial" w:eastAsia="Calibri" w:hAnsi="Arial" w:cs="Arial"/>
          <w:lang w:val="lt-LT"/>
        </w:rPr>
        <w:t xml:space="preserve">LT-72255 </w:t>
      </w:r>
      <w:r w:rsidR="002B6FA0" w:rsidRPr="001837D7">
        <w:rPr>
          <w:rFonts w:ascii="Arial" w:eastAsia="Calibri" w:hAnsi="Arial" w:cs="Arial"/>
          <w:lang w:val="lt-LT"/>
        </w:rPr>
        <w:t>Tauragė.</w:t>
      </w:r>
      <w:r w:rsidRPr="001837D7">
        <w:rPr>
          <w:rFonts w:ascii="Arial" w:eastAsia="Calibri" w:hAnsi="Arial" w:cs="Arial"/>
          <w:lang w:val="lt-LT"/>
        </w:rPr>
        <w:t xml:space="preserve"> </w:t>
      </w:r>
      <w:r w:rsidR="002B6FA0" w:rsidRPr="001837D7">
        <w:rPr>
          <w:rFonts w:ascii="Arial" w:hAnsi="Arial" w:cs="Arial"/>
          <w:lang w:val="lt-LT"/>
        </w:rPr>
        <w:t>D</w:t>
      </w:r>
      <w:r w:rsidRPr="001837D7">
        <w:rPr>
          <w:rFonts w:ascii="Arial" w:hAnsi="Arial" w:cs="Arial"/>
          <w:lang w:val="lt-LT"/>
        </w:rPr>
        <w:t>uomenys apie įstaigą kaupiami ir saugomi Lietuvos Respublikos juridinių asmenų registre,</w:t>
      </w:r>
      <w:r w:rsidRPr="001837D7">
        <w:rPr>
          <w:rFonts w:ascii="Arial" w:eastAsia="Calibri" w:hAnsi="Arial" w:cs="Arial"/>
          <w:lang w:val="lt-LT"/>
        </w:rPr>
        <w:t xml:space="preserve"> atstovaujam</w:t>
      </w:r>
      <w:r w:rsidR="00C156BB" w:rsidRPr="001837D7">
        <w:rPr>
          <w:rFonts w:ascii="Arial" w:eastAsia="Calibri" w:hAnsi="Arial" w:cs="Arial"/>
          <w:lang w:val="lt-LT"/>
        </w:rPr>
        <w:t xml:space="preserve">a Tauragės rajono savivaldybės </w:t>
      </w:r>
      <w:r w:rsidRPr="001837D7">
        <w:rPr>
          <w:rFonts w:ascii="Arial" w:eastAsia="Calibri" w:hAnsi="Arial" w:cs="Arial"/>
          <w:lang w:val="lt-LT"/>
        </w:rPr>
        <w:t xml:space="preserve">administracijos direktorės Gintarės Rakauskienės, veikiančio pagal savivaldybės nuostatus (toliau – </w:t>
      </w:r>
      <w:r w:rsidRPr="001837D7">
        <w:rPr>
          <w:rFonts w:ascii="Arial" w:eastAsia="Calibri" w:hAnsi="Arial" w:cs="Arial"/>
          <w:b/>
          <w:lang w:val="lt-LT"/>
        </w:rPr>
        <w:t>Mokėtojas</w:t>
      </w:r>
      <w:r w:rsidRPr="001837D7">
        <w:rPr>
          <w:rFonts w:ascii="Arial" w:eastAsia="Calibri" w:hAnsi="Arial" w:cs="Arial"/>
          <w:lang w:val="lt-LT"/>
        </w:rPr>
        <w:t>), toliau kartu šioje viešojo pirkimo-pardavim</w:t>
      </w:r>
      <w:r w:rsidR="00C156BB" w:rsidRPr="001837D7">
        <w:rPr>
          <w:rFonts w:ascii="Arial" w:eastAsia="Calibri" w:hAnsi="Arial" w:cs="Arial"/>
          <w:lang w:val="lt-LT"/>
        </w:rPr>
        <w:t xml:space="preserve">o sutartyje vadinami </w:t>
      </w:r>
      <w:r w:rsidR="001142C4">
        <w:rPr>
          <w:rFonts w:ascii="Arial" w:eastAsia="Calibri" w:hAnsi="Arial" w:cs="Arial"/>
          <w:lang w:val="lt-LT"/>
        </w:rPr>
        <w:t>„</w:t>
      </w:r>
      <w:r w:rsidR="00C156BB" w:rsidRPr="001837D7">
        <w:rPr>
          <w:rFonts w:ascii="Arial" w:eastAsia="Calibri" w:hAnsi="Arial" w:cs="Arial"/>
          <w:lang w:val="lt-LT"/>
        </w:rPr>
        <w:t>Šalimis“</w:t>
      </w:r>
      <w:r w:rsidRPr="001837D7">
        <w:rPr>
          <w:rFonts w:ascii="Arial" w:eastAsia="Calibri" w:hAnsi="Arial" w:cs="Arial"/>
          <w:lang w:val="lt-LT"/>
        </w:rPr>
        <w:t>, o kiekvienai atskirai ,,Šalimi“,</w:t>
      </w:r>
      <w:r w:rsidR="002B6FA0" w:rsidRPr="001837D7">
        <w:rPr>
          <w:rFonts w:ascii="Arial" w:eastAsia="Calibri" w:hAnsi="Arial" w:cs="Arial"/>
          <w:lang w:val="lt-LT"/>
        </w:rPr>
        <w:t xml:space="preserve"> </w:t>
      </w:r>
      <w:r w:rsidR="00DB6ECF" w:rsidRPr="00564F09">
        <w:rPr>
          <w:rFonts w:ascii="Arial" w:eastAsia="Calibri" w:hAnsi="Arial" w:cs="Arial"/>
          <w:color w:val="000000" w:themeColor="text1"/>
          <w:lang w:val="lt-LT"/>
        </w:rPr>
        <w:t xml:space="preserve">atsižvelgdami </w:t>
      </w:r>
      <w:r w:rsidR="00AA43EF" w:rsidRPr="001142C4">
        <w:rPr>
          <w:rFonts w:ascii="Arial" w:eastAsia="Calibri" w:hAnsi="Arial" w:cs="Arial"/>
          <w:color w:val="000000" w:themeColor="text1"/>
          <w:lang w:val="lt-LT"/>
        </w:rPr>
        <w:t xml:space="preserve"> </w:t>
      </w:r>
      <w:r w:rsidR="00AA43EF" w:rsidRPr="00564F09">
        <w:rPr>
          <w:rFonts w:ascii="Arial" w:eastAsia="Calibri" w:hAnsi="Arial" w:cs="Arial"/>
          <w:color w:val="000000" w:themeColor="text1"/>
          <w:lang w:val="lt-LT"/>
        </w:rPr>
        <w:t xml:space="preserve">į </w:t>
      </w:r>
      <w:r w:rsidR="00AA43EF" w:rsidRPr="00564F09">
        <w:rPr>
          <w:rFonts w:ascii="Arial" w:hAnsi="Arial" w:cs="Arial"/>
          <w:color w:val="000000" w:themeColor="text1"/>
          <w:lang w:val="lt-LT"/>
        </w:rPr>
        <w:t>20</w:t>
      </w:r>
      <w:r w:rsidR="004D20DC" w:rsidRPr="00564F09">
        <w:rPr>
          <w:rFonts w:ascii="Arial" w:hAnsi="Arial" w:cs="Arial"/>
          <w:color w:val="000000" w:themeColor="text1"/>
          <w:lang w:val="lt-LT"/>
        </w:rPr>
        <w:t>25</w:t>
      </w:r>
      <w:r w:rsidR="002960B1" w:rsidRPr="00564F09">
        <w:rPr>
          <w:rFonts w:ascii="Arial" w:hAnsi="Arial" w:cs="Arial"/>
          <w:color w:val="000000" w:themeColor="text1"/>
          <w:lang w:val="lt-LT"/>
        </w:rPr>
        <w:t xml:space="preserve"> </w:t>
      </w:r>
      <w:r w:rsidR="00AA43EF" w:rsidRPr="00564F09">
        <w:rPr>
          <w:rFonts w:ascii="Arial" w:hAnsi="Arial" w:cs="Arial"/>
          <w:color w:val="000000" w:themeColor="text1"/>
          <w:lang w:val="lt-LT"/>
        </w:rPr>
        <w:t xml:space="preserve">m. </w:t>
      </w:r>
      <w:r w:rsidR="004D20DC" w:rsidRPr="00564F09">
        <w:rPr>
          <w:rFonts w:ascii="Arial" w:hAnsi="Arial" w:cs="Arial"/>
          <w:color w:val="000000" w:themeColor="text1"/>
          <w:lang w:val="lt-LT"/>
        </w:rPr>
        <w:t>gruodžio 29</w:t>
      </w:r>
      <w:r w:rsidR="00AA43EF" w:rsidRPr="00564F09">
        <w:rPr>
          <w:rFonts w:ascii="Arial" w:hAnsi="Arial" w:cs="Arial"/>
          <w:color w:val="000000" w:themeColor="text1"/>
          <w:lang w:val="lt-LT"/>
        </w:rPr>
        <w:t xml:space="preserve"> d. L</w:t>
      </w:r>
      <w:r w:rsidR="007E187C" w:rsidRPr="00564F09">
        <w:rPr>
          <w:rFonts w:ascii="Arial" w:hAnsi="Arial" w:cs="Arial"/>
          <w:color w:val="000000" w:themeColor="text1"/>
          <w:lang w:val="lt-LT"/>
        </w:rPr>
        <w:t>ietuvos Respublikos</w:t>
      </w:r>
      <w:r w:rsidR="00AA43EF" w:rsidRPr="00564F09">
        <w:rPr>
          <w:rFonts w:ascii="Arial" w:hAnsi="Arial" w:cs="Arial"/>
          <w:color w:val="000000" w:themeColor="text1"/>
          <w:lang w:val="lt-LT"/>
        </w:rPr>
        <w:t xml:space="preserve"> Vyriausybės nutarimą Nr. </w:t>
      </w:r>
      <w:r w:rsidR="004D20DC" w:rsidRPr="00564F09">
        <w:rPr>
          <w:rFonts w:ascii="Arial" w:hAnsi="Arial" w:cs="Arial"/>
          <w:color w:val="000000" w:themeColor="text1"/>
          <w:lang w:val="lt-LT"/>
        </w:rPr>
        <w:t>947</w:t>
      </w:r>
      <w:r w:rsidR="00AA43EF" w:rsidRPr="00564F09">
        <w:rPr>
          <w:rFonts w:ascii="Arial" w:hAnsi="Arial" w:cs="Arial"/>
          <w:color w:val="000000" w:themeColor="text1"/>
          <w:lang w:val="lt-LT"/>
        </w:rPr>
        <w:t xml:space="preserve"> „</w:t>
      </w:r>
      <w:r w:rsidR="004D20DC" w:rsidRPr="00564F09">
        <w:rPr>
          <w:rFonts w:ascii="Arial" w:hAnsi="Arial" w:cs="Arial"/>
          <w:color w:val="000000" w:themeColor="text1"/>
          <w:lang w:val="lt-LT"/>
        </w:rPr>
        <w:t>Dėl Lietuvos Respublikos Vyriausybės 2014 m. lapkričio 5 d. nutarimo Nr. 1206 „Dėl socialinės paramos išmokų atskaitos rodiklių dydžių patvirtinimo“ pakeitimo“</w:t>
      </w:r>
      <w:r w:rsidR="00AA43EF" w:rsidRPr="00564F09">
        <w:rPr>
          <w:rFonts w:ascii="Arial" w:hAnsi="Arial" w:cs="Arial"/>
          <w:color w:val="000000" w:themeColor="text1"/>
          <w:lang w:val="lt-LT"/>
        </w:rPr>
        <w:t xml:space="preserve">, Tauragės </w:t>
      </w:r>
      <w:r w:rsidR="00AA43EF" w:rsidRPr="001837D7">
        <w:rPr>
          <w:rFonts w:ascii="Arial" w:hAnsi="Arial" w:cs="Arial"/>
          <w:lang w:val="lt-LT"/>
        </w:rPr>
        <w:t xml:space="preserve">rajono savivaldybės tarybos 2022 m. gruodžio 21 d. sprendimą Nr. 1-325 „Dėl mokinių nemokamo maitinimo Tauragės rajono savivaldybėje organizavimo tvarkos aprašo patvirtinimo“ toliau sutarė, kad už maitinimo paslaugą kurią mokiniai teisės aktų numatyta tvarka įgyja teisę gauti nemokamai (toliau – </w:t>
      </w:r>
      <w:r w:rsidR="00AA43EF" w:rsidRPr="001837D7">
        <w:rPr>
          <w:rFonts w:ascii="Arial" w:hAnsi="Arial" w:cs="Arial"/>
          <w:b/>
          <w:bCs/>
          <w:lang w:val="lt-LT"/>
        </w:rPr>
        <w:t>Nemokamas maitinimas</w:t>
      </w:r>
      <w:r w:rsidR="00AA43EF" w:rsidRPr="001837D7">
        <w:rPr>
          <w:rFonts w:ascii="Arial" w:hAnsi="Arial" w:cs="Arial"/>
          <w:lang w:val="lt-LT"/>
        </w:rPr>
        <w:t>) Tiekėjui sumoka Savivaldybės administracija ir nustatyti n</w:t>
      </w:r>
      <w:r w:rsidR="00EE11AD">
        <w:rPr>
          <w:rFonts w:ascii="Arial" w:hAnsi="Arial" w:cs="Arial"/>
          <w:lang w:val="lt-LT"/>
        </w:rPr>
        <w:t xml:space="preserve">emokamo </w:t>
      </w:r>
      <w:r w:rsidR="00AA43EF" w:rsidRPr="001837D7">
        <w:rPr>
          <w:rFonts w:ascii="Arial" w:hAnsi="Arial" w:cs="Arial"/>
          <w:lang w:val="lt-LT"/>
        </w:rPr>
        <w:t xml:space="preserve">maitinimo įkainius už vieną asmenį: </w:t>
      </w:r>
    </w:p>
    <w:p w14:paraId="5B0CA3FF" w14:textId="77777777" w:rsidR="00150957" w:rsidRDefault="00150957" w:rsidP="00150957">
      <w:pPr>
        <w:spacing w:after="0" w:line="276" w:lineRule="auto"/>
        <w:rPr>
          <w:rFonts w:ascii="Arial" w:eastAsia="Calibri" w:hAnsi="Arial" w:cs="Arial"/>
          <w:b/>
          <w:bCs/>
          <w:sz w:val="24"/>
          <w:szCs w:val="24"/>
        </w:rPr>
      </w:pPr>
    </w:p>
    <w:p w14:paraId="64C77265" w14:textId="2151D2B1" w:rsidR="00B00B7F" w:rsidRPr="001837D7" w:rsidRDefault="00B00B7F" w:rsidP="00150957">
      <w:pPr>
        <w:spacing w:after="0" w:line="276" w:lineRule="auto"/>
        <w:jc w:val="center"/>
        <w:rPr>
          <w:rFonts w:ascii="Arial" w:eastAsia="Calibri" w:hAnsi="Arial" w:cs="Arial"/>
          <w:b/>
          <w:bCs/>
          <w:sz w:val="24"/>
          <w:szCs w:val="24"/>
        </w:rPr>
      </w:pPr>
      <w:r w:rsidRPr="001837D7">
        <w:rPr>
          <w:rFonts w:ascii="Arial" w:eastAsia="Calibri" w:hAnsi="Arial" w:cs="Arial"/>
          <w:b/>
          <w:bCs/>
          <w:sz w:val="24"/>
          <w:szCs w:val="24"/>
        </w:rPr>
        <w:t>II SKYRIUS</w:t>
      </w:r>
    </w:p>
    <w:p w14:paraId="67D37AEC" w14:textId="7F609653" w:rsidR="00B00B7F" w:rsidRPr="001837D7" w:rsidRDefault="00B00B7F" w:rsidP="00150957">
      <w:pPr>
        <w:spacing w:after="0" w:line="276" w:lineRule="auto"/>
        <w:jc w:val="center"/>
        <w:rPr>
          <w:rFonts w:ascii="Arial" w:eastAsia="Calibri" w:hAnsi="Arial" w:cs="Arial"/>
          <w:b/>
          <w:bCs/>
          <w:sz w:val="24"/>
          <w:szCs w:val="24"/>
        </w:rPr>
      </w:pPr>
      <w:r w:rsidRPr="001837D7">
        <w:rPr>
          <w:rFonts w:ascii="Arial" w:eastAsia="Calibri" w:hAnsi="Arial" w:cs="Arial"/>
          <w:b/>
          <w:bCs/>
          <w:sz w:val="24"/>
          <w:szCs w:val="24"/>
        </w:rPr>
        <w:t>SUTARTIES KAINODAROS TAISYKLĖS IR MOKĖJIMO SĄLYGOS</w:t>
      </w:r>
    </w:p>
    <w:p w14:paraId="56DE2B30" w14:textId="77777777" w:rsidR="00A5142F" w:rsidRPr="001837D7" w:rsidRDefault="00A5142F" w:rsidP="00A5142F">
      <w:pPr>
        <w:spacing w:after="0" w:line="276" w:lineRule="auto"/>
        <w:ind w:firstLine="709"/>
        <w:jc w:val="both"/>
        <w:rPr>
          <w:rFonts w:ascii="Arial" w:eastAsia="Calibri" w:hAnsi="Arial" w:cs="Arial"/>
          <w:b/>
          <w:bCs/>
          <w:sz w:val="24"/>
          <w:szCs w:val="24"/>
        </w:rPr>
      </w:pPr>
    </w:p>
    <w:p w14:paraId="650C4CFA" w14:textId="744FD5A7" w:rsidR="00AA43EF" w:rsidRPr="001837D7" w:rsidRDefault="001142C4" w:rsidP="00AA43EF">
      <w:pPr>
        <w:spacing w:after="0" w:line="276" w:lineRule="auto"/>
        <w:rPr>
          <w:rFonts w:ascii="Arial" w:hAnsi="Arial" w:cs="Arial"/>
          <w:sz w:val="24"/>
          <w:szCs w:val="24"/>
        </w:rPr>
      </w:pPr>
      <w:r>
        <w:rPr>
          <w:rFonts w:ascii="Arial" w:hAnsi="Arial" w:cs="Arial"/>
          <w:sz w:val="24"/>
          <w:szCs w:val="24"/>
        </w:rPr>
        <w:t xml:space="preserve">2.1. </w:t>
      </w:r>
      <w:r w:rsidR="00AA43EF" w:rsidRPr="001837D7">
        <w:rPr>
          <w:rFonts w:ascii="Arial" w:hAnsi="Arial" w:cs="Arial"/>
          <w:sz w:val="24"/>
          <w:szCs w:val="24"/>
        </w:rPr>
        <w:t>Sutarties paslaugų įkainiai:</w:t>
      </w:r>
    </w:p>
    <w:p w14:paraId="42EB45B6" w14:textId="77777777" w:rsidR="00A5142F" w:rsidRPr="001837D7" w:rsidRDefault="00A5142F" w:rsidP="00AA43EF">
      <w:pPr>
        <w:spacing w:after="0" w:line="276" w:lineRule="auto"/>
        <w:rPr>
          <w:rFonts w:ascii="Arial" w:hAnsi="Arial" w:cs="Arial"/>
          <w:sz w:val="24"/>
          <w:szCs w:val="24"/>
        </w:rPr>
      </w:pPr>
    </w:p>
    <w:tbl>
      <w:tblPr>
        <w:tblStyle w:val="Lentelstinklelis"/>
        <w:tblW w:w="0" w:type="auto"/>
        <w:tblLook w:val="04A0" w:firstRow="1" w:lastRow="0" w:firstColumn="1" w:lastColumn="0" w:noHBand="0" w:noVBand="1"/>
      </w:tblPr>
      <w:tblGrid>
        <w:gridCol w:w="1222"/>
        <w:gridCol w:w="1564"/>
        <w:gridCol w:w="1298"/>
        <w:gridCol w:w="1520"/>
        <w:gridCol w:w="1433"/>
        <w:gridCol w:w="1334"/>
        <w:gridCol w:w="1257"/>
      </w:tblGrid>
      <w:tr w:rsidR="00AA43EF" w:rsidRPr="001837D7" w14:paraId="1FBA542D" w14:textId="77777777" w:rsidTr="00394953">
        <w:tc>
          <w:tcPr>
            <w:tcW w:w="1240" w:type="dxa"/>
            <w:vAlign w:val="center"/>
          </w:tcPr>
          <w:p w14:paraId="23F201F1" w14:textId="77777777" w:rsidR="00AA43EF" w:rsidRPr="001837D7" w:rsidRDefault="00AA43EF" w:rsidP="00394953">
            <w:pPr>
              <w:contextualSpacing/>
              <w:jc w:val="center"/>
              <w:rPr>
                <w:rFonts w:ascii="Arial" w:hAnsi="Arial" w:cs="Arial"/>
                <w:b/>
                <w:bCs/>
                <w:sz w:val="24"/>
                <w:szCs w:val="24"/>
                <w:lang w:eastAsia="lt-LT"/>
              </w:rPr>
            </w:pPr>
            <w:r w:rsidRPr="001837D7">
              <w:rPr>
                <w:rFonts w:ascii="Arial" w:hAnsi="Arial" w:cs="Arial"/>
                <w:sz w:val="24"/>
                <w:szCs w:val="24"/>
              </w:rPr>
              <w:t>Nr.</w:t>
            </w:r>
          </w:p>
        </w:tc>
        <w:tc>
          <w:tcPr>
            <w:tcW w:w="1539" w:type="dxa"/>
            <w:vAlign w:val="center"/>
          </w:tcPr>
          <w:p w14:paraId="16413C57" w14:textId="77777777" w:rsidR="00AA43EF" w:rsidRPr="001837D7" w:rsidRDefault="00AA43EF" w:rsidP="00394953">
            <w:pPr>
              <w:contextualSpacing/>
              <w:jc w:val="center"/>
              <w:rPr>
                <w:rFonts w:ascii="Arial" w:hAnsi="Arial" w:cs="Arial"/>
                <w:b/>
                <w:bCs/>
                <w:sz w:val="24"/>
                <w:szCs w:val="24"/>
                <w:highlight w:val="yellow"/>
                <w:lang w:eastAsia="lt-LT"/>
              </w:rPr>
            </w:pPr>
            <w:r w:rsidRPr="001837D7">
              <w:rPr>
                <w:rFonts w:ascii="Arial" w:hAnsi="Arial" w:cs="Arial"/>
                <w:sz w:val="24"/>
                <w:szCs w:val="24"/>
              </w:rPr>
              <w:t>Paslaugų pavadinimas</w:t>
            </w:r>
          </w:p>
        </w:tc>
        <w:tc>
          <w:tcPr>
            <w:tcW w:w="1313" w:type="dxa"/>
            <w:vAlign w:val="center"/>
          </w:tcPr>
          <w:p w14:paraId="5FB49B83" w14:textId="77777777" w:rsidR="00AA43EF" w:rsidRPr="001837D7" w:rsidRDefault="00AA43EF" w:rsidP="00394953">
            <w:pPr>
              <w:contextualSpacing/>
              <w:jc w:val="center"/>
              <w:rPr>
                <w:rFonts w:ascii="Arial" w:hAnsi="Arial" w:cs="Arial"/>
                <w:b/>
                <w:bCs/>
                <w:sz w:val="24"/>
                <w:szCs w:val="24"/>
                <w:lang w:eastAsia="lt-LT"/>
              </w:rPr>
            </w:pPr>
            <w:r w:rsidRPr="001837D7">
              <w:rPr>
                <w:rFonts w:ascii="Arial" w:hAnsi="Arial" w:cs="Arial"/>
                <w:sz w:val="24"/>
                <w:szCs w:val="24"/>
              </w:rPr>
              <w:t>Mato vnt.</w:t>
            </w:r>
          </w:p>
        </w:tc>
        <w:tc>
          <w:tcPr>
            <w:tcW w:w="1521" w:type="dxa"/>
            <w:vAlign w:val="center"/>
          </w:tcPr>
          <w:p w14:paraId="2EBEDC7D" w14:textId="77777777" w:rsidR="00AA43EF" w:rsidRPr="001837D7" w:rsidRDefault="00AA43EF" w:rsidP="00394953">
            <w:pPr>
              <w:contextualSpacing/>
              <w:jc w:val="center"/>
              <w:rPr>
                <w:rFonts w:ascii="Arial" w:hAnsi="Arial" w:cs="Arial"/>
                <w:b/>
                <w:bCs/>
                <w:sz w:val="24"/>
                <w:szCs w:val="24"/>
                <w:lang w:eastAsia="lt-LT"/>
              </w:rPr>
            </w:pPr>
            <w:r w:rsidRPr="001837D7">
              <w:rPr>
                <w:rFonts w:ascii="Arial" w:hAnsi="Arial" w:cs="Arial"/>
                <w:sz w:val="24"/>
                <w:szCs w:val="24"/>
              </w:rPr>
              <w:t>Išlaidos produktams su PVM, Eur/porc.</w:t>
            </w:r>
          </w:p>
        </w:tc>
        <w:tc>
          <w:tcPr>
            <w:tcW w:w="1439" w:type="dxa"/>
            <w:vAlign w:val="center"/>
          </w:tcPr>
          <w:p w14:paraId="6B1D7077" w14:textId="77777777" w:rsidR="00AA43EF" w:rsidRPr="001837D7" w:rsidRDefault="00AA43EF" w:rsidP="00394953">
            <w:pPr>
              <w:contextualSpacing/>
              <w:jc w:val="center"/>
              <w:rPr>
                <w:rFonts w:ascii="Arial" w:hAnsi="Arial" w:cs="Arial"/>
                <w:b/>
                <w:bCs/>
                <w:sz w:val="24"/>
                <w:szCs w:val="24"/>
                <w:lang w:eastAsia="lt-LT"/>
              </w:rPr>
            </w:pPr>
            <w:r w:rsidRPr="001837D7">
              <w:rPr>
                <w:rFonts w:ascii="Arial" w:hAnsi="Arial" w:cs="Arial"/>
                <w:sz w:val="24"/>
                <w:szCs w:val="24"/>
              </w:rPr>
              <w:t>Patiekalų gamybos išlaidos su PVM, Eur/porc.</w:t>
            </w:r>
          </w:p>
        </w:tc>
        <w:tc>
          <w:tcPr>
            <w:tcW w:w="1346" w:type="dxa"/>
            <w:vAlign w:val="center"/>
          </w:tcPr>
          <w:p w14:paraId="637062E4" w14:textId="77777777" w:rsidR="00AA43EF" w:rsidRPr="001837D7" w:rsidRDefault="00AA43EF" w:rsidP="00394953">
            <w:pPr>
              <w:contextualSpacing/>
              <w:jc w:val="center"/>
              <w:rPr>
                <w:rFonts w:ascii="Arial" w:hAnsi="Arial" w:cs="Arial"/>
                <w:b/>
                <w:bCs/>
                <w:sz w:val="24"/>
                <w:szCs w:val="24"/>
                <w:lang w:eastAsia="lt-LT"/>
              </w:rPr>
            </w:pPr>
            <w:r w:rsidRPr="001837D7">
              <w:rPr>
                <w:rFonts w:ascii="Arial" w:hAnsi="Arial" w:cs="Arial"/>
                <w:sz w:val="24"/>
                <w:szCs w:val="24"/>
              </w:rPr>
              <w:t>Įkainis (su PVM)</w:t>
            </w:r>
          </w:p>
        </w:tc>
        <w:tc>
          <w:tcPr>
            <w:tcW w:w="1230" w:type="dxa"/>
            <w:vAlign w:val="center"/>
          </w:tcPr>
          <w:p w14:paraId="698EA0C3" w14:textId="77777777" w:rsidR="00AA43EF" w:rsidRPr="001837D7" w:rsidRDefault="00AA43EF" w:rsidP="00394953">
            <w:pPr>
              <w:contextualSpacing/>
              <w:jc w:val="center"/>
              <w:rPr>
                <w:rFonts w:ascii="Arial" w:hAnsi="Arial" w:cs="Arial"/>
                <w:b/>
                <w:bCs/>
                <w:sz w:val="24"/>
                <w:szCs w:val="24"/>
                <w:lang w:eastAsia="lt-LT"/>
              </w:rPr>
            </w:pPr>
            <w:r w:rsidRPr="001837D7">
              <w:rPr>
                <w:rFonts w:ascii="Arial" w:hAnsi="Arial" w:cs="Arial"/>
                <w:sz w:val="24"/>
                <w:szCs w:val="24"/>
              </w:rPr>
              <w:t>Taikomas PVM tarifas</w:t>
            </w:r>
          </w:p>
        </w:tc>
      </w:tr>
      <w:tr w:rsidR="00AA43EF" w:rsidRPr="001837D7" w14:paraId="3FF49908" w14:textId="77777777" w:rsidTr="00394953">
        <w:tc>
          <w:tcPr>
            <w:tcW w:w="1240" w:type="dxa"/>
            <w:vAlign w:val="center"/>
          </w:tcPr>
          <w:p w14:paraId="4A3BF513" w14:textId="77777777" w:rsidR="00AA43EF" w:rsidRPr="001837D7" w:rsidRDefault="00AA43EF" w:rsidP="00394953">
            <w:pPr>
              <w:contextualSpacing/>
              <w:jc w:val="center"/>
              <w:rPr>
                <w:rFonts w:ascii="Arial" w:hAnsi="Arial" w:cs="Arial"/>
                <w:b/>
                <w:bCs/>
                <w:sz w:val="24"/>
                <w:szCs w:val="24"/>
                <w:lang w:eastAsia="lt-LT"/>
              </w:rPr>
            </w:pPr>
            <w:r w:rsidRPr="001837D7">
              <w:rPr>
                <w:rFonts w:ascii="Arial" w:hAnsi="Arial" w:cs="Arial"/>
                <w:sz w:val="24"/>
                <w:szCs w:val="24"/>
              </w:rPr>
              <w:t>1</w:t>
            </w:r>
          </w:p>
        </w:tc>
        <w:tc>
          <w:tcPr>
            <w:tcW w:w="1539" w:type="dxa"/>
            <w:vAlign w:val="center"/>
          </w:tcPr>
          <w:p w14:paraId="7935B29D" w14:textId="77777777" w:rsidR="00AA43EF" w:rsidRPr="001837D7" w:rsidRDefault="00AA43EF" w:rsidP="00394953">
            <w:pPr>
              <w:contextualSpacing/>
              <w:jc w:val="center"/>
              <w:rPr>
                <w:rFonts w:ascii="Arial" w:hAnsi="Arial" w:cs="Arial"/>
                <w:b/>
                <w:bCs/>
                <w:sz w:val="24"/>
                <w:szCs w:val="24"/>
                <w:lang w:eastAsia="lt-LT"/>
              </w:rPr>
            </w:pPr>
            <w:r w:rsidRPr="001837D7">
              <w:rPr>
                <w:rFonts w:ascii="Arial" w:hAnsi="Arial" w:cs="Arial"/>
                <w:sz w:val="24"/>
                <w:szCs w:val="24"/>
              </w:rPr>
              <w:t>2</w:t>
            </w:r>
          </w:p>
        </w:tc>
        <w:tc>
          <w:tcPr>
            <w:tcW w:w="1313" w:type="dxa"/>
            <w:vAlign w:val="center"/>
          </w:tcPr>
          <w:p w14:paraId="1C1233A3" w14:textId="77777777" w:rsidR="00AA43EF" w:rsidRPr="001837D7" w:rsidRDefault="00AA43EF" w:rsidP="00394953">
            <w:pPr>
              <w:contextualSpacing/>
              <w:jc w:val="center"/>
              <w:rPr>
                <w:rFonts w:ascii="Arial" w:hAnsi="Arial" w:cs="Arial"/>
                <w:b/>
                <w:bCs/>
                <w:sz w:val="24"/>
                <w:szCs w:val="24"/>
                <w:lang w:eastAsia="lt-LT"/>
              </w:rPr>
            </w:pPr>
            <w:r w:rsidRPr="001837D7">
              <w:rPr>
                <w:rFonts w:ascii="Arial" w:hAnsi="Arial" w:cs="Arial"/>
                <w:sz w:val="24"/>
                <w:szCs w:val="24"/>
              </w:rPr>
              <w:t>3</w:t>
            </w:r>
          </w:p>
        </w:tc>
        <w:tc>
          <w:tcPr>
            <w:tcW w:w="1521" w:type="dxa"/>
            <w:vAlign w:val="center"/>
          </w:tcPr>
          <w:p w14:paraId="0153BEC6" w14:textId="77777777" w:rsidR="00AA43EF" w:rsidRPr="001837D7" w:rsidRDefault="00AA43EF" w:rsidP="00394953">
            <w:pPr>
              <w:contextualSpacing/>
              <w:jc w:val="center"/>
              <w:rPr>
                <w:rFonts w:ascii="Arial" w:hAnsi="Arial" w:cs="Arial"/>
                <w:b/>
                <w:bCs/>
                <w:sz w:val="24"/>
                <w:szCs w:val="24"/>
                <w:lang w:eastAsia="lt-LT"/>
              </w:rPr>
            </w:pPr>
            <w:r w:rsidRPr="001837D7">
              <w:rPr>
                <w:rFonts w:ascii="Arial" w:hAnsi="Arial" w:cs="Arial"/>
                <w:sz w:val="24"/>
                <w:szCs w:val="24"/>
              </w:rPr>
              <w:t>4</w:t>
            </w:r>
          </w:p>
        </w:tc>
        <w:tc>
          <w:tcPr>
            <w:tcW w:w="1439" w:type="dxa"/>
            <w:vAlign w:val="center"/>
          </w:tcPr>
          <w:p w14:paraId="04CA5B25" w14:textId="77777777" w:rsidR="00AA43EF" w:rsidRPr="001837D7" w:rsidRDefault="00AA43EF" w:rsidP="00394953">
            <w:pPr>
              <w:contextualSpacing/>
              <w:jc w:val="center"/>
              <w:rPr>
                <w:rFonts w:ascii="Arial" w:hAnsi="Arial" w:cs="Arial"/>
                <w:b/>
                <w:bCs/>
                <w:sz w:val="24"/>
                <w:szCs w:val="24"/>
                <w:lang w:eastAsia="lt-LT"/>
              </w:rPr>
            </w:pPr>
            <w:r w:rsidRPr="001837D7">
              <w:rPr>
                <w:rFonts w:ascii="Arial" w:hAnsi="Arial" w:cs="Arial"/>
                <w:sz w:val="24"/>
                <w:szCs w:val="24"/>
              </w:rPr>
              <w:t>5</w:t>
            </w:r>
          </w:p>
        </w:tc>
        <w:tc>
          <w:tcPr>
            <w:tcW w:w="1346" w:type="dxa"/>
            <w:vAlign w:val="center"/>
          </w:tcPr>
          <w:p w14:paraId="62174A2C" w14:textId="77777777" w:rsidR="00AA43EF" w:rsidRPr="001837D7" w:rsidRDefault="00AA43EF" w:rsidP="00394953">
            <w:pPr>
              <w:contextualSpacing/>
              <w:jc w:val="center"/>
              <w:rPr>
                <w:rFonts w:ascii="Arial" w:hAnsi="Arial" w:cs="Arial"/>
                <w:b/>
                <w:bCs/>
                <w:sz w:val="24"/>
                <w:szCs w:val="24"/>
                <w:lang w:eastAsia="lt-LT"/>
              </w:rPr>
            </w:pPr>
            <w:r w:rsidRPr="001837D7">
              <w:rPr>
                <w:rFonts w:ascii="Arial" w:hAnsi="Arial" w:cs="Arial"/>
                <w:sz w:val="24"/>
                <w:szCs w:val="24"/>
              </w:rPr>
              <w:t>6=4+5</w:t>
            </w:r>
          </w:p>
        </w:tc>
        <w:tc>
          <w:tcPr>
            <w:tcW w:w="1230" w:type="dxa"/>
            <w:vAlign w:val="center"/>
          </w:tcPr>
          <w:p w14:paraId="32855402" w14:textId="77777777" w:rsidR="00AA43EF" w:rsidRPr="001837D7" w:rsidRDefault="00AA43EF" w:rsidP="00394953">
            <w:pPr>
              <w:contextualSpacing/>
              <w:jc w:val="center"/>
              <w:rPr>
                <w:rFonts w:ascii="Arial" w:hAnsi="Arial" w:cs="Arial"/>
                <w:b/>
                <w:bCs/>
                <w:sz w:val="24"/>
                <w:szCs w:val="24"/>
                <w:lang w:eastAsia="lt-LT"/>
              </w:rPr>
            </w:pPr>
            <w:r w:rsidRPr="001837D7">
              <w:rPr>
                <w:rFonts w:ascii="Arial" w:hAnsi="Arial" w:cs="Arial"/>
                <w:sz w:val="24"/>
                <w:szCs w:val="24"/>
              </w:rPr>
              <w:t>7</w:t>
            </w:r>
          </w:p>
        </w:tc>
      </w:tr>
      <w:tr w:rsidR="00AA43EF" w:rsidRPr="001837D7" w14:paraId="1721D772" w14:textId="77777777" w:rsidTr="00394953">
        <w:tc>
          <w:tcPr>
            <w:tcW w:w="1240" w:type="dxa"/>
          </w:tcPr>
          <w:p w14:paraId="259FAC9D" w14:textId="0B367C48" w:rsidR="00AA43EF" w:rsidRPr="001837D7" w:rsidRDefault="00394953" w:rsidP="00833F0B">
            <w:pPr>
              <w:rPr>
                <w:rFonts w:ascii="Arial" w:hAnsi="Arial" w:cs="Arial"/>
                <w:sz w:val="24"/>
                <w:szCs w:val="24"/>
              </w:rPr>
            </w:pPr>
            <w:r>
              <w:rPr>
                <w:rFonts w:ascii="Arial" w:hAnsi="Arial" w:cs="Arial"/>
                <w:sz w:val="24"/>
                <w:szCs w:val="24"/>
              </w:rPr>
              <w:t>1.</w:t>
            </w:r>
          </w:p>
        </w:tc>
        <w:tc>
          <w:tcPr>
            <w:tcW w:w="1539" w:type="dxa"/>
          </w:tcPr>
          <w:p w14:paraId="79ADBB4E" w14:textId="77777777" w:rsidR="00AA43EF" w:rsidRPr="001837D7" w:rsidRDefault="00AA43EF" w:rsidP="00833F0B">
            <w:pPr>
              <w:rPr>
                <w:rFonts w:ascii="Arial" w:hAnsi="Arial" w:cs="Arial"/>
                <w:sz w:val="24"/>
                <w:szCs w:val="24"/>
              </w:rPr>
            </w:pPr>
            <w:r w:rsidRPr="001837D7">
              <w:rPr>
                <w:rFonts w:ascii="Arial" w:hAnsi="Arial" w:cs="Arial"/>
                <w:sz w:val="24"/>
                <w:szCs w:val="24"/>
              </w:rPr>
              <w:t xml:space="preserve">B pietūs </w:t>
            </w:r>
          </w:p>
        </w:tc>
        <w:tc>
          <w:tcPr>
            <w:tcW w:w="1313" w:type="dxa"/>
          </w:tcPr>
          <w:p w14:paraId="18F788FD" w14:textId="77777777" w:rsidR="00AA43EF" w:rsidRPr="001837D7" w:rsidRDefault="00AA43EF" w:rsidP="00833F0B">
            <w:pPr>
              <w:rPr>
                <w:rFonts w:ascii="Arial" w:hAnsi="Arial" w:cs="Arial"/>
                <w:sz w:val="24"/>
                <w:szCs w:val="24"/>
              </w:rPr>
            </w:pPr>
            <w:r w:rsidRPr="001837D7">
              <w:rPr>
                <w:rFonts w:ascii="Arial" w:hAnsi="Arial" w:cs="Arial"/>
                <w:sz w:val="24"/>
                <w:szCs w:val="24"/>
              </w:rPr>
              <w:t>porc.</w:t>
            </w:r>
          </w:p>
        </w:tc>
        <w:tc>
          <w:tcPr>
            <w:tcW w:w="1521" w:type="dxa"/>
            <w:vAlign w:val="center"/>
          </w:tcPr>
          <w:p w14:paraId="6B4F09E1" w14:textId="7E60653B" w:rsidR="00AA43EF" w:rsidRPr="001837D7" w:rsidRDefault="002D0386" w:rsidP="00394953">
            <w:pPr>
              <w:jc w:val="right"/>
              <w:rPr>
                <w:rFonts w:ascii="Arial" w:hAnsi="Arial" w:cs="Arial"/>
                <w:sz w:val="24"/>
                <w:szCs w:val="24"/>
              </w:rPr>
            </w:pPr>
            <w:r>
              <w:rPr>
                <w:rFonts w:ascii="Arial" w:hAnsi="Arial" w:cs="Arial"/>
                <w:sz w:val="24"/>
                <w:szCs w:val="24"/>
              </w:rPr>
              <w:t>3,</w:t>
            </w:r>
            <w:r w:rsidR="003E7DDB">
              <w:rPr>
                <w:rFonts w:ascii="Arial" w:hAnsi="Arial" w:cs="Arial"/>
                <w:sz w:val="24"/>
                <w:szCs w:val="24"/>
              </w:rPr>
              <w:t>70</w:t>
            </w:r>
          </w:p>
        </w:tc>
        <w:tc>
          <w:tcPr>
            <w:tcW w:w="1439" w:type="dxa"/>
            <w:vAlign w:val="center"/>
          </w:tcPr>
          <w:p w14:paraId="523AF0E0" w14:textId="04792176" w:rsidR="00AA43EF" w:rsidRPr="001837D7" w:rsidRDefault="00B46096" w:rsidP="00394953">
            <w:pPr>
              <w:jc w:val="right"/>
              <w:rPr>
                <w:rFonts w:ascii="Arial" w:hAnsi="Arial" w:cs="Arial"/>
                <w:sz w:val="24"/>
                <w:szCs w:val="24"/>
              </w:rPr>
            </w:pPr>
            <w:r>
              <w:rPr>
                <w:rFonts w:ascii="Arial" w:hAnsi="Arial" w:cs="Arial"/>
                <w:sz w:val="24"/>
                <w:szCs w:val="24"/>
              </w:rPr>
              <w:t>0,6</w:t>
            </w:r>
            <w:r w:rsidR="00583821">
              <w:rPr>
                <w:rFonts w:ascii="Arial" w:hAnsi="Arial" w:cs="Arial"/>
                <w:sz w:val="24"/>
                <w:szCs w:val="24"/>
              </w:rPr>
              <w:t>8</w:t>
            </w:r>
          </w:p>
        </w:tc>
        <w:tc>
          <w:tcPr>
            <w:tcW w:w="1346" w:type="dxa"/>
            <w:vAlign w:val="center"/>
          </w:tcPr>
          <w:p w14:paraId="3A37B032" w14:textId="6E12A9BE" w:rsidR="00AA43EF" w:rsidRPr="001837D7" w:rsidRDefault="00B46096" w:rsidP="00394953">
            <w:pPr>
              <w:jc w:val="right"/>
              <w:rPr>
                <w:rFonts w:ascii="Arial" w:hAnsi="Arial" w:cs="Arial"/>
                <w:sz w:val="24"/>
                <w:szCs w:val="24"/>
              </w:rPr>
            </w:pPr>
            <w:r>
              <w:rPr>
                <w:rFonts w:ascii="Arial" w:hAnsi="Arial" w:cs="Arial"/>
                <w:sz w:val="24"/>
                <w:szCs w:val="24"/>
              </w:rPr>
              <w:t>4,</w:t>
            </w:r>
            <w:r w:rsidR="00583821">
              <w:rPr>
                <w:rFonts w:ascii="Arial" w:hAnsi="Arial" w:cs="Arial"/>
                <w:sz w:val="24"/>
                <w:szCs w:val="24"/>
              </w:rPr>
              <w:t>38</w:t>
            </w:r>
          </w:p>
        </w:tc>
        <w:tc>
          <w:tcPr>
            <w:tcW w:w="1230" w:type="dxa"/>
            <w:vAlign w:val="center"/>
          </w:tcPr>
          <w:p w14:paraId="056F3A72" w14:textId="77777777" w:rsidR="00AA43EF" w:rsidRPr="001837D7" w:rsidRDefault="00AA43EF" w:rsidP="00394953">
            <w:pPr>
              <w:jc w:val="right"/>
              <w:rPr>
                <w:rFonts w:ascii="Arial" w:hAnsi="Arial" w:cs="Arial"/>
                <w:sz w:val="24"/>
                <w:szCs w:val="24"/>
              </w:rPr>
            </w:pPr>
            <w:r w:rsidRPr="001837D7">
              <w:rPr>
                <w:rFonts w:ascii="Arial" w:hAnsi="Arial" w:cs="Arial"/>
                <w:sz w:val="24"/>
                <w:szCs w:val="24"/>
              </w:rPr>
              <w:t>21,00</w:t>
            </w:r>
          </w:p>
        </w:tc>
      </w:tr>
    </w:tbl>
    <w:p w14:paraId="78B69C88" w14:textId="77777777" w:rsidR="00BD734A" w:rsidRPr="001837D7" w:rsidRDefault="00BD734A" w:rsidP="00B00B7F">
      <w:pPr>
        <w:rPr>
          <w:rFonts w:ascii="Arial" w:hAnsi="Arial" w:cs="Arial"/>
          <w:b/>
          <w:bCs/>
          <w:sz w:val="24"/>
          <w:szCs w:val="24"/>
        </w:rPr>
      </w:pPr>
    </w:p>
    <w:p w14:paraId="7007BD82" w14:textId="77777777" w:rsidR="00394953" w:rsidRDefault="00394953" w:rsidP="00394953">
      <w:pPr>
        <w:jc w:val="center"/>
        <w:rPr>
          <w:rFonts w:ascii="Arial" w:hAnsi="Arial" w:cs="Arial"/>
          <w:b/>
          <w:bCs/>
          <w:sz w:val="24"/>
          <w:szCs w:val="24"/>
        </w:rPr>
      </w:pPr>
    </w:p>
    <w:p w14:paraId="25DCC3D7" w14:textId="77777777" w:rsidR="00150957" w:rsidRDefault="00150957" w:rsidP="00394953">
      <w:pPr>
        <w:jc w:val="center"/>
        <w:rPr>
          <w:rFonts w:ascii="Arial" w:hAnsi="Arial" w:cs="Arial"/>
          <w:b/>
          <w:bCs/>
          <w:sz w:val="24"/>
          <w:szCs w:val="24"/>
        </w:rPr>
      </w:pPr>
    </w:p>
    <w:p w14:paraId="13143058" w14:textId="2B8A345E" w:rsidR="00394953" w:rsidRPr="00E62E96" w:rsidRDefault="00394953" w:rsidP="00150957">
      <w:pPr>
        <w:spacing w:after="0" w:line="276" w:lineRule="auto"/>
        <w:jc w:val="center"/>
        <w:rPr>
          <w:rFonts w:ascii="Arial" w:hAnsi="Arial" w:cs="Arial"/>
          <w:b/>
          <w:bCs/>
          <w:sz w:val="24"/>
          <w:szCs w:val="24"/>
        </w:rPr>
      </w:pPr>
      <w:r w:rsidRPr="00E62E96">
        <w:rPr>
          <w:rFonts w:ascii="Arial" w:hAnsi="Arial" w:cs="Arial"/>
          <w:b/>
          <w:bCs/>
          <w:sz w:val="24"/>
          <w:szCs w:val="24"/>
        </w:rPr>
        <w:lastRenderedPageBreak/>
        <w:t>III SKYRIUS</w:t>
      </w:r>
    </w:p>
    <w:p w14:paraId="088F5C5D" w14:textId="77777777" w:rsidR="00394953" w:rsidRDefault="00394953" w:rsidP="00150957">
      <w:pPr>
        <w:spacing w:after="0" w:line="276" w:lineRule="auto"/>
        <w:jc w:val="center"/>
        <w:rPr>
          <w:rFonts w:ascii="Arial" w:hAnsi="Arial" w:cs="Arial"/>
          <w:b/>
          <w:bCs/>
          <w:sz w:val="24"/>
          <w:szCs w:val="24"/>
        </w:rPr>
      </w:pPr>
      <w:r w:rsidRPr="00E62E96">
        <w:rPr>
          <w:rFonts w:ascii="Arial" w:hAnsi="Arial" w:cs="Arial"/>
          <w:b/>
          <w:bCs/>
          <w:sz w:val="24"/>
          <w:szCs w:val="24"/>
        </w:rPr>
        <w:t>PASLAUGŲ KOKYBĖS UŽTIKRINIMO SĄLYGOS</w:t>
      </w:r>
    </w:p>
    <w:p w14:paraId="43CE8194" w14:textId="77777777" w:rsidR="00150957" w:rsidRPr="00E62E96" w:rsidRDefault="00150957" w:rsidP="00150957">
      <w:pPr>
        <w:spacing w:after="0" w:line="276" w:lineRule="auto"/>
        <w:jc w:val="center"/>
        <w:rPr>
          <w:rFonts w:ascii="Arial" w:hAnsi="Arial" w:cs="Arial"/>
          <w:b/>
          <w:bCs/>
          <w:sz w:val="24"/>
          <w:szCs w:val="24"/>
        </w:rPr>
      </w:pPr>
    </w:p>
    <w:p w14:paraId="7ED71EB1" w14:textId="77777777" w:rsidR="00394953" w:rsidRPr="00E62E96" w:rsidRDefault="00394953" w:rsidP="00150957">
      <w:pPr>
        <w:spacing w:line="276" w:lineRule="auto"/>
        <w:ind w:firstLine="567"/>
        <w:contextualSpacing/>
        <w:jc w:val="both"/>
        <w:rPr>
          <w:rFonts w:ascii="Arial" w:hAnsi="Arial" w:cs="Arial"/>
          <w:sz w:val="24"/>
          <w:szCs w:val="24"/>
        </w:rPr>
      </w:pPr>
      <w:r w:rsidRPr="00E62E96">
        <w:rPr>
          <w:rFonts w:ascii="Arial" w:hAnsi="Arial" w:cs="Arial"/>
          <w:sz w:val="24"/>
          <w:szCs w:val="24"/>
        </w:rPr>
        <w:t xml:space="preserve">3.1. Šalys susitaria, kad šiuo papildomu susitarimu nustatyti padidinti nemokamo maitinimo įkainiai taikomi išimtinai siekiant pagerinti tiekiamų maisto produktų kokybę ir (ar) padidinti jų kiekį, vadovaujantis mokinių nemokamo maitinimo Tauragės rajono savivaldybėje organizavimo tvarkos aprašo aprašu. </w:t>
      </w:r>
    </w:p>
    <w:p w14:paraId="1DC1745F" w14:textId="77777777" w:rsidR="00394953" w:rsidRPr="00E62E96" w:rsidRDefault="00394953" w:rsidP="00150957">
      <w:pPr>
        <w:spacing w:line="276" w:lineRule="auto"/>
        <w:ind w:firstLine="567"/>
        <w:contextualSpacing/>
        <w:jc w:val="both"/>
        <w:rPr>
          <w:rFonts w:ascii="Arial" w:hAnsi="Arial" w:cs="Arial"/>
          <w:sz w:val="24"/>
          <w:szCs w:val="24"/>
        </w:rPr>
      </w:pPr>
      <w:r w:rsidRPr="00E62E96">
        <w:rPr>
          <w:rFonts w:ascii="Arial" w:hAnsi="Arial" w:cs="Arial"/>
          <w:sz w:val="24"/>
          <w:szCs w:val="24"/>
        </w:rPr>
        <w:t xml:space="preserve">3.2. Tiekėjas įsipareigoja nuo šio papildomo susitarimo įsigaliojimo dienos teikti nemokamo maitinimo paslaugas pagal atnaujintą valgiaraštį, kuriame būtų užtikrinta didesnė šviežių, mažiau perdirbtų maisto produktų dalis ir padidintas patiekalų kiekis (porcijų svoris), palyginti su iki šio susitarimo galiojusiu valgiaraščiu. </w:t>
      </w:r>
    </w:p>
    <w:p w14:paraId="219A34F5" w14:textId="77777777" w:rsidR="00394953" w:rsidRPr="00E62E96" w:rsidRDefault="00394953" w:rsidP="00150957">
      <w:pPr>
        <w:spacing w:line="276" w:lineRule="auto"/>
        <w:ind w:firstLine="567"/>
        <w:contextualSpacing/>
        <w:jc w:val="both"/>
        <w:rPr>
          <w:rFonts w:ascii="Arial" w:hAnsi="Arial" w:cs="Arial"/>
          <w:sz w:val="24"/>
          <w:szCs w:val="24"/>
        </w:rPr>
      </w:pPr>
      <w:r w:rsidRPr="00E62E96">
        <w:rPr>
          <w:rFonts w:ascii="Arial" w:hAnsi="Arial" w:cs="Arial"/>
          <w:sz w:val="24"/>
          <w:szCs w:val="24"/>
        </w:rPr>
        <w:t xml:space="preserve">3.3. Tiekėjas privalo pateikti Pirkėjui atnaujintą ne trumpesnį kaip 20 darbo dienų ciklinį valgiaraštį ir Pirkėjo prašymu, pagrindinių patiekalų porcijų svorius bei naudojamų pagrindinių maisto produktų sudėtį. </w:t>
      </w:r>
    </w:p>
    <w:p w14:paraId="33EE69AE" w14:textId="77777777" w:rsidR="00394953" w:rsidRPr="00E62E96" w:rsidRDefault="00394953" w:rsidP="00150957">
      <w:pPr>
        <w:spacing w:line="276" w:lineRule="auto"/>
        <w:ind w:firstLine="567"/>
        <w:contextualSpacing/>
        <w:jc w:val="both"/>
        <w:rPr>
          <w:rFonts w:ascii="Arial" w:hAnsi="Arial" w:cs="Arial"/>
          <w:sz w:val="24"/>
          <w:szCs w:val="24"/>
        </w:rPr>
      </w:pPr>
      <w:r w:rsidRPr="00E62E96">
        <w:rPr>
          <w:rFonts w:ascii="Arial" w:hAnsi="Arial" w:cs="Arial"/>
          <w:sz w:val="24"/>
          <w:szCs w:val="24"/>
        </w:rPr>
        <w:t xml:space="preserve">3.4. Jeigu Pirkėjas nustato, kad padidėjus įkainiams faktiškai nepasikeitė patiekalų sudėtis, porcijų dydis ar bendra maitinimo kokybė, Pirkėjas turi teisę reikalauti pašalinti nustatytus trūkumus ir (ar) netaikyti padidintų įkainių iki trūkumų pašalinimo. </w:t>
      </w:r>
    </w:p>
    <w:p w14:paraId="5C590769" w14:textId="77777777" w:rsidR="00394953" w:rsidRPr="00E62E96" w:rsidRDefault="00394953" w:rsidP="00394953">
      <w:pPr>
        <w:spacing w:line="360" w:lineRule="auto"/>
        <w:ind w:firstLine="567"/>
        <w:contextualSpacing/>
        <w:jc w:val="both"/>
        <w:rPr>
          <w:rFonts w:ascii="Arial" w:hAnsi="Arial" w:cs="Arial"/>
          <w:sz w:val="24"/>
          <w:szCs w:val="24"/>
        </w:rPr>
      </w:pPr>
      <w:r w:rsidRPr="00E62E96">
        <w:rPr>
          <w:rFonts w:ascii="Arial" w:hAnsi="Arial" w:cs="Arial"/>
          <w:sz w:val="24"/>
          <w:szCs w:val="24"/>
        </w:rPr>
        <w:t>3.5. Šis papildomas susitarimas taikomas nuo 2026 m. sausio 5 d.</w:t>
      </w:r>
    </w:p>
    <w:p w14:paraId="46877ACD" w14:textId="77777777" w:rsidR="00F15A29" w:rsidRPr="001837D7" w:rsidRDefault="00F15A29" w:rsidP="00A5142F">
      <w:pPr>
        <w:jc w:val="center"/>
        <w:rPr>
          <w:rFonts w:ascii="Arial" w:hAnsi="Arial" w:cs="Arial"/>
          <w:b/>
          <w:bCs/>
          <w:sz w:val="24"/>
          <w:szCs w:val="24"/>
        </w:rPr>
      </w:pPr>
    </w:p>
    <w:p w14:paraId="67DAC3F8" w14:textId="3773DF5F" w:rsidR="00A7735E" w:rsidRPr="001837D7" w:rsidRDefault="00BD734A" w:rsidP="00A5142F">
      <w:pPr>
        <w:jc w:val="center"/>
        <w:rPr>
          <w:rFonts w:ascii="Arial" w:hAnsi="Arial" w:cs="Arial"/>
          <w:b/>
          <w:bCs/>
          <w:sz w:val="24"/>
          <w:szCs w:val="24"/>
        </w:rPr>
      </w:pPr>
      <w:r w:rsidRPr="001837D7">
        <w:rPr>
          <w:rFonts w:ascii="Arial" w:hAnsi="Arial" w:cs="Arial"/>
          <w:b/>
          <w:bCs/>
          <w:sz w:val="24"/>
          <w:szCs w:val="24"/>
        </w:rPr>
        <w:t>VIII. ŠALIŲ ADRESAI IR REKVIZITAI</w:t>
      </w:r>
    </w:p>
    <w:p w14:paraId="04B394D7" w14:textId="77777777" w:rsidR="008379CD" w:rsidRPr="001837D7" w:rsidRDefault="008379CD" w:rsidP="00A5142F">
      <w:pPr>
        <w:jc w:val="center"/>
        <w:rPr>
          <w:rFonts w:ascii="Arial" w:hAnsi="Arial" w:cs="Arial"/>
          <w:b/>
          <w:bCs/>
          <w:sz w:val="24"/>
          <w:szCs w:val="24"/>
        </w:rPr>
      </w:pPr>
    </w:p>
    <w:tbl>
      <w:tblPr>
        <w:tblStyle w:val="Lentelstinklelis"/>
        <w:tblW w:w="0" w:type="auto"/>
        <w:tblInd w:w="-714" w:type="dxa"/>
        <w:tblLook w:val="04A0" w:firstRow="1" w:lastRow="0" w:firstColumn="1" w:lastColumn="0" w:noHBand="0" w:noVBand="1"/>
      </w:tblPr>
      <w:tblGrid>
        <w:gridCol w:w="3471"/>
        <w:gridCol w:w="3334"/>
        <w:gridCol w:w="3402"/>
      </w:tblGrid>
      <w:tr w:rsidR="00E12A02" w:rsidRPr="001837D7" w14:paraId="46540418" w14:textId="77777777" w:rsidTr="009A616C">
        <w:tc>
          <w:tcPr>
            <w:tcW w:w="3471" w:type="dxa"/>
          </w:tcPr>
          <w:p w14:paraId="4E9CFC20" w14:textId="0A8516BA" w:rsidR="00E12A02" w:rsidRPr="001837D7" w:rsidRDefault="00E12A02" w:rsidP="00E12A02">
            <w:pPr>
              <w:rPr>
                <w:rFonts w:ascii="Arial" w:hAnsi="Arial" w:cs="Arial"/>
                <w:sz w:val="24"/>
                <w:szCs w:val="24"/>
              </w:rPr>
            </w:pPr>
            <w:r w:rsidRPr="001837D7">
              <w:rPr>
                <w:rFonts w:ascii="Arial" w:hAnsi="Arial" w:cs="Arial"/>
                <w:sz w:val="24"/>
                <w:szCs w:val="24"/>
              </w:rPr>
              <w:t xml:space="preserve">Tiekėjas </w:t>
            </w:r>
          </w:p>
        </w:tc>
        <w:tc>
          <w:tcPr>
            <w:tcW w:w="3334" w:type="dxa"/>
          </w:tcPr>
          <w:p w14:paraId="77813B34" w14:textId="6C23AD7C" w:rsidR="00E12A02" w:rsidRPr="001837D7" w:rsidRDefault="00E12A02" w:rsidP="00E12A02">
            <w:pPr>
              <w:rPr>
                <w:rFonts w:ascii="Arial" w:hAnsi="Arial" w:cs="Arial"/>
                <w:sz w:val="24"/>
                <w:szCs w:val="24"/>
              </w:rPr>
            </w:pPr>
            <w:r w:rsidRPr="001837D7">
              <w:rPr>
                <w:rFonts w:ascii="Arial" w:hAnsi="Arial" w:cs="Arial"/>
                <w:sz w:val="24"/>
                <w:szCs w:val="24"/>
              </w:rPr>
              <w:t xml:space="preserve">Perkančioji organizacija </w:t>
            </w:r>
          </w:p>
        </w:tc>
        <w:tc>
          <w:tcPr>
            <w:tcW w:w="3402" w:type="dxa"/>
          </w:tcPr>
          <w:p w14:paraId="33C92317" w14:textId="77777777" w:rsidR="00E12A02" w:rsidRPr="001837D7" w:rsidRDefault="00E12A02" w:rsidP="00E12A02">
            <w:pPr>
              <w:rPr>
                <w:rFonts w:ascii="Arial" w:hAnsi="Arial" w:cs="Arial"/>
                <w:sz w:val="24"/>
                <w:szCs w:val="24"/>
              </w:rPr>
            </w:pPr>
            <w:r w:rsidRPr="001837D7">
              <w:rPr>
                <w:rFonts w:ascii="Arial" w:hAnsi="Arial" w:cs="Arial"/>
                <w:sz w:val="24"/>
                <w:szCs w:val="24"/>
              </w:rPr>
              <w:t>Mokėtojas</w:t>
            </w:r>
          </w:p>
        </w:tc>
      </w:tr>
      <w:tr w:rsidR="00E12A02" w:rsidRPr="001837D7" w14:paraId="56FE20F2" w14:textId="77777777" w:rsidTr="0025588F">
        <w:tc>
          <w:tcPr>
            <w:tcW w:w="3471" w:type="dxa"/>
            <w:vAlign w:val="center"/>
          </w:tcPr>
          <w:p w14:paraId="202DE549" w14:textId="273EFAB6" w:rsidR="00E12A02" w:rsidRPr="001837D7" w:rsidRDefault="00583821" w:rsidP="0025588F">
            <w:pPr>
              <w:rPr>
                <w:rFonts w:ascii="Arial" w:hAnsi="Arial" w:cs="Arial"/>
                <w:sz w:val="24"/>
                <w:szCs w:val="24"/>
              </w:rPr>
            </w:pPr>
            <w:r>
              <w:rPr>
                <w:rFonts w:ascii="Arial" w:hAnsi="Arial" w:cs="Arial"/>
                <w:sz w:val="24"/>
                <w:szCs w:val="24"/>
              </w:rPr>
              <w:t>UAB „Vilartina“</w:t>
            </w:r>
          </w:p>
        </w:tc>
        <w:tc>
          <w:tcPr>
            <w:tcW w:w="3334" w:type="dxa"/>
          </w:tcPr>
          <w:p w14:paraId="1BC1EFD2" w14:textId="01DA508E" w:rsidR="00E12A02" w:rsidRPr="001837D7" w:rsidRDefault="00583821" w:rsidP="00E12A02">
            <w:pPr>
              <w:rPr>
                <w:rFonts w:ascii="Arial" w:hAnsi="Arial" w:cs="Arial"/>
                <w:sz w:val="24"/>
                <w:szCs w:val="24"/>
              </w:rPr>
            </w:pPr>
            <w:r>
              <w:rPr>
                <w:rFonts w:ascii="Arial" w:hAnsi="Arial" w:cs="Arial"/>
                <w:sz w:val="24"/>
                <w:szCs w:val="24"/>
              </w:rPr>
              <w:t>Tauragės Tarailių progimnazija</w:t>
            </w:r>
          </w:p>
        </w:tc>
        <w:tc>
          <w:tcPr>
            <w:tcW w:w="3402" w:type="dxa"/>
          </w:tcPr>
          <w:p w14:paraId="7A1A1E02" w14:textId="77777777" w:rsidR="00E12A02" w:rsidRPr="001837D7" w:rsidRDefault="00E12A02" w:rsidP="00E12A02">
            <w:pPr>
              <w:rPr>
                <w:rFonts w:ascii="Arial" w:hAnsi="Arial" w:cs="Arial"/>
                <w:sz w:val="24"/>
                <w:szCs w:val="24"/>
              </w:rPr>
            </w:pPr>
            <w:r w:rsidRPr="001837D7">
              <w:rPr>
                <w:rFonts w:ascii="Arial" w:hAnsi="Arial" w:cs="Arial"/>
                <w:sz w:val="24"/>
                <w:szCs w:val="24"/>
              </w:rPr>
              <w:t xml:space="preserve">Tauragės rajono savivaldybės administracija </w:t>
            </w:r>
          </w:p>
        </w:tc>
      </w:tr>
      <w:tr w:rsidR="00E12A02" w:rsidRPr="001837D7" w14:paraId="5DA1CC63" w14:textId="77777777" w:rsidTr="009A616C">
        <w:tc>
          <w:tcPr>
            <w:tcW w:w="3471" w:type="dxa"/>
          </w:tcPr>
          <w:p w14:paraId="6E42C53E" w14:textId="67519EF8" w:rsidR="00E12A02" w:rsidRPr="001837D7" w:rsidRDefault="00F737BA" w:rsidP="00E12A02">
            <w:pPr>
              <w:rPr>
                <w:rFonts w:ascii="Arial" w:hAnsi="Arial" w:cs="Arial"/>
                <w:sz w:val="24"/>
                <w:szCs w:val="24"/>
              </w:rPr>
            </w:pPr>
            <w:r>
              <w:rPr>
                <w:rFonts w:ascii="Arial" w:hAnsi="Arial" w:cs="Arial"/>
                <w:sz w:val="24"/>
                <w:szCs w:val="24"/>
              </w:rPr>
              <w:t xml:space="preserve">P. </w:t>
            </w:r>
            <w:r w:rsidR="00583821">
              <w:rPr>
                <w:rFonts w:ascii="Arial" w:hAnsi="Arial" w:cs="Arial"/>
                <w:sz w:val="24"/>
                <w:szCs w:val="24"/>
              </w:rPr>
              <w:t xml:space="preserve">Šemetos g. 9, </w:t>
            </w:r>
            <w:r>
              <w:rPr>
                <w:rFonts w:ascii="Arial" w:hAnsi="Arial" w:cs="Arial"/>
                <w:sz w:val="24"/>
                <w:szCs w:val="24"/>
              </w:rPr>
              <w:t xml:space="preserve">LT-72200 </w:t>
            </w:r>
            <w:r w:rsidR="00583821">
              <w:rPr>
                <w:rFonts w:ascii="Arial" w:hAnsi="Arial" w:cs="Arial"/>
                <w:sz w:val="24"/>
                <w:szCs w:val="24"/>
              </w:rPr>
              <w:t>Tauragė</w:t>
            </w:r>
          </w:p>
        </w:tc>
        <w:tc>
          <w:tcPr>
            <w:tcW w:w="3334" w:type="dxa"/>
          </w:tcPr>
          <w:p w14:paraId="1295D9DB" w14:textId="31B63075" w:rsidR="00E12A02" w:rsidRPr="001837D7" w:rsidRDefault="00583821" w:rsidP="00E12A02">
            <w:pPr>
              <w:rPr>
                <w:rFonts w:ascii="Arial" w:hAnsi="Arial" w:cs="Arial"/>
                <w:sz w:val="24"/>
                <w:szCs w:val="24"/>
              </w:rPr>
            </w:pPr>
            <w:r>
              <w:rPr>
                <w:rFonts w:ascii="Arial" w:hAnsi="Arial" w:cs="Arial"/>
                <w:sz w:val="24"/>
                <w:szCs w:val="24"/>
              </w:rPr>
              <w:t>Melioratorių</w:t>
            </w:r>
            <w:r w:rsidR="0025588F">
              <w:rPr>
                <w:rFonts w:ascii="Arial" w:hAnsi="Arial" w:cs="Arial"/>
                <w:sz w:val="24"/>
                <w:szCs w:val="24"/>
              </w:rPr>
              <w:t xml:space="preserve"> g</w:t>
            </w:r>
            <w:r w:rsidR="009152F9">
              <w:rPr>
                <w:rFonts w:ascii="Arial" w:hAnsi="Arial" w:cs="Arial"/>
                <w:sz w:val="24"/>
                <w:szCs w:val="24"/>
              </w:rPr>
              <w:t>.</w:t>
            </w:r>
            <w:r>
              <w:rPr>
                <w:rFonts w:ascii="Arial" w:hAnsi="Arial" w:cs="Arial"/>
                <w:sz w:val="24"/>
                <w:szCs w:val="24"/>
              </w:rPr>
              <w:t xml:space="preserve"> 9, </w:t>
            </w:r>
            <w:r w:rsidR="00F737BA">
              <w:rPr>
                <w:rFonts w:ascii="Arial" w:hAnsi="Arial" w:cs="Arial"/>
                <w:sz w:val="24"/>
                <w:szCs w:val="24"/>
              </w:rPr>
              <w:t xml:space="preserve">LT-72111 </w:t>
            </w:r>
            <w:r>
              <w:rPr>
                <w:rFonts w:ascii="Arial" w:hAnsi="Arial" w:cs="Arial"/>
                <w:sz w:val="24"/>
                <w:szCs w:val="24"/>
              </w:rPr>
              <w:t>Tauragė</w:t>
            </w:r>
          </w:p>
        </w:tc>
        <w:tc>
          <w:tcPr>
            <w:tcW w:w="3402" w:type="dxa"/>
          </w:tcPr>
          <w:p w14:paraId="19D363A1" w14:textId="278B5DCF" w:rsidR="00E12A02" w:rsidRPr="001837D7" w:rsidRDefault="00E12A02" w:rsidP="00E12A02">
            <w:pPr>
              <w:rPr>
                <w:rFonts w:ascii="Arial" w:hAnsi="Arial" w:cs="Arial"/>
                <w:sz w:val="24"/>
                <w:szCs w:val="24"/>
              </w:rPr>
            </w:pPr>
            <w:r w:rsidRPr="001837D7">
              <w:rPr>
                <w:rFonts w:ascii="Arial" w:hAnsi="Arial" w:cs="Arial"/>
                <w:sz w:val="24"/>
                <w:szCs w:val="24"/>
              </w:rPr>
              <w:t>Respublikos g.</w:t>
            </w:r>
            <w:r w:rsidR="0025588F">
              <w:rPr>
                <w:rFonts w:ascii="Arial" w:hAnsi="Arial" w:cs="Arial"/>
                <w:sz w:val="24"/>
                <w:szCs w:val="24"/>
              </w:rPr>
              <w:t xml:space="preserve"> </w:t>
            </w:r>
            <w:r w:rsidRPr="001837D7">
              <w:rPr>
                <w:rFonts w:ascii="Arial" w:hAnsi="Arial" w:cs="Arial"/>
                <w:sz w:val="24"/>
                <w:szCs w:val="24"/>
              </w:rPr>
              <w:t xml:space="preserve">2, </w:t>
            </w:r>
            <w:r w:rsidR="00F737BA">
              <w:rPr>
                <w:rFonts w:ascii="Arial" w:hAnsi="Arial" w:cs="Arial"/>
                <w:sz w:val="24"/>
                <w:szCs w:val="24"/>
              </w:rPr>
              <w:t xml:space="preserve">LT-72255 </w:t>
            </w:r>
            <w:r w:rsidRPr="001837D7">
              <w:rPr>
                <w:rFonts w:ascii="Arial" w:hAnsi="Arial" w:cs="Arial"/>
                <w:sz w:val="24"/>
                <w:szCs w:val="24"/>
              </w:rPr>
              <w:t xml:space="preserve">Tauragė </w:t>
            </w:r>
          </w:p>
        </w:tc>
      </w:tr>
      <w:tr w:rsidR="00E12A02" w:rsidRPr="001837D7" w14:paraId="2A645F5D" w14:textId="77777777" w:rsidTr="009A616C">
        <w:tc>
          <w:tcPr>
            <w:tcW w:w="3471" w:type="dxa"/>
          </w:tcPr>
          <w:p w14:paraId="232AD4F2" w14:textId="6FBA73D7" w:rsidR="00E12A02" w:rsidRPr="001837D7" w:rsidRDefault="00583821" w:rsidP="00E12A02">
            <w:pPr>
              <w:rPr>
                <w:rFonts w:ascii="Arial" w:hAnsi="Arial" w:cs="Arial"/>
                <w:sz w:val="24"/>
                <w:szCs w:val="24"/>
              </w:rPr>
            </w:pPr>
            <w:r>
              <w:rPr>
                <w:rFonts w:ascii="Arial" w:hAnsi="Arial" w:cs="Arial"/>
                <w:sz w:val="24"/>
                <w:szCs w:val="24"/>
              </w:rPr>
              <w:t>Įmonės kodas 179486536</w:t>
            </w:r>
          </w:p>
        </w:tc>
        <w:tc>
          <w:tcPr>
            <w:tcW w:w="3334" w:type="dxa"/>
          </w:tcPr>
          <w:p w14:paraId="3D381FBB" w14:textId="00B9AF74" w:rsidR="00E12A02" w:rsidRPr="001837D7" w:rsidRDefault="00583821" w:rsidP="00E12A02">
            <w:pPr>
              <w:rPr>
                <w:rFonts w:ascii="Arial" w:hAnsi="Arial" w:cs="Arial"/>
                <w:sz w:val="24"/>
                <w:szCs w:val="24"/>
              </w:rPr>
            </w:pPr>
            <w:r>
              <w:rPr>
                <w:rFonts w:ascii="Arial" w:hAnsi="Arial" w:cs="Arial"/>
                <w:sz w:val="24"/>
                <w:szCs w:val="24"/>
              </w:rPr>
              <w:t>Įmonės kodas 190459552</w:t>
            </w:r>
          </w:p>
        </w:tc>
        <w:tc>
          <w:tcPr>
            <w:tcW w:w="3402" w:type="dxa"/>
          </w:tcPr>
          <w:p w14:paraId="2D261E47" w14:textId="77777777" w:rsidR="00E12A02" w:rsidRPr="001837D7" w:rsidRDefault="00E12A02" w:rsidP="00E12A02">
            <w:pPr>
              <w:rPr>
                <w:rFonts w:ascii="Arial" w:hAnsi="Arial" w:cs="Arial"/>
                <w:sz w:val="24"/>
                <w:szCs w:val="24"/>
              </w:rPr>
            </w:pPr>
            <w:r w:rsidRPr="001837D7">
              <w:rPr>
                <w:rFonts w:ascii="Arial" w:hAnsi="Arial" w:cs="Arial"/>
                <w:sz w:val="24"/>
                <w:szCs w:val="24"/>
              </w:rPr>
              <w:t>Įmonės kodas 188737457</w:t>
            </w:r>
          </w:p>
        </w:tc>
      </w:tr>
      <w:tr w:rsidR="00E12A02" w:rsidRPr="001837D7" w14:paraId="1BCFDFED" w14:textId="77777777" w:rsidTr="009A616C">
        <w:tc>
          <w:tcPr>
            <w:tcW w:w="3471" w:type="dxa"/>
          </w:tcPr>
          <w:p w14:paraId="67AB36E5" w14:textId="208AF4AF" w:rsidR="00E12A02" w:rsidRPr="001837D7" w:rsidRDefault="00583821" w:rsidP="00E12A02">
            <w:pPr>
              <w:rPr>
                <w:rFonts w:ascii="Arial" w:hAnsi="Arial" w:cs="Arial"/>
                <w:sz w:val="24"/>
                <w:szCs w:val="24"/>
              </w:rPr>
            </w:pPr>
            <w:r>
              <w:rPr>
                <w:rFonts w:ascii="Arial" w:hAnsi="Arial" w:cs="Arial"/>
                <w:sz w:val="24"/>
                <w:szCs w:val="24"/>
              </w:rPr>
              <w:t>A/s LT614010041600000316</w:t>
            </w:r>
          </w:p>
        </w:tc>
        <w:tc>
          <w:tcPr>
            <w:tcW w:w="3334" w:type="dxa"/>
          </w:tcPr>
          <w:p w14:paraId="2E65CD4E" w14:textId="68233A91" w:rsidR="00E12A02" w:rsidRPr="001837D7" w:rsidRDefault="00583821" w:rsidP="00E12A02">
            <w:pPr>
              <w:rPr>
                <w:rFonts w:ascii="Arial" w:hAnsi="Arial" w:cs="Arial"/>
                <w:sz w:val="24"/>
                <w:szCs w:val="24"/>
              </w:rPr>
            </w:pPr>
            <w:r>
              <w:rPr>
                <w:rFonts w:ascii="Arial" w:hAnsi="Arial" w:cs="Arial"/>
                <w:sz w:val="24"/>
                <w:szCs w:val="24"/>
              </w:rPr>
              <w:t>A/s LT84010041600080035</w:t>
            </w:r>
          </w:p>
        </w:tc>
        <w:tc>
          <w:tcPr>
            <w:tcW w:w="3402" w:type="dxa"/>
          </w:tcPr>
          <w:p w14:paraId="1281E236" w14:textId="3FD284DF" w:rsidR="00E12A02" w:rsidRPr="001837D7" w:rsidRDefault="00E12A02" w:rsidP="00E12A02">
            <w:pPr>
              <w:rPr>
                <w:rFonts w:ascii="Arial" w:hAnsi="Arial" w:cs="Arial"/>
                <w:sz w:val="24"/>
                <w:szCs w:val="24"/>
              </w:rPr>
            </w:pPr>
            <w:r w:rsidRPr="001837D7">
              <w:rPr>
                <w:rFonts w:ascii="Arial" w:hAnsi="Arial" w:cs="Arial"/>
                <w:sz w:val="24"/>
                <w:szCs w:val="24"/>
              </w:rPr>
              <w:t>A/s LT 254010041600080116</w:t>
            </w:r>
          </w:p>
        </w:tc>
      </w:tr>
      <w:tr w:rsidR="00E12A02" w:rsidRPr="001837D7" w14:paraId="1FE0F2D5" w14:textId="77777777" w:rsidTr="009A616C">
        <w:tc>
          <w:tcPr>
            <w:tcW w:w="3471" w:type="dxa"/>
          </w:tcPr>
          <w:p w14:paraId="10CE4451" w14:textId="3F8BAA54" w:rsidR="00E12A02" w:rsidRPr="001837D7" w:rsidRDefault="00583821" w:rsidP="00E12A02">
            <w:pPr>
              <w:rPr>
                <w:rFonts w:ascii="Arial" w:hAnsi="Arial" w:cs="Arial"/>
                <w:sz w:val="24"/>
                <w:szCs w:val="24"/>
              </w:rPr>
            </w:pPr>
            <w:r>
              <w:rPr>
                <w:rFonts w:ascii="Arial" w:hAnsi="Arial" w:cs="Arial"/>
                <w:sz w:val="24"/>
                <w:szCs w:val="24"/>
              </w:rPr>
              <w:t>Tel. +370 446 55767</w:t>
            </w:r>
          </w:p>
        </w:tc>
        <w:tc>
          <w:tcPr>
            <w:tcW w:w="3334" w:type="dxa"/>
          </w:tcPr>
          <w:p w14:paraId="541F9A43" w14:textId="156E3248" w:rsidR="00E12A02" w:rsidRPr="001837D7" w:rsidRDefault="00583821" w:rsidP="00E12A02">
            <w:pPr>
              <w:rPr>
                <w:rFonts w:ascii="Arial" w:hAnsi="Arial" w:cs="Arial"/>
                <w:sz w:val="24"/>
                <w:szCs w:val="24"/>
              </w:rPr>
            </w:pPr>
            <w:r>
              <w:rPr>
                <w:rFonts w:ascii="Arial" w:hAnsi="Arial" w:cs="Arial"/>
                <w:sz w:val="24"/>
                <w:szCs w:val="24"/>
              </w:rPr>
              <w:t>Tel. +370 446 72423</w:t>
            </w:r>
          </w:p>
        </w:tc>
        <w:tc>
          <w:tcPr>
            <w:tcW w:w="3402" w:type="dxa"/>
          </w:tcPr>
          <w:p w14:paraId="5B6DD714" w14:textId="7A89D99C" w:rsidR="00E12A02" w:rsidRPr="001837D7" w:rsidRDefault="00E12A02" w:rsidP="00E12A02">
            <w:pPr>
              <w:rPr>
                <w:rFonts w:ascii="Arial" w:hAnsi="Arial" w:cs="Arial"/>
                <w:sz w:val="24"/>
                <w:szCs w:val="24"/>
              </w:rPr>
            </w:pPr>
            <w:r w:rsidRPr="001837D7">
              <w:rPr>
                <w:rFonts w:ascii="Arial" w:hAnsi="Arial" w:cs="Arial"/>
                <w:sz w:val="24"/>
                <w:szCs w:val="24"/>
              </w:rPr>
              <w:t>Tel.</w:t>
            </w:r>
            <w:r w:rsidR="006A6142" w:rsidRPr="001837D7">
              <w:rPr>
                <w:rFonts w:ascii="Arial" w:hAnsi="Arial" w:cs="Arial"/>
                <w:sz w:val="24"/>
                <w:szCs w:val="24"/>
              </w:rPr>
              <w:t xml:space="preserve"> </w:t>
            </w:r>
            <w:r w:rsidR="00F737BA" w:rsidRPr="00F737BA">
              <w:rPr>
                <w:rFonts w:ascii="Arial" w:hAnsi="Arial" w:cs="Arial"/>
                <w:sz w:val="24"/>
                <w:szCs w:val="24"/>
                <w:lang w:val="en-US"/>
              </w:rPr>
              <w:t>+370 700 11220</w:t>
            </w:r>
          </w:p>
        </w:tc>
      </w:tr>
      <w:tr w:rsidR="00E12A02" w:rsidRPr="001837D7" w14:paraId="51642878" w14:textId="77777777" w:rsidTr="009A616C">
        <w:tc>
          <w:tcPr>
            <w:tcW w:w="3471" w:type="dxa"/>
          </w:tcPr>
          <w:p w14:paraId="13D0A3AF" w14:textId="2E5BE427" w:rsidR="00E12A02" w:rsidRPr="00583821" w:rsidRDefault="0025588F" w:rsidP="00E12A02">
            <w:pPr>
              <w:rPr>
                <w:rFonts w:ascii="Arial" w:hAnsi="Arial" w:cs="Arial"/>
                <w:sz w:val="24"/>
                <w:szCs w:val="24"/>
                <w:lang w:val="en-US"/>
              </w:rPr>
            </w:pPr>
            <w:hyperlink r:id="rId7" w:history="1">
              <w:r w:rsidRPr="008B5CFA">
                <w:rPr>
                  <w:rStyle w:val="Hipersaitas"/>
                  <w:rFonts w:ascii="Arial" w:hAnsi="Arial" w:cs="Arial"/>
                  <w:sz w:val="24"/>
                  <w:szCs w:val="24"/>
                </w:rPr>
                <w:t>vilartina</w:t>
              </w:r>
              <w:r w:rsidRPr="008B5CFA">
                <w:rPr>
                  <w:rStyle w:val="Hipersaitas"/>
                  <w:rFonts w:ascii="Arial" w:hAnsi="Arial" w:cs="Arial"/>
                  <w:sz w:val="24"/>
                  <w:szCs w:val="24"/>
                  <w:lang w:val="en-US"/>
                </w:rPr>
                <w:t>@gmail.com</w:t>
              </w:r>
            </w:hyperlink>
            <w:r>
              <w:rPr>
                <w:rFonts w:ascii="Arial" w:hAnsi="Arial" w:cs="Arial"/>
                <w:sz w:val="24"/>
                <w:szCs w:val="24"/>
                <w:lang w:val="en-US"/>
              </w:rPr>
              <w:t xml:space="preserve"> </w:t>
            </w:r>
          </w:p>
        </w:tc>
        <w:tc>
          <w:tcPr>
            <w:tcW w:w="3334" w:type="dxa"/>
          </w:tcPr>
          <w:p w14:paraId="46241CEF" w14:textId="3E8DB9D3" w:rsidR="00E12A02" w:rsidRPr="00583821" w:rsidRDefault="0025588F" w:rsidP="00E12A02">
            <w:pPr>
              <w:rPr>
                <w:rFonts w:ascii="Arial" w:hAnsi="Arial" w:cs="Arial"/>
                <w:sz w:val="24"/>
                <w:szCs w:val="24"/>
                <w:lang w:val="en-US"/>
              </w:rPr>
            </w:pPr>
            <w:hyperlink r:id="rId8" w:history="1">
              <w:r w:rsidRPr="008B5CFA">
                <w:rPr>
                  <w:rStyle w:val="Hipersaitas"/>
                  <w:rFonts w:ascii="Arial" w:hAnsi="Arial" w:cs="Arial"/>
                  <w:sz w:val="24"/>
                  <w:szCs w:val="24"/>
                  <w:lang w:val="en-US"/>
                </w:rPr>
                <w:t>tarailiai@tarailiai.lm.lt</w:t>
              </w:r>
            </w:hyperlink>
            <w:r>
              <w:rPr>
                <w:rFonts w:ascii="Arial" w:hAnsi="Arial" w:cs="Arial"/>
                <w:sz w:val="24"/>
                <w:szCs w:val="24"/>
                <w:lang w:val="en-US"/>
              </w:rPr>
              <w:t xml:space="preserve"> </w:t>
            </w:r>
          </w:p>
        </w:tc>
        <w:tc>
          <w:tcPr>
            <w:tcW w:w="3402" w:type="dxa"/>
          </w:tcPr>
          <w:p w14:paraId="7276C4AD" w14:textId="3A869D58" w:rsidR="00E12A02" w:rsidRPr="001837D7" w:rsidRDefault="0025588F" w:rsidP="00E12A02">
            <w:pPr>
              <w:rPr>
                <w:rFonts w:ascii="Arial" w:hAnsi="Arial" w:cs="Arial"/>
                <w:sz w:val="24"/>
                <w:szCs w:val="24"/>
              </w:rPr>
            </w:pPr>
            <w:hyperlink r:id="rId9" w:history="1">
              <w:r w:rsidRPr="008B5CFA">
                <w:rPr>
                  <w:rStyle w:val="Hipersaitas"/>
                  <w:rFonts w:ascii="Arial" w:hAnsi="Arial" w:cs="Arial"/>
                  <w:sz w:val="24"/>
                  <w:szCs w:val="24"/>
                </w:rPr>
                <w:t>savivalda@taurage.lt</w:t>
              </w:r>
            </w:hyperlink>
            <w:r>
              <w:rPr>
                <w:rFonts w:ascii="Arial" w:hAnsi="Arial" w:cs="Arial"/>
                <w:sz w:val="24"/>
                <w:szCs w:val="24"/>
              </w:rPr>
              <w:t xml:space="preserve"> </w:t>
            </w:r>
          </w:p>
        </w:tc>
      </w:tr>
      <w:tr w:rsidR="00E12A02" w:rsidRPr="001837D7" w14:paraId="255F34BB" w14:textId="77777777" w:rsidTr="00CE3377">
        <w:tc>
          <w:tcPr>
            <w:tcW w:w="3471" w:type="dxa"/>
            <w:vAlign w:val="center"/>
          </w:tcPr>
          <w:p w14:paraId="2B08A79F" w14:textId="12A5AE34" w:rsidR="00E12A02" w:rsidRPr="00583821" w:rsidRDefault="00583821" w:rsidP="00CE3377">
            <w:pPr>
              <w:rPr>
                <w:rFonts w:ascii="Arial" w:hAnsi="Arial" w:cs="Arial"/>
                <w:sz w:val="24"/>
                <w:szCs w:val="24"/>
                <w:lang w:val="en-GB"/>
              </w:rPr>
            </w:pPr>
            <w:r>
              <w:rPr>
                <w:rFonts w:ascii="Arial" w:hAnsi="Arial" w:cs="Arial"/>
                <w:sz w:val="24"/>
                <w:szCs w:val="24"/>
              </w:rPr>
              <w:t>Direktorė Vilija Preikšaitienė</w:t>
            </w:r>
          </w:p>
        </w:tc>
        <w:tc>
          <w:tcPr>
            <w:tcW w:w="3334" w:type="dxa"/>
            <w:vAlign w:val="center"/>
          </w:tcPr>
          <w:p w14:paraId="0613462C" w14:textId="68A223F1" w:rsidR="00E12A02" w:rsidRPr="001837D7" w:rsidRDefault="00583821" w:rsidP="00CE3377">
            <w:pPr>
              <w:rPr>
                <w:rFonts w:ascii="Arial" w:hAnsi="Arial" w:cs="Arial"/>
                <w:sz w:val="24"/>
                <w:szCs w:val="24"/>
              </w:rPr>
            </w:pPr>
            <w:r>
              <w:rPr>
                <w:rFonts w:ascii="Arial" w:hAnsi="Arial" w:cs="Arial"/>
                <w:sz w:val="24"/>
                <w:szCs w:val="24"/>
              </w:rPr>
              <w:t>Direktorius Arūnas Betingis</w:t>
            </w:r>
          </w:p>
        </w:tc>
        <w:tc>
          <w:tcPr>
            <w:tcW w:w="3402" w:type="dxa"/>
            <w:vAlign w:val="center"/>
          </w:tcPr>
          <w:p w14:paraId="08AB0EB0" w14:textId="1A5E9EAB" w:rsidR="00E12A02" w:rsidRPr="001837D7" w:rsidRDefault="00E12A02" w:rsidP="00CE3377">
            <w:pPr>
              <w:rPr>
                <w:rFonts w:ascii="Arial" w:hAnsi="Arial" w:cs="Arial"/>
                <w:sz w:val="24"/>
                <w:szCs w:val="24"/>
              </w:rPr>
            </w:pPr>
            <w:r w:rsidRPr="001837D7">
              <w:rPr>
                <w:rFonts w:ascii="Arial" w:eastAsia="Calibri" w:hAnsi="Arial" w:cs="Arial"/>
                <w:sz w:val="24"/>
                <w:szCs w:val="24"/>
              </w:rPr>
              <w:t>A</w:t>
            </w:r>
            <w:r w:rsidRPr="001837D7">
              <w:rPr>
                <w:rFonts w:ascii="Arial" w:hAnsi="Arial" w:cs="Arial"/>
                <w:sz w:val="24"/>
                <w:szCs w:val="24"/>
              </w:rPr>
              <w:t>dministracijos direktorė Gintarė Rakauskienė</w:t>
            </w:r>
          </w:p>
        </w:tc>
      </w:tr>
    </w:tbl>
    <w:p w14:paraId="5076A5A7" w14:textId="77777777" w:rsidR="00A47E19" w:rsidRPr="001837D7" w:rsidRDefault="00A47E19">
      <w:pPr>
        <w:rPr>
          <w:rFonts w:ascii="Arial" w:hAnsi="Arial" w:cs="Arial"/>
          <w:sz w:val="24"/>
          <w:szCs w:val="24"/>
        </w:rPr>
      </w:pPr>
    </w:p>
    <w:sectPr w:rsidR="00A47E19" w:rsidRPr="001837D7" w:rsidSect="00394953">
      <w:pgSz w:w="11906" w:h="16838"/>
      <w:pgMar w:top="1134"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CF0F8E" w14:textId="77777777" w:rsidR="00C8494B" w:rsidRDefault="00C8494B" w:rsidP="00BD734A">
      <w:pPr>
        <w:spacing w:after="0" w:line="240" w:lineRule="auto"/>
      </w:pPr>
      <w:r>
        <w:separator/>
      </w:r>
    </w:p>
  </w:endnote>
  <w:endnote w:type="continuationSeparator" w:id="0">
    <w:p w14:paraId="75BE17DE" w14:textId="77777777" w:rsidR="00C8494B" w:rsidRDefault="00C8494B" w:rsidP="00BD734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w:panose1 w:val="020B0604020202020204"/>
    <w:charset w:val="BA"/>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877135" w14:textId="77777777" w:rsidR="00C8494B" w:rsidRDefault="00C8494B" w:rsidP="00BD734A">
      <w:pPr>
        <w:spacing w:after="0" w:line="240" w:lineRule="auto"/>
      </w:pPr>
      <w:r>
        <w:separator/>
      </w:r>
    </w:p>
  </w:footnote>
  <w:footnote w:type="continuationSeparator" w:id="0">
    <w:p w14:paraId="2227B61C" w14:textId="77777777" w:rsidR="00C8494B" w:rsidRDefault="00C8494B" w:rsidP="00BD734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CD71F9"/>
    <w:multiLevelType w:val="hybridMultilevel"/>
    <w:tmpl w:val="B13835CE"/>
    <w:lvl w:ilvl="0" w:tplc="03BED422">
      <w:start w:val="8"/>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 w15:restartNumberingAfterBreak="0">
    <w:nsid w:val="3FF136E2"/>
    <w:multiLevelType w:val="hybridMultilevel"/>
    <w:tmpl w:val="8B22380C"/>
    <w:lvl w:ilvl="0" w:tplc="D3563EDA">
      <w:start w:val="8"/>
      <w:numFmt w:val="decimal"/>
      <w:lvlText w:val="%1."/>
      <w:lvlJc w:val="left"/>
      <w:pPr>
        <w:ind w:left="1440" w:hanging="360"/>
      </w:pPr>
      <w:rPr>
        <w:rFonts w:hint="default"/>
      </w:r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2" w15:restartNumberingAfterBreak="0">
    <w:nsid w:val="70FE1AA9"/>
    <w:multiLevelType w:val="hybridMultilevel"/>
    <w:tmpl w:val="7D468BB0"/>
    <w:lvl w:ilvl="0" w:tplc="0427000F">
      <w:start w:val="8"/>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num w:numId="1" w16cid:durableId="1056975347">
    <w:abstractNumId w:val="2"/>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34875192">
    <w:abstractNumId w:val="0"/>
  </w:num>
  <w:num w:numId="3" w16cid:durableId="199171606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D734A"/>
    <w:rsid w:val="000663F5"/>
    <w:rsid w:val="00070DF0"/>
    <w:rsid w:val="000918FE"/>
    <w:rsid w:val="000A192A"/>
    <w:rsid w:val="000A1CC3"/>
    <w:rsid w:val="000A68F0"/>
    <w:rsid w:val="000D5AF6"/>
    <w:rsid w:val="001142C4"/>
    <w:rsid w:val="00150957"/>
    <w:rsid w:val="00160582"/>
    <w:rsid w:val="001668A6"/>
    <w:rsid w:val="001741B6"/>
    <w:rsid w:val="001837D7"/>
    <w:rsid w:val="001E20FE"/>
    <w:rsid w:val="002062E2"/>
    <w:rsid w:val="002307C9"/>
    <w:rsid w:val="00234E48"/>
    <w:rsid w:val="0025588F"/>
    <w:rsid w:val="00287AE0"/>
    <w:rsid w:val="002960B1"/>
    <w:rsid w:val="002B6FA0"/>
    <w:rsid w:val="002C27E4"/>
    <w:rsid w:val="002D0386"/>
    <w:rsid w:val="002D69F5"/>
    <w:rsid w:val="002D7330"/>
    <w:rsid w:val="002E2828"/>
    <w:rsid w:val="002F1E0C"/>
    <w:rsid w:val="00324EF6"/>
    <w:rsid w:val="00337E02"/>
    <w:rsid w:val="00372560"/>
    <w:rsid w:val="00384271"/>
    <w:rsid w:val="003926FB"/>
    <w:rsid w:val="00394953"/>
    <w:rsid w:val="003A2FE1"/>
    <w:rsid w:val="003B162B"/>
    <w:rsid w:val="003E7DDB"/>
    <w:rsid w:val="004945F5"/>
    <w:rsid w:val="004D20DC"/>
    <w:rsid w:val="004D3ABC"/>
    <w:rsid w:val="005554BB"/>
    <w:rsid w:val="00564F09"/>
    <w:rsid w:val="00583821"/>
    <w:rsid w:val="005A3923"/>
    <w:rsid w:val="005B542F"/>
    <w:rsid w:val="005C5C8C"/>
    <w:rsid w:val="005E3524"/>
    <w:rsid w:val="005E4EF8"/>
    <w:rsid w:val="006337A3"/>
    <w:rsid w:val="00665811"/>
    <w:rsid w:val="00696018"/>
    <w:rsid w:val="006A6142"/>
    <w:rsid w:val="00746AC6"/>
    <w:rsid w:val="00780888"/>
    <w:rsid w:val="007950A0"/>
    <w:rsid w:val="007A1371"/>
    <w:rsid w:val="007A4CAE"/>
    <w:rsid w:val="007C4B4F"/>
    <w:rsid w:val="007E187C"/>
    <w:rsid w:val="008060B4"/>
    <w:rsid w:val="00806DBD"/>
    <w:rsid w:val="008214FE"/>
    <w:rsid w:val="008379CD"/>
    <w:rsid w:val="00875998"/>
    <w:rsid w:val="008A2150"/>
    <w:rsid w:val="008A32CB"/>
    <w:rsid w:val="008C12E6"/>
    <w:rsid w:val="008C41FA"/>
    <w:rsid w:val="008E4EDB"/>
    <w:rsid w:val="009152F9"/>
    <w:rsid w:val="00923440"/>
    <w:rsid w:val="0094780C"/>
    <w:rsid w:val="00973E87"/>
    <w:rsid w:val="0099635E"/>
    <w:rsid w:val="009A616C"/>
    <w:rsid w:val="009E7A73"/>
    <w:rsid w:val="009F0767"/>
    <w:rsid w:val="00A47E19"/>
    <w:rsid w:val="00A5142F"/>
    <w:rsid w:val="00A538B9"/>
    <w:rsid w:val="00A7735E"/>
    <w:rsid w:val="00A850A9"/>
    <w:rsid w:val="00A8755B"/>
    <w:rsid w:val="00AA43EF"/>
    <w:rsid w:val="00AB4E33"/>
    <w:rsid w:val="00AD53E5"/>
    <w:rsid w:val="00AE61EF"/>
    <w:rsid w:val="00AF54AB"/>
    <w:rsid w:val="00B00B7F"/>
    <w:rsid w:val="00B44DFF"/>
    <w:rsid w:val="00B46096"/>
    <w:rsid w:val="00B70EDB"/>
    <w:rsid w:val="00B8239A"/>
    <w:rsid w:val="00BA01B2"/>
    <w:rsid w:val="00BC2BFB"/>
    <w:rsid w:val="00BD734A"/>
    <w:rsid w:val="00BF1146"/>
    <w:rsid w:val="00BF70E7"/>
    <w:rsid w:val="00C156BB"/>
    <w:rsid w:val="00C240DB"/>
    <w:rsid w:val="00C60DC2"/>
    <w:rsid w:val="00C80C7B"/>
    <w:rsid w:val="00C8494B"/>
    <w:rsid w:val="00C90FF9"/>
    <w:rsid w:val="00C935E6"/>
    <w:rsid w:val="00CB78EE"/>
    <w:rsid w:val="00CC1F66"/>
    <w:rsid w:val="00CD7843"/>
    <w:rsid w:val="00CE1208"/>
    <w:rsid w:val="00CE3377"/>
    <w:rsid w:val="00CE75E1"/>
    <w:rsid w:val="00D0151C"/>
    <w:rsid w:val="00D01D5D"/>
    <w:rsid w:val="00D40B73"/>
    <w:rsid w:val="00DA235A"/>
    <w:rsid w:val="00DB6ECF"/>
    <w:rsid w:val="00DC5EE4"/>
    <w:rsid w:val="00E0334D"/>
    <w:rsid w:val="00E12A02"/>
    <w:rsid w:val="00E162C1"/>
    <w:rsid w:val="00E255B4"/>
    <w:rsid w:val="00E3049E"/>
    <w:rsid w:val="00E37F18"/>
    <w:rsid w:val="00EE11AD"/>
    <w:rsid w:val="00F129AB"/>
    <w:rsid w:val="00F15A29"/>
    <w:rsid w:val="00F27077"/>
    <w:rsid w:val="00F30966"/>
    <w:rsid w:val="00F45F0A"/>
    <w:rsid w:val="00F7115A"/>
    <w:rsid w:val="00F71566"/>
    <w:rsid w:val="00F737BA"/>
    <w:rsid w:val="00F96A40"/>
    <w:rsid w:val="00FC6001"/>
    <w:rsid w:val="00FD0442"/>
  </w:rsids>
  <m:mathPr>
    <m:mathFont m:val="Cambria Math"/>
    <m:brkBin m:val="before"/>
    <m:brkBinSub m:val="--"/>
    <m:smallFrac/>
    <m:dispDef/>
    <m:lMargin m:val="0"/>
    <m:rMargin m:val="0"/>
    <m:defJc m:val="centerGroup"/>
    <m:wrapIndent m:val="1440"/>
    <m:intLim m:val="subSup"/>
    <m:naryLim m:val="undOvr"/>
  </m:mathPr>
  <w:themeFontLang w:val="lt-LT"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1AD226"/>
  <w15:docId w15:val="{87288029-759E-4157-BDA7-D43CF5B9AB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746AC6"/>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basedOn w:val="prastasis"/>
    <w:uiPriority w:val="34"/>
    <w:qFormat/>
    <w:rsid w:val="00BD734A"/>
    <w:pPr>
      <w:spacing w:line="256" w:lineRule="auto"/>
      <w:ind w:left="720"/>
      <w:contextualSpacing/>
    </w:pPr>
  </w:style>
  <w:style w:type="paragraph" w:customStyle="1" w:styleId="Default">
    <w:name w:val="Default"/>
    <w:rsid w:val="00BD734A"/>
    <w:pPr>
      <w:autoSpaceDE w:val="0"/>
      <w:autoSpaceDN w:val="0"/>
      <w:adjustRightInd w:val="0"/>
      <w:spacing w:after="0" w:line="240" w:lineRule="auto"/>
    </w:pPr>
    <w:rPr>
      <w:rFonts w:ascii="Times New Roman" w:eastAsia="Times New Roman" w:hAnsi="Times New Roman" w:cs="Times New Roman"/>
      <w:color w:val="000000"/>
      <w:sz w:val="24"/>
      <w:szCs w:val="24"/>
      <w:lang w:val="en-US"/>
    </w:rPr>
  </w:style>
  <w:style w:type="table" w:styleId="Lentelstinklelis">
    <w:name w:val="Table Grid"/>
    <w:basedOn w:val="prastojilentel"/>
    <w:uiPriority w:val="39"/>
    <w:rsid w:val="00BD734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iagrama11">
    <w:name w:val="Diagrama11"/>
    <w:basedOn w:val="prastasis"/>
    <w:next w:val="Puslapioinaostekstas"/>
    <w:uiPriority w:val="99"/>
    <w:semiHidden/>
    <w:rsid w:val="00BD734A"/>
    <w:pPr>
      <w:spacing w:after="0" w:line="240" w:lineRule="auto"/>
      <w:ind w:firstLine="709"/>
      <w:jc w:val="both"/>
    </w:pPr>
  </w:style>
  <w:style w:type="paragraph" w:styleId="Puslapioinaostekstas">
    <w:name w:val="footnote text"/>
    <w:basedOn w:val="prastasis"/>
    <w:link w:val="PuslapioinaostekstasDiagrama"/>
    <w:uiPriority w:val="99"/>
    <w:semiHidden/>
    <w:unhideWhenUsed/>
    <w:rsid w:val="00BD734A"/>
    <w:pPr>
      <w:spacing w:after="0" w:line="240" w:lineRule="auto"/>
    </w:pPr>
    <w:rPr>
      <w:sz w:val="20"/>
      <w:szCs w:val="20"/>
    </w:rPr>
  </w:style>
  <w:style w:type="character" w:customStyle="1" w:styleId="PuslapioinaostekstasDiagrama">
    <w:name w:val="Puslapio išnašos tekstas Diagrama"/>
    <w:basedOn w:val="Numatytasispastraiposriftas"/>
    <w:link w:val="Puslapioinaostekstas"/>
    <w:uiPriority w:val="99"/>
    <w:semiHidden/>
    <w:rsid w:val="00BD734A"/>
    <w:rPr>
      <w:sz w:val="20"/>
      <w:szCs w:val="20"/>
    </w:rPr>
  </w:style>
  <w:style w:type="paragraph" w:styleId="Debesliotekstas">
    <w:name w:val="Balloon Text"/>
    <w:basedOn w:val="prastasis"/>
    <w:link w:val="DebesliotekstasDiagrama"/>
    <w:semiHidden/>
    <w:unhideWhenUsed/>
    <w:rsid w:val="00234E48"/>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234E48"/>
    <w:rPr>
      <w:rFonts w:ascii="Segoe UI" w:hAnsi="Segoe UI" w:cs="Segoe UI"/>
      <w:sz w:val="18"/>
      <w:szCs w:val="18"/>
    </w:rPr>
  </w:style>
  <w:style w:type="character" w:styleId="Hipersaitas">
    <w:name w:val="Hyperlink"/>
    <w:basedOn w:val="Numatytasispastraiposriftas"/>
    <w:uiPriority w:val="99"/>
    <w:unhideWhenUsed/>
    <w:rsid w:val="0025588F"/>
    <w:rPr>
      <w:color w:val="0563C1" w:themeColor="hyperlink"/>
      <w:u w:val="single"/>
    </w:rPr>
  </w:style>
  <w:style w:type="character" w:styleId="Neapdorotaspaminjimas">
    <w:name w:val="Unresolved Mention"/>
    <w:basedOn w:val="Numatytasispastraiposriftas"/>
    <w:uiPriority w:val="99"/>
    <w:semiHidden/>
    <w:unhideWhenUsed/>
    <w:rsid w:val="0025588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299885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tarailiai@tarailiai.lm.lt" TargetMode="External"/><Relationship Id="rId3" Type="http://schemas.openxmlformats.org/officeDocument/2006/relationships/settings" Target="settings.xml"/><Relationship Id="rId7" Type="http://schemas.openxmlformats.org/officeDocument/2006/relationships/hyperlink" Target="mailto:vilartina@gmail.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mailto:savivalda@taurage.l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2747</Words>
  <Characters>1566</Characters>
  <Application>Microsoft Office Word</Application>
  <DocSecurity>0</DocSecurity>
  <Lines>13</Lines>
  <Paragraphs>8</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4305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dc:creator>
  <cp:keywords/>
  <dc:description/>
  <cp:lastModifiedBy>EDITA KAZLAUSKIENĖ</cp:lastModifiedBy>
  <cp:revision>10</cp:revision>
  <cp:lastPrinted>2022-01-31T09:41:00Z</cp:lastPrinted>
  <dcterms:created xsi:type="dcterms:W3CDTF">2026-01-02T14:46:00Z</dcterms:created>
  <dcterms:modified xsi:type="dcterms:W3CDTF">2026-01-05T15:30:00Z</dcterms:modified>
</cp:coreProperties>
</file>