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3313" w14:textId="77777777" w:rsidR="002A4319" w:rsidRPr="00DC7D19" w:rsidRDefault="00D875EE" w:rsidP="00061D9D">
      <w:pPr>
        <w:tabs>
          <w:tab w:val="left" w:pos="9430"/>
        </w:tabs>
        <w:rPr>
          <w:sz w:val="24"/>
          <w:szCs w:val="24"/>
        </w:rPr>
      </w:pPr>
      <w:r w:rsidRPr="00DC7D19">
        <w:rPr>
          <w:rFonts w:eastAsia="Times New Roman"/>
          <w:noProof/>
          <w:sz w:val="24"/>
          <w:szCs w:val="24"/>
        </w:rPr>
        <w:drawing>
          <wp:anchor distT="0" distB="0" distL="114300" distR="114300" simplePos="0" relativeHeight="251659264" behindDoc="1" locked="0" layoutInCell="1" allowOverlap="1" wp14:anchorId="691C970D" wp14:editId="6852D225">
            <wp:simplePos x="0" y="0"/>
            <wp:positionH relativeFrom="margin">
              <wp:posOffset>-1478280</wp:posOffset>
            </wp:positionH>
            <wp:positionV relativeFrom="page">
              <wp:posOffset>-57150</wp:posOffset>
            </wp:positionV>
            <wp:extent cx="8608695" cy="2254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7">
                      <a:extLst>
                        <a:ext uri="{28A0092B-C50C-407E-A947-70E740481C1C}">
                          <a14:useLocalDpi xmlns:a14="http://schemas.microsoft.com/office/drawing/2010/main" val="0"/>
                        </a:ext>
                      </a:extLst>
                    </a:blip>
                    <a:stretch>
                      <a:fillRect/>
                    </a:stretch>
                  </pic:blipFill>
                  <pic:spPr>
                    <a:xfrm>
                      <a:off x="0" y="0"/>
                      <a:ext cx="8608695" cy="2254250"/>
                    </a:xfrm>
                    <a:prstGeom prst="rect">
                      <a:avLst/>
                    </a:prstGeom>
                  </pic:spPr>
                </pic:pic>
              </a:graphicData>
            </a:graphic>
            <wp14:sizeRelH relativeFrom="page">
              <wp14:pctWidth>0</wp14:pctWidth>
            </wp14:sizeRelH>
            <wp14:sizeRelV relativeFrom="page">
              <wp14:pctHeight>0</wp14:pctHeight>
            </wp14:sizeRelV>
          </wp:anchor>
        </w:drawing>
      </w:r>
      <w:r w:rsidRPr="00DC7D19">
        <w:rPr>
          <w:sz w:val="24"/>
          <w:szCs w:val="24"/>
        </w:rPr>
        <w:tab/>
      </w:r>
    </w:p>
    <w:p w14:paraId="6EB64F05" w14:textId="77777777" w:rsidR="002A4319" w:rsidRPr="00DC7D19" w:rsidRDefault="002A4319" w:rsidP="00061D9D">
      <w:pPr>
        <w:jc w:val="right"/>
        <w:rPr>
          <w:sz w:val="24"/>
          <w:szCs w:val="24"/>
        </w:rPr>
      </w:pPr>
    </w:p>
    <w:p w14:paraId="63025B0A" w14:textId="77777777" w:rsidR="002A4319" w:rsidRPr="00DC7D19" w:rsidRDefault="002A4319" w:rsidP="00061D9D">
      <w:pPr>
        <w:tabs>
          <w:tab w:val="left" w:pos="1960"/>
        </w:tabs>
        <w:rPr>
          <w:sz w:val="24"/>
          <w:szCs w:val="24"/>
        </w:rPr>
      </w:pPr>
    </w:p>
    <w:p w14:paraId="29CBD799" w14:textId="77777777" w:rsidR="00F051B2" w:rsidRPr="00DC7D19" w:rsidRDefault="00F051B2" w:rsidP="00061D9D">
      <w:pPr>
        <w:tabs>
          <w:tab w:val="left" w:pos="6300"/>
        </w:tabs>
        <w:ind w:left="1420" w:hanging="427"/>
        <w:rPr>
          <w:rFonts w:eastAsia="Arial"/>
          <w:sz w:val="20"/>
          <w:szCs w:val="20"/>
        </w:rPr>
      </w:pPr>
    </w:p>
    <w:p w14:paraId="7E3C3D1A" w14:textId="77777777" w:rsidR="00F051B2" w:rsidRPr="00DC7D19" w:rsidRDefault="00F051B2" w:rsidP="00061D9D">
      <w:pPr>
        <w:tabs>
          <w:tab w:val="left" w:pos="6300"/>
        </w:tabs>
        <w:ind w:left="1420" w:hanging="427"/>
        <w:rPr>
          <w:rFonts w:eastAsia="Arial"/>
          <w:sz w:val="20"/>
          <w:szCs w:val="20"/>
        </w:rPr>
      </w:pPr>
    </w:p>
    <w:p w14:paraId="070012B9" w14:textId="16BC8600" w:rsidR="002A4319" w:rsidRPr="00DC7D19" w:rsidRDefault="00DC7D19" w:rsidP="00061D9D">
      <w:pPr>
        <w:tabs>
          <w:tab w:val="left" w:pos="6300"/>
        </w:tabs>
        <w:ind w:left="1420" w:hanging="427"/>
        <w:rPr>
          <w:sz w:val="20"/>
          <w:szCs w:val="20"/>
        </w:rPr>
      </w:pPr>
      <w:r w:rsidRPr="00DC7D19">
        <w:rPr>
          <w:rFonts w:eastAsia="Arial"/>
          <w:sz w:val="20"/>
          <w:szCs w:val="20"/>
        </w:rPr>
        <w:t>Biudžetinė įstaiga. Gedimino pr. 40, LT-01110</w:t>
      </w:r>
      <w:r w:rsidR="001F0B7B" w:rsidRPr="00DC7D19">
        <w:rPr>
          <w:rFonts w:eastAsia="Arial"/>
          <w:sz w:val="20"/>
          <w:szCs w:val="20"/>
        </w:rPr>
        <w:t xml:space="preserve"> Vilnius</w:t>
      </w:r>
      <w:r w:rsidR="00D875EE" w:rsidRPr="00DC7D19">
        <w:rPr>
          <w:rFonts w:eastAsia="Arial"/>
          <w:sz w:val="20"/>
          <w:szCs w:val="20"/>
        </w:rPr>
        <w:tab/>
      </w:r>
    </w:p>
    <w:p w14:paraId="75726F82" w14:textId="671C1E71" w:rsidR="002A4319" w:rsidRPr="00DC7D19" w:rsidRDefault="008C2BCC" w:rsidP="00955A99">
      <w:pPr>
        <w:ind w:left="1420" w:hanging="427"/>
        <w:rPr>
          <w:sz w:val="20"/>
          <w:szCs w:val="20"/>
        </w:rPr>
      </w:pPr>
      <w:r w:rsidRPr="00DC7D19">
        <w:rPr>
          <w:rFonts w:eastAsia="Arial"/>
          <w:sz w:val="20"/>
          <w:szCs w:val="20"/>
        </w:rPr>
        <w:t>Tel. (+370</w:t>
      </w:r>
      <w:r w:rsidR="00DC7D19" w:rsidRPr="00DC7D19">
        <w:rPr>
          <w:rFonts w:eastAsia="Arial"/>
          <w:sz w:val="20"/>
          <w:szCs w:val="20"/>
        </w:rPr>
        <w:t xml:space="preserve"> 5) 20</w:t>
      </w:r>
      <w:r w:rsidR="00966DDE" w:rsidRPr="00DC7D19">
        <w:rPr>
          <w:rFonts w:eastAsia="Arial"/>
          <w:sz w:val="20"/>
          <w:szCs w:val="20"/>
        </w:rPr>
        <w:t>9 17 08,</w:t>
      </w:r>
      <w:r w:rsidR="001F0B7B" w:rsidRPr="00DC7D19">
        <w:rPr>
          <w:rFonts w:eastAsia="Arial"/>
          <w:sz w:val="20"/>
          <w:szCs w:val="20"/>
        </w:rPr>
        <w:t xml:space="preserve"> info@kvtc.gov.lt, </w:t>
      </w:r>
      <w:hyperlink r:id="rId8">
        <w:r w:rsidR="001F0B7B" w:rsidRPr="00DC7D19">
          <w:rPr>
            <w:rFonts w:eastAsia="Arial"/>
            <w:color w:val="0000FF"/>
            <w:sz w:val="20"/>
            <w:szCs w:val="20"/>
            <w:u w:val="single"/>
          </w:rPr>
          <w:t>www.kvtc.gov.lt</w:t>
        </w:r>
        <w:r w:rsidR="001F0B7B" w:rsidRPr="00DC7D19">
          <w:rPr>
            <w:rFonts w:eastAsia="Arial"/>
            <w:sz w:val="20"/>
            <w:szCs w:val="20"/>
            <w:u w:val="single"/>
          </w:rPr>
          <w:t>.</w:t>
        </w:r>
      </w:hyperlink>
    </w:p>
    <w:p w14:paraId="422CBF85" w14:textId="77777777" w:rsidR="002A4319" w:rsidRPr="00DC7D19" w:rsidRDefault="001F0B7B" w:rsidP="00061D9D">
      <w:pPr>
        <w:ind w:left="1420" w:hanging="427"/>
        <w:rPr>
          <w:sz w:val="20"/>
          <w:szCs w:val="20"/>
        </w:rPr>
      </w:pPr>
      <w:r w:rsidRPr="00DC7D19">
        <w:rPr>
          <w:rFonts w:eastAsia="Arial"/>
          <w:sz w:val="20"/>
          <w:szCs w:val="20"/>
        </w:rPr>
        <w:t>Duomenys kaupiami ir saugomi Juridinių asmenų registre, kodas 121738687</w:t>
      </w:r>
    </w:p>
    <w:p w14:paraId="49BC1D5E" w14:textId="2533EC73" w:rsidR="008A21C9" w:rsidRPr="00DC7D19" w:rsidRDefault="00D815E1" w:rsidP="00D815E1">
      <w:pPr>
        <w:tabs>
          <w:tab w:val="left" w:pos="3770"/>
        </w:tabs>
        <w:rPr>
          <w:sz w:val="24"/>
          <w:szCs w:val="24"/>
        </w:rPr>
      </w:pPr>
      <w:r w:rsidRPr="00DC7D19">
        <w:rPr>
          <w:sz w:val="24"/>
          <w:szCs w:val="24"/>
        </w:rPr>
        <w:tab/>
      </w:r>
    </w:p>
    <w:p w14:paraId="50BF8700" w14:textId="77777777" w:rsidR="00966DDE" w:rsidRPr="00DC7D19" w:rsidRDefault="00966DDE" w:rsidP="00061D9D">
      <w:pPr>
        <w:tabs>
          <w:tab w:val="left" w:pos="3090"/>
        </w:tabs>
        <w:rPr>
          <w:sz w:val="24"/>
          <w:szCs w:val="24"/>
          <w:highlight w:val="yellow"/>
        </w:rPr>
      </w:pPr>
    </w:p>
    <w:p w14:paraId="2305AB03" w14:textId="77777777" w:rsidR="00503E7B" w:rsidRDefault="00503E7B" w:rsidP="00503E7B">
      <w:pPr>
        <w:rPr>
          <w:rFonts w:eastAsia="Times New Roman"/>
          <w:b/>
          <w:color w:val="000000"/>
          <w:sz w:val="24"/>
          <w:szCs w:val="24"/>
        </w:rPr>
      </w:pPr>
    </w:p>
    <w:p w14:paraId="77376D03" w14:textId="77777777" w:rsidR="00503E7B" w:rsidRDefault="00503E7B" w:rsidP="00503E7B">
      <w:pPr>
        <w:rPr>
          <w:rFonts w:eastAsia="Times New Roman"/>
          <w:b/>
          <w:color w:val="000000"/>
          <w:sz w:val="24"/>
          <w:szCs w:val="24"/>
        </w:rPr>
      </w:pPr>
    </w:p>
    <w:p w14:paraId="2B05EAB2" w14:textId="7712844F" w:rsidR="002D7349" w:rsidRDefault="008D4E2A" w:rsidP="002D7349">
      <w:pPr>
        <w:ind w:firstLine="710"/>
        <w:jc w:val="center"/>
        <w:rPr>
          <w:rFonts w:eastAsia="Times New Roman"/>
          <w:b/>
          <w:color w:val="000000"/>
          <w:sz w:val="24"/>
          <w:szCs w:val="24"/>
        </w:rPr>
      </w:pPr>
      <w:r w:rsidRPr="008D4E2A">
        <w:rPr>
          <w:rFonts w:eastAsia="Times New Roman"/>
          <w:b/>
          <w:color w:val="000000"/>
          <w:sz w:val="24"/>
          <w:szCs w:val="24"/>
        </w:rPr>
        <w:t>TARNY</w:t>
      </w:r>
      <w:r w:rsidR="00FA3DE7">
        <w:rPr>
          <w:rFonts w:eastAsia="Times New Roman"/>
          <w:b/>
          <w:color w:val="000000"/>
          <w:sz w:val="24"/>
          <w:szCs w:val="24"/>
        </w:rPr>
        <w:t>BI</w:t>
      </w:r>
      <w:r w:rsidRPr="008D4E2A">
        <w:rPr>
          <w:rFonts w:eastAsia="Times New Roman"/>
          <w:b/>
          <w:color w:val="000000"/>
          <w:sz w:val="24"/>
          <w:szCs w:val="24"/>
        </w:rPr>
        <w:t xml:space="preserve">NĖS STOTIES </w:t>
      </w:r>
      <w:r w:rsidR="00503E7B" w:rsidRPr="00503E7B">
        <w:rPr>
          <w:rFonts w:eastAsia="Times New Roman"/>
          <w:b/>
          <w:color w:val="000000"/>
          <w:sz w:val="24"/>
          <w:szCs w:val="24"/>
        </w:rPr>
        <w:t>TECHNINĖ SPECIFIKACIJA</w:t>
      </w:r>
    </w:p>
    <w:p w14:paraId="3FF5E3D3" w14:textId="77777777" w:rsidR="00503E7B" w:rsidRPr="00DC7D19" w:rsidRDefault="00503E7B" w:rsidP="002D7349">
      <w:pPr>
        <w:ind w:firstLine="710"/>
        <w:jc w:val="center"/>
        <w:rPr>
          <w:rFonts w:eastAsia="Times New Roman"/>
          <w:b/>
          <w:color w:val="000000"/>
          <w:sz w:val="24"/>
          <w:szCs w:val="24"/>
          <w:highlight w:val="yellow"/>
        </w:rPr>
      </w:pPr>
    </w:p>
    <w:tbl>
      <w:tblPr>
        <w:tblStyle w:val="TableGrid11"/>
        <w:tblW w:w="5000" w:type="pct"/>
        <w:tblLook w:val="04A0" w:firstRow="1" w:lastRow="0" w:firstColumn="1" w:lastColumn="0" w:noHBand="0" w:noVBand="1"/>
      </w:tblPr>
      <w:tblGrid>
        <w:gridCol w:w="996"/>
        <w:gridCol w:w="5449"/>
        <w:gridCol w:w="3183"/>
      </w:tblGrid>
      <w:tr w:rsidR="002D2FDF" w:rsidRPr="00E11240" w14:paraId="3C6F0039" w14:textId="2E61E06E" w:rsidTr="00DD326F">
        <w:trPr>
          <w:trHeight w:val="315"/>
        </w:trPr>
        <w:tc>
          <w:tcPr>
            <w:tcW w:w="3347" w:type="pct"/>
            <w:gridSpan w:val="2"/>
            <w:shd w:val="clear" w:color="auto" w:fill="DEEAF6" w:themeFill="accent1" w:themeFillTint="33"/>
          </w:tcPr>
          <w:p w14:paraId="0BAE6540" w14:textId="7BAADBBC" w:rsidR="002D2FDF" w:rsidRPr="00E11240" w:rsidRDefault="002D2FDF" w:rsidP="00E11240">
            <w:pPr>
              <w:jc w:val="center"/>
              <w:rPr>
                <w:rFonts w:ascii="Times New Roman" w:hAnsi="Times New Roman"/>
                <w:b/>
                <w:sz w:val="24"/>
                <w:szCs w:val="24"/>
                <w:lang w:eastAsia="en-US"/>
              </w:rPr>
            </w:pPr>
            <w:r w:rsidRPr="00E11240">
              <w:rPr>
                <w:rFonts w:ascii="Times New Roman" w:hAnsi="Times New Roman"/>
                <w:b/>
                <w:sz w:val="24"/>
                <w:szCs w:val="24"/>
                <w:lang w:eastAsia="en-US"/>
              </w:rPr>
              <w:t xml:space="preserve">Pirkimo dokumentuose nustatyti </w:t>
            </w:r>
            <w:r>
              <w:rPr>
                <w:rFonts w:ascii="Times New Roman" w:hAnsi="Times New Roman"/>
                <w:b/>
                <w:sz w:val="24"/>
                <w:szCs w:val="24"/>
                <w:lang w:eastAsia="en-US"/>
              </w:rPr>
              <w:t>prekių techniniai rodikliai</w:t>
            </w:r>
          </w:p>
        </w:tc>
        <w:tc>
          <w:tcPr>
            <w:tcW w:w="1653" w:type="pct"/>
            <w:shd w:val="clear" w:color="auto" w:fill="DEEAF6" w:themeFill="accent1" w:themeFillTint="33"/>
          </w:tcPr>
          <w:p w14:paraId="4A2D8E31" w14:textId="77777777" w:rsidR="002D2FDF" w:rsidRPr="006B06F0" w:rsidRDefault="002D2FDF" w:rsidP="002D2FDF">
            <w:pPr>
              <w:jc w:val="center"/>
              <w:rPr>
                <w:rFonts w:ascii="Times New Roman" w:hAnsi="Times New Roman"/>
                <w:b/>
                <w:bCs/>
                <w:i/>
                <w:iCs/>
              </w:rPr>
            </w:pPr>
            <w:r w:rsidRPr="006B06F0">
              <w:rPr>
                <w:rFonts w:ascii="Times New Roman" w:hAnsi="Times New Roman"/>
                <w:b/>
                <w:bCs/>
                <w:i/>
                <w:iCs/>
              </w:rPr>
              <w:t>Tiekėjo siūlomos įrangos techninės charakteristikos</w:t>
            </w:r>
          </w:p>
          <w:p w14:paraId="7BEBAB9B" w14:textId="50B4DBDF" w:rsidR="002D2FDF" w:rsidRPr="00E11240" w:rsidRDefault="002D2FDF" w:rsidP="002D2FDF">
            <w:pPr>
              <w:jc w:val="center"/>
              <w:rPr>
                <w:b/>
                <w:sz w:val="24"/>
                <w:szCs w:val="24"/>
                <w:lang w:eastAsia="en-US"/>
              </w:rPr>
            </w:pPr>
            <w:r w:rsidRPr="006B06F0">
              <w:rPr>
                <w:rFonts w:ascii="Times New Roman" w:hAnsi="Times New Roman"/>
                <w:i/>
                <w:iCs/>
              </w:rPr>
              <w:t>(tiekėjas turi nurodyti tikslius dydžius, medžiagas, išmatavimus ir pan. – t. y. nepaliekant žodžių „ne mažiau“, ne daugiau“, „ne siauresnis“, „ne platesnis“ arba lygiavertis“ ,,+/-„ ar pan.)</w:t>
            </w:r>
          </w:p>
        </w:tc>
      </w:tr>
      <w:tr w:rsidR="002D2FDF" w:rsidRPr="00E11240" w14:paraId="7201CC80" w14:textId="77777777" w:rsidTr="00DD326F">
        <w:trPr>
          <w:trHeight w:val="315"/>
        </w:trPr>
        <w:tc>
          <w:tcPr>
            <w:tcW w:w="3347" w:type="pct"/>
            <w:gridSpan w:val="2"/>
            <w:shd w:val="clear" w:color="auto" w:fill="DEEAF6" w:themeFill="accent1" w:themeFillTint="33"/>
          </w:tcPr>
          <w:p w14:paraId="565734B8" w14:textId="3DC57B17" w:rsidR="002D2FDF" w:rsidRPr="00EB5249" w:rsidRDefault="002D2FDF" w:rsidP="005F4DB3">
            <w:pPr>
              <w:jc w:val="both"/>
              <w:rPr>
                <w:rFonts w:ascii="Times New Roman" w:hAnsi="Times New Roman"/>
                <w:b/>
                <w:sz w:val="24"/>
                <w:szCs w:val="24"/>
                <w:lang w:eastAsia="en-US"/>
              </w:rPr>
            </w:pPr>
            <w:r w:rsidRPr="00EB5249">
              <w:rPr>
                <w:rFonts w:ascii="Times New Roman" w:hAnsi="Times New Roman"/>
                <w:b/>
                <w:sz w:val="24"/>
                <w:szCs w:val="24"/>
                <w:lang w:eastAsia="en-US"/>
              </w:rPr>
              <w:t>Tarnybinė stotis (6 vnt.)</w:t>
            </w:r>
          </w:p>
        </w:tc>
        <w:tc>
          <w:tcPr>
            <w:tcW w:w="1653" w:type="pct"/>
            <w:shd w:val="clear" w:color="auto" w:fill="DEEAF6" w:themeFill="accent1" w:themeFillTint="33"/>
          </w:tcPr>
          <w:p w14:paraId="29737362" w14:textId="77777777" w:rsidR="002D2FDF" w:rsidRPr="005F4DB3" w:rsidRDefault="002D2FDF" w:rsidP="002D2FDF">
            <w:pPr>
              <w:tabs>
                <w:tab w:val="left" w:pos="30"/>
              </w:tabs>
              <w:rPr>
                <w:rFonts w:ascii="Times New Roman" w:hAnsi="Times New Roman"/>
                <w:sz w:val="24"/>
                <w:szCs w:val="24"/>
              </w:rPr>
            </w:pPr>
            <w:r w:rsidRPr="005F4DB3">
              <w:rPr>
                <w:rFonts w:ascii="Times New Roman" w:hAnsi="Times New Roman"/>
                <w:sz w:val="24"/>
                <w:szCs w:val="24"/>
              </w:rPr>
              <w:t xml:space="preserve">Gamintojas </w:t>
            </w:r>
            <w:r w:rsidRPr="005F4DB3">
              <w:rPr>
                <w:rFonts w:ascii="Times New Roman" w:hAnsi="Times New Roman"/>
                <w:i/>
                <w:sz w:val="24"/>
                <w:szCs w:val="24"/>
              </w:rPr>
              <w:t>(nurodyti)</w:t>
            </w:r>
            <w:r w:rsidRPr="005F4DB3">
              <w:rPr>
                <w:rFonts w:ascii="Times New Roman" w:hAnsi="Times New Roman"/>
                <w:sz w:val="24"/>
                <w:szCs w:val="24"/>
              </w:rPr>
              <w:t>: ...................</w:t>
            </w:r>
          </w:p>
          <w:p w14:paraId="4D1E3F22" w14:textId="77777777" w:rsidR="002D2FDF" w:rsidRPr="005F4DB3" w:rsidRDefault="002D2FDF" w:rsidP="002D2FDF">
            <w:pPr>
              <w:rPr>
                <w:rFonts w:ascii="Times New Roman" w:hAnsi="Times New Roman"/>
                <w:sz w:val="24"/>
                <w:szCs w:val="24"/>
              </w:rPr>
            </w:pPr>
            <w:r w:rsidRPr="005F4DB3">
              <w:rPr>
                <w:rFonts w:ascii="Times New Roman" w:hAnsi="Times New Roman"/>
                <w:sz w:val="24"/>
                <w:szCs w:val="24"/>
              </w:rPr>
              <w:t xml:space="preserve">Modelis </w:t>
            </w:r>
            <w:r w:rsidRPr="005F4DB3">
              <w:rPr>
                <w:rFonts w:ascii="Times New Roman" w:hAnsi="Times New Roman"/>
                <w:i/>
                <w:sz w:val="24"/>
                <w:szCs w:val="24"/>
              </w:rPr>
              <w:t>(nurodyti, jeigu yra)</w:t>
            </w:r>
            <w:r w:rsidRPr="005F4DB3">
              <w:rPr>
                <w:rFonts w:ascii="Times New Roman" w:hAnsi="Times New Roman"/>
                <w:sz w:val="24"/>
                <w:szCs w:val="24"/>
              </w:rPr>
              <w:t>: .......</w:t>
            </w:r>
          </w:p>
          <w:p w14:paraId="6A8E5939" w14:textId="1C68CE99" w:rsidR="002D2FDF" w:rsidRPr="005F4DB3" w:rsidRDefault="002D2FDF" w:rsidP="005F4DB3">
            <w:pPr>
              <w:jc w:val="both"/>
              <w:rPr>
                <w:b/>
                <w:bCs/>
                <w:i/>
                <w:iCs/>
                <w:sz w:val="24"/>
                <w:szCs w:val="24"/>
              </w:rPr>
            </w:pPr>
            <w:r w:rsidRPr="005F4DB3">
              <w:rPr>
                <w:rFonts w:ascii="Times New Roman" w:hAnsi="Times New Roman"/>
                <w:sz w:val="24"/>
                <w:szCs w:val="24"/>
              </w:rPr>
              <w:t xml:space="preserve">Kodas </w:t>
            </w:r>
            <w:r w:rsidRPr="005F4DB3">
              <w:rPr>
                <w:rFonts w:ascii="Times New Roman" w:hAnsi="Times New Roman"/>
                <w:i/>
                <w:sz w:val="24"/>
                <w:szCs w:val="24"/>
              </w:rPr>
              <w:t>(nurodyti, jeigu yra)</w:t>
            </w:r>
            <w:r w:rsidRPr="005F4DB3">
              <w:rPr>
                <w:rFonts w:ascii="Times New Roman" w:hAnsi="Times New Roman"/>
                <w:sz w:val="24"/>
                <w:szCs w:val="24"/>
              </w:rPr>
              <w:t>: ...........</w:t>
            </w:r>
          </w:p>
        </w:tc>
      </w:tr>
      <w:tr w:rsidR="00176278" w:rsidRPr="00E11240" w14:paraId="31324266" w14:textId="1B235CBC" w:rsidTr="00176278">
        <w:trPr>
          <w:trHeight w:val="315"/>
        </w:trPr>
        <w:tc>
          <w:tcPr>
            <w:tcW w:w="517" w:type="pct"/>
            <w:shd w:val="clear" w:color="auto" w:fill="DEEAF6" w:themeFill="accent1" w:themeFillTint="33"/>
            <w:hideMark/>
          </w:tcPr>
          <w:p w14:paraId="0968587C" w14:textId="77777777" w:rsidR="00176278" w:rsidRPr="00E11240" w:rsidRDefault="00176278" w:rsidP="00E11240">
            <w:pPr>
              <w:jc w:val="center"/>
              <w:rPr>
                <w:rFonts w:ascii="Times New Roman" w:hAnsi="Times New Roman"/>
                <w:b/>
                <w:color w:val="000000"/>
                <w:sz w:val="24"/>
                <w:szCs w:val="24"/>
                <w:lang w:eastAsia="en-US"/>
              </w:rPr>
            </w:pPr>
            <w:r w:rsidRPr="00E11240">
              <w:rPr>
                <w:rFonts w:ascii="Times New Roman" w:hAnsi="Times New Roman"/>
                <w:b/>
                <w:color w:val="000000"/>
                <w:sz w:val="24"/>
                <w:szCs w:val="24"/>
                <w:lang w:eastAsia="en-US"/>
              </w:rPr>
              <w:t>1.</w:t>
            </w:r>
          </w:p>
        </w:tc>
        <w:tc>
          <w:tcPr>
            <w:tcW w:w="4483" w:type="pct"/>
            <w:gridSpan w:val="2"/>
            <w:shd w:val="clear" w:color="auto" w:fill="DEEAF6" w:themeFill="accent1" w:themeFillTint="33"/>
            <w:hideMark/>
          </w:tcPr>
          <w:p w14:paraId="36A962DA" w14:textId="6F3A06C0" w:rsidR="00176278" w:rsidRPr="005F4DB3" w:rsidRDefault="00176278" w:rsidP="00E11240">
            <w:pPr>
              <w:rPr>
                <w:b/>
                <w:color w:val="000000"/>
                <w:sz w:val="24"/>
                <w:szCs w:val="24"/>
                <w:lang w:eastAsia="en-US"/>
              </w:rPr>
            </w:pPr>
            <w:r w:rsidRPr="00E11240">
              <w:rPr>
                <w:rFonts w:ascii="Times New Roman" w:hAnsi="Times New Roman"/>
                <w:b/>
                <w:color w:val="000000"/>
                <w:sz w:val="24"/>
                <w:szCs w:val="24"/>
                <w:lang w:eastAsia="en-US"/>
              </w:rPr>
              <w:t>Bendrieji reikalavimai</w:t>
            </w:r>
            <w:r>
              <w:rPr>
                <w:rFonts w:ascii="Times New Roman" w:hAnsi="Times New Roman"/>
                <w:b/>
                <w:color w:val="000000"/>
                <w:sz w:val="24"/>
                <w:szCs w:val="24"/>
                <w:lang w:eastAsia="en-US"/>
              </w:rPr>
              <w:t>:</w:t>
            </w:r>
          </w:p>
        </w:tc>
      </w:tr>
      <w:tr w:rsidR="002D2FDF" w:rsidRPr="00E11240" w14:paraId="1B223F0D" w14:textId="1B4214C6" w:rsidTr="00DD326F">
        <w:trPr>
          <w:trHeight w:val="315"/>
        </w:trPr>
        <w:tc>
          <w:tcPr>
            <w:tcW w:w="517" w:type="pct"/>
          </w:tcPr>
          <w:p w14:paraId="702A21B0" w14:textId="77777777" w:rsidR="002D2FDF" w:rsidRPr="00E11240" w:rsidRDefault="002D2FDF"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1.1.</w:t>
            </w:r>
          </w:p>
        </w:tc>
        <w:tc>
          <w:tcPr>
            <w:tcW w:w="2830" w:type="pct"/>
          </w:tcPr>
          <w:p w14:paraId="1B5B5D98" w14:textId="39402E0B" w:rsidR="002D2FDF" w:rsidRPr="00E11240" w:rsidRDefault="002D2FDF" w:rsidP="00E11240">
            <w:pPr>
              <w:jc w:val="both"/>
              <w:rPr>
                <w:rFonts w:ascii="Times New Roman" w:hAnsi="Times New Roman"/>
                <w:color w:val="000000"/>
                <w:sz w:val="24"/>
                <w:szCs w:val="24"/>
                <w:lang w:eastAsia="en-US"/>
              </w:rPr>
            </w:pPr>
            <w:r w:rsidRPr="00E11240">
              <w:rPr>
                <w:rFonts w:ascii="Times New Roman" w:hAnsi="Times New Roman"/>
                <w:bCs/>
                <w:sz w:val="24"/>
                <w:szCs w:val="24"/>
                <w:lang w:eastAsia="en-US"/>
              </w:rPr>
              <w:t xml:space="preserve">Visa pateikiama įranga privalo būti nauja ir nenaudota </w:t>
            </w:r>
            <w:r w:rsidRPr="00E11240">
              <w:rPr>
                <w:rFonts w:ascii="Times New Roman" w:hAnsi="Times New Roman"/>
                <w:sz w:val="24"/>
                <w:szCs w:val="24"/>
                <w:lang w:eastAsia="en-US"/>
              </w:rPr>
              <w:t>(</w:t>
            </w:r>
            <w:r w:rsidRPr="00E11240">
              <w:rPr>
                <w:rFonts w:ascii="Times New Roman" w:hAnsi="Times New Roman"/>
                <w:sz w:val="24"/>
                <w:szCs w:val="24"/>
              </w:rPr>
              <w:t xml:space="preserve">negali būti atnaujinta, restauruota, angl. </w:t>
            </w:r>
            <w:r w:rsidRPr="00E11240">
              <w:rPr>
                <w:rFonts w:ascii="Times New Roman" w:hAnsi="Times New Roman"/>
                <w:i/>
                <w:iCs/>
                <w:sz w:val="24"/>
                <w:szCs w:val="24"/>
              </w:rPr>
              <w:t>refurbished</w:t>
            </w:r>
            <w:r w:rsidRPr="00E11240">
              <w:rPr>
                <w:rFonts w:ascii="Times New Roman" w:hAnsi="Times New Roman"/>
                <w:sz w:val="24"/>
                <w:szCs w:val="24"/>
              </w:rPr>
              <w:t>), nepažeistose gamintojo pakuotėse</w:t>
            </w:r>
            <w:r w:rsidRPr="00E11240">
              <w:rPr>
                <w:rFonts w:ascii="Times New Roman" w:hAnsi="Times New Roman"/>
                <w:bCs/>
                <w:sz w:val="24"/>
                <w:szCs w:val="24"/>
                <w:lang w:eastAsia="en-US"/>
              </w:rPr>
              <w:t>. Diskai turi būti to paties gamintojo (ar jo sertifikuoti) kaip tarnybinės stotys, į kurias jie bus diegiami.</w:t>
            </w:r>
          </w:p>
        </w:tc>
        <w:tc>
          <w:tcPr>
            <w:tcW w:w="1653" w:type="pct"/>
          </w:tcPr>
          <w:p w14:paraId="51239FA9" w14:textId="09841529" w:rsidR="002D2FDF" w:rsidRPr="005F4DB3" w:rsidRDefault="002D2FDF" w:rsidP="00A47A86">
            <w:pPr>
              <w:jc w:val="both"/>
              <w:rPr>
                <w:bCs/>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79F63181" w14:textId="5EB0E4EB" w:rsidTr="00DD326F">
        <w:trPr>
          <w:trHeight w:val="315"/>
        </w:trPr>
        <w:tc>
          <w:tcPr>
            <w:tcW w:w="517" w:type="pct"/>
            <w:hideMark/>
          </w:tcPr>
          <w:p w14:paraId="0BD99D5C" w14:textId="77777777" w:rsidR="002D2FDF" w:rsidRPr="00E11240" w:rsidRDefault="002D2FDF"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1.2.</w:t>
            </w:r>
          </w:p>
        </w:tc>
        <w:tc>
          <w:tcPr>
            <w:tcW w:w="2830" w:type="pct"/>
            <w:hideMark/>
          </w:tcPr>
          <w:p w14:paraId="37A28A05" w14:textId="397F514C" w:rsidR="002D2FDF" w:rsidRDefault="00573974" w:rsidP="00E11240">
            <w:pPr>
              <w:jc w:val="both"/>
              <w:rPr>
                <w:rFonts w:ascii="Times New Roman" w:hAnsi="Times New Roman"/>
                <w:sz w:val="24"/>
                <w:szCs w:val="24"/>
              </w:rPr>
            </w:pPr>
            <w:r>
              <w:rPr>
                <w:rFonts w:ascii="Times New Roman" w:hAnsi="Times New Roman"/>
                <w:sz w:val="24"/>
                <w:szCs w:val="24"/>
                <w:lang w:eastAsia="en-US"/>
              </w:rPr>
              <w:t>Tiekėjas</w:t>
            </w:r>
            <w:r w:rsidR="002D2FDF" w:rsidRPr="00666832">
              <w:rPr>
                <w:rFonts w:ascii="Times New Roman" w:hAnsi="Times New Roman"/>
                <w:sz w:val="24"/>
                <w:szCs w:val="24"/>
                <w:lang w:eastAsia="en-US"/>
              </w:rPr>
              <w:t xml:space="preserve"> turi pateikti nuorodą į gamintojo interneto</w:t>
            </w:r>
            <w:r w:rsidR="002D2FDF" w:rsidRPr="00666832">
              <w:rPr>
                <w:rFonts w:ascii="Times New Roman" w:hAnsi="Times New Roman"/>
                <w:color w:val="CC00FF"/>
                <w:sz w:val="24"/>
                <w:szCs w:val="24"/>
                <w:lang w:eastAsia="en-US"/>
              </w:rPr>
              <w:t xml:space="preserve"> </w:t>
            </w:r>
            <w:r w:rsidR="002D2FDF" w:rsidRPr="00666832">
              <w:rPr>
                <w:rFonts w:ascii="Times New Roman" w:hAnsi="Times New Roman"/>
                <w:sz w:val="24"/>
                <w:szCs w:val="24"/>
                <w:lang w:eastAsia="en-US"/>
              </w:rPr>
              <w:t xml:space="preserve">puslapį, kuriame yra tiksli pasiūlymą atitinkančios įrangos techninė specifikacija </w:t>
            </w:r>
            <w:r w:rsidR="002D2FDF" w:rsidRPr="00666832">
              <w:rPr>
                <w:rFonts w:ascii="Times New Roman" w:hAnsi="Times New Roman"/>
                <w:sz w:val="24"/>
                <w:szCs w:val="24"/>
              </w:rPr>
              <w:t>arba pateikti rašytinį lygiavertiškumo, nurodytiems reikalavimams, įrodymą (turi būti pateikiamas tarnybinių stočių gamintojo patvirtinimas).</w:t>
            </w:r>
          </w:p>
          <w:p w14:paraId="36767869" w14:textId="0C627155" w:rsidR="002D2FDF" w:rsidRPr="00E11240" w:rsidRDefault="002D2FDF" w:rsidP="00E11240">
            <w:pPr>
              <w:jc w:val="both"/>
              <w:rPr>
                <w:rFonts w:ascii="Times New Roman" w:hAnsi="Times New Roman"/>
                <w:color w:val="000000"/>
                <w:sz w:val="24"/>
                <w:szCs w:val="24"/>
                <w:lang w:eastAsia="en-US"/>
              </w:rPr>
            </w:pPr>
          </w:p>
        </w:tc>
        <w:tc>
          <w:tcPr>
            <w:tcW w:w="1653" w:type="pct"/>
          </w:tcPr>
          <w:p w14:paraId="434AF2FF" w14:textId="4843F218" w:rsidR="002D2FDF" w:rsidRPr="005F4DB3" w:rsidRDefault="00C508C2" w:rsidP="00A47A86">
            <w:pPr>
              <w:jc w:val="both"/>
              <w:rPr>
                <w:sz w:val="24"/>
                <w:szCs w:val="24"/>
                <w:lang w:eastAsia="en-US"/>
              </w:rPr>
            </w:pPr>
            <w:r w:rsidRPr="005F4DB3">
              <w:rPr>
                <w:rFonts w:ascii="Times New Roman" w:hAnsi="Times New Roman"/>
                <w:bCs/>
                <w:sz w:val="24"/>
                <w:szCs w:val="24"/>
              </w:rPr>
              <w:t xml:space="preserve">[Pildo tiekėjas, pateikdamas nuorodą arba nurodo kartu su pasiūlymu pateikiamus </w:t>
            </w:r>
            <w:r w:rsidRPr="005F4DB3">
              <w:rPr>
                <w:rFonts w:ascii="Times New Roman" w:eastAsia="Times New Roman" w:hAnsi="Times New Roman"/>
                <w:sz w:val="24"/>
                <w:szCs w:val="24"/>
              </w:rPr>
              <w:t>įrangos gamintojo prekių aprašymus (techninius dokumentus) ar kitus lygiaverčius dokumentus, įrodančius siūlomų Prekių / Įrangos atitikimą techniniams reikalavimams]</w:t>
            </w:r>
          </w:p>
        </w:tc>
      </w:tr>
      <w:tr w:rsidR="002D2FDF" w:rsidRPr="00E11240" w14:paraId="5DA29AFF" w14:textId="2D59027F" w:rsidTr="00DD326F">
        <w:trPr>
          <w:trHeight w:val="315"/>
        </w:trPr>
        <w:tc>
          <w:tcPr>
            <w:tcW w:w="517" w:type="pct"/>
            <w:hideMark/>
          </w:tcPr>
          <w:p w14:paraId="74D60823" w14:textId="77777777" w:rsidR="002D2FDF" w:rsidRPr="00E11240" w:rsidRDefault="002D2FDF"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1.3.</w:t>
            </w:r>
          </w:p>
        </w:tc>
        <w:tc>
          <w:tcPr>
            <w:tcW w:w="2830" w:type="pct"/>
            <w:hideMark/>
          </w:tcPr>
          <w:p w14:paraId="65845E95" w14:textId="79E0FC4E" w:rsidR="002D2FDF" w:rsidRDefault="002D2FDF" w:rsidP="00E11240">
            <w:pPr>
              <w:jc w:val="both"/>
              <w:rPr>
                <w:rFonts w:ascii="Times New Roman" w:hAnsi="Times New Roman"/>
                <w:sz w:val="24"/>
                <w:szCs w:val="24"/>
                <w:lang w:eastAsia="en-US"/>
              </w:rPr>
            </w:pPr>
            <w:bookmarkStart w:id="0" w:name="_Hlk204180320"/>
            <w:r w:rsidRPr="00E11240">
              <w:rPr>
                <w:rFonts w:ascii="Times New Roman" w:hAnsi="Times New Roman"/>
                <w:sz w:val="24"/>
                <w:szCs w:val="24"/>
                <w:lang w:eastAsia="en-US"/>
              </w:rPr>
              <w:t>Techninei</w:t>
            </w:r>
            <w:r w:rsidR="00270616">
              <w:rPr>
                <w:rFonts w:ascii="Times New Roman" w:hAnsi="Times New Roman"/>
                <w:sz w:val="24"/>
                <w:szCs w:val="24"/>
                <w:lang w:eastAsia="en-US"/>
              </w:rPr>
              <w:t xml:space="preserve"> ir programinei</w:t>
            </w:r>
            <w:r w:rsidRPr="00E11240">
              <w:rPr>
                <w:rFonts w:ascii="Times New Roman" w:hAnsi="Times New Roman"/>
                <w:sz w:val="24"/>
                <w:szCs w:val="24"/>
                <w:lang w:eastAsia="en-US"/>
              </w:rPr>
              <w:t xml:space="preserve"> įrangai taikoma gamintojo užtikrinta </w:t>
            </w:r>
            <w:r w:rsidRPr="00E11240">
              <w:rPr>
                <w:rFonts w:ascii="Times New Roman" w:hAnsi="Times New Roman"/>
                <w:sz w:val="24"/>
                <w:szCs w:val="24"/>
              </w:rPr>
              <w:t xml:space="preserve">ne trumpesnė </w:t>
            </w:r>
            <w:r w:rsidRPr="0088387E">
              <w:rPr>
                <w:rFonts w:ascii="Times New Roman" w:hAnsi="Times New Roman"/>
                <w:sz w:val="24"/>
                <w:szCs w:val="24"/>
              </w:rPr>
              <w:t>kaip</w:t>
            </w:r>
            <w:r w:rsidRPr="0088387E">
              <w:rPr>
                <w:rFonts w:ascii="Times New Roman" w:hAnsi="Times New Roman"/>
                <w:sz w:val="24"/>
                <w:szCs w:val="24"/>
                <w:lang w:eastAsia="en-US"/>
              </w:rPr>
              <w:t xml:space="preserve"> 60 mėnesių gamintojo</w:t>
            </w:r>
            <w:r w:rsidRPr="00E11240">
              <w:rPr>
                <w:rFonts w:ascii="Times New Roman" w:hAnsi="Times New Roman"/>
                <w:sz w:val="24"/>
                <w:szCs w:val="24"/>
                <w:lang w:eastAsia="en-US"/>
              </w:rPr>
              <w:t xml:space="preserve"> garantija</w:t>
            </w:r>
            <w:r>
              <w:rPr>
                <w:rFonts w:ascii="Times New Roman" w:hAnsi="Times New Roman"/>
                <w:sz w:val="24"/>
                <w:szCs w:val="24"/>
                <w:lang w:eastAsia="en-US"/>
              </w:rPr>
              <w:t>.</w:t>
            </w:r>
          </w:p>
          <w:bookmarkEnd w:id="0"/>
          <w:p w14:paraId="520324AB" w14:textId="06F7A512" w:rsidR="002D2FDF" w:rsidRPr="00E11240" w:rsidRDefault="002D2FDF" w:rsidP="00E11240">
            <w:pPr>
              <w:jc w:val="both"/>
              <w:rPr>
                <w:rFonts w:ascii="Times New Roman" w:hAnsi="Times New Roman"/>
                <w:color w:val="000000"/>
                <w:sz w:val="24"/>
                <w:szCs w:val="24"/>
                <w:lang w:eastAsia="en-US"/>
              </w:rPr>
            </w:pPr>
          </w:p>
        </w:tc>
        <w:tc>
          <w:tcPr>
            <w:tcW w:w="1653" w:type="pct"/>
          </w:tcPr>
          <w:p w14:paraId="4AC17E27" w14:textId="711E91E0" w:rsidR="002D2FDF" w:rsidRPr="005F4DB3" w:rsidRDefault="002D2FDF" w:rsidP="00E11240">
            <w:pPr>
              <w:rPr>
                <w:sz w:val="24"/>
                <w:szCs w:val="24"/>
                <w:lang w:eastAsia="en-US"/>
              </w:rPr>
            </w:pPr>
            <w:r w:rsidRPr="005F4DB3">
              <w:rPr>
                <w:rFonts w:ascii="Times New Roman" w:hAnsi="Times New Roman"/>
                <w:bCs/>
                <w:sz w:val="24"/>
                <w:szCs w:val="24"/>
              </w:rPr>
              <w:t xml:space="preserve">[Pildo tiekėjas, nurodydamas </w:t>
            </w:r>
            <w:r w:rsidR="00A47A86">
              <w:rPr>
                <w:rFonts w:ascii="Times New Roman" w:hAnsi="Times New Roman"/>
                <w:bCs/>
                <w:sz w:val="24"/>
                <w:szCs w:val="24"/>
              </w:rPr>
              <w:t>tikslią siūlomą reikšmę</w:t>
            </w:r>
            <w:r w:rsidRPr="005F4DB3">
              <w:rPr>
                <w:rFonts w:ascii="Times New Roman" w:hAnsi="Times New Roman"/>
                <w:bCs/>
                <w:sz w:val="24"/>
                <w:szCs w:val="24"/>
              </w:rPr>
              <w:t>]</w:t>
            </w:r>
          </w:p>
        </w:tc>
      </w:tr>
      <w:tr w:rsidR="002D2FDF" w:rsidRPr="00E11240" w14:paraId="70E2B4AF" w14:textId="7C118AF6" w:rsidTr="00DD326F">
        <w:trPr>
          <w:trHeight w:val="315"/>
        </w:trPr>
        <w:tc>
          <w:tcPr>
            <w:tcW w:w="517" w:type="pct"/>
            <w:hideMark/>
          </w:tcPr>
          <w:p w14:paraId="42211189" w14:textId="77777777" w:rsidR="002D2FDF" w:rsidRPr="00E11240" w:rsidRDefault="002D2FDF"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1.4.</w:t>
            </w:r>
          </w:p>
        </w:tc>
        <w:tc>
          <w:tcPr>
            <w:tcW w:w="2830" w:type="pct"/>
            <w:hideMark/>
          </w:tcPr>
          <w:p w14:paraId="21F74A9A" w14:textId="1C342CAE" w:rsidR="002D2FDF" w:rsidRDefault="002D2FDF" w:rsidP="00E11240">
            <w:pPr>
              <w:jc w:val="both"/>
              <w:rPr>
                <w:rFonts w:ascii="Times New Roman" w:hAnsi="Times New Roman"/>
                <w:sz w:val="24"/>
                <w:szCs w:val="24"/>
                <w:lang w:eastAsia="en-US"/>
              </w:rPr>
            </w:pPr>
            <w:r w:rsidRPr="00E11240">
              <w:rPr>
                <w:rFonts w:ascii="Times New Roman" w:hAnsi="Times New Roman"/>
                <w:sz w:val="24"/>
                <w:szCs w:val="24"/>
                <w:lang w:eastAsia="en-US"/>
              </w:rPr>
              <w:t>Garantini</w:t>
            </w:r>
            <w:r>
              <w:rPr>
                <w:rFonts w:ascii="Times New Roman" w:hAnsi="Times New Roman"/>
                <w:sz w:val="24"/>
                <w:szCs w:val="24"/>
                <w:lang w:eastAsia="en-US"/>
              </w:rPr>
              <w:t>u</w:t>
            </w:r>
            <w:r w:rsidRPr="00E11240">
              <w:rPr>
                <w:rFonts w:ascii="Times New Roman" w:hAnsi="Times New Roman"/>
                <w:sz w:val="24"/>
                <w:szCs w:val="24"/>
                <w:lang w:eastAsia="en-US"/>
              </w:rPr>
              <w:t xml:space="preserve"> laikotarpi</w:t>
            </w:r>
            <w:r>
              <w:rPr>
                <w:rFonts w:ascii="Times New Roman" w:hAnsi="Times New Roman"/>
                <w:sz w:val="24"/>
                <w:szCs w:val="24"/>
                <w:lang w:eastAsia="en-US"/>
              </w:rPr>
              <w:t>u</w:t>
            </w:r>
            <w:r w:rsidRPr="00E11240">
              <w:rPr>
                <w:rFonts w:ascii="Times New Roman" w:hAnsi="Times New Roman"/>
                <w:sz w:val="24"/>
                <w:szCs w:val="24"/>
                <w:lang w:eastAsia="en-US"/>
              </w:rPr>
              <w:t xml:space="preserve"> diskai gedimo atveju turi būti keičiami naujais (sunaikinami p</w:t>
            </w:r>
            <w:r w:rsidR="00573974">
              <w:rPr>
                <w:rFonts w:ascii="Times New Roman" w:hAnsi="Times New Roman"/>
                <w:sz w:val="24"/>
                <w:szCs w:val="24"/>
                <w:lang w:eastAsia="en-US"/>
              </w:rPr>
              <w:t>erkančiosios organizacijos</w:t>
            </w:r>
            <w:r w:rsidRPr="00E11240">
              <w:rPr>
                <w:rFonts w:ascii="Times New Roman" w:hAnsi="Times New Roman"/>
                <w:sz w:val="24"/>
                <w:szCs w:val="24"/>
                <w:lang w:eastAsia="en-US"/>
              </w:rPr>
              <w:t xml:space="preserve"> patalpose ir </w:t>
            </w:r>
            <w:r w:rsidR="00573974">
              <w:rPr>
                <w:rFonts w:ascii="Times New Roman" w:hAnsi="Times New Roman"/>
                <w:sz w:val="24"/>
                <w:szCs w:val="24"/>
                <w:lang w:eastAsia="en-US"/>
              </w:rPr>
              <w:t>tiekėjui</w:t>
            </w:r>
            <w:r w:rsidRPr="00E11240">
              <w:rPr>
                <w:rFonts w:ascii="Times New Roman" w:hAnsi="Times New Roman"/>
                <w:sz w:val="24"/>
                <w:szCs w:val="24"/>
                <w:lang w:eastAsia="en-US"/>
              </w:rPr>
              <w:t xml:space="preserve"> negrąžinami). </w:t>
            </w:r>
          </w:p>
          <w:p w14:paraId="09AA9A00" w14:textId="687314F1" w:rsidR="002D2FDF" w:rsidRPr="00E11240" w:rsidRDefault="002D2FDF" w:rsidP="00E11240">
            <w:pPr>
              <w:jc w:val="both"/>
              <w:rPr>
                <w:rFonts w:ascii="Times New Roman" w:hAnsi="Times New Roman"/>
                <w:color w:val="000000"/>
                <w:sz w:val="24"/>
                <w:szCs w:val="24"/>
                <w:lang w:eastAsia="en-US"/>
              </w:rPr>
            </w:pPr>
          </w:p>
        </w:tc>
        <w:tc>
          <w:tcPr>
            <w:tcW w:w="1653" w:type="pct"/>
          </w:tcPr>
          <w:p w14:paraId="480CF5AE" w14:textId="400640E2" w:rsidR="002D2FDF" w:rsidRPr="005F4DB3" w:rsidRDefault="002D2FDF" w:rsidP="00E11240">
            <w:pPr>
              <w:rPr>
                <w:sz w:val="24"/>
                <w:szCs w:val="24"/>
                <w:lang w:eastAsia="en-US"/>
              </w:rPr>
            </w:pPr>
            <w:r w:rsidRPr="005F4DB3">
              <w:rPr>
                <w:rFonts w:ascii="Times New Roman" w:hAnsi="Times New Roman"/>
                <w:bCs/>
                <w:sz w:val="24"/>
                <w:szCs w:val="24"/>
              </w:rPr>
              <w:t>[Pildo tiekėjas, nurodydamas siūlom</w:t>
            </w:r>
            <w:r w:rsidR="00A47A86">
              <w:rPr>
                <w:rFonts w:ascii="Times New Roman" w:hAnsi="Times New Roman"/>
                <w:bCs/>
                <w:sz w:val="24"/>
                <w:szCs w:val="24"/>
              </w:rPr>
              <w:t>ą</w:t>
            </w:r>
            <w:r w:rsidRPr="005F4DB3">
              <w:rPr>
                <w:rFonts w:ascii="Times New Roman" w:hAnsi="Times New Roman"/>
                <w:bCs/>
                <w:sz w:val="24"/>
                <w:szCs w:val="24"/>
              </w:rPr>
              <w:t xml:space="preserve"> reikšm</w:t>
            </w:r>
            <w:r w:rsidR="00A47A86">
              <w:rPr>
                <w:rFonts w:ascii="Times New Roman" w:hAnsi="Times New Roman"/>
                <w:bCs/>
                <w:sz w:val="24"/>
                <w:szCs w:val="24"/>
              </w:rPr>
              <w:t>ę</w:t>
            </w:r>
            <w:r w:rsidRPr="005F4DB3">
              <w:rPr>
                <w:rFonts w:ascii="Times New Roman" w:hAnsi="Times New Roman"/>
                <w:bCs/>
                <w:sz w:val="24"/>
                <w:szCs w:val="24"/>
              </w:rPr>
              <w:t>]</w:t>
            </w:r>
          </w:p>
        </w:tc>
      </w:tr>
      <w:tr w:rsidR="002D2FDF" w:rsidRPr="00E11240" w14:paraId="54F64004" w14:textId="3439E6DC" w:rsidTr="00DD326F">
        <w:trPr>
          <w:trHeight w:val="315"/>
        </w:trPr>
        <w:tc>
          <w:tcPr>
            <w:tcW w:w="517" w:type="pct"/>
            <w:hideMark/>
          </w:tcPr>
          <w:p w14:paraId="443A90BD" w14:textId="77777777" w:rsidR="002D2FDF" w:rsidRPr="00E11240" w:rsidRDefault="002D2FDF"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1.5.</w:t>
            </w:r>
          </w:p>
        </w:tc>
        <w:tc>
          <w:tcPr>
            <w:tcW w:w="2830" w:type="pct"/>
            <w:hideMark/>
          </w:tcPr>
          <w:p w14:paraId="08A6A1B8" w14:textId="77777777" w:rsidR="002D2FDF" w:rsidRDefault="002D2FDF" w:rsidP="00E11240">
            <w:pPr>
              <w:jc w:val="both"/>
              <w:rPr>
                <w:rFonts w:ascii="Times New Roman" w:hAnsi="Times New Roman"/>
                <w:sz w:val="24"/>
                <w:szCs w:val="24"/>
              </w:rPr>
            </w:pPr>
            <w:r w:rsidRPr="00E11240">
              <w:rPr>
                <w:rFonts w:ascii="Times New Roman" w:hAnsi="Times New Roman"/>
                <w:sz w:val="24"/>
                <w:szCs w:val="24"/>
              </w:rPr>
              <w:t xml:space="preserve">Tiekėjas turi užtikrinti, kad gamintojas nėra paskelbęs žinios apie siūlomos įrangos gamybos arba tobulinimo nutraukimą (pvz., angl. </w:t>
            </w:r>
            <w:r w:rsidRPr="00E11240">
              <w:rPr>
                <w:rFonts w:ascii="Times New Roman" w:hAnsi="Times New Roman"/>
                <w:i/>
                <w:sz w:val="24"/>
                <w:szCs w:val="24"/>
              </w:rPr>
              <w:t>end of life time</w:t>
            </w:r>
            <w:r w:rsidRPr="00E11240">
              <w:rPr>
                <w:rFonts w:ascii="Times New Roman" w:hAnsi="Times New Roman"/>
                <w:sz w:val="24"/>
                <w:szCs w:val="24"/>
              </w:rPr>
              <w:t xml:space="preserve"> ar </w:t>
            </w:r>
            <w:r w:rsidRPr="00E11240">
              <w:rPr>
                <w:rFonts w:ascii="Times New Roman" w:hAnsi="Times New Roman"/>
                <w:i/>
                <w:sz w:val="24"/>
                <w:szCs w:val="24"/>
              </w:rPr>
              <w:t>Discontinued</w:t>
            </w:r>
            <w:r w:rsidRPr="00E11240">
              <w:rPr>
                <w:rFonts w:ascii="Times New Roman" w:hAnsi="Times New Roman"/>
                <w:sz w:val="24"/>
                <w:szCs w:val="24"/>
              </w:rPr>
              <w:t>).</w:t>
            </w:r>
          </w:p>
          <w:p w14:paraId="15CF838C" w14:textId="120C9B18" w:rsidR="002D2FDF" w:rsidRPr="00E11240" w:rsidRDefault="002D2FDF" w:rsidP="00E11240">
            <w:pPr>
              <w:jc w:val="both"/>
              <w:rPr>
                <w:rFonts w:ascii="Times New Roman" w:hAnsi="Times New Roman"/>
                <w:color w:val="000000"/>
                <w:sz w:val="24"/>
                <w:szCs w:val="24"/>
                <w:lang w:eastAsia="en-US"/>
              </w:rPr>
            </w:pPr>
          </w:p>
        </w:tc>
        <w:tc>
          <w:tcPr>
            <w:tcW w:w="1653" w:type="pct"/>
          </w:tcPr>
          <w:p w14:paraId="2C5A46D0" w14:textId="74C701A4" w:rsidR="002D2FDF" w:rsidRPr="005F4DB3" w:rsidRDefault="002D2FDF" w:rsidP="00E11240">
            <w:pPr>
              <w:rPr>
                <w:sz w:val="24"/>
                <w:szCs w:val="24"/>
              </w:rPr>
            </w:pPr>
            <w:r w:rsidRPr="005F4DB3">
              <w:rPr>
                <w:rFonts w:ascii="Times New Roman" w:hAnsi="Times New Roman"/>
                <w:bCs/>
                <w:sz w:val="24"/>
                <w:szCs w:val="24"/>
              </w:rPr>
              <w:t>[Pildo tiekėjas, nurodydamas siūlom</w:t>
            </w:r>
            <w:r w:rsidR="00A47A86">
              <w:rPr>
                <w:rFonts w:ascii="Times New Roman" w:hAnsi="Times New Roman"/>
                <w:bCs/>
                <w:sz w:val="24"/>
                <w:szCs w:val="24"/>
              </w:rPr>
              <w:t>ą</w:t>
            </w:r>
            <w:r w:rsidRPr="005F4DB3">
              <w:rPr>
                <w:rFonts w:ascii="Times New Roman" w:hAnsi="Times New Roman"/>
                <w:bCs/>
                <w:sz w:val="24"/>
                <w:szCs w:val="24"/>
              </w:rPr>
              <w:t xml:space="preserve"> </w:t>
            </w:r>
            <w:r w:rsidR="00A47A86">
              <w:rPr>
                <w:rFonts w:ascii="Times New Roman" w:hAnsi="Times New Roman"/>
                <w:bCs/>
                <w:sz w:val="24"/>
                <w:szCs w:val="24"/>
              </w:rPr>
              <w:t>reikšmę</w:t>
            </w:r>
            <w:r w:rsidRPr="005F4DB3">
              <w:rPr>
                <w:rFonts w:ascii="Times New Roman" w:hAnsi="Times New Roman"/>
                <w:bCs/>
                <w:sz w:val="24"/>
                <w:szCs w:val="24"/>
              </w:rPr>
              <w:t>]</w:t>
            </w:r>
          </w:p>
        </w:tc>
      </w:tr>
      <w:tr w:rsidR="002D2FDF" w:rsidRPr="00E11240" w14:paraId="28DF87E3" w14:textId="1E5B5894" w:rsidTr="00DD326F">
        <w:trPr>
          <w:trHeight w:val="315"/>
        </w:trPr>
        <w:tc>
          <w:tcPr>
            <w:tcW w:w="517" w:type="pct"/>
            <w:hideMark/>
          </w:tcPr>
          <w:p w14:paraId="0602AF1A" w14:textId="77777777" w:rsidR="002D2FDF" w:rsidRPr="00E11240" w:rsidRDefault="002D2FDF"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1.6.</w:t>
            </w:r>
          </w:p>
        </w:tc>
        <w:tc>
          <w:tcPr>
            <w:tcW w:w="2830" w:type="pct"/>
            <w:hideMark/>
          </w:tcPr>
          <w:p w14:paraId="2A17B302" w14:textId="67F1EE3B" w:rsidR="002D2FDF" w:rsidRDefault="002D2FDF" w:rsidP="00E11240">
            <w:pPr>
              <w:jc w:val="both"/>
              <w:rPr>
                <w:rFonts w:ascii="Times New Roman" w:hAnsi="Times New Roman"/>
                <w:sz w:val="24"/>
                <w:szCs w:val="24"/>
              </w:rPr>
            </w:pPr>
            <w:r w:rsidRPr="00E11240">
              <w:rPr>
                <w:rFonts w:ascii="Times New Roman" w:hAnsi="Times New Roman"/>
                <w:sz w:val="24"/>
                <w:szCs w:val="24"/>
              </w:rPr>
              <w:t xml:space="preserve">Tiekėjas turi užtikrinti, kad įsigyjamoje įrangoje nebūtų įdiegta jokios papildomos programinės įrangos, kuri nėra būtina tokios įrangos funkcionalumui </w:t>
            </w:r>
            <w:r w:rsidRPr="00E11240">
              <w:rPr>
                <w:rFonts w:ascii="Times New Roman" w:hAnsi="Times New Roman"/>
                <w:sz w:val="24"/>
                <w:szCs w:val="24"/>
              </w:rPr>
              <w:lastRenderedPageBreak/>
              <w:t>užtikrinti. Paaiškėjus, kad įrangoje yra įdiegta įtartina, šnipinėjimo ar kokia kita kenkimo programinė įranga, tai būtų traktuojama kaip reikalavimų neatitikimas ir sutarties sąlygų nesilaikymas: įranga grąžinama tiekėjui arba keičiama nauja lygiaverte ar geresne, tačiau saugumo reikalavimus atitinkančia įranga; tiekėjas padengia  visus pirkėjo patirtus tiesioginius nuostolius.</w:t>
            </w:r>
          </w:p>
          <w:p w14:paraId="30041D29" w14:textId="617A40E0" w:rsidR="002D2FDF" w:rsidRPr="00E11240" w:rsidRDefault="002D2FDF" w:rsidP="00E11240">
            <w:pPr>
              <w:jc w:val="both"/>
              <w:rPr>
                <w:rFonts w:ascii="Times New Roman" w:hAnsi="Times New Roman"/>
                <w:color w:val="000000"/>
                <w:sz w:val="24"/>
                <w:szCs w:val="24"/>
                <w:lang w:eastAsia="en-US"/>
              </w:rPr>
            </w:pPr>
          </w:p>
        </w:tc>
        <w:tc>
          <w:tcPr>
            <w:tcW w:w="1653" w:type="pct"/>
          </w:tcPr>
          <w:p w14:paraId="3161F664" w14:textId="3832F665" w:rsidR="002D2FDF" w:rsidRPr="005F4DB3" w:rsidRDefault="002D2FDF" w:rsidP="00E11240">
            <w:pPr>
              <w:rPr>
                <w:sz w:val="24"/>
                <w:szCs w:val="24"/>
              </w:rPr>
            </w:pPr>
            <w:r w:rsidRPr="005F4DB3">
              <w:rPr>
                <w:rFonts w:ascii="Times New Roman" w:hAnsi="Times New Roman"/>
                <w:bCs/>
                <w:sz w:val="24"/>
                <w:szCs w:val="24"/>
              </w:rPr>
              <w:lastRenderedPageBreak/>
              <w:t>[Pildo tiekėjas, nurodydamas tiksli</w:t>
            </w:r>
            <w:r w:rsidR="00A47A86">
              <w:rPr>
                <w:rFonts w:ascii="Times New Roman" w:hAnsi="Times New Roman"/>
                <w:bCs/>
                <w:sz w:val="24"/>
                <w:szCs w:val="24"/>
              </w:rPr>
              <w:t>ą</w:t>
            </w:r>
            <w:r w:rsidRPr="005F4DB3">
              <w:rPr>
                <w:rFonts w:ascii="Times New Roman" w:hAnsi="Times New Roman"/>
                <w:bCs/>
                <w:sz w:val="24"/>
                <w:szCs w:val="24"/>
              </w:rPr>
              <w:t xml:space="preserve"> siūlom</w:t>
            </w:r>
            <w:r w:rsidR="00A47A86">
              <w:rPr>
                <w:rFonts w:ascii="Times New Roman" w:hAnsi="Times New Roman"/>
                <w:bCs/>
                <w:sz w:val="24"/>
                <w:szCs w:val="24"/>
              </w:rPr>
              <w:t>ą</w:t>
            </w:r>
            <w:r w:rsidRPr="005F4DB3">
              <w:rPr>
                <w:rFonts w:ascii="Times New Roman" w:hAnsi="Times New Roman"/>
                <w:bCs/>
                <w:sz w:val="24"/>
                <w:szCs w:val="24"/>
              </w:rPr>
              <w:t xml:space="preserve"> reikšm</w:t>
            </w:r>
            <w:r w:rsidR="00A47A86">
              <w:rPr>
                <w:rFonts w:ascii="Times New Roman" w:hAnsi="Times New Roman"/>
                <w:bCs/>
                <w:sz w:val="24"/>
                <w:szCs w:val="24"/>
              </w:rPr>
              <w:t>ę</w:t>
            </w:r>
            <w:r w:rsidRPr="005F4DB3">
              <w:rPr>
                <w:rFonts w:ascii="Times New Roman" w:hAnsi="Times New Roman"/>
                <w:bCs/>
                <w:sz w:val="24"/>
                <w:szCs w:val="24"/>
              </w:rPr>
              <w:t>]</w:t>
            </w:r>
          </w:p>
        </w:tc>
      </w:tr>
      <w:tr w:rsidR="002D2FDF" w:rsidRPr="00E11240" w14:paraId="7B2262AD" w14:textId="16361EE4" w:rsidTr="00DD326F">
        <w:trPr>
          <w:trHeight w:val="315"/>
        </w:trPr>
        <w:tc>
          <w:tcPr>
            <w:tcW w:w="517" w:type="pct"/>
            <w:hideMark/>
          </w:tcPr>
          <w:p w14:paraId="226CC8B6" w14:textId="77777777" w:rsidR="002D2FDF" w:rsidRPr="00E11240" w:rsidRDefault="002D2FDF"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1.7.</w:t>
            </w:r>
          </w:p>
        </w:tc>
        <w:tc>
          <w:tcPr>
            <w:tcW w:w="2830" w:type="pct"/>
            <w:hideMark/>
          </w:tcPr>
          <w:p w14:paraId="425CBF44" w14:textId="58AE4DBE" w:rsidR="002D2FDF" w:rsidRPr="00E11240" w:rsidRDefault="002D2FDF" w:rsidP="00E11240">
            <w:pPr>
              <w:jc w:val="both"/>
              <w:rPr>
                <w:rFonts w:ascii="Times New Roman" w:hAnsi="Times New Roman"/>
                <w:color w:val="000000"/>
                <w:sz w:val="24"/>
                <w:szCs w:val="24"/>
                <w:lang w:eastAsia="en-US"/>
              </w:rPr>
            </w:pPr>
            <w:r>
              <w:rPr>
                <w:rFonts w:ascii="Times New Roman" w:hAnsi="Times New Roman"/>
                <w:sz w:val="24"/>
                <w:szCs w:val="24"/>
              </w:rPr>
              <w:t>S</w:t>
            </w:r>
            <w:r w:rsidRPr="00E11240">
              <w:rPr>
                <w:rFonts w:ascii="Times New Roman" w:hAnsi="Times New Roman"/>
                <w:sz w:val="24"/>
                <w:szCs w:val="24"/>
              </w:rPr>
              <w:t>iūlomos įrangos techninė priežiūra turi būti atliekama tik įrangos gamintojo sertifikuotuose techninės priežiūros centruose.</w:t>
            </w:r>
          </w:p>
        </w:tc>
        <w:tc>
          <w:tcPr>
            <w:tcW w:w="1653" w:type="pct"/>
          </w:tcPr>
          <w:p w14:paraId="354BCC06" w14:textId="69084C7C" w:rsidR="002D2FDF" w:rsidRPr="00A47A86" w:rsidRDefault="00A47A86" w:rsidP="00A47A86">
            <w:pPr>
              <w:jc w:val="both"/>
              <w:rPr>
                <w:rFonts w:ascii="Times New Roman" w:hAnsi="Times New Roman"/>
                <w:bCs/>
                <w:sz w:val="24"/>
                <w:szCs w:val="24"/>
              </w:rPr>
            </w:pPr>
            <w:r>
              <w:rPr>
                <w:rFonts w:ascii="Times New Roman" w:hAnsi="Times New Roman"/>
                <w:bCs/>
                <w:sz w:val="24"/>
                <w:szCs w:val="24"/>
              </w:rPr>
              <w:t>TAIP/NE [nurodoma siūloma reikšmė; taip pat nurodomas įrangos gamintojo sertifikuotas techninės priežiūros centro pavadinimas, adresas, telefono numeris]</w:t>
            </w:r>
          </w:p>
        </w:tc>
      </w:tr>
      <w:tr w:rsidR="002D2FDF" w:rsidRPr="00E11240" w14:paraId="12C869DD" w14:textId="37DEC8B0" w:rsidTr="00DD326F">
        <w:trPr>
          <w:trHeight w:val="315"/>
        </w:trPr>
        <w:tc>
          <w:tcPr>
            <w:tcW w:w="517" w:type="pct"/>
            <w:hideMark/>
          </w:tcPr>
          <w:p w14:paraId="713071EB" w14:textId="77777777" w:rsidR="002D2FDF" w:rsidRPr="00E11240" w:rsidRDefault="002D2FDF"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1.8.</w:t>
            </w:r>
          </w:p>
        </w:tc>
        <w:tc>
          <w:tcPr>
            <w:tcW w:w="2830" w:type="pct"/>
            <w:hideMark/>
          </w:tcPr>
          <w:p w14:paraId="6A8F33F0" w14:textId="18A2CCE1" w:rsidR="002D2FDF" w:rsidRPr="00E11240" w:rsidRDefault="002D2FDF" w:rsidP="00E11240">
            <w:pPr>
              <w:jc w:val="both"/>
              <w:rPr>
                <w:rFonts w:ascii="Times New Roman" w:hAnsi="Times New Roman"/>
                <w:color w:val="000000"/>
                <w:sz w:val="24"/>
                <w:szCs w:val="24"/>
                <w:lang w:eastAsia="en-US"/>
              </w:rPr>
            </w:pPr>
            <w:r w:rsidRPr="00E11240">
              <w:rPr>
                <w:rFonts w:ascii="Times New Roman" w:hAnsi="Times New Roman"/>
                <w:sz w:val="24"/>
                <w:szCs w:val="24"/>
              </w:rPr>
              <w:t xml:space="preserve">Garantinis laikotarpis skaičiuojamas nuo priėmimo–perdavimo akto pasirašymo dienos. Garantiniu laikotarpiu tiekėjas privalo atlikti darbus savo lėšomis, įskaitant transportavimo išlaidas </w:t>
            </w:r>
            <w:r w:rsidR="00573974">
              <w:rPr>
                <w:rFonts w:ascii="Times New Roman" w:hAnsi="Times New Roman"/>
                <w:sz w:val="24"/>
                <w:szCs w:val="24"/>
              </w:rPr>
              <w:t>perkančiosios organizacijos</w:t>
            </w:r>
            <w:r w:rsidRPr="00E11240">
              <w:rPr>
                <w:rFonts w:ascii="Times New Roman" w:hAnsi="Times New Roman"/>
                <w:sz w:val="24"/>
                <w:szCs w:val="24"/>
              </w:rPr>
              <w:t xml:space="preserve"> nurodytu prekių pristatymo adresu.</w:t>
            </w:r>
          </w:p>
        </w:tc>
        <w:tc>
          <w:tcPr>
            <w:tcW w:w="1653" w:type="pct"/>
          </w:tcPr>
          <w:p w14:paraId="78C5DEDA" w14:textId="3911260C" w:rsidR="002D2FDF" w:rsidRPr="005F4DB3" w:rsidRDefault="00A47A86" w:rsidP="00A47A86">
            <w:pPr>
              <w:rPr>
                <w:sz w:val="24"/>
                <w:szCs w:val="24"/>
              </w:rPr>
            </w:pPr>
            <w:r>
              <w:rPr>
                <w:rFonts w:ascii="Times New Roman" w:hAnsi="Times New Roman"/>
                <w:bCs/>
                <w:sz w:val="24"/>
                <w:szCs w:val="24"/>
              </w:rPr>
              <w:t>TAIP/NE [nurodoma siūloma reikšmė]</w:t>
            </w:r>
          </w:p>
        </w:tc>
      </w:tr>
      <w:tr w:rsidR="002D2FDF" w:rsidRPr="00E11240" w14:paraId="6737373B" w14:textId="5A034602" w:rsidTr="00DD326F">
        <w:trPr>
          <w:trHeight w:val="315"/>
        </w:trPr>
        <w:tc>
          <w:tcPr>
            <w:tcW w:w="517" w:type="pct"/>
            <w:hideMark/>
          </w:tcPr>
          <w:p w14:paraId="2D91F770" w14:textId="77777777" w:rsidR="002D2FDF" w:rsidRPr="00E11240" w:rsidRDefault="002D2FDF"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1.9.</w:t>
            </w:r>
          </w:p>
        </w:tc>
        <w:tc>
          <w:tcPr>
            <w:tcW w:w="2830" w:type="pct"/>
            <w:hideMark/>
          </w:tcPr>
          <w:p w14:paraId="2B93FBFF" w14:textId="1EAC2356" w:rsidR="002D2FDF" w:rsidRPr="00E11240" w:rsidRDefault="002D2FDF" w:rsidP="00DC1ED1">
            <w:pPr>
              <w:jc w:val="both"/>
              <w:rPr>
                <w:rFonts w:ascii="Times New Roman" w:hAnsi="Times New Roman"/>
                <w:color w:val="000000"/>
                <w:sz w:val="24"/>
                <w:szCs w:val="24"/>
                <w:lang w:eastAsia="en-US"/>
              </w:rPr>
            </w:pPr>
            <w:r w:rsidRPr="00666832">
              <w:rPr>
                <w:rFonts w:ascii="Times New Roman" w:hAnsi="Times New Roman"/>
                <w:color w:val="000000"/>
                <w:sz w:val="24"/>
                <w:szCs w:val="24"/>
              </w:rPr>
              <w:t xml:space="preserve">Įranga turi atitikti Europos Parlamento ir Tarybos direktyvos 2002/95/EB „Dėl tam tikrų medžiagų naudojimo elektroninėje įrangoje apribojimo“ nustatytus reikalavimus (RoHS). </w:t>
            </w:r>
            <w:r>
              <w:rPr>
                <w:rFonts w:ascii="Times New Roman" w:hAnsi="Times New Roman"/>
                <w:color w:val="000000"/>
                <w:sz w:val="24"/>
                <w:szCs w:val="24"/>
              </w:rPr>
              <w:t>Kartu su pasiūlymu turi būti p</w:t>
            </w:r>
            <w:r w:rsidRPr="00666832">
              <w:rPr>
                <w:rFonts w:ascii="Times New Roman" w:hAnsi="Times New Roman"/>
                <w:color w:val="000000"/>
                <w:sz w:val="24"/>
                <w:szCs w:val="24"/>
              </w:rPr>
              <w:t>ateikt</w:t>
            </w:r>
            <w:r>
              <w:rPr>
                <w:rFonts w:ascii="Times New Roman" w:hAnsi="Times New Roman"/>
                <w:color w:val="000000"/>
                <w:sz w:val="24"/>
                <w:szCs w:val="24"/>
              </w:rPr>
              <w:t>os</w:t>
            </w:r>
            <w:r w:rsidRPr="00666832">
              <w:rPr>
                <w:rFonts w:ascii="Times New Roman" w:hAnsi="Times New Roman"/>
                <w:color w:val="000000"/>
                <w:sz w:val="24"/>
                <w:szCs w:val="24"/>
              </w:rPr>
              <w:t xml:space="preserve"> tai įrodančių dokumentų kopij</w:t>
            </w:r>
            <w:r>
              <w:rPr>
                <w:rFonts w:ascii="Times New Roman" w:hAnsi="Times New Roman"/>
                <w:color w:val="000000"/>
                <w:sz w:val="24"/>
                <w:szCs w:val="24"/>
              </w:rPr>
              <w:t>os</w:t>
            </w:r>
            <w:r w:rsidRPr="00666832">
              <w:rPr>
                <w:rFonts w:ascii="Times New Roman" w:hAnsi="Times New Roman"/>
                <w:color w:val="000000"/>
                <w:sz w:val="24"/>
                <w:szCs w:val="24"/>
              </w:rPr>
              <w:t xml:space="preserve"> arba nuorod</w:t>
            </w:r>
            <w:r>
              <w:rPr>
                <w:rFonts w:ascii="Times New Roman" w:hAnsi="Times New Roman"/>
                <w:color w:val="000000"/>
                <w:sz w:val="24"/>
                <w:szCs w:val="24"/>
              </w:rPr>
              <w:t>o</w:t>
            </w:r>
            <w:r w:rsidRPr="00666832">
              <w:rPr>
                <w:rFonts w:ascii="Times New Roman" w:hAnsi="Times New Roman"/>
                <w:color w:val="000000"/>
                <w:sz w:val="24"/>
                <w:szCs w:val="24"/>
              </w:rPr>
              <w:t>s į dokumentus.</w:t>
            </w:r>
          </w:p>
        </w:tc>
        <w:tc>
          <w:tcPr>
            <w:tcW w:w="1653" w:type="pct"/>
          </w:tcPr>
          <w:p w14:paraId="4AA19B75" w14:textId="1FD04CC0" w:rsidR="002D2FDF" w:rsidRPr="005F4DB3" w:rsidRDefault="00A47A86" w:rsidP="00AC0E54">
            <w:pPr>
              <w:jc w:val="both"/>
              <w:rPr>
                <w:color w:val="000000"/>
                <w:sz w:val="24"/>
                <w:szCs w:val="24"/>
              </w:rPr>
            </w:pPr>
            <w:r>
              <w:rPr>
                <w:rFonts w:ascii="Times New Roman" w:hAnsi="Times New Roman"/>
                <w:bCs/>
                <w:sz w:val="24"/>
                <w:szCs w:val="24"/>
              </w:rPr>
              <w:t>TAIP/NE [nurodoma siūloma reikšmė; taip pat nurodomas kartu su pasiūlymu pateikiamas dokumentas (ar) nuoroda, patvirtinantis reikalavimą</w:t>
            </w:r>
            <w:r w:rsidR="002D2FDF" w:rsidRPr="005F4DB3">
              <w:rPr>
                <w:rFonts w:ascii="Times New Roman" w:hAnsi="Times New Roman"/>
                <w:bCs/>
                <w:sz w:val="24"/>
                <w:szCs w:val="24"/>
              </w:rPr>
              <w:t>]</w:t>
            </w:r>
          </w:p>
        </w:tc>
      </w:tr>
      <w:tr w:rsidR="002D2FDF" w:rsidRPr="00E11240" w14:paraId="7342CA2B" w14:textId="76563D15" w:rsidTr="00DD326F">
        <w:trPr>
          <w:trHeight w:val="315"/>
        </w:trPr>
        <w:tc>
          <w:tcPr>
            <w:tcW w:w="517" w:type="pct"/>
          </w:tcPr>
          <w:p w14:paraId="621CACB5" w14:textId="23257F2A" w:rsidR="002D2FDF" w:rsidRPr="00E11240" w:rsidRDefault="002D2FDF" w:rsidP="00E11240">
            <w:pPr>
              <w:jc w:val="center"/>
              <w:rPr>
                <w:rFonts w:ascii="Times New Roman" w:hAnsi="Times New Roman"/>
                <w:color w:val="000000"/>
                <w:sz w:val="24"/>
                <w:szCs w:val="24"/>
              </w:rPr>
            </w:pPr>
            <w:r w:rsidRPr="00E11240">
              <w:rPr>
                <w:rFonts w:ascii="Times New Roman" w:hAnsi="Times New Roman"/>
                <w:color w:val="000000"/>
                <w:sz w:val="24"/>
                <w:szCs w:val="24"/>
              </w:rPr>
              <w:t>1.1</w:t>
            </w:r>
            <w:r w:rsidR="00284803">
              <w:rPr>
                <w:rFonts w:ascii="Times New Roman" w:hAnsi="Times New Roman"/>
                <w:color w:val="000000"/>
                <w:sz w:val="24"/>
                <w:szCs w:val="24"/>
              </w:rPr>
              <w:t>0</w:t>
            </w:r>
          </w:p>
        </w:tc>
        <w:tc>
          <w:tcPr>
            <w:tcW w:w="2830" w:type="pct"/>
          </w:tcPr>
          <w:p w14:paraId="011A913F" w14:textId="77777777" w:rsidR="002D2FDF" w:rsidRPr="00E11240" w:rsidRDefault="002D2FDF" w:rsidP="00E11240">
            <w:pPr>
              <w:tabs>
                <w:tab w:val="left" w:pos="1134"/>
              </w:tabs>
              <w:spacing w:line="276" w:lineRule="auto"/>
              <w:jc w:val="both"/>
              <w:rPr>
                <w:rFonts w:ascii="Times New Roman" w:hAnsi="Times New Roman"/>
                <w:sz w:val="24"/>
                <w:szCs w:val="24"/>
              </w:rPr>
            </w:pPr>
            <w:r w:rsidRPr="00E11240">
              <w:rPr>
                <w:rFonts w:ascii="Times New Roman" w:hAnsi="Times New Roman"/>
                <w:sz w:val="24"/>
                <w:szCs w:val="24"/>
              </w:rPr>
              <w:t>Pirkimo objektas, vadovaujantis Lietuvos Respublikos viešųjų pirkimų įstatymu, turi nekelti grėsmės nacionaliniam saugumui.</w:t>
            </w:r>
          </w:p>
        </w:tc>
        <w:tc>
          <w:tcPr>
            <w:tcW w:w="1653" w:type="pct"/>
          </w:tcPr>
          <w:p w14:paraId="65725606" w14:textId="5F3B9BE6" w:rsidR="002D2FDF" w:rsidRPr="005F4DB3" w:rsidRDefault="00AC0E54" w:rsidP="00AC0E54">
            <w:pPr>
              <w:tabs>
                <w:tab w:val="left" w:pos="1134"/>
              </w:tabs>
              <w:spacing w:line="276" w:lineRule="auto"/>
              <w:rPr>
                <w:sz w:val="24"/>
                <w:szCs w:val="24"/>
              </w:rPr>
            </w:pPr>
            <w:r>
              <w:rPr>
                <w:rFonts w:ascii="Times New Roman" w:hAnsi="Times New Roman"/>
                <w:bCs/>
                <w:sz w:val="24"/>
                <w:szCs w:val="24"/>
              </w:rPr>
              <w:t>TAIP/NE [nurodoma siūloma reikšmė</w:t>
            </w:r>
            <w:r w:rsidR="002D2FDF" w:rsidRPr="005F4DB3">
              <w:rPr>
                <w:rFonts w:ascii="Times New Roman" w:hAnsi="Times New Roman"/>
                <w:bCs/>
                <w:sz w:val="24"/>
                <w:szCs w:val="24"/>
              </w:rPr>
              <w:t>]</w:t>
            </w:r>
          </w:p>
        </w:tc>
      </w:tr>
      <w:tr w:rsidR="00176278" w:rsidRPr="00E11240" w14:paraId="7ACF9308" w14:textId="6E5B06B5" w:rsidTr="00176278">
        <w:trPr>
          <w:trHeight w:val="315"/>
        </w:trPr>
        <w:tc>
          <w:tcPr>
            <w:tcW w:w="517" w:type="pct"/>
            <w:shd w:val="clear" w:color="auto" w:fill="DEEAF6" w:themeFill="accent1" w:themeFillTint="33"/>
          </w:tcPr>
          <w:p w14:paraId="6452BADF" w14:textId="77777777" w:rsidR="00176278" w:rsidRPr="00E11240" w:rsidRDefault="00176278" w:rsidP="00E11240">
            <w:pPr>
              <w:widowControl w:val="0"/>
              <w:suppressAutoHyphens/>
              <w:adjustRightInd w:val="0"/>
              <w:ind w:left="-113"/>
              <w:jc w:val="center"/>
              <w:textAlignment w:val="baseline"/>
              <w:rPr>
                <w:rFonts w:ascii="Times New Roman" w:hAnsi="Times New Roman"/>
                <w:b/>
                <w:sz w:val="24"/>
                <w:szCs w:val="24"/>
                <w:lang w:eastAsia="en-US"/>
              </w:rPr>
            </w:pPr>
            <w:r w:rsidRPr="00E11240">
              <w:rPr>
                <w:rFonts w:ascii="Times New Roman" w:hAnsi="Times New Roman"/>
                <w:b/>
                <w:sz w:val="24"/>
                <w:szCs w:val="24"/>
                <w:lang w:eastAsia="en-US"/>
              </w:rPr>
              <w:t>2.</w:t>
            </w:r>
          </w:p>
        </w:tc>
        <w:tc>
          <w:tcPr>
            <w:tcW w:w="4483" w:type="pct"/>
            <w:gridSpan w:val="2"/>
            <w:shd w:val="clear" w:color="auto" w:fill="DEEAF6" w:themeFill="accent1" w:themeFillTint="33"/>
            <w:hideMark/>
          </w:tcPr>
          <w:p w14:paraId="351D487D" w14:textId="1601A7F5" w:rsidR="00176278" w:rsidRPr="005F4DB3" w:rsidRDefault="00176278" w:rsidP="006F7B9F">
            <w:pPr>
              <w:widowControl w:val="0"/>
              <w:suppressAutoHyphens/>
              <w:autoSpaceDN w:val="0"/>
              <w:rPr>
                <w:b/>
                <w:kern w:val="3"/>
                <w:sz w:val="24"/>
                <w:szCs w:val="24"/>
                <w:lang w:bidi="hi-IN"/>
              </w:rPr>
            </w:pPr>
            <w:r>
              <w:rPr>
                <w:rFonts w:ascii="Times New Roman" w:hAnsi="Times New Roman"/>
                <w:b/>
                <w:kern w:val="3"/>
                <w:sz w:val="24"/>
                <w:szCs w:val="24"/>
                <w:lang w:bidi="hi-IN"/>
              </w:rPr>
              <w:t>Tarnybinė stotis</w:t>
            </w:r>
            <w:r w:rsidRPr="00E11240">
              <w:rPr>
                <w:rFonts w:ascii="Times New Roman" w:hAnsi="Times New Roman"/>
                <w:b/>
                <w:kern w:val="3"/>
                <w:sz w:val="24"/>
                <w:szCs w:val="24"/>
                <w:lang w:eastAsia="zh-CN" w:bidi="hi-IN"/>
              </w:rPr>
              <w:t xml:space="preserve"> </w:t>
            </w:r>
            <w:r w:rsidRPr="00E11240">
              <w:rPr>
                <w:rFonts w:ascii="Times New Roman" w:hAnsi="Times New Roman"/>
                <w:kern w:val="3"/>
                <w:sz w:val="24"/>
                <w:szCs w:val="24"/>
                <w:lang w:eastAsia="zh-CN" w:bidi="hi-IN"/>
              </w:rPr>
              <w:t>turi turėti:</w:t>
            </w:r>
          </w:p>
        </w:tc>
      </w:tr>
      <w:tr w:rsidR="002D2FDF" w:rsidRPr="00E11240" w14:paraId="6DC26A31" w14:textId="3F72AB44" w:rsidTr="00DD326F">
        <w:tc>
          <w:tcPr>
            <w:tcW w:w="517" w:type="pct"/>
          </w:tcPr>
          <w:p w14:paraId="0848965E" w14:textId="77777777" w:rsidR="002D2FDF" w:rsidRPr="00E11240" w:rsidRDefault="002D2FDF" w:rsidP="0088387E">
            <w:pPr>
              <w:jc w:val="center"/>
              <w:rPr>
                <w:rFonts w:ascii="Times New Roman" w:hAnsi="Times New Roman"/>
                <w:sz w:val="24"/>
                <w:szCs w:val="24"/>
                <w:lang w:eastAsia="en-US"/>
              </w:rPr>
            </w:pPr>
            <w:r w:rsidRPr="00E11240">
              <w:rPr>
                <w:rFonts w:ascii="Times New Roman" w:hAnsi="Times New Roman"/>
                <w:sz w:val="24"/>
                <w:szCs w:val="24"/>
                <w:lang w:eastAsia="en-US"/>
              </w:rPr>
              <w:t>2.1</w:t>
            </w:r>
          </w:p>
        </w:tc>
        <w:tc>
          <w:tcPr>
            <w:tcW w:w="2830" w:type="pct"/>
          </w:tcPr>
          <w:p w14:paraId="2734CFFE" w14:textId="36CFB8FB" w:rsidR="002D2FDF" w:rsidRPr="00B43A5E" w:rsidRDefault="002D2FDF" w:rsidP="00765D8E">
            <w:pPr>
              <w:tabs>
                <w:tab w:val="left" w:pos="2190"/>
              </w:tabs>
              <w:jc w:val="both"/>
              <w:rPr>
                <w:rFonts w:ascii="Times New Roman" w:hAnsi="Times New Roman"/>
                <w:sz w:val="24"/>
                <w:szCs w:val="24"/>
                <w:lang w:eastAsia="en-US"/>
              </w:rPr>
            </w:pPr>
            <w:r w:rsidRPr="00B43A5E">
              <w:rPr>
                <w:rFonts w:ascii="Times New Roman" w:hAnsi="Times New Roman"/>
                <w:sz w:val="24"/>
                <w:szCs w:val="24"/>
                <w:lang w:eastAsia="en-US"/>
              </w:rPr>
              <w:t xml:space="preserve">Procesorius (-iai): x86 tipo, 64 bitų; ne daugiau vieno procesoriaus (angl. „socket“) ir ne mažiau 8  branduolių procesoriuje. </w:t>
            </w:r>
          </w:p>
          <w:p w14:paraId="301BF82D" w14:textId="5B0D2E43" w:rsidR="002D2FDF" w:rsidRPr="00B43A5E" w:rsidRDefault="002D2FDF" w:rsidP="00765D8E">
            <w:pPr>
              <w:tabs>
                <w:tab w:val="left" w:pos="2190"/>
              </w:tabs>
              <w:jc w:val="both"/>
              <w:rPr>
                <w:rFonts w:ascii="Times New Roman" w:hAnsi="Times New Roman"/>
                <w:sz w:val="24"/>
                <w:szCs w:val="24"/>
                <w:lang w:eastAsia="en-US"/>
              </w:rPr>
            </w:pPr>
            <w:r w:rsidRPr="00B43A5E">
              <w:rPr>
                <w:rFonts w:ascii="Times New Roman" w:hAnsi="Times New Roman"/>
                <w:sz w:val="24"/>
                <w:szCs w:val="24"/>
                <w:lang w:eastAsia="en-US"/>
              </w:rPr>
              <w:t>Našumas turi būti ne blogesnis kaip 102 pagal  „SPECrate®2017_int_base“ testą. Rezultatai turi būti pateikti www.spec.org internetiniame puslapyje. Pateikiami našumo rezultatai turi būti išmatuoti siūlomam serverio modeliui su siūlomu kiekiu procesorių.</w:t>
            </w:r>
          </w:p>
          <w:p w14:paraId="63BD3C62" w14:textId="73E0E21A" w:rsidR="002D2FDF" w:rsidRPr="00B43A5E" w:rsidRDefault="002D2FDF" w:rsidP="00573974">
            <w:pPr>
              <w:tabs>
                <w:tab w:val="left" w:pos="2190"/>
              </w:tabs>
              <w:jc w:val="both"/>
              <w:rPr>
                <w:rFonts w:ascii="Times New Roman" w:hAnsi="Times New Roman"/>
                <w:sz w:val="24"/>
                <w:szCs w:val="24"/>
                <w:lang w:eastAsia="en-US"/>
              </w:rPr>
            </w:pPr>
            <w:r w:rsidRPr="00B43A5E">
              <w:rPr>
                <w:rFonts w:ascii="Times New Roman" w:hAnsi="Times New Roman"/>
                <w:sz w:val="24"/>
                <w:szCs w:val="24"/>
                <w:lang w:eastAsia="en-US"/>
              </w:rPr>
              <w:t>Palaiko „Virtualization Technology“,  arba analogiška</w:t>
            </w:r>
            <w:r>
              <w:rPr>
                <w:rFonts w:ascii="Times New Roman" w:hAnsi="Times New Roman"/>
                <w:sz w:val="24"/>
                <w:szCs w:val="24"/>
                <w:lang w:eastAsia="en-US"/>
              </w:rPr>
              <w:t>s</w:t>
            </w:r>
            <w:r w:rsidRPr="00B43A5E">
              <w:rPr>
                <w:rFonts w:ascii="Times New Roman" w:hAnsi="Times New Roman"/>
                <w:sz w:val="24"/>
                <w:szCs w:val="24"/>
                <w:lang w:eastAsia="en-US"/>
              </w:rPr>
              <w:t xml:space="preserve"> technologijas.</w:t>
            </w:r>
          </w:p>
        </w:tc>
        <w:tc>
          <w:tcPr>
            <w:tcW w:w="1653" w:type="pct"/>
          </w:tcPr>
          <w:p w14:paraId="2D2130F6" w14:textId="5857C60E" w:rsidR="002D2FDF" w:rsidRPr="005F4DB3" w:rsidRDefault="00C508C2" w:rsidP="00AC0E54">
            <w:pPr>
              <w:tabs>
                <w:tab w:val="left" w:pos="2190"/>
              </w:tabs>
              <w:jc w:val="both"/>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1771D6D9" w14:textId="6D601E5D" w:rsidTr="00DD326F">
        <w:tc>
          <w:tcPr>
            <w:tcW w:w="517" w:type="pct"/>
          </w:tcPr>
          <w:p w14:paraId="5670DDE6" w14:textId="77777777" w:rsidR="002D2FDF" w:rsidRPr="00E11240" w:rsidRDefault="002D2FDF" w:rsidP="0088387E">
            <w:pPr>
              <w:jc w:val="center"/>
              <w:rPr>
                <w:rFonts w:ascii="Times New Roman" w:hAnsi="Times New Roman"/>
                <w:sz w:val="24"/>
                <w:szCs w:val="24"/>
                <w:lang w:eastAsia="en-US"/>
              </w:rPr>
            </w:pPr>
            <w:r w:rsidRPr="00E11240">
              <w:rPr>
                <w:rFonts w:ascii="Times New Roman" w:hAnsi="Times New Roman"/>
                <w:sz w:val="24"/>
                <w:szCs w:val="24"/>
                <w:lang w:eastAsia="en-US"/>
              </w:rPr>
              <w:t>2.2</w:t>
            </w:r>
          </w:p>
        </w:tc>
        <w:tc>
          <w:tcPr>
            <w:tcW w:w="2830" w:type="pct"/>
          </w:tcPr>
          <w:p w14:paraId="42FDA363" w14:textId="21E8209A" w:rsidR="002D2FDF" w:rsidRPr="00B43A5E" w:rsidRDefault="002D2FDF" w:rsidP="00765D8E">
            <w:pPr>
              <w:tabs>
                <w:tab w:val="left" w:pos="2190"/>
              </w:tabs>
              <w:jc w:val="both"/>
              <w:rPr>
                <w:rFonts w:ascii="Times New Roman" w:hAnsi="Times New Roman"/>
                <w:sz w:val="24"/>
                <w:szCs w:val="24"/>
                <w:lang w:eastAsia="en-US"/>
              </w:rPr>
            </w:pPr>
            <w:r w:rsidRPr="00B43A5E">
              <w:rPr>
                <w:rFonts w:ascii="Times New Roman" w:hAnsi="Times New Roman"/>
                <w:sz w:val="24"/>
                <w:szCs w:val="24"/>
                <w:lang w:eastAsia="en-US"/>
              </w:rPr>
              <w:t xml:space="preserve">Operatyvioji atmintis (angl. RAM): DDR5 su ECC. 128 GB ir ne lėtesni kaip 4800MT/s. </w:t>
            </w:r>
          </w:p>
        </w:tc>
        <w:tc>
          <w:tcPr>
            <w:tcW w:w="1653" w:type="pct"/>
          </w:tcPr>
          <w:p w14:paraId="1B79BD30" w14:textId="46F5AD17" w:rsidR="002D2FDF" w:rsidRPr="005F4DB3" w:rsidRDefault="00C508C2" w:rsidP="00AC0E54">
            <w:pPr>
              <w:tabs>
                <w:tab w:val="left" w:pos="2190"/>
              </w:tabs>
              <w:jc w:val="both"/>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617BE802" w14:textId="285BA764" w:rsidTr="00DD326F">
        <w:trPr>
          <w:trHeight w:val="535"/>
        </w:trPr>
        <w:tc>
          <w:tcPr>
            <w:tcW w:w="517" w:type="pct"/>
          </w:tcPr>
          <w:p w14:paraId="5D7416B4" w14:textId="2FCA5AAA" w:rsidR="002D2FDF" w:rsidRPr="003C6E8B" w:rsidRDefault="002D2FDF" w:rsidP="0088387E">
            <w:pPr>
              <w:jc w:val="center"/>
              <w:rPr>
                <w:sz w:val="24"/>
                <w:szCs w:val="24"/>
                <w:lang w:eastAsia="en-US"/>
              </w:rPr>
            </w:pPr>
            <w:r>
              <w:rPr>
                <w:sz w:val="24"/>
                <w:szCs w:val="24"/>
                <w:lang w:eastAsia="en-US"/>
              </w:rPr>
              <w:t>2.3</w:t>
            </w:r>
          </w:p>
        </w:tc>
        <w:tc>
          <w:tcPr>
            <w:tcW w:w="2830" w:type="pct"/>
          </w:tcPr>
          <w:p w14:paraId="4997D966" w14:textId="6D607D3A" w:rsidR="002D2FDF" w:rsidRPr="00B43A5E" w:rsidRDefault="002D2FDF" w:rsidP="00D27B7D">
            <w:pPr>
              <w:tabs>
                <w:tab w:val="left" w:pos="2190"/>
              </w:tabs>
              <w:jc w:val="both"/>
              <w:rPr>
                <w:rFonts w:ascii="Times New Roman" w:hAnsi="Times New Roman"/>
                <w:sz w:val="24"/>
                <w:szCs w:val="24"/>
                <w:lang w:eastAsia="en-US"/>
              </w:rPr>
            </w:pPr>
            <w:r>
              <w:rPr>
                <w:rFonts w:ascii="Times New Roman" w:hAnsi="Times New Roman"/>
                <w:sz w:val="24"/>
                <w:szCs w:val="24"/>
                <w:lang w:eastAsia="en-US"/>
              </w:rPr>
              <w:t xml:space="preserve">SSD </w:t>
            </w:r>
            <w:r w:rsidRPr="00B43A5E">
              <w:rPr>
                <w:rFonts w:ascii="Times New Roman" w:hAnsi="Times New Roman"/>
                <w:sz w:val="24"/>
                <w:szCs w:val="24"/>
                <w:lang w:eastAsia="en-US"/>
              </w:rPr>
              <w:t>diskas: ne mažiau kaip 4 vnt</w:t>
            </w:r>
            <w:r>
              <w:rPr>
                <w:rFonts w:ascii="Times New Roman" w:hAnsi="Times New Roman"/>
                <w:sz w:val="24"/>
                <w:szCs w:val="24"/>
                <w:lang w:eastAsia="en-US"/>
              </w:rPr>
              <w:t>,</w:t>
            </w:r>
            <w:r w:rsidRPr="00B43A5E">
              <w:rPr>
                <w:rFonts w:ascii="Times New Roman" w:hAnsi="Times New Roman"/>
                <w:sz w:val="24"/>
                <w:szCs w:val="24"/>
                <w:lang w:eastAsia="en-US"/>
              </w:rPr>
              <w:t>, 2.5 colio dydžio NVMe tipo diskai, kiekvienas ne mažiau kaip 3.84 TB talpos. Disko ištvermė (angl. Endurance) ne prastesnė kaip 1 DWPD (5 metų laikotarpiu)</w:t>
            </w:r>
            <w:r>
              <w:rPr>
                <w:rFonts w:ascii="Times New Roman" w:hAnsi="Times New Roman"/>
                <w:sz w:val="24"/>
                <w:szCs w:val="24"/>
                <w:lang w:eastAsia="en-US"/>
              </w:rPr>
              <w:t>.</w:t>
            </w:r>
            <w:r w:rsidRPr="00B43A5E">
              <w:rPr>
                <w:rFonts w:ascii="Times New Roman" w:hAnsi="Times New Roman"/>
                <w:sz w:val="24"/>
                <w:szCs w:val="24"/>
                <w:lang w:eastAsia="en-US"/>
              </w:rPr>
              <w:t xml:space="preserve"> </w:t>
            </w:r>
          </w:p>
        </w:tc>
        <w:tc>
          <w:tcPr>
            <w:tcW w:w="1653" w:type="pct"/>
          </w:tcPr>
          <w:p w14:paraId="5F316FB5" w14:textId="6656628F" w:rsidR="002D2FDF" w:rsidRPr="005F4DB3" w:rsidRDefault="002D2F89" w:rsidP="00AC0E54">
            <w:pPr>
              <w:tabs>
                <w:tab w:val="left" w:pos="2190"/>
              </w:tabs>
              <w:jc w:val="both"/>
              <w:rPr>
                <w:b/>
                <w:bCs/>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6EB6DA4B" w14:textId="06975E6E" w:rsidTr="00DD326F">
        <w:tc>
          <w:tcPr>
            <w:tcW w:w="517" w:type="pct"/>
          </w:tcPr>
          <w:p w14:paraId="3986FF70" w14:textId="32782204" w:rsidR="002D2FDF" w:rsidRPr="003C6E8B" w:rsidRDefault="002D2FDF" w:rsidP="0088387E">
            <w:pPr>
              <w:jc w:val="center"/>
              <w:rPr>
                <w:rFonts w:ascii="Times New Roman" w:hAnsi="Times New Roman"/>
                <w:sz w:val="24"/>
                <w:szCs w:val="24"/>
                <w:lang w:eastAsia="en-US"/>
              </w:rPr>
            </w:pPr>
            <w:r>
              <w:rPr>
                <w:rFonts w:ascii="Times New Roman" w:hAnsi="Times New Roman"/>
                <w:sz w:val="24"/>
                <w:szCs w:val="24"/>
                <w:lang w:eastAsia="en-US"/>
              </w:rPr>
              <w:t>2.4</w:t>
            </w:r>
          </w:p>
        </w:tc>
        <w:tc>
          <w:tcPr>
            <w:tcW w:w="2830" w:type="pct"/>
          </w:tcPr>
          <w:p w14:paraId="0B0234F9" w14:textId="456B8AD3" w:rsidR="002D2FDF" w:rsidRPr="00B43A5E" w:rsidRDefault="002D2FDF" w:rsidP="00D27B7D">
            <w:pPr>
              <w:tabs>
                <w:tab w:val="left" w:pos="2190"/>
              </w:tabs>
              <w:jc w:val="both"/>
              <w:rPr>
                <w:rFonts w:ascii="Times New Roman" w:hAnsi="Times New Roman"/>
                <w:sz w:val="24"/>
                <w:szCs w:val="24"/>
                <w:lang w:eastAsia="en-US"/>
              </w:rPr>
            </w:pPr>
            <w:r w:rsidRPr="00B43A5E">
              <w:rPr>
                <w:rFonts w:ascii="Times New Roman" w:hAnsi="Times New Roman"/>
                <w:sz w:val="24"/>
                <w:szCs w:val="24"/>
                <w:lang w:eastAsia="en-US"/>
              </w:rPr>
              <w:t>RAID valdiklis skirtas serveryje sumontuotam diskų masyvui - RAID lygiai 0,1,5</w:t>
            </w:r>
          </w:p>
        </w:tc>
        <w:tc>
          <w:tcPr>
            <w:tcW w:w="1653" w:type="pct"/>
          </w:tcPr>
          <w:p w14:paraId="780E561C" w14:textId="5081764F" w:rsidR="002D2FDF" w:rsidRPr="005F4DB3" w:rsidRDefault="002D2F89" w:rsidP="00AC0E54">
            <w:pPr>
              <w:tabs>
                <w:tab w:val="left" w:pos="2190"/>
              </w:tabs>
              <w:jc w:val="both"/>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13A4F436" w14:textId="590A5A32" w:rsidTr="00DD326F">
        <w:tc>
          <w:tcPr>
            <w:tcW w:w="517" w:type="pct"/>
          </w:tcPr>
          <w:p w14:paraId="4A489E6C" w14:textId="22A1A1ED" w:rsidR="002D2FDF" w:rsidRPr="003C6E8B" w:rsidRDefault="002D2FDF" w:rsidP="0088387E">
            <w:pPr>
              <w:jc w:val="center"/>
              <w:rPr>
                <w:rFonts w:ascii="Times New Roman" w:hAnsi="Times New Roman"/>
                <w:sz w:val="24"/>
                <w:szCs w:val="24"/>
                <w:lang w:eastAsia="en-US"/>
              </w:rPr>
            </w:pPr>
            <w:r>
              <w:rPr>
                <w:rFonts w:ascii="Times New Roman" w:hAnsi="Times New Roman"/>
                <w:sz w:val="24"/>
                <w:szCs w:val="24"/>
                <w:lang w:eastAsia="en-US"/>
              </w:rPr>
              <w:t>2.5</w:t>
            </w:r>
          </w:p>
        </w:tc>
        <w:tc>
          <w:tcPr>
            <w:tcW w:w="2830" w:type="pct"/>
          </w:tcPr>
          <w:p w14:paraId="5EF261F6" w14:textId="73D8C704" w:rsidR="002D2FDF" w:rsidRPr="00B43A5E" w:rsidRDefault="002D2FDF" w:rsidP="00D27B7D">
            <w:pPr>
              <w:tabs>
                <w:tab w:val="left" w:pos="2190"/>
              </w:tabs>
              <w:jc w:val="both"/>
              <w:rPr>
                <w:rFonts w:ascii="Times New Roman" w:hAnsi="Times New Roman"/>
                <w:sz w:val="24"/>
                <w:szCs w:val="24"/>
                <w:lang w:eastAsia="en-US"/>
              </w:rPr>
            </w:pPr>
            <w:r w:rsidRPr="00B43A5E">
              <w:rPr>
                <w:rFonts w:ascii="Times New Roman" w:hAnsi="Times New Roman"/>
                <w:sz w:val="24"/>
                <w:szCs w:val="24"/>
                <w:lang w:eastAsia="en-US"/>
              </w:rPr>
              <w:t>Prievadai: Ne mažiau 2 x USB</w:t>
            </w:r>
          </w:p>
        </w:tc>
        <w:tc>
          <w:tcPr>
            <w:tcW w:w="1653" w:type="pct"/>
          </w:tcPr>
          <w:p w14:paraId="7D330AE6" w14:textId="7C3E448C" w:rsidR="002D2FDF" w:rsidRPr="005F4DB3" w:rsidRDefault="002D2F89" w:rsidP="00AC0E54">
            <w:pPr>
              <w:tabs>
                <w:tab w:val="left" w:pos="2190"/>
              </w:tabs>
              <w:jc w:val="both"/>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251B6D49" w14:textId="2A36187C" w:rsidTr="00DD326F">
        <w:tc>
          <w:tcPr>
            <w:tcW w:w="517" w:type="pct"/>
          </w:tcPr>
          <w:p w14:paraId="054BFA0F" w14:textId="39CC3295" w:rsidR="002D2FDF" w:rsidRPr="00E11240" w:rsidRDefault="002D2FDF" w:rsidP="0088387E">
            <w:pPr>
              <w:jc w:val="center"/>
              <w:rPr>
                <w:rFonts w:ascii="Times New Roman" w:hAnsi="Times New Roman"/>
                <w:sz w:val="24"/>
                <w:szCs w:val="24"/>
                <w:lang w:eastAsia="en-US"/>
              </w:rPr>
            </w:pPr>
            <w:r>
              <w:rPr>
                <w:rFonts w:ascii="Times New Roman" w:hAnsi="Times New Roman"/>
                <w:sz w:val="24"/>
                <w:szCs w:val="24"/>
                <w:lang w:eastAsia="en-US"/>
              </w:rPr>
              <w:lastRenderedPageBreak/>
              <w:t>2.6</w:t>
            </w:r>
          </w:p>
        </w:tc>
        <w:tc>
          <w:tcPr>
            <w:tcW w:w="2830" w:type="pct"/>
          </w:tcPr>
          <w:p w14:paraId="6D02F26F" w14:textId="389A9A06" w:rsidR="002D2FDF" w:rsidRPr="00B43A5E" w:rsidRDefault="002D2FDF" w:rsidP="00D27B7D">
            <w:pPr>
              <w:tabs>
                <w:tab w:val="left" w:pos="2190"/>
              </w:tabs>
              <w:jc w:val="both"/>
              <w:rPr>
                <w:rFonts w:ascii="Times New Roman" w:hAnsi="Times New Roman"/>
                <w:sz w:val="24"/>
                <w:szCs w:val="24"/>
                <w:lang w:eastAsia="en-US"/>
              </w:rPr>
            </w:pPr>
            <w:r w:rsidRPr="00B43A5E">
              <w:rPr>
                <w:rFonts w:ascii="Times New Roman" w:hAnsi="Times New Roman"/>
                <w:sz w:val="24"/>
                <w:szCs w:val="24"/>
                <w:lang w:eastAsia="en-US"/>
              </w:rPr>
              <w:t xml:space="preserve">Nuotolinis valdymas: Virtuali grafinė valdymo konsolė (angl. Web-based GUI) pasiekiama per interneto naršyklę ir HTML5; leidžia pilnai matyti vaizdą ir pilnai valdyti serverį, įjungti ir išjungti tarnybinės stoties maitinimą, pilnai konfigūruoti BIOS, RAID; leidžia prijungti virtualias laikmenas (angl. Virtual Media); leidžia prijungti </w:t>
            </w:r>
            <w:r w:rsidRPr="00791C68">
              <w:rPr>
                <w:rFonts w:ascii="Times New Roman" w:hAnsi="Times New Roman"/>
                <w:sz w:val="24"/>
                <w:szCs w:val="24"/>
                <w:lang w:eastAsia="en-US"/>
              </w:rPr>
              <w:t xml:space="preserve">ISO standartu įrašytą </w:t>
            </w:r>
            <w:r w:rsidRPr="00B43A5E">
              <w:rPr>
                <w:rFonts w:ascii="Times New Roman" w:hAnsi="Times New Roman"/>
                <w:sz w:val="24"/>
                <w:szCs w:val="24"/>
                <w:lang w:eastAsia="en-US"/>
              </w:rPr>
              <w:t>atvaizdą ir iš jo įdiegti OS; palaiko Microsoft Active Directory vartotojų autentifikavimui ir prieigos teisių nustatymui; palaiko vieningą prisijungimą (angl. Single Sign-On); prie tinklo komutatoriaus jungiamas tuo pačiu laidu, kaip ir pagrindinė tinklo plokštė (t.</w:t>
            </w:r>
            <w:r>
              <w:rPr>
                <w:rFonts w:ascii="Times New Roman" w:hAnsi="Times New Roman"/>
                <w:sz w:val="24"/>
                <w:szCs w:val="24"/>
                <w:lang w:eastAsia="en-US"/>
              </w:rPr>
              <w:t xml:space="preserve"> </w:t>
            </w:r>
            <w:r w:rsidRPr="00B43A5E">
              <w:rPr>
                <w:rFonts w:ascii="Times New Roman" w:hAnsi="Times New Roman"/>
                <w:sz w:val="24"/>
                <w:szCs w:val="24"/>
                <w:lang w:eastAsia="en-US"/>
              </w:rPr>
              <w:t>y. nuotoliniam valdymui nereikia atskiro kabelio); papildomai gali būti atskiras RJ-45 nuotolinio valdymo prievadas.</w:t>
            </w:r>
          </w:p>
        </w:tc>
        <w:tc>
          <w:tcPr>
            <w:tcW w:w="1653" w:type="pct"/>
          </w:tcPr>
          <w:p w14:paraId="78561B7E" w14:textId="1CC262B3" w:rsidR="002D2FDF" w:rsidRPr="005F4DB3" w:rsidRDefault="002D2F89" w:rsidP="00AC0E54">
            <w:pPr>
              <w:tabs>
                <w:tab w:val="left" w:pos="2190"/>
              </w:tabs>
              <w:jc w:val="both"/>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3A03A177" w14:textId="1A69B7CC" w:rsidTr="00DD326F">
        <w:tc>
          <w:tcPr>
            <w:tcW w:w="517" w:type="pct"/>
          </w:tcPr>
          <w:p w14:paraId="283C3ECC" w14:textId="0D54E024" w:rsidR="002D2FDF" w:rsidRPr="00E11240" w:rsidRDefault="002D2FDF" w:rsidP="0088387E">
            <w:pPr>
              <w:jc w:val="center"/>
              <w:rPr>
                <w:rFonts w:ascii="Times New Roman" w:hAnsi="Times New Roman"/>
                <w:sz w:val="24"/>
                <w:szCs w:val="24"/>
                <w:lang w:eastAsia="en-US"/>
              </w:rPr>
            </w:pPr>
            <w:r>
              <w:rPr>
                <w:rFonts w:ascii="Times New Roman" w:hAnsi="Times New Roman"/>
                <w:sz w:val="24"/>
                <w:szCs w:val="24"/>
                <w:lang w:eastAsia="en-US"/>
              </w:rPr>
              <w:t>2.7</w:t>
            </w:r>
          </w:p>
        </w:tc>
        <w:tc>
          <w:tcPr>
            <w:tcW w:w="2830" w:type="pct"/>
          </w:tcPr>
          <w:p w14:paraId="2A41D135" w14:textId="61E73521" w:rsidR="002D2FDF" w:rsidRPr="00B43A5E" w:rsidRDefault="002D2FDF" w:rsidP="00C3338D">
            <w:pPr>
              <w:jc w:val="both"/>
              <w:rPr>
                <w:rFonts w:ascii="Times New Roman" w:hAnsi="Times New Roman"/>
                <w:sz w:val="24"/>
                <w:szCs w:val="24"/>
                <w:lang w:eastAsia="en-US"/>
              </w:rPr>
            </w:pPr>
            <w:r w:rsidRPr="00B43A5E">
              <w:rPr>
                <w:rFonts w:ascii="Times New Roman" w:hAnsi="Times New Roman"/>
                <w:sz w:val="24"/>
                <w:szCs w:val="24"/>
                <w:lang w:eastAsia="en-US"/>
              </w:rPr>
              <w:t>Tinklo prievadai:</w:t>
            </w:r>
            <w:r w:rsidRPr="00B43A5E">
              <w:t xml:space="preserve"> </w:t>
            </w:r>
            <w:r w:rsidRPr="00B43A5E">
              <w:rPr>
                <w:rFonts w:ascii="Times New Roman" w:hAnsi="Times New Roman"/>
                <w:sz w:val="24"/>
                <w:szCs w:val="24"/>
                <w:lang w:eastAsia="en-US"/>
              </w:rPr>
              <w:t>Ne mažiau kaip 2 tinklo prievadai Ethernet 1GbE su RJ-45 jungtimis;</w:t>
            </w:r>
            <w:r w:rsidRPr="00B43A5E">
              <w:t xml:space="preserve"> </w:t>
            </w:r>
            <w:r w:rsidRPr="00B43A5E">
              <w:rPr>
                <w:rFonts w:ascii="Times New Roman" w:hAnsi="Times New Roman"/>
                <w:sz w:val="24"/>
                <w:szCs w:val="24"/>
                <w:lang w:eastAsia="en-US"/>
              </w:rPr>
              <w:t>ne mažiau kaip 2 tinklo prievadai 1GbE SFP</w:t>
            </w:r>
          </w:p>
        </w:tc>
        <w:tc>
          <w:tcPr>
            <w:tcW w:w="1653" w:type="pct"/>
          </w:tcPr>
          <w:p w14:paraId="64BCCCDF" w14:textId="586F6ADD" w:rsidR="002D2FDF" w:rsidRPr="005F4DB3" w:rsidRDefault="002D2F89" w:rsidP="00AC0E54">
            <w:pPr>
              <w:jc w:val="both"/>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664E1A6F" w14:textId="3A0C76F5" w:rsidTr="00DD326F">
        <w:trPr>
          <w:trHeight w:val="50"/>
        </w:trPr>
        <w:tc>
          <w:tcPr>
            <w:tcW w:w="517" w:type="pct"/>
          </w:tcPr>
          <w:p w14:paraId="4B953F9D" w14:textId="11017EFC" w:rsidR="002D2FDF" w:rsidRDefault="002D2FDF" w:rsidP="0088387E">
            <w:pPr>
              <w:jc w:val="center"/>
              <w:rPr>
                <w:sz w:val="24"/>
                <w:szCs w:val="24"/>
                <w:lang w:eastAsia="en-US"/>
              </w:rPr>
            </w:pPr>
            <w:r>
              <w:rPr>
                <w:sz w:val="24"/>
                <w:szCs w:val="24"/>
                <w:lang w:eastAsia="en-US"/>
              </w:rPr>
              <w:t>2.8</w:t>
            </w:r>
          </w:p>
        </w:tc>
        <w:tc>
          <w:tcPr>
            <w:tcW w:w="2830" w:type="pct"/>
          </w:tcPr>
          <w:p w14:paraId="37B643A6" w14:textId="05C84ED1" w:rsidR="002D2FDF" w:rsidRPr="00B43A5E" w:rsidRDefault="002D2FDF" w:rsidP="00D27B7D">
            <w:pPr>
              <w:tabs>
                <w:tab w:val="left" w:pos="2190"/>
              </w:tabs>
              <w:jc w:val="both"/>
              <w:rPr>
                <w:rFonts w:ascii="Times New Roman" w:hAnsi="Times New Roman"/>
                <w:sz w:val="24"/>
                <w:szCs w:val="24"/>
                <w:lang w:eastAsia="en-US"/>
              </w:rPr>
            </w:pPr>
            <w:r w:rsidRPr="00B43A5E">
              <w:rPr>
                <w:rFonts w:ascii="Times New Roman" w:hAnsi="Times New Roman"/>
                <w:sz w:val="24"/>
                <w:szCs w:val="24"/>
                <w:lang w:eastAsia="en-US"/>
              </w:rPr>
              <w:t xml:space="preserve">Maitinimo blokai: Dubliuoti „karšto keitimo“. Vieno maitinimo šaltinio gedimo atveju tarnybinės stoties darbas turi nenutrūkti net ir maksimaliai ją užpildžius išplėtimo plokštėmis bei atminties moduliais. </w:t>
            </w:r>
          </w:p>
        </w:tc>
        <w:tc>
          <w:tcPr>
            <w:tcW w:w="1653" w:type="pct"/>
          </w:tcPr>
          <w:p w14:paraId="0B3C56B8" w14:textId="3B6FE0CD" w:rsidR="002D2FDF" w:rsidRPr="005F4DB3" w:rsidRDefault="00AC0E54" w:rsidP="00D27B7D">
            <w:pPr>
              <w:tabs>
                <w:tab w:val="left" w:pos="2190"/>
              </w:tabs>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57D3F6D5" w14:textId="24D78FC9" w:rsidTr="00DD326F">
        <w:trPr>
          <w:trHeight w:val="297"/>
        </w:trPr>
        <w:tc>
          <w:tcPr>
            <w:tcW w:w="517" w:type="pct"/>
          </w:tcPr>
          <w:p w14:paraId="38562973" w14:textId="708C36F0" w:rsidR="002D2FDF" w:rsidRPr="00E11240" w:rsidRDefault="002D2FDF" w:rsidP="0088387E">
            <w:pPr>
              <w:jc w:val="center"/>
              <w:rPr>
                <w:rFonts w:ascii="Times New Roman" w:hAnsi="Times New Roman"/>
                <w:sz w:val="24"/>
                <w:szCs w:val="24"/>
                <w:lang w:eastAsia="en-US"/>
              </w:rPr>
            </w:pPr>
            <w:r>
              <w:rPr>
                <w:rFonts w:ascii="Times New Roman" w:hAnsi="Times New Roman"/>
                <w:sz w:val="24"/>
                <w:szCs w:val="24"/>
                <w:lang w:eastAsia="en-US"/>
              </w:rPr>
              <w:t>2.</w:t>
            </w:r>
            <w:r w:rsidR="002D2F89">
              <w:rPr>
                <w:rFonts w:ascii="Times New Roman" w:hAnsi="Times New Roman"/>
                <w:sz w:val="24"/>
                <w:szCs w:val="24"/>
                <w:lang w:eastAsia="en-US"/>
              </w:rPr>
              <w:t>9</w:t>
            </w:r>
          </w:p>
        </w:tc>
        <w:tc>
          <w:tcPr>
            <w:tcW w:w="2830" w:type="pct"/>
          </w:tcPr>
          <w:p w14:paraId="5C80E4BC" w14:textId="7B7A2C15" w:rsidR="002D2FDF" w:rsidRPr="00B43A5E" w:rsidRDefault="002D2FDF" w:rsidP="00666832">
            <w:pPr>
              <w:jc w:val="both"/>
              <w:rPr>
                <w:rFonts w:ascii="Times New Roman" w:hAnsi="Times New Roman"/>
                <w:sz w:val="24"/>
                <w:szCs w:val="24"/>
                <w:lang w:eastAsia="en-US"/>
              </w:rPr>
            </w:pPr>
            <w:r w:rsidRPr="00B43A5E">
              <w:rPr>
                <w:rFonts w:ascii="Times New Roman" w:hAnsi="Times New Roman"/>
                <w:sz w:val="24"/>
                <w:szCs w:val="24"/>
                <w:lang w:eastAsia="en-US"/>
              </w:rPr>
              <w:t>Energijos sunaudojimas:</w:t>
            </w:r>
            <w:r w:rsidRPr="00B43A5E">
              <w:t xml:space="preserve"> </w:t>
            </w:r>
            <w:r w:rsidRPr="00B43A5E">
              <w:rPr>
                <w:rFonts w:ascii="Times New Roman" w:hAnsi="Times New Roman"/>
                <w:sz w:val="24"/>
                <w:szCs w:val="24"/>
                <w:lang w:eastAsia="en-US"/>
              </w:rPr>
              <w:t>Sumažėjus apkrovai, serveris turi sumažinti naudojamą energiją.</w:t>
            </w:r>
          </w:p>
        </w:tc>
        <w:tc>
          <w:tcPr>
            <w:tcW w:w="1653" w:type="pct"/>
          </w:tcPr>
          <w:p w14:paraId="7CB3DBAC" w14:textId="4F809A94" w:rsidR="002D2FDF" w:rsidRPr="00B43A5E" w:rsidRDefault="00AC0E54" w:rsidP="00666832">
            <w:pPr>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2585F1CC" w14:textId="1AFF4488" w:rsidTr="00DD326F">
        <w:trPr>
          <w:trHeight w:val="50"/>
        </w:trPr>
        <w:tc>
          <w:tcPr>
            <w:tcW w:w="517" w:type="pct"/>
          </w:tcPr>
          <w:p w14:paraId="674485F0" w14:textId="4E24765E" w:rsidR="002D2FDF" w:rsidRPr="00AD1281" w:rsidRDefault="002D2FDF" w:rsidP="0088387E">
            <w:pPr>
              <w:tabs>
                <w:tab w:val="left" w:pos="2190"/>
              </w:tabs>
              <w:jc w:val="center"/>
              <w:rPr>
                <w:rFonts w:ascii="Times New Roman" w:hAnsi="Times New Roman"/>
                <w:sz w:val="24"/>
                <w:szCs w:val="24"/>
                <w:lang w:eastAsia="en-US"/>
              </w:rPr>
            </w:pPr>
            <w:r w:rsidRPr="00AD1281">
              <w:rPr>
                <w:rFonts w:ascii="Times New Roman" w:hAnsi="Times New Roman"/>
                <w:sz w:val="24"/>
                <w:szCs w:val="24"/>
                <w:lang w:eastAsia="en-US"/>
              </w:rPr>
              <w:t>2.</w:t>
            </w:r>
            <w:r w:rsidR="002D2F89">
              <w:rPr>
                <w:rFonts w:ascii="Times New Roman" w:hAnsi="Times New Roman"/>
                <w:sz w:val="24"/>
                <w:szCs w:val="24"/>
                <w:lang w:eastAsia="en-US"/>
              </w:rPr>
              <w:t>10</w:t>
            </w:r>
          </w:p>
        </w:tc>
        <w:tc>
          <w:tcPr>
            <w:tcW w:w="2830" w:type="pct"/>
          </w:tcPr>
          <w:p w14:paraId="4AD34189" w14:textId="0758BA5A" w:rsidR="008121C8" w:rsidRPr="00A70A5D" w:rsidRDefault="002D2FDF" w:rsidP="008121C8">
            <w:pPr>
              <w:tabs>
                <w:tab w:val="left" w:pos="2190"/>
              </w:tabs>
              <w:jc w:val="both"/>
              <w:rPr>
                <w:rFonts w:ascii="Times New Roman" w:hAnsi="Times New Roman"/>
                <w:sz w:val="24"/>
                <w:szCs w:val="24"/>
                <w:lang w:eastAsia="en-US"/>
              </w:rPr>
            </w:pPr>
            <w:r w:rsidRPr="00A70A5D">
              <w:rPr>
                <w:rFonts w:ascii="Times New Roman" w:hAnsi="Times New Roman"/>
                <w:sz w:val="24"/>
                <w:szCs w:val="24"/>
                <w:lang w:eastAsia="en-US"/>
              </w:rPr>
              <w:t>Korpusas: Montuojamas į 19“</w:t>
            </w:r>
            <w:r w:rsidR="00573974">
              <w:rPr>
                <w:rFonts w:ascii="Times New Roman" w:hAnsi="Times New Roman"/>
                <w:sz w:val="24"/>
                <w:szCs w:val="24"/>
                <w:lang w:eastAsia="en-US"/>
              </w:rPr>
              <w:t xml:space="preserve"> </w:t>
            </w:r>
            <w:r w:rsidRPr="00A70A5D">
              <w:rPr>
                <w:rFonts w:ascii="Times New Roman" w:hAnsi="Times New Roman"/>
                <w:sz w:val="24"/>
                <w:szCs w:val="24"/>
                <w:lang w:eastAsia="en-US"/>
              </w:rPr>
              <w:t>spintą, ne daugiau 1U aukščio, su visais priedais montavimui spintoje</w:t>
            </w:r>
            <w:r w:rsidR="008121C8" w:rsidRPr="00A70A5D">
              <w:rPr>
                <w:rFonts w:ascii="Times New Roman" w:hAnsi="Times New Roman"/>
                <w:sz w:val="24"/>
                <w:szCs w:val="24"/>
                <w:lang w:eastAsia="en-US"/>
              </w:rPr>
              <w:t xml:space="preserve"> Round ir Square spintų rėmuose (universalūs). T</w:t>
            </w:r>
            <w:r w:rsidRPr="00A70A5D">
              <w:rPr>
                <w:rFonts w:ascii="Times New Roman" w:hAnsi="Times New Roman"/>
                <w:sz w:val="24"/>
                <w:szCs w:val="24"/>
                <w:lang w:eastAsia="en-US"/>
              </w:rPr>
              <w:t xml:space="preserve">virtinimo elementai tinkantys montuoti į Rugged dėžes tokias kaip SKB ar panašiai). Gylis (angl. „Chassis depth“) – ne daugiau 500 mm. </w:t>
            </w:r>
          </w:p>
        </w:tc>
        <w:tc>
          <w:tcPr>
            <w:tcW w:w="1653" w:type="pct"/>
          </w:tcPr>
          <w:p w14:paraId="4DF4D060" w14:textId="3EEA5442" w:rsidR="002D2FDF" w:rsidRPr="00B43A5E" w:rsidRDefault="00AC0E54" w:rsidP="00D27B7D">
            <w:pPr>
              <w:tabs>
                <w:tab w:val="left" w:pos="2190"/>
              </w:tabs>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330FB4E3" w14:textId="43EACAD7" w:rsidTr="00DD326F">
        <w:trPr>
          <w:trHeight w:val="50"/>
        </w:trPr>
        <w:tc>
          <w:tcPr>
            <w:tcW w:w="517" w:type="pct"/>
          </w:tcPr>
          <w:p w14:paraId="3526FF8A" w14:textId="46984D87" w:rsidR="002D2FDF" w:rsidRDefault="002D2FDF" w:rsidP="0088387E">
            <w:pPr>
              <w:jc w:val="center"/>
              <w:rPr>
                <w:sz w:val="24"/>
                <w:szCs w:val="24"/>
                <w:lang w:eastAsia="en-US"/>
              </w:rPr>
            </w:pPr>
            <w:r>
              <w:rPr>
                <w:sz w:val="24"/>
                <w:szCs w:val="24"/>
                <w:lang w:eastAsia="en-US"/>
              </w:rPr>
              <w:t>2.</w:t>
            </w:r>
            <w:r w:rsidR="002D2F89">
              <w:rPr>
                <w:sz w:val="24"/>
                <w:szCs w:val="24"/>
                <w:lang w:eastAsia="en-US"/>
              </w:rPr>
              <w:t>11</w:t>
            </w:r>
          </w:p>
        </w:tc>
        <w:tc>
          <w:tcPr>
            <w:tcW w:w="2830" w:type="pct"/>
          </w:tcPr>
          <w:p w14:paraId="4E4B356C" w14:textId="21F5D1D5" w:rsidR="002D2FDF" w:rsidRPr="00B43A5E" w:rsidRDefault="002D2FDF" w:rsidP="00D27B7D">
            <w:pPr>
              <w:jc w:val="both"/>
              <w:rPr>
                <w:rFonts w:ascii="Times New Roman" w:hAnsi="Times New Roman"/>
                <w:sz w:val="24"/>
                <w:szCs w:val="24"/>
                <w:lang w:eastAsia="en-US"/>
              </w:rPr>
            </w:pPr>
            <w:r w:rsidRPr="00B43A5E">
              <w:rPr>
                <w:rFonts w:ascii="Times New Roman" w:hAnsi="Times New Roman"/>
                <w:sz w:val="24"/>
                <w:szCs w:val="24"/>
                <w:lang w:eastAsia="en-US"/>
              </w:rPr>
              <w:t xml:space="preserve">Suderinamumas: Tarnybinė stotis turi būti: Sertifikuota darbui su Microsoft Windows Server 2022 arba naujesne OS. Informacija turi būti pateikta svetainėje </w:t>
            </w:r>
          </w:p>
          <w:p w14:paraId="4EB2CFF0" w14:textId="364D55C3" w:rsidR="002D2FDF" w:rsidRPr="00B43A5E" w:rsidRDefault="002D2FDF" w:rsidP="00D27B7D">
            <w:pPr>
              <w:jc w:val="both"/>
              <w:rPr>
                <w:rFonts w:ascii="Times New Roman" w:hAnsi="Times New Roman"/>
                <w:sz w:val="24"/>
                <w:szCs w:val="24"/>
                <w:lang w:eastAsia="en-US"/>
              </w:rPr>
            </w:pPr>
            <w:r w:rsidRPr="00B43A5E">
              <w:rPr>
                <w:rFonts w:ascii="Times New Roman" w:hAnsi="Times New Roman"/>
                <w:sz w:val="24"/>
                <w:szCs w:val="24"/>
                <w:lang w:eastAsia="en-US"/>
              </w:rPr>
              <w:t>http://www.windowsservercatalog.com;</w:t>
            </w:r>
          </w:p>
          <w:p w14:paraId="34260EBA" w14:textId="2DFD86C7" w:rsidR="002D2FDF" w:rsidRPr="00B43A5E" w:rsidRDefault="002D3DF5" w:rsidP="00D27B7D">
            <w:pPr>
              <w:jc w:val="both"/>
              <w:rPr>
                <w:rFonts w:ascii="Times New Roman" w:hAnsi="Times New Roman"/>
                <w:sz w:val="24"/>
                <w:szCs w:val="24"/>
                <w:lang w:eastAsia="en-US"/>
              </w:rPr>
            </w:pPr>
            <w:r>
              <w:rPr>
                <w:rFonts w:ascii="Times New Roman" w:hAnsi="Times New Roman"/>
                <w:sz w:val="24"/>
                <w:szCs w:val="24"/>
                <w:lang w:eastAsia="en-US"/>
              </w:rPr>
              <w:t>S</w:t>
            </w:r>
            <w:r w:rsidR="002D2FDF" w:rsidRPr="00B43A5E">
              <w:rPr>
                <w:rFonts w:ascii="Times New Roman" w:hAnsi="Times New Roman"/>
                <w:sz w:val="24"/>
                <w:szCs w:val="24"/>
                <w:lang w:eastAsia="en-US"/>
              </w:rPr>
              <w:t xml:space="preserve">uderinama su </w:t>
            </w:r>
            <w:proofErr w:type="spellStart"/>
            <w:r w:rsidR="002D2FDF" w:rsidRPr="00B43A5E">
              <w:rPr>
                <w:rFonts w:ascii="Times New Roman" w:hAnsi="Times New Roman"/>
                <w:sz w:val="24"/>
                <w:szCs w:val="24"/>
                <w:lang w:eastAsia="en-US"/>
              </w:rPr>
              <w:t>VMware</w:t>
            </w:r>
            <w:proofErr w:type="spellEnd"/>
            <w:r w:rsidR="002D2FDF" w:rsidRPr="00B43A5E">
              <w:rPr>
                <w:rFonts w:ascii="Times New Roman" w:hAnsi="Times New Roman"/>
                <w:sz w:val="24"/>
                <w:szCs w:val="24"/>
                <w:lang w:eastAsia="en-US"/>
              </w:rPr>
              <w:t xml:space="preserve"> </w:t>
            </w:r>
            <w:proofErr w:type="spellStart"/>
            <w:r w:rsidR="002D2FDF" w:rsidRPr="00B43A5E">
              <w:rPr>
                <w:rFonts w:ascii="Times New Roman" w:hAnsi="Times New Roman"/>
                <w:sz w:val="24"/>
                <w:szCs w:val="24"/>
                <w:lang w:eastAsia="en-US"/>
              </w:rPr>
              <w:t>ESXi</w:t>
            </w:r>
            <w:proofErr w:type="spellEnd"/>
            <w:r w:rsidR="002D2FDF" w:rsidRPr="00B43A5E">
              <w:rPr>
                <w:rFonts w:ascii="Times New Roman" w:hAnsi="Times New Roman"/>
                <w:sz w:val="24"/>
                <w:szCs w:val="24"/>
                <w:lang w:eastAsia="en-US"/>
              </w:rPr>
              <w:t xml:space="preserve"> 8.0 arba naujesne programine įranga. Informacija turi būti pateikta svetainėje http://www.vmware.com/resources/compatibility/</w:t>
            </w:r>
          </w:p>
        </w:tc>
        <w:tc>
          <w:tcPr>
            <w:tcW w:w="1653" w:type="pct"/>
          </w:tcPr>
          <w:p w14:paraId="21747D63" w14:textId="73AB219C" w:rsidR="002D2FDF" w:rsidRPr="00B43A5E" w:rsidRDefault="00AC0E54" w:rsidP="00D27B7D">
            <w:pPr>
              <w:rPr>
                <w:sz w:val="24"/>
                <w:szCs w:val="24"/>
                <w:lang w:eastAsia="en-US"/>
              </w:rPr>
            </w:pPr>
            <w:r w:rsidRPr="005F4DB3">
              <w:rPr>
                <w:rFonts w:ascii="Times New Roman" w:hAnsi="Times New Roman"/>
                <w:bCs/>
                <w:sz w:val="24"/>
                <w:szCs w:val="24"/>
              </w:rPr>
              <w:t>[Pildo tiekėjas, nurodydamas tikslias siūlomos įrangos reikšmes]</w:t>
            </w:r>
          </w:p>
        </w:tc>
      </w:tr>
      <w:tr w:rsidR="002D2FDF" w:rsidRPr="00E11240" w14:paraId="3E54728B" w14:textId="0CFB0C4B" w:rsidTr="00DD326F">
        <w:trPr>
          <w:trHeight w:val="50"/>
        </w:trPr>
        <w:tc>
          <w:tcPr>
            <w:tcW w:w="517" w:type="pct"/>
          </w:tcPr>
          <w:p w14:paraId="0552BA3E" w14:textId="722856AF" w:rsidR="002D2FDF" w:rsidRDefault="002D2FDF" w:rsidP="0088387E">
            <w:pPr>
              <w:jc w:val="center"/>
              <w:rPr>
                <w:sz w:val="24"/>
                <w:szCs w:val="24"/>
                <w:lang w:eastAsia="en-US"/>
              </w:rPr>
            </w:pPr>
            <w:r>
              <w:rPr>
                <w:sz w:val="24"/>
                <w:szCs w:val="24"/>
                <w:lang w:eastAsia="en-US"/>
              </w:rPr>
              <w:t>2.1</w:t>
            </w:r>
            <w:r w:rsidR="002D2F89">
              <w:rPr>
                <w:sz w:val="24"/>
                <w:szCs w:val="24"/>
                <w:lang w:eastAsia="en-US"/>
              </w:rPr>
              <w:t>2</w:t>
            </w:r>
          </w:p>
        </w:tc>
        <w:tc>
          <w:tcPr>
            <w:tcW w:w="2830" w:type="pct"/>
          </w:tcPr>
          <w:p w14:paraId="51BF98C4" w14:textId="4D06A45D" w:rsidR="002D2FDF" w:rsidRPr="00B43A5E" w:rsidRDefault="002D2FDF" w:rsidP="00D27B7D">
            <w:pPr>
              <w:jc w:val="both"/>
              <w:rPr>
                <w:rFonts w:ascii="Times New Roman" w:hAnsi="Times New Roman"/>
                <w:sz w:val="24"/>
                <w:szCs w:val="24"/>
                <w:lang w:eastAsia="en-US"/>
              </w:rPr>
            </w:pPr>
            <w:r w:rsidRPr="00B43A5E">
              <w:rPr>
                <w:rFonts w:ascii="Times New Roman" w:hAnsi="Times New Roman"/>
                <w:sz w:val="24"/>
                <w:szCs w:val="24"/>
                <w:lang w:eastAsia="en-US"/>
              </w:rPr>
              <w:t>Priešavarinė garantija: Suteikiama priešavarinė garantija diskams, atminčiai, procesoriams (angl. „prefailure warranty“). Įranga keičiama, jei įvyko išankstinis įspėjimas apie galimą gedimą. Sugedęs diskas, sunaikinamas pirkėjo patalpose ir tiekėjui negrąžinamas.</w:t>
            </w:r>
          </w:p>
        </w:tc>
        <w:tc>
          <w:tcPr>
            <w:tcW w:w="1653" w:type="pct"/>
          </w:tcPr>
          <w:p w14:paraId="16135E1C" w14:textId="1BE959FB" w:rsidR="002D2FDF" w:rsidRPr="00B43A5E" w:rsidRDefault="00AC0E54" w:rsidP="00D27B7D">
            <w:pPr>
              <w:rPr>
                <w:sz w:val="24"/>
                <w:szCs w:val="24"/>
                <w:lang w:eastAsia="en-US"/>
              </w:rPr>
            </w:pPr>
            <w:r w:rsidRPr="005F4DB3">
              <w:rPr>
                <w:rFonts w:ascii="Times New Roman" w:hAnsi="Times New Roman"/>
                <w:bCs/>
                <w:sz w:val="24"/>
                <w:szCs w:val="24"/>
              </w:rPr>
              <w:t>[Pildo tiekėjas, nurodydamas siūlom</w:t>
            </w:r>
            <w:r>
              <w:rPr>
                <w:rFonts w:ascii="Times New Roman" w:hAnsi="Times New Roman"/>
                <w:bCs/>
                <w:sz w:val="24"/>
                <w:szCs w:val="24"/>
              </w:rPr>
              <w:t>a</w:t>
            </w:r>
            <w:r w:rsidRPr="005F4DB3">
              <w:rPr>
                <w:rFonts w:ascii="Times New Roman" w:hAnsi="Times New Roman"/>
                <w:bCs/>
                <w:sz w:val="24"/>
                <w:szCs w:val="24"/>
              </w:rPr>
              <w:t>s reikšmes]</w:t>
            </w:r>
          </w:p>
        </w:tc>
      </w:tr>
      <w:tr w:rsidR="002D2FDF" w:rsidRPr="00E11240" w14:paraId="121D5F6C" w14:textId="000E08E1" w:rsidTr="00DD326F">
        <w:trPr>
          <w:trHeight w:val="50"/>
        </w:trPr>
        <w:tc>
          <w:tcPr>
            <w:tcW w:w="517" w:type="pct"/>
          </w:tcPr>
          <w:p w14:paraId="5512892E" w14:textId="109261FA" w:rsidR="002D2FDF" w:rsidRDefault="002D2FDF" w:rsidP="0088387E">
            <w:pPr>
              <w:jc w:val="center"/>
              <w:rPr>
                <w:sz w:val="24"/>
                <w:szCs w:val="24"/>
                <w:lang w:eastAsia="en-US"/>
              </w:rPr>
            </w:pPr>
            <w:r>
              <w:rPr>
                <w:sz w:val="24"/>
                <w:szCs w:val="24"/>
                <w:lang w:eastAsia="en-US"/>
              </w:rPr>
              <w:t>2.1</w:t>
            </w:r>
            <w:r w:rsidR="002D2F89">
              <w:rPr>
                <w:sz w:val="24"/>
                <w:szCs w:val="24"/>
                <w:lang w:eastAsia="en-US"/>
              </w:rPr>
              <w:t>3</w:t>
            </w:r>
          </w:p>
        </w:tc>
        <w:tc>
          <w:tcPr>
            <w:tcW w:w="2830" w:type="pct"/>
          </w:tcPr>
          <w:p w14:paraId="4325899F" w14:textId="61B124EF" w:rsidR="002D2FDF" w:rsidRPr="00B43A5E" w:rsidRDefault="00270616" w:rsidP="00D27B7D">
            <w:pPr>
              <w:jc w:val="both"/>
              <w:rPr>
                <w:rFonts w:ascii="Times New Roman" w:hAnsi="Times New Roman"/>
                <w:sz w:val="24"/>
                <w:szCs w:val="24"/>
                <w:lang w:eastAsia="en-US"/>
              </w:rPr>
            </w:pPr>
            <w:bookmarkStart w:id="1" w:name="_Hlk204181143"/>
            <w:r>
              <w:rPr>
                <w:rFonts w:ascii="Times New Roman" w:hAnsi="Times New Roman"/>
                <w:sz w:val="24"/>
                <w:szCs w:val="24"/>
                <w:lang w:eastAsia="en-US"/>
              </w:rPr>
              <w:t>Komplektacija</w:t>
            </w:r>
            <w:r w:rsidR="002D2FDF" w:rsidRPr="00B43A5E">
              <w:rPr>
                <w:rFonts w:ascii="Times New Roman" w:hAnsi="Times New Roman"/>
                <w:sz w:val="24"/>
                <w:szCs w:val="24"/>
                <w:lang w:eastAsia="en-US"/>
              </w:rPr>
              <w:t xml:space="preserve">: Įranga pateikiama su visomis licencijomis, programine įranga, </w:t>
            </w:r>
            <w:r>
              <w:rPr>
                <w:rFonts w:ascii="Times New Roman" w:hAnsi="Times New Roman"/>
                <w:sz w:val="24"/>
                <w:szCs w:val="24"/>
                <w:lang w:eastAsia="en-US"/>
              </w:rPr>
              <w:t>technine</w:t>
            </w:r>
            <w:r w:rsidR="002D2FDF" w:rsidRPr="00B43A5E">
              <w:rPr>
                <w:rFonts w:ascii="Times New Roman" w:hAnsi="Times New Roman"/>
                <w:sz w:val="24"/>
                <w:szCs w:val="24"/>
                <w:lang w:eastAsia="en-US"/>
              </w:rPr>
              <w:t xml:space="preserve"> įranga, laidais ir kt., reikalinga išvardintoms funkcijoms užtikrinti.</w:t>
            </w:r>
            <w:bookmarkEnd w:id="1"/>
          </w:p>
        </w:tc>
        <w:tc>
          <w:tcPr>
            <w:tcW w:w="1653" w:type="pct"/>
          </w:tcPr>
          <w:p w14:paraId="357755C3" w14:textId="7EB3CE40" w:rsidR="002D2FDF" w:rsidRPr="00B43A5E" w:rsidRDefault="00AC0E54" w:rsidP="00D27B7D">
            <w:pPr>
              <w:rPr>
                <w:sz w:val="24"/>
                <w:szCs w:val="24"/>
                <w:lang w:eastAsia="en-US"/>
              </w:rPr>
            </w:pPr>
            <w:r w:rsidRPr="005F4DB3">
              <w:rPr>
                <w:rFonts w:ascii="Times New Roman" w:hAnsi="Times New Roman"/>
                <w:bCs/>
                <w:sz w:val="24"/>
                <w:szCs w:val="24"/>
              </w:rPr>
              <w:t>[Pildo tiekėjas, nurodydamas tikslias siūlom</w:t>
            </w:r>
            <w:r>
              <w:rPr>
                <w:rFonts w:ascii="Times New Roman" w:hAnsi="Times New Roman"/>
                <w:bCs/>
                <w:sz w:val="24"/>
                <w:szCs w:val="24"/>
              </w:rPr>
              <w:t>a</w:t>
            </w:r>
            <w:r w:rsidRPr="005F4DB3">
              <w:rPr>
                <w:rFonts w:ascii="Times New Roman" w:hAnsi="Times New Roman"/>
                <w:bCs/>
                <w:sz w:val="24"/>
                <w:szCs w:val="24"/>
              </w:rPr>
              <w:t>s reikšmes]</w:t>
            </w:r>
          </w:p>
        </w:tc>
      </w:tr>
      <w:tr w:rsidR="002D2FDF" w:rsidRPr="00E11240" w14:paraId="33735D62" w14:textId="3E21F242" w:rsidTr="00DD326F">
        <w:trPr>
          <w:trHeight w:val="50"/>
        </w:trPr>
        <w:tc>
          <w:tcPr>
            <w:tcW w:w="517" w:type="pct"/>
          </w:tcPr>
          <w:p w14:paraId="256E963F" w14:textId="5898D91B" w:rsidR="002D2FDF" w:rsidRDefault="002D2FDF" w:rsidP="0088387E">
            <w:pPr>
              <w:jc w:val="center"/>
              <w:rPr>
                <w:sz w:val="24"/>
                <w:szCs w:val="24"/>
                <w:lang w:eastAsia="en-US"/>
              </w:rPr>
            </w:pPr>
            <w:r>
              <w:rPr>
                <w:sz w:val="24"/>
                <w:szCs w:val="24"/>
                <w:lang w:eastAsia="en-US"/>
              </w:rPr>
              <w:t>2.1</w:t>
            </w:r>
            <w:r w:rsidR="002D2F89">
              <w:rPr>
                <w:sz w:val="24"/>
                <w:szCs w:val="24"/>
                <w:lang w:eastAsia="en-US"/>
              </w:rPr>
              <w:t>4</w:t>
            </w:r>
          </w:p>
        </w:tc>
        <w:tc>
          <w:tcPr>
            <w:tcW w:w="2830" w:type="pct"/>
          </w:tcPr>
          <w:p w14:paraId="1E86C655" w14:textId="15F17C01" w:rsidR="002D2FDF" w:rsidRPr="00B43A5E" w:rsidRDefault="002D2FDF" w:rsidP="000C2659">
            <w:pPr>
              <w:jc w:val="both"/>
              <w:rPr>
                <w:rFonts w:ascii="Times New Roman" w:hAnsi="Times New Roman"/>
                <w:sz w:val="24"/>
                <w:szCs w:val="24"/>
                <w:lang w:eastAsia="en-US"/>
              </w:rPr>
            </w:pPr>
            <w:r w:rsidRPr="00B43A5E">
              <w:rPr>
                <w:rFonts w:ascii="Times New Roman" w:hAnsi="Times New Roman"/>
                <w:sz w:val="24"/>
                <w:szCs w:val="24"/>
                <w:lang w:eastAsia="en-US"/>
              </w:rPr>
              <w:t xml:space="preserve">Visos siūlomo serverio dalys ir įrenginiai privalo būti  </w:t>
            </w:r>
            <w:r w:rsidRPr="000261D2">
              <w:rPr>
                <w:rFonts w:ascii="Times New Roman" w:hAnsi="Times New Roman"/>
                <w:sz w:val="24"/>
                <w:szCs w:val="24"/>
                <w:lang w:eastAsia="en-US"/>
              </w:rPr>
              <w:t xml:space="preserve">vieno </w:t>
            </w:r>
            <w:r w:rsidRPr="00B43A5E">
              <w:rPr>
                <w:rFonts w:ascii="Times New Roman" w:hAnsi="Times New Roman"/>
                <w:sz w:val="24"/>
                <w:szCs w:val="24"/>
                <w:lang w:eastAsia="en-US"/>
              </w:rPr>
              <w:t xml:space="preserve">gamintojo. Užrašai ant serverio ir jo dalių turi būti anglų arba lietuvių kalba. Gamintojo Interneto </w:t>
            </w:r>
            <w:r w:rsidRPr="00B43A5E">
              <w:rPr>
                <w:rFonts w:ascii="Times New Roman" w:hAnsi="Times New Roman"/>
                <w:sz w:val="24"/>
                <w:szCs w:val="24"/>
                <w:lang w:eastAsia="en-US"/>
              </w:rPr>
              <w:lastRenderedPageBreak/>
              <w:t>svetainėje tvarkyklių ir dokumentų paieška atliekama anglų arba lietuvių kalba.</w:t>
            </w:r>
          </w:p>
        </w:tc>
        <w:tc>
          <w:tcPr>
            <w:tcW w:w="1653" w:type="pct"/>
          </w:tcPr>
          <w:p w14:paraId="37579BFA" w14:textId="0F2C7054" w:rsidR="002D2FDF" w:rsidRPr="00B43A5E" w:rsidRDefault="00AC0E54" w:rsidP="0088387E">
            <w:pPr>
              <w:rPr>
                <w:sz w:val="24"/>
                <w:szCs w:val="24"/>
                <w:lang w:eastAsia="en-US"/>
              </w:rPr>
            </w:pPr>
            <w:r w:rsidRPr="005F4DB3">
              <w:rPr>
                <w:rFonts w:ascii="Times New Roman" w:hAnsi="Times New Roman"/>
                <w:bCs/>
                <w:sz w:val="24"/>
                <w:szCs w:val="24"/>
              </w:rPr>
              <w:lastRenderedPageBreak/>
              <w:t>[Pildo tiekėjas, nurodydamas tikslias siūlom</w:t>
            </w:r>
            <w:r>
              <w:rPr>
                <w:rFonts w:ascii="Times New Roman" w:hAnsi="Times New Roman"/>
                <w:bCs/>
                <w:sz w:val="24"/>
                <w:szCs w:val="24"/>
              </w:rPr>
              <w:t>a</w:t>
            </w:r>
            <w:r w:rsidRPr="005F4DB3">
              <w:rPr>
                <w:rFonts w:ascii="Times New Roman" w:hAnsi="Times New Roman"/>
                <w:bCs/>
                <w:sz w:val="24"/>
                <w:szCs w:val="24"/>
              </w:rPr>
              <w:t>s reikšmes]</w:t>
            </w:r>
          </w:p>
        </w:tc>
      </w:tr>
      <w:tr w:rsidR="002D2FDF" w:rsidRPr="00E11240" w14:paraId="58F58060" w14:textId="3707A308" w:rsidTr="00DD326F">
        <w:trPr>
          <w:trHeight w:val="50"/>
        </w:trPr>
        <w:tc>
          <w:tcPr>
            <w:tcW w:w="517" w:type="pct"/>
          </w:tcPr>
          <w:p w14:paraId="0CEF7EB4" w14:textId="7ACDC968" w:rsidR="002D2FDF" w:rsidRDefault="002D2FDF" w:rsidP="0088387E">
            <w:pPr>
              <w:jc w:val="center"/>
              <w:rPr>
                <w:sz w:val="24"/>
                <w:szCs w:val="24"/>
                <w:lang w:eastAsia="en-US"/>
              </w:rPr>
            </w:pPr>
            <w:r>
              <w:rPr>
                <w:sz w:val="24"/>
                <w:szCs w:val="24"/>
                <w:lang w:eastAsia="en-US"/>
              </w:rPr>
              <w:t>2.1</w:t>
            </w:r>
            <w:r w:rsidR="002D2F89">
              <w:rPr>
                <w:sz w:val="24"/>
                <w:szCs w:val="24"/>
                <w:lang w:eastAsia="en-US"/>
              </w:rPr>
              <w:t>5</w:t>
            </w:r>
          </w:p>
        </w:tc>
        <w:tc>
          <w:tcPr>
            <w:tcW w:w="2830" w:type="pct"/>
          </w:tcPr>
          <w:p w14:paraId="5A45D202" w14:textId="0BB071A6" w:rsidR="002D2FDF" w:rsidRPr="00B43A5E" w:rsidRDefault="002D2FDF" w:rsidP="00D27B7D">
            <w:pPr>
              <w:jc w:val="both"/>
              <w:rPr>
                <w:rFonts w:ascii="Times New Roman" w:hAnsi="Times New Roman"/>
                <w:sz w:val="24"/>
                <w:szCs w:val="24"/>
                <w:lang w:eastAsia="en-US"/>
              </w:rPr>
            </w:pPr>
            <w:r w:rsidRPr="00C24A11">
              <w:rPr>
                <w:rFonts w:ascii="Times New Roman" w:hAnsi="Times New Roman"/>
                <w:sz w:val="24"/>
                <w:szCs w:val="24"/>
                <w:lang w:eastAsia="en-US"/>
              </w:rPr>
              <w:t>Įrangos</w:t>
            </w:r>
            <w:r w:rsidRPr="00B43A5E">
              <w:rPr>
                <w:rFonts w:ascii="Times New Roman" w:hAnsi="Times New Roman"/>
                <w:sz w:val="24"/>
                <w:szCs w:val="24"/>
                <w:lang w:eastAsia="en-US"/>
              </w:rPr>
              <w:t xml:space="preserve"> garantinis aptarnavimas: ne mažiau kaip 5 metai. </w:t>
            </w:r>
          </w:p>
          <w:p w14:paraId="43968638" w14:textId="1E9228A9" w:rsidR="002D2FDF" w:rsidRPr="00B43A5E" w:rsidRDefault="002D2FDF" w:rsidP="00D27B7D">
            <w:pPr>
              <w:jc w:val="both"/>
              <w:rPr>
                <w:rFonts w:ascii="Times New Roman" w:hAnsi="Times New Roman"/>
                <w:sz w:val="24"/>
                <w:szCs w:val="24"/>
                <w:lang w:eastAsia="en-US"/>
              </w:rPr>
            </w:pPr>
            <w:r w:rsidRPr="00B43A5E">
              <w:rPr>
                <w:rFonts w:ascii="Times New Roman" w:hAnsi="Times New Roman"/>
                <w:sz w:val="24"/>
                <w:szCs w:val="24"/>
                <w:lang w:eastAsia="en-US"/>
              </w:rPr>
              <w:t>Gamintojo garantuojamas nemokamas dalių tiekimas ir nemokami remonto darbai.</w:t>
            </w:r>
          </w:p>
          <w:p w14:paraId="00A7F6FA" w14:textId="77777777" w:rsidR="002D2FDF" w:rsidRPr="00B43A5E" w:rsidRDefault="002D2FDF" w:rsidP="00D27B7D">
            <w:pPr>
              <w:jc w:val="both"/>
              <w:rPr>
                <w:rFonts w:ascii="Times New Roman" w:hAnsi="Times New Roman"/>
                <w:sz w:val="24"/>
                <w:szCs w:val="24"/>
                <w:lang w:eastAsia="en-US"/>
              </w:rPr>
            </w:pPr>
            <w:r w:rsidRPr="00B43A5E">
              <w:rPr>
                <w:rFonts w:ascii="Times New Roman" w:hAnsi="Times New Roman"/>
                <w:sz w:val="24"/>
                <w:szCs w:val="24"/>
                <w:lang w:eastAsia="en-US"/>
              </w:rPr>
              <w:t>Įrangos gamintojas turi turėti viešai pasiekiamą interneto svetainę, iš kurios garantinės priežiūros laikotarpiu būtų galima nemokamai atsisiųsti įrangos dokumentus anglų arba lietuvių kalba, aparatinės įrangos (angl. firmware), programinės įrangos naujas versijas ir klaidų taisymus, tvarkykles, pasitikrinti informaciją apie garantijos galiojimą. Garantinio laikotarpio metu Tiekėjas privalo pakeisti sugedusią įrangą (įrangos komplektą) remonto laikotarpiui ekvivalentiška (Lietuvos Respublikos teritorijoje, įrangos instaliacijos vietoje). Reakcijos laikas ne vėliau kaip kitą darbo dieną nuo pranešimo apie gedimą gavimo. Garantinio remonto trukmė privalo trukti ne ilgiau kaip 30 kalendorinių dienų. Jei sugedusios įrangos per šį laikotarpį pataisyti neįmanoma – ji pakeičiama ekvivalentiška nauja.</w:t>
            </w:r>
          </w:p>
          <w:p w14:paraId="5ADC855F" w14:textId="46BA8620" w:rsidR="002D2FDF" w:rsidRPr="00B43A5E" w:rsidRDefault="002D2FDF" w:rsidP="00D27B7D">
            <w:pPr>
              <w:jc w:val="both"/>
              <w:rPr>
                <w:rFonts w:ascii="Times New Roman" w:hAnsi="Times New Roman"/>
                <w:sz w:val="24"/>
                <w:szCs w:val="24"/>
                <w:lang w:eastAsia="en-US"/>
              </w:rPr>
            </w:pPr>
            <w:r w:rsidRPr="00B43A5E">
              <w:rPr>
                <w:rFonts w:ascii="Times New Roman" w:hAnsi="Times New Roman"/>
                <w:sz w:val="24"/>
                <w:szCs w:val="24"/>
                <w:lang w:eastAsia="en-US"/>
              </w:rPr>
              <w:t>Garantinis laikotarpis skaičiuojamas nuo priėmimo-perdavimo akto pasirašymo.</w:t>
            </w:r>
          </w:p>
        </w:tc>
        <w:tc>
          <w:tcPr>
            <w:tcW w:w="1653" w:type="pct"/>
          </w:tcPr>
          <w:p w14:paraId="3B06423F" w14:textId="06C79B1C" w:rsidR="002D2FDF" w:rsidRPr="00B43A5E" w:rsidRDefault="00AC0E54" w:rsidP="00D27B7D">
            <w:pPr>
              <w:rPr>
                <w:sz w:val="24"/>
                <w:szCs w:val="24"/>
                <w:lang w:eastAsia="en-US"/>
              </w:rPr>
            </w:pPr>
            <w:r>
              <w:rPr>
                <w:rFonts w:ascii="Times New Roman" w:hAnsi="Times New Roman"/>
                <w:bCs/>
                <w:sz w:val="24"/>
                <w:szCs w:val="24"/>
              </w:rPr>
              <w:t>[</w:t>
            </w:r>
            <w:r w:rsidRPr="005F4DB3">
              <w:rPr>
                <w:rFonts w:ascii="Times New Roman" w:hAnsi="Times New Roman"/>
                <w:bCs/>
                <w:sz w:val="24"/>
                <w:szCs w:val="24"/>
              </w:rPr>
              <w:t>Pildo tiekėjas, nurodydamas tikslias siūlom</w:t>
            </w:r>
            <w:r>
              <w:rPr>
                <w:rFonts w:ascii="Times New Roman" w:hAnsi="Times New Roman"/>
                <w:bCs/>
                <w:sz w:val="24"/>
                <w:szCs w:val="24"/>
              </w:rPr>
              <w:t>a</w:t>
            </w:r>
            <w:r w:rsidRPr="005F4DB3">
              <w:rPr>
                <w:rFonts w:ascii="Times New Roman" w:hAnsi="Times New Roman"/>
                <w:bCs/>
                <w:sz w:val="24"/>
                <w:szCs w:val="24"/>
              </w:rPr>
              <w:t>s reikšmes]</w:t>
            </w:r>
          </w:p>
        </w:tc>
      </w:tr>
      <w:tr w:rsidR="002D2FDF" w:rsidRPr="00E11240" w14:paraId="541302C1" w14:textId="7A284AA4" w:rsidTr="00DD326F">
        <w:trPr>
          <w:trHeight w:val="50"/>
        </w:trPr>
        <w:tc>
          <w:tcPr>
            <w:tcW w:w="517" w:type="pct"/>
          </w:tcPr>
          <w:p w14:paraId="6CE0576D" w14:textId="682E9FCE" w:rsidR="002D2FDF" w:rsidRDefault="002D2FDF" w:rsidP="0088387E">
            <w:pPr>
              <w:jc w:val="center"/>
              <w:rPr>
                <w:sz w:val="24"/>
                <w:szCs w:val="24"/>
                <w:lang w:eastAsia="en-US"/>
              </w:rPr>
            </w:pPr>
            <w:r>
              <w:rPr>
                <w:sz w:val="24"/>
                <w:szCs w:val="24"/>
                <w:lang w:eastAsia="en-US"/>
              </w:rPr>
              <w:t>2.1</w:t>
            </w:r>
            <w:r w:rsidR="002D2F89">
              <w:rPr>
                <w:sz w:val="24"/>
                <w:szCs w:val="24"/>
                <w:lang w:eastAsia="en-US"/>
              </w:rPr>
              <w:t>6</w:t>
            </w:r>
          </w:p>
        </w:tc>
        <w:tc>
          <w:tcPr>
            <w:tcW w:w="2830" w:type="pct"/>
          </w:tcPr>
          <w:p w14:paraId="7586EBDA" w14:textId="5FB583D7" w:rsidR="002D2FDF" w:rsidRPr="00B43A5E" w:rsidRDefault="002D2FDF" w:rsidP="00AC0E54">
            <w:pPr>
              <w:jc w:val="both"/>
              <w:rPr>
                <w:rFonts w:ascii="Times New Roman" w:hAnsi="Times New Roman"/>
                <w:sz w:val="24"/>
                <w:szCs w:val="24"/>
                <w:lang w:eastAsia="en-US"/>
              </w:rPr>
            </w:pPr>
            <w:r w:rsidRPr="00B43A5E">
              <w:rPr>
                <w:rFonts w:ascii="Times New Roman" w:hAnsi="Times New Roman"/>
                <w:sz w:val="24"/>
                <w:szCs w:val="24"/>
                <w:lang w:eastAsia="en-US"/>
              </w:rPr>
              <w:t>Gamintojo garantija: Visi aukščiau išvardinti reikalavimai privalo būti garantuojami serverio gamintojo (</w:t>
            </w:r>
            <w:r>
              <w:rPr>
                <w:rFonts w:ascii="Times New Roman" w:hAnsi="Times New Roman"/>
                <w:sz w:val="24"/>
                <w:szCs w:val="24"/>
                <w:lang w:eastAsia="en-US"/>
              </w:rPr>
              <w:t xml:space="preserve">kartu su pasiūlymu pateikiama </w:t>
            </w:r>
            <w:r w:rsidRPr="00B43A5E">
              <w:rPr>
                <w:rFonts w:ascii="Times New Roman" w:hAnsi="Times New Roman"/>
                <w:sz w:val="24"/>
                <w:szCs w:val="24"/>
                <w:lang w:eastAsia="en-US"/>
              </w:rPr>
              <w:t>tai liudijan</w:t>
            </w:r>
            <w:r w:rsidR="00270616">
              <w:rPr>
                <w:rFonts w:ascii="Times New Roman" w:hAnsi="Times New Roman"/>
                <w:sz w:val="24"/>
                <w:szCs w:val="24"/>
                <w:lang w:eastAsia="en-US"/>
              </w:rPr>
              <w:t>ti</w:t>
            </w:r>
            <w:r w:rsidRPr="00B43A5E">
              <w:rPr>
                <w:rFonts w:ascii="Times New Roman" w:hAnsi="Times New Roman"/>
                <w:sz w:val="24"/>
                <w:szCs w:val="24"/>
                <w:lang w:eastAsia="en-US"/>
              </w:rPr>
              <w:t xml:space="preserve"> gamintojo dokumentacij</w:t>
            </w:r>
            <w:r>
              <w:rPr>
                <w:rFonts w:ascii="Times New Roman" w:hAnsi="Times New Roman"/>
                <w:sz w:val="24"/>
                <w:szCs w:val="24"/>
                <w:lang w:eastAsia="en-US"/>
              </w:rPr>
              <w:t>a</w:t>
            </w:r>
            <w:r w:rsidRPr="00B43A5E">
              <w:rPr>
                <w:rFonts w:ascii="Times New Roman" w:hAnsi="Times New Roman"/>
                <w:sz w:val="24"/>
                <w:szCs w:val="24"/>
                <w:lang w:eastAsia="en-US"/>
              </w:rPr>
              <w:t xml:space="preserve">, jei tai yra standartiniai oficialūs gamintojo įsipareigojimai arba komplektuoti papildomus gamintojo serviso produktus, pasiūlyme </w:t>
            </w:r>
            <w:r>
              <w:rPr>
                <w:rFonts w:ascii="Times New Roman" w:hAnsi="Times New Roman"/>
                <w:sz w:val="24"/>
                <w:szCs w:val="24"/>
                <w:lang w:eastAsia="en-US"/>
              </w:rPr>
              <w:t xml:space="preserve">(kartu su pasiūlymu pateiktame dokumente) </w:t>
            </w:r>
            <w:r w:rsidRPr="00B43A5E">
              <w:rPr>
                <w:rFonts w:ascii="Times New Roman" w:hAnsi="Times New Roman"/>
                <w:sz w:val="24"/>
                <w:szCs w:val="24"/>
                <w:lang w:eastAsia="en-US"/>
              </w:rPr>
              <w:t>nurodant jų kodus ir pavadinimus</w:t>
            </w:r>
            <w:r w:rsidR="002D3DF5">
              <w:rPr>
                <w:rFonts w:ascii="Times New Roman" w:hAnsi="Times New Roman"/>
                <w:sz w:val="24"/>
                <w:szCs w:val="24"/>
                <w:lang w:eastAsia="en-US"/>
              </w:rPr>
              <w:t>)</w:t>
            </w:r>
            <w:r w:rsidRPr="00B43A5E">
              <w:rPr>
                <w:rFonts w:ascii="Times New Roman" w:hAnsi="Times New Roman"/>
                <w:sz w:val="24"/>
                <w:szCs w:val="24"/>
                <w:lang w:eastAsia="en-US"/>
              </w:rPr>
              <w:t>.</w:t>
            </w:r>
          </w:p>
        </w:tc>
        <w:tc>
          <w:tcPr>
            <w:tcW w:w="1653" w:type="pct"/>
          </w:tcPr>
          <w:p w14:paraId="76C47B06" w14:textId="0380A28B" w:rsidR="005645FB" w:rsidRPr="00B43A5E" w:rsidRDefault="005645FB" w:rsidP="005645FB">
            <w:pPr>
              <w:jc w:val="both"/>
              <w:rPr>
                <w:sz w:val="24"/>
                <w:szCs w:val="24"/>
                <w:lang w:eastAsia="en-US"/>
              </w:rPr>
            </w:pPr>
            <w:r>
              <w:rPr>
                <w:rFonts w:ascii="Times New Roman" w:hAnsi="Times New Roman"/>
                <w:bCs/>
                <w:sz w:val="24"/>
                <w:szCs w:val="24"/>
              </w:rPr>
              <w:t>[</w:t>
            </w:r>
            <w:r w:rsidRPr="005F4DB3">
              <w:rPr>
                <w:rFonts w:ascii="Times New Roman" w:hAnsi="Times New Roman"/>
                <w:bCs/>
                <w:sz w:val="24"/>
                <w:szCs w:val="24"/>
              </w:rPr>
              <w:t>Pildo tiekėjas, nurodydamas tikslias siūlom</w:t>
            </w:r>
            <w:r>
              <w:rPr>
                <w:rFonts w:ascii="Times New Roman" w:hAnsi="Times New Roman"/>
                <w:bCs/>
                <w:sz w:val="24"/>
                <w:szCs w:val="24"/>
              </w:rPr>
              <w:t>a</w:t>
            </w:r>
            <w:r w:rsidRPr="005F4DB3">
              <w:rPr>
                <w:rFonts w:ascii="Times New Roman" w:hAnsi="Times New Roman"/>
                <w:bCs/>
                <w:sz w:val="24"/>
                <w:szCs w:val="24"/>
              </w:rPr>
              <w:t>s reikšmes</w:t>
            </w:r>
            <w:r>
              <w:rPr>
                <w:rFonts w:ascii="Times New Roman" w:hAnsi="Times New Roman"/>
                <w:bCs/>
                <w:sz w:val="24"/>
                <w:szCs w:val="24"/>
              </w:rPr>
              <w:t>; taip pat nurodomi kartu su pasiūlymu pateikiami dokumentai, patvirtinantys reikalavimus]</w:t>
            </w:r>
          </w:p>
        </w:tc>
      </w:tr>
      <w:tr w:rsidR="002D2FDF" w:rsidRPr="00E11240" w14:paraId="1837F0DC" w14:textId="6AB08259" w:rsidTr="00DD326F">
        <w:trPr>
          <w:trHeight w:val="50"/>
        </w:trPr>
        <w:tc>
          <w:tcPr>
            <w:tcW w:w="517" w:type="pct"/>
          </w:tcPr>
          <w:p w14:paraId="6E4F4896" w14:textId="518FBF6C" w:rsidR="002D2FDF" w:rsidRPr="007A528C" w:rsidRDefault="002D2FDF" w:rsidP="0088387E">
            <w:pPr>
              <w:jc w:val="center"/>
              <w:rPr>
                <w:rFonts w:ascii="Times New Roman" w:hAnsi="Times New Roman"/>
                <w:sz w:val="24"/>
                <w:szCs w:val="24"/>
                <w:lang w:eastAsia="en-US"/>
              </w:rPr>
            </w:pPr>
            <w:r w:rsidRPr="007A528C">
              <w:rPr>
                <w:rFonts w:ascii="Times New Roman" w:hAnsi="Times New Roman"/>
                <w:sz w:val="24"/>
                <w:szCs w:val="24"/>
                <w:lang w:eastAsia="en-US"/>
              </w:rPr>
              <w:t>2.1</w:t>
            </w:r>
            <w:r w:rsidR="002D2F89">
              <w:rPr>
                <w:rFonts w:ascii="Times New Roman" w:hAnsi="Times New Roman"/>
                <w:sz w:val="24"/>
                <w:szCs w:val="24"/>
                <w:lang w:eastAsia="en-US"/>
              </w:rPr>
              <w:t>7</w:t>
            </w:r>
            <w:r w:rsidRPr="007A528C">
              <w:rPr>
                <w:rFonts w:ascii="Times New Roman" w:hAnsi="Times New Roman"/>
                <w:sz w:val="24"/>
                <w:szCs w:val="24"/>
                <w:lang w:eastAsia="en-US"/>
              </w:rPr>
              <w:t>.</w:t>
            </w:r>
          </w:p>
        </w:tc>
        <w:tc>
          <w:tcPr>
            <w:tcW w:w="2830" w:type="pct"/>
          </w:tcPr>
          <w:p w14:paraId="72A0A71D" w14:textId="79D4D9A3" w:rsidR="002D2FDF" w:rsidRPr="007A528C" w:rsidRDefault="002D2FDF" w:rsidP="00D27B7D">
            <w:pPr>
              <w:jc w:val="both"/>
              <w:rPr>
                <w:rFonts w:ascii="Times New Roman" w:hAnsi="Times New Roman"/>
                <w:sz w:val="24"/>
                <w:szCs w:val="24"/>
                <w:lang w:eastAsia="en-US"/>
              </w:rPr>
            </w:pPr>
            <w:r w:rsidRPr="007A528C">
              <w:rPr>
                <w:rFonts w:ascii="Times New Roman" w:hAnsi="Times New Roman"/>
                <w:sz w:val="24"/>
                <w:szCs w:val="24"/>
                <w:lang w:eastAsia="en-US"/>
              </w:rPr>
              <w:t xml:space="preserve">Prekių pristatymo terminas: Prekės turi būti pristatytos ne vėliau kaip per </w:t>
            </w:r>
            <w:r w:rsidR="009E26B8">
              <w:rPr>
                <w:rFonts w:ascii="Times New Roman" w:hAnsi="Times New Roman"/>
                <w:sz w:val="24"/>
                <w:szCs w:val="24"/>
                <w:lang w:eastAsia="en-US"/>
              </w:rPr>
              <w:t>5</w:t>
            </w:r>
            <w:r w:rsidRPr="007A528C">
              <w:rPr>
                <w:rFonts w:ascii="Times New Roman" w:hAnsi="Times New Roman"/>
                <w:sz w:val="24"/>
                <w:szCs w:val="24"/>
                <w:lang w:eastAsia="en-US"/>
              </w:rPr>
              <w:t xml:space="preserve"> mėnesi</w:t>
            </w:r>
            <w:r>
              <w:rPr>
                <w:rFonts w:ascii="Times New Roman" w:hAnsi="Times New Roman"/>
                <w:sz w:val="24"/>
                <w:szCs w:val="24"/>
                <w:lang w:eastAsia="en-US"/>
              </w:rPr>
              <w:t>us</w:t>
            </w:r>
            <w:r w:rsidRPr="007A528C">
              <w:rPr>
                <w:rFonts w:ascii="Times New Roman" w:hAnsi="Times New Roman"/>
                <w:sz w:val="24"/>
                <w:szCs w:val="24"/>
                <w:lang w:eastAsia="en-US"/>
              </w:rPr>
              <w:t xml:space="preserve"> nuo sutarties įsigaliojimo dienos.</w:t>
            </w:r>
          </w:p>
        </w:tc>
        <w:tc>
          <w:tcPr>
            <w:tcW w:w="1653" w:type="pct"/>
          </w:tcPr>
          <w:p w14:paraId="532E4A7C" w14:textId="77777777" w:rsidR="002D2FDF" w:rsidRDefault="00D9535D" w:rsidP="00D27B7D">
            <w:pPr>
              <w:rPr>
                <w:rFonts w:ascii="Times New Roman" w:hAnsi="Times New Roman"/>
                <w:sz w:val="24"/>
                <w:szCs w:val="24"/>
                <w:lang w:eastAsia="en-US"/>
              </w:rPr>
            </w:pPr>
            <w:r w:rsidRPr="005645FB">
              <w:rPr>
                <w:rFonts w:ascii="Times New Roman" w:hAnsi="Times New Roman"/>
                <w:sz w:val="24"/>
                <w:szCs w:val="24"/>
                <w:lang w:eastAsia="en-US"/>
              </w:rPr>
              <w:t>TAIP/NE [nurodoma siūloma reikšmė]</w:t>
            </w:r>
          </w:p>
          <w:p w14:paraId="10858333" w14:textId="4B1DBAEE" w:rsidR="005645FB" w:rsidRPr="005645FB" w:rsidRDefault="005645FB" w:rsidP="00D27B7D">
            <w:pPr>
              <w:rPr>
                <w:rFonts w:ascii="Times New Roman" w:hAnsi="Times New Roman"/>
                <w:sz w:val="24"/>
                <w:szCs w:val="24"/>
                <w:lang w:eastAsia="en-US"/>
              </w:rPr>
            </w:pPr>
          </w:p>
        </w:tc>
      </w:tr>
      <w:tr w:rsidR="00176278" w:rsidRPr="00E11240" w14:paraId="5E1E3CC4" w14:textId="6D070075" w:rsidTr="00176278">
        <w:trPr>
          <w:trHeight w:val="50"/>
        </w:trPr>
        <w:tc>
          <w:tcPr>
            <w:tcW w:w="517" w:type="pct"/>
          </w:tcPr>
          <w:p w14:paraId="0D5A261D" w14:textId="12AF76CB" w:rsidR="00176278" w:rsidRPr="007A528C" w:rsidRDefault="00176278" w:rsidP="0088387E">
            <w:pPr>
              <w:jc w:val="center"/>
              <w:rPr>
                <w:rFonts w:ascii="Times New Roman" w:hAnsi="Times New Roman"/>
                <w:sz w:val="24"/>
                <w:szCs w:val="24"/>
                <w:lang w:eastAsia="en-US"/>
              </w:rPr>
            </w:pPr>
            <w:r w:rsidRPr="007A528C">
              <w:rPr>
                <w:rFonts w:ascii="Times New Roman" w:hAnsi="Times New Roman"/>
                <w:sz w:val="24"/>
                <w:szCs w:val="24"/>
                <w:lang w:eastAsia="en-US"/>
              </w:rPr>
              <w:t>2.1</w:t>
            </w:r>
            <w:r>
              <w:rPr>
                <w:rFonts w:ascii="Times New Roman" w:hAnsi="Times New Roman"/>
                <w:sz w:val="24"/>
                <w:szCs w:val="24"/>
                <w:lang w:eastAsia="en-US"/>
              </w:rPr>
              <w:t>8</w:t>
            </w:r>
            <w:r w:rsidRPr="007A528C">
              <w:rPr>
                <w:rFonts w:ascii="Times New Roman" w:hAnsi="Times New Roman"/>
                <w:sz w:val="24"/>
                <w:szCs w:val="24"/>
                <w:lang w:eastAsia="en-US"/>
              </w:rPr>
              <w:t>.</w:t>
            </w:r>
          </w:p>
        </w:tc>
        <w:tc>
          <w:tcPr>
            <w:tcW w:w="4483" w:type="pct"/>
            <w:gridSpan w:val="2"/>
          </w:tcPr>
          <w:p w14:paraId="40A98CE7" w14:textId="7EABD0B2" w:rsidR="00176278" w:rsidRPr="005645FB" w:rsidRDefault="00176278" w:rsidP="0088387E">
            <w:pPr>
              <w:rPr>
                <w:rFonts w:ascii="Times New Roman" w:hAnsi="Times New Roman"/>
                <w:sz w:val="24"/>
                <w:szCs w:val="24"/>
                <w:lang w:eastAsia="en-US"/>
              </w:rPr>
            </w:pPr>
            <w:r w:rsidRPr="007A528C">
              <w:rPr>
                <w:rFonts w:ascii="Times New Roman" w:hAnsi="Times New Roman"/>
                <w:sz w:val="24"/>
                <w:szCs w:val="24"/>
                <w:lang w:eastAsia="en-US"/>
              </w:rPr>
              <w:t>Aplinkos apsaugos reikalavimai</w:t>
            </w:r>
            <w:r>
              <w:rPr>
                <w:rFonts w:ascii="Times New Roman" w:hAnsi="Times New Roman"/>
                <w:sz w:val="24"/>
                <w:szCs w:val="24"/>
                <w:lang w:eastAsia="en-US"/>
              </w:rPr>
              <w:t>:</w:t>
            </w:r>
          </w:p>
        </w:tc>
      </w:tr>
      <w:tr w:rsidR="002D2FDF" w:rsidRPr="00E11240" w14:paraId="4B7AFA1E" w14:textId="438F5242" w:rsidTr="00DD326F">
        <w:trPr>
          <w:trHeight w:val="50"/>
        </w:trPr>
        <w:tc>
          <w:tcPr>
            <w:tcW w:w="517" w:type="pct"/>
          </w:tcPr>
          <w:p w14:paraId="1E29E87B" w14:textId="706CF414" w:rsidR="002D2FDF" w:rsidRPr="007A528C" w:rsidRDefault="002D2FDF" w:rsidP="0088387E">
            <w:pPr>
              <w:jc w:val="center"/>
              <w:rPr>
                <w:rFonts w:ascii="Times New Roman" w:hAnsi="Times New Roman"/>
                <w:sz w:val="24"/>
                <w:szCs w:val="24"/>
                <w:lang w:eastAsia="en-US"/>
              </w:rPr>
            </w:pPr>
            <w:r w:rsidRPr="007A528C">
              <w:rPr>
                <w:rFonts w:ascii="Times New Roman" w:hAnsi="Times New Roman"/>
                <w:sz w:val="24"/>
                <w:szCs w:val="24"/>
                <w:lang w:eastAsia="en-US"/>
              </w:rPr>
              <w:t>2.1</w:t>
            </w:r>
            <w:r w:rsidR="002D2F89">
              <w:rPr>
                <w:rFonts w:ascii="Times New Roman" w:hAnsi="Times New Roman"/>
                <w:sz w:val="24"/>
                <w:szCs w:val="24"/>
                <w:lang w:eastAsia="en-US"/>
              </w:rPr>
              <w:t>8</w:t>
            </w:r>
            <w:r w:rsidRPr="007A528C">
              <w:rPr>
                <w:rFonts w:ascii="Times New Roman" w:hAnsi="Times New Roman"/>
                <w:sz w:val="24"/>
                <w:szCs w:val="24"/>
                <w:lang w:eastAsia="en-US"/>
              </w:rPr>
              <w:t>.1.</w:t>
            </w:r>
          </w:p>
        </w:tc>
        <w:tc>
          <w:tcPr>
            <w:tcW w:w="2830" w:type="pct"/>
          </w:tcPr>
          <w:p w14:paraId="35C57FAC" w14:textId="44C90C59" w:rsidR="002D2FDF" w:rsidRPr="007A528C" w:rsidRDefault="002D2FDF" w:rsidP="007A528C">
            <w:pPr>
              <w:jc w:val="both"/>
              <w:rPr>
                <w:rFonts w:ascii="Times New Roman" w:eastAsia="Tahoma" w:hAnsi="Times New Roman"/>
                <w:color w:val="000000"/>
                <w:sz w:val="24"/>
                <w:szCs w:val="24"/>
              </w:rPr>
            </w:pPr>
            <w:r w:rsidRPr="007A528C">
              <w:rPr>
                <w:rFonts w:ascii="Times New Roman" w:eastAsia="Times New Roman" w:hAnsi="Times New Roman"/>
                <w:sz w:val="24"/>
                <w:szCs w:val="24"/>
              </w:rPr>
              <w:t xml:space="preserve">Serveris turi atitikti keliamus Aplinkos apsaugos kriterijų taikymo, vykdant žaliuosius pirkimus, tvarkos aprašo, patvirtinto Lietuvos Respublikos aplinkos ministro </w:t>
            </w:r>
            <w:r w:rsidRPr="007A528C">
              <w:rPr>
                <w:rFonts w:ascii="Times New Roman" w:eastAsia="Tahoma" w:hAnsi="Times New Roman"/>
                <w:color w:val="000000"/>
                <w:sz w:val="24"/>
                <w:szCs w:val="24"/>
              </w:rPr>
              <w:t>2011 m. birželio 28 d. įsakymu Nr. D1-508</w:t>
            </w:r>
            <w:r w:rsidRPr="007A528C">
              <w:rPr>
                <w:rFonts w:ascii="Times New Roman" w:eastAsia="Tahoma" w:hAnsi="Times New Roman"/>
                <w:sz w:val="24"/>
                <w:szCs w:val="24"/>
              </w:rPr>
              <w:t xml:space="preserve"> „</w:t>
            </w:r>
            <w:r w:rsidRPr="007A528C">
              <w:rPr>
                <w:rFonts w:ascii="Times New Roman" w:eastAsia="Tahoma" w:hAnsi="Times New Roman"/>
                <w:color w:val="000000"/>
                <w:sz w:val="24"/>
                <w:szCs w:val="24"/>
              </w:rPr>
              <w:t>Dėl Aplinkos apsaugos kriterijų, vykdant žaliuosius pirkimus, tvarkos aprašo patvirtinimo 4.4.4.4</w:t>
            </w:r>
            <w:r>
              <w:rPr>
                <w:rFonts w:ascii="Times New Roman" w:eastAsia="Tahoma" w:hAnsi="Times New Roman"/>
                <w:color w:val="000000"/>
                <w:sz w:val="24"/>
                <w:szCs w:val="24"/>
              </w:rPr>
              <w:t xml:space="preserve"> punktas:</w:t>
            </w:r>
            <w:r w:rsidRPr="007A528C">
              <w:rPr>
                <w:rFonts w:ascii="Times New Roman" w:eastAsia="Tahoma" w:hAnsi="Times New Roman"/>
                <w:color w:val="000000"/>
                <w:sz w:val="24"/>
                <w:szCs w:val="24"/>
              </w:rPr>
              <w:t xml:space="preserve"> prekė yra </w:t>
            </w:r>
            <w:bookmarkStart w:id="2" w:name="_Hlk202955833"/>
            <w:r w:rsidRPr="007A528C">
              <w:rPr>
                <w:rFonts w:ascii="Times New Roman" w:eastAsia="Tahoma" w:hAnsi="Times New Roman"/>
                <w:color w:val="000000"/>
                <w:sz w:val="24"/>
                <w:szCs w:val="24"/>
              </w:rPr>
              <w:t>tvirta, ilgaamžė, funkcionali, ji ar jos sudedamosios dalys tinka naudoti daug kartų ir (ar) lengvai pataisomos, ir (ar) pakeičiamos</w:t>
            </w:r>
            <w:bookmarkEnd w:id="2"/>
            <w:r w:rsidRPr="007A528C">
              <w:rPr>
                <w:rFonts w:ascii="Times New Roman" w:eastAsia="Tahoma" w:hAnsi="Times New Roman"/>
                <w:color w:val="000000"/>
                <w:sz w:val="24"/>
                <w:szCs w:val="24"/>
              </w:rPr>
              <w:t>.</w:t>
            </w:r>
          </w:p>
          <w:p w14:paraId="48C86943" w14:textId="3065D0ED" w:rsidR="002D2FDF" w:rsidRPr="007A528C" w:rsidRDefault="002D2FDF" w:rsidP="007A528C">
            <w:pPr>
              <w:jc w:val="both"/>
              <w:rPr>
                <w:rFonts w:ascii="Times New Roman" w:hAnsi="Times New Roman"/>
                <w:sz w:val="24"/>
                <w:szCs w:val="24"/>
                <w:lang w:eastAsia="en-US"/>
              </w:rPr>
            </w:pPr>
            <w:r w:rsidRPr="007A528C">
              <w:rPr>
                <w:rFonts w:ascii="Times New Roman" w:eastAsia="Tahoma" w:hAnsi="Times New Roman"/>
                <w:color w:val="000000"/>
                <w:sz w:val="24"/>
                <w:szCs w:val="24"/>
              </w:rPr>
              <w:t>Tiekėjas kartu su pasiūlymu turi pateikti prekės gamintojo ar tiekėjo rašytinį patvirtinimą ar kitą lygiavertį dokumentą, patvirtinantį nurodytus reikalavimus.</w:t>
            </w:r>
          </w:p>
        </w:tc>
        <w:tc>
          <w:tcPr>
            <w:tcW w:w="1653" w:type="pct"/>
          </w:tcPr>
          <w:p w14:paraId="0FD14B64" w14:textId="0FE1E965" w:rsidR="002D2F89" w:rsidRPr="005645FB" w:rsidRDefault="002D2F89" w:rsidP="00D9535D">
            <w:pPr>
              <w:jc w:val="both"/>
              <w:rPr>
                <w:rFonts w:ascii="Times New Roman" w:hAnsi="Times New Roman"/>
                <w:sz w:val="24"/>
                <w:szCs w:val="24"/>
                <w:lang w:eastAsia="en-US"/>
              </w:rPr>
            </w:pPr>
            <w:r w:rsidRPr="005645FB">
              <w:rPr>
                <w:rFonts w:ascii="Times New Roman" w:hAnsi="Times New Roman"/>
                <w:sz w:val="24"/>
                <w:szCs w:val="24"/>
                <w:lang w:eastAsia="en-US"/>
              </w:rPr>
              <w:t xml:space="preserve">TAIP/NE </w:t>
            </w:r>
            <w:r w:rsidR="00D9535D" w:rsidRPr="005645FB">
              <w:rPr>
                <w:rFonts w:ascii="Times New Roman" w:hAnsi="Times New Roman"/>
                <w:sz w:val="24"/>
                <w:szCs w:val="24"/>
                <w:lang w:eastAsia="en-US"/>
              </w:rPr>
              <w:t>[</w:t>
            </w:r>
            <w:r w:rsidRPr="005645FB">
              <w:rPr>
                <w:rFonts w:ascii="Times New Roman" w:hAnsi="Times New Roman"/>
                <w:sz w:val="24"/>
                <w:szCs w:val="24"/>
                <w:lang w:eastAsia="en-US"/>
              </w:rPr>
              <w:t>nurodoma siūloma reikšmė</w:t>
            </w:r>
            <w:r w:rsidR="00D9535D" w:rsidRPr="005645FB">
              <w:rPr>
                <w:rFonts w:ascii="Times New Roman" w:hAnsi="Times New Roman"/>
                <w:sz w:val="24"/>
                <w:szCs w:val="24"/>
                <w:lang w:eastAsia="en-US"/>
              </w:rPr>
              <w:t>]</w:t>
            </w:r>
          </w:p>
          <w:p w14:paraId="22DF7C3C" w14:textId="77777777" w:rsidR="00A04C1B" w:rsidRPr="005645FB" w:rsidRDefault="00A04C1B" w:rsidP="00D9535D">
            <w:pPr>
              <w:jc w:val="both"/>
              <w:rPr>
                <w:rFonts w:ascii="Times New Roman" w:hAnsi="Times New Roman"/>
                <w:sz w:val="24"/>
                <w:szCs w:val="24"/>
                <w:lang w:eastAsia="en-US"/>
              </w:rPr>
            </w:pPr>
            <w:r w:rsidRPr="005645FB">
              <w:rPr>
                <w:rFonts w:ascii="Times New Roman" w:hAnsi="Times New Roman"/>
                <w:sz w:val="24"/>
                <w:szCs w:val="24"/>
                <w:lang w:eastAsia="en-US"/>
              </w:rPr>
              <w:t>Kartu su pasiūlymu pateikiamas užpildytas pirkimo specialiųjų sąlygų 9 priedas „Gaminio atitikimo aplinkos apsaugos reikalavimams deklaracija“</w:t>
            </w:r>
          </w:p>
          <w:p w14:paraId="3B33EBF4" w14:textId="77777777" w:rsidR="00A04C1B" w:rsidRPr="005645FB" w:rsidRDefault="00A04C1B" w:rsidP="00D9535D">
            <w:pPr>
              <w:jc w:val="both"/>
              <w:rPr>
                <w:rFonts w:ascii="Times New Roman" w:hAnsi="Times New Roman"/>
                <w:sz w:val="24"/>
                <w:szCs w:val="24"/>
                <w:lang w:eastAsia="en-US"/>
              </w:rPr>
            </w:pPr>
          </w:p>
          <w:p w14:paraId="6C538DBC" w14:textId="77777777" w:rsidR="002D2FDF" w:rsidRPr="005645FB" w:rsidRDefault="002D2FDF" w:rsidP="00D9535D">
            <w:pPr>
              <w:jc w:val="both"/>
              <w:rPr>
                <w:rFonts w:ascii="Times New Roman" w:eastAsia="Times New Roman" w:hAnsi="Times New Roman"/>
                <w:sz w:val="24"/>
                <w:szCs w:val="24"/>
              </w:rPr>
            </w:pPr>
          </w:p>
        </w:tc>
      </w:tr>
      <w:tr w:rsidR="002D2FDF" w:rsidRPr="00E11240" w14:paraId="767303A4" w14:textId="5C714461" w:rsidTr="00DD326F">
        <w:trPr>
          <w:trHeight w:val="50"/>
        </w:trPr>
        <w:tc>
          <w:tcPr>
            <w:tcW w:w="517" w:type="pct"/>
          </w:tcPr>
          <w:p w14:paraId="6656B51F" w14:textId="1EDC9529" w:rsidR="002D2FDF" w:rsidRPr="007A528C" w:rsidRDefault="002D2FDF" w:rsidP="0088387E">
            <w:pPr>
              <w:jc w:val="center"/>
              <w:rPr>
                <w:rFonts w:ascii="Times New Roman" w:hAnsi="Times New Roman"/>
                <w:sz w:val="24"/>
                <w:szCs w:val="24"/>
                <w:lang w:eastAsia="en-US"/>
              </w:rPr>
            </w:pPr>
            <w:r w:rsidRPr="007A528C">
              <w:rPr>
                <w:rFonts w:ascii="Times New Roman" w:hAnsi="Times New Roman"/>
                <w:sz w:val="24"/>
                <w:szCs w:val="24"/>
                <w:lang w:eastAsia="en-US"/>
              </w:rPr>
              <w:t>2.1</w:t>
            </w:r>
            <w:r w:rsidR="002D2F89">
              <w:rPr>
                <w:rFonts w:ascii="Times New Roman" w:hAnsi="Times New Roman"/>
                <w:sz w:val="24"/>
                <w:szCs w:val="24"/>
                <w:lang w:eastAsia="en-US"/>
              </w:rPr>
              <w:t>8</w:t>
            </w:r>
            <w:r w:rsidRPr="007A528C">
              <w:rPr>
                <w:rFonts w:ascii="Times New Roman" w:hAnsi="Times New Roman"/>
                <w:sz w:val="24"/>
                <w:szCs w:val="24"/>
                <w:lang w:eastAsia="en-US"/>
              </w:rPr>
              <w:t>.2.</w:t>
            </w:r>
          </w:p>
        </w:tc>
        <w:tc>
          <w:tcPr>
            <w:tcW w:w="2830" w:type="pct"/>
          </w:tcPr>
          <w:p w14:paraId="380DFC65" w14:textId="445CA0C6" w:rsidR="002D2FDF" w:rsidRPr="007A528C" w:rsidRDefault="002D2FDF" w:rsidP="007A528C">
            <w:pPr>
              <w:jc w:val="both"/>
              <w:rPr>
                <w:rFonts w:ascii="Times New Roman" w:eastAsia="Tahoma" w:hAnsi="Times New Roman"/>
                <w:color w:val="000000"/>
                <w:sz w:val="24"/>
                <w:szCs w:val="24"/>
              </w:rPr>
            </w:pPr>
            <w:r w:rsidRPr="007A528C">
              <w:rPr>
                <w:rFonts w:ascii="Times New Roman" w:eastAsia="Times New Roman" w:hAnsi="Times New Roman"/>
                <w:sz w:val="24"/>
                <w:szCs w:val="24"/>
              </w:rPr>
              <w:t xml:space="preserve">Serveris turi atitikti keliamus Aplinkos apsaugos kriterijų taikymo, vykdant žaliuosius pirkimus, tvarkos aprašo, patvirtinto Lietuvos Respublikos aplinkos ministro </w:t>
            </w:r>
            <w:r w:rsidRPr="007A528C">
              <w:rPr>
                <w:rFonts w:ascii="Times New Roman" w:eastAsia="Tahoma" w:hAnsi="Times New Roman"/>
                <w:color w:val="000000"/>
                <w:sz w:val="24"/>
                <w:szCs w:val="24"/>
              </w:rPr>
              <w:t>2011 m. birželio 28 d. įsakymu Nr. D1-508</w:t>
            </w:r>
            <w:r w:rsidRPr="007A528C">
              <w:rPr>
                <w:rFonts w:ascii="Times New Roman" w:eastAsia="Tahoma" w:hAnsi="Times New Roman"/>
                <w:sz w:val="24"/>
                <w:szCs w:val="24"/>
              </w:rPr>
              <w:t xml:space="preserve"> „</w:t>
            </w:r>
            <w:r w:rsidRPr="007A528C">
              <w:rPr>
                <w:rFonts w:ascii="Times New Roman" w:eastAsia="Tahoma" w:hAnsi="Times New Roman"/>
                <w:color w:val="000000"/>
                <w:sz w:val="24"/>
                <w:szCs w:val="24"/>
              </w:rPr>
              <w:t xml:space="preserve">Dėl Aplinkos apsaugos kriterijų, vykdant žaliuosius </w:t>
            </w:r>
            <w:r w:rsidRPr="007A528C">
              <w:rPr>
                <w:rFonts w:ascii="Times New Roman" w:eastAsia="Tahoma" w:hAnsi="Times New Roman"/>
                <w:color w:val="000000"/>
                <w:sz w:val="24"/>
                <w:szCs w:val="24"/>
              </w:rPr>
              <w:lastRenderedPageBreak/>
              <w:t>pirkimus, tvarkos aprašo patvirtinimo 4.4.4.5 p</w:t>
            </w:r>
            <w:r>
              <w:rPr>
                <w:rFonts w:ascii="Times New Roman" w:eastAsia="Tahoma" w:hAnsi="Times New Roman"/>
                <w:color w:val="000000"/>
                <w:sz w:val="24"/>
                <w:szCs w:val="24"/>
              </w:rPr>
              <w:t>unktas:</w:t>
            </w:r>
            <w:r w:rsidRPr="007A528C">
              <w:rPr>
                <w:rFonts w:ascii="Times New Roman" w:hAnsi="Times New Roman"/>
                <w:sz w:val="24"/>
                <w:szCs w:val="24"/>
              </w:rPr>
              <w:t xml:space="preserve"> </w:t>
            </w:r>
            <w:r w:rsidRPr="007A528C">
              <w:rPr>
                <w:rFonts w:ascii="Times New Roman" w:eastAsia="Tahoma" w:hAnsi="Times New Roman"/>
                <w:color w:val="000000"/>
                <w:sz w:val="24"/>
                <w:szCs w:val="24"/>
              </w:rPr>
              <w:t>prekė, virtusi atliekomis, tinka paruošti pakartotinai naudoti ar perdirbti.</w:t>
            </w:r>
          </w:p>
          <w:p w14:paraId="276F5DED" w14:textId="42893D31" w:rsidR="002D2FDF" w:rsidRPr="007A528C" w:rsidRDefault="002D2FDF" w:rsidP="007A528C">
            <w:pPr>
              <w:jc w:val="both"/>
              <w:rPr>
                <w:rFonts w:ascii="Times New Roman" w:hAnsi="Times New Roman"/>
                <w:sz w:val="24"/>
                <w:szCs w:val="24"/>
                <w:lang w:eastAsia="en-US"/>
              </w:rPr>
            </w:pPr>
            <w:r w:rsidRPr="007A528C">
              <w:rPr>
                <w:rFonts w:ascii="Times New Roman" w:eastAsia="Tahoma" w:hAnsi="Times New Roman"/>
                <w:color w:val="000000"/>
                <w:sz w:val="24"/>
                <w:szCs w:val="24"/>
              </w:rPr>
              <w:t>Tiekėjas kartu su pasiūlymu turi pateikti prekės gamintojo ar tiekėjo rašytinį patvirtinimą ar kitą lygiavertį dokumentą, patvirtinantį nurodytus reikalavimus.</w:t>
            </w:r>
          </w:p>
        </w:tc>
        <w:tc>
          <w:tcPr>
            <w:tcW w:w="1653" w:type="pct"/>
          </w:tcPr>
          <w:p w14:paraId="7F9FBF06" w14:textId="54BFF11A" w:rsidR="00A03A21" w:rsidRPr="005F4DB3" w:rsidRDefault="002D2F89" w:rsidP="00D9535D">
            <w:pPr>
              <w:jc w:val="both"/>
              <w:rPr>
                <w:rFonts w:ascii="Times New Roman" w:hAnsi="Times New Roman"/>
                <w:sz w:val="24"/>
                <w:szCs w:val="24"/>
                <w:lang w:val="en-US" w:eastAsia="en-US"/>
              </w:rPr>
            </w:pPr>
            <w:r w:rsidRPr="00D9535D">
              <w:rPr>
                <w:rFonts w:ascii="Times New Roman" w:hAnsi="Times New Roman"/>
                <w:sz w:val="24"/>
                <w:szCs w:val="24"/>
                <w:lang w:eastAsia="en-US"/>
              </w:rPr>
              <w:lastRenderedPageBreak/>
              <w:t xml:space="preserve">TAIP/NE </w:t>
            </w:r>
            <w:r w:rsidR="00D9535D">
              <w:rPr>
                <w:rFonts w:ascii="Times New Roman" w:hAnsi="Times New Roman"/>
                <w:sz w:val="24"/>
                <w:szCs w:val="24"/>
                <w:lang w:eastAsia="en-US"/>
              </w:rPr>
              <w:t>[</w:t>
            </w:r>
            <w:r w:rsidRPr="00D9535D">
              <w:rPr>
                <w:rFonts w:ascii="Times New Roman" w:hAnsi="Times New Roman"/>
                <w:sz w:val="24"/>
                <w:szCs w:val="24"/>
                <w:lang w:eastAsia="en-US"/>
              </w:rPr>
              <w:t>nurodoma siūloma reikšmė</w:t>
            </w:r>
            <w:r w:rsidR="00D9535D">
              <w:rPr>
                <w:rFonts w:ascii="Times New Roman" w:hAnsi="Times New Roman"/>
                <w:sz w:val="24"/>
                <w:szCs w:val="24"/>
                <w:lang w:eastAsia="en-US"/>
              </w:rPr>
              <w:t>]</w:t>
            </w:r>
          </w:p>
          <w:p w14:paraId="16389BD9" w14:textId="0CAB8EE9" w:rsidR="002D2F89" w:rsidRPr="00D9535D" w:rsidRDefault="00A03A21" w:rsidP="00D9535D">
            <w:pPr>
              <w:jc w:val="both"/>
              <w:rPr>
                <w:rFonts w:ascii="Times New Roman" w:hAnsi="Times New Roman"/>
                <w:sz w:val="24"/>
                <w:szCs w:val="24"/>
                <w:lang w:eastAsia="en-US"/>
              </w:rPr>
            </w:pPr>
            <w:r w:rsidRPr="00D9535D">
              <w:rPr>
                <w:rFonts w:ascii="Times New Roman" w:hAnsi="Times New Roman"/>
                <w:sz w:val="24"/>
                <w:szCs w:val="24"/>
                <w:lang w:eastAsia="en-US"/>
              </w:rPr>
              <w:t xml:space="preserve">Kartu su pasiūlymu pateikiamas užpildytas pirkimo specialiųjų sąlygų 9 </w:t>
            </w:r>
            <w:r w:rsidRPr="00D9535D">
              <w:rPr>
                <w:rFonts w:ascii="Times New Roman" w:hAnsi="Times New Roman"/>
                <w:sz w:val="24"/>
                <w:szCs w:val="24"/>
                <w:lang w:eastAsia="en-US"/>
              </w:rPr>
              <w:lastRenderedPageBreak/>
              <w:t>priedas „Gaminio atitikimo aplinkos apsaugos reikalavimams deklaracija“</w:t>
            </w:r>
          </w:p>
          <w:p w14:paraId="00592A6A" w14:textId="77777777" w:rsidR="002D2FDF" w:rsidRPr="00D9535D" w:rsidRDefault="002D2FDF" w:rsidP="00D9535D">
            <w:pPr>
              <w:jc w:val="both"/>
              <w:rPr>
                <w:rFonts w:ascii="Times New Roman" w:eastAsia="Times New Roman" w:hAnsi="Times New Roman"/>
                <w:sz w:val="24"/>
                <w:szCs w:val="24"/>
              </w:rPr>
            </w:pPr>
          </w:p>
        </w:tc>
      </w:tr>
    </w:tbl>
    <w:p w14:paraId="0853B9A6" w14:textId="77777777" w:rsidR="00AA14A3" w:rsidRDefault="00AA14A3" w:rsidP="00DD4791">
      <w:pPr>
        <w:rPr>
          <w:color w:val="000000"/>
          <w:sz w:val="24"/>
          <w:szCs w:val="24"/>
          <w:highlight w:val="yellow"/>
        </w:rPr>
      </w:pPr>
    </w:p>
    <w:p w14:paraId="11FE5345" w14:textId="77777777" w:rsidR="00DD4791" w:rsidRPr="006B06F0" w:rsidRDefault="00DD4791" w:rsidP="00DD4791">
      <w:pPr>
        <w:rPr>
          <w:bCs/>
          <w:i/>
          <w:iCs/>
        </w:rPr>
      </w:pPr>
      <w:r w:rsidRPr="006B06F0">
        <w:rPr>
          <w:bCs/>
          <w:i/>
          <w:iCs/>
        </w:rPr>
        <w:t>Jeigu gamintojo pateiktuose techniniuose dokumentuose ar nuorodose tam tikros reikšmės nėra nurodytos, turi būti pateikta gamintojo deklaracija ar kitas lygiavertis dokumentas, patvirtinantis reikalaujamą reikšmę.</w:t>
      </w:r>
    </w:p>
    <w:p w14:paraId="64CD495F" w14:textId="77777777" w:rsidR="00DD4791" w:rsidRPr="006B06F0" w:rsidRDefault="00DD4791" w:rsidP="00DD4791">
      <w:pPr>
        <w:rPr>
          <w:bCs/>
          <w:i/>
          <w:iCs/>
        </w:rPr>
      </w:pPr>
      <w:r w:rsidRPr="006B06F0">
        <w:rPr>
          <w:rFonts w:eastAsia="Times New Roman"/>
          <w:i/>
          <w:iCs/>
        </w:rPr>
        <w:t xml:space="preserve">Dokumentacija privalo būti parengta prekės gamintojo, o ne trečiųjų šalių. </w:t>
      </w:r>
    </w:p>
    <w:p w14:paraId="3284A10C" w14:textId="3757B051" w:rsidR="00DD4791" w:rsidRPr="004A4A2F" w:rsidRDefault="00DD4791" w:rsidP="00DD4791">
      <w:pPr>
        <w:rPr>
          <w:color w:val="000000"/>
          <w:sz w:val="24"/>
          <w:szCs w:val="24"/>
          <w:highlight w:val="yellow"/>
          <w:lang w:val="en-US"/>
        </w:rPr>
      </w:pPr>
      <w:r w:rsidRPr="006B06F0">
        <w:rPr>
          <w:i/>
          <w:iCs/>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r>
        <w:rPr>
          <w:i/>
          <w:iCs/>
        </w:rPr>
        <w:t>.</w:t>
      </w:r>
    </w:p>
    <w:p w14:paraId="39D90A16" w14:textId="77777777" w:rsidR="00DD4791" w:rsidRPr="00DC7D19" w:rsidRDefault="00DD4791" w:rsidP="00DD4791">
      <w:pPr>
        <w:rPr>
          <w:color w:val="000000"/>
          <w:sz w:val="24"/>
          <w:szCs w:val="24"/>
          <w:highlight w:val="yellow"/>
        </w:rPr>
      </w:pPr>
    </w:p>
    <w:sectPr w:rsidR="00DD4791" w:rsidRPr="00DC7D19" w:rsidSect="004A19BC">
      <w:footerReference w:type="default" r:id="rId9"/>
      <w:pgSz w:w="11907" w:h="16839"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74E1" w14:textId="77777777" w:rsidR="006E2AEF" w:rsidRDefault="006E2AEF" w:rsidP="00906078">
      <w:r>
        <w:separator/>
      </w:r>
    </w:p>
  </w:endnote>
  <w:endnote w:type="continuationSeparator" w:id="0">
    <w:p w14:paraId="427D7290" w14:textId="77777777" w:rsidR="006E2AEF" w:rsidRDefault="006E2AEF" w:rsidP="009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tima">
    <w:altName w:val="Arial"/>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B0C0" w14:textId="77777777" w:rsidR="00DC7D19" w:rsidRDefault="00DC7D19" w:rsidP="007D1A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F272" w14:textId="77777777" w:rsidR="006E2AEF" w:rsidRDefault="006E2AEF" w:rsidP="00906078">
      <w:r>
        <w:separator/>
      </w:r>
    </w:p>
  </w:footnote>
  <w:footnote w:type="continuationSeparator" w:id="0">
    <w:p w14:paraId="665E56C7" w14:textId="77777777" w:rsidR="006E2AEF" w:rsidRDefault="006E2AEF" w:rsidP="00906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EE7"/>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443598"/>
    <w:multiLevelType w:val="hybridMultilevel"/>
    <w:tmpl w:val="61766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63F23"/>
    <w:multiLevelType w:val="hybridMultilevel"/>
    <w:tmpl w:val="B41E656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3"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02F16E4"/>
    <w:multiLevelType w:val="hybridMultilevel"/>
    <w:tmpl w:val="B06A7F7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927D62"/>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7E062F"/>
    <w:multiLevelType w:val="hybridMultilevel"/>
    <w:tmpl w:val="D07E2E8C"/>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0" w15:restartNumberingAfterBreak="0">
    <w:nsid w:val="2BFE62E4"/>
    <w:multiLevelType w:val="hybridMultilevel"/>
    <w:tmpl w:val="37DA2924"/>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1" w15:restartNumberingAfterBreak="0">
    <w:nsid w:val="2E2D3566"/>
    <w:multiLevelType w:val="hybridMultilevel"/>
    <w:tmpl w:val="A894B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A244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0F13A8"/>
    <w:multiLevelType w:val="hybridMultilevel"/>
    <w:tmpl w:val="1C8CAAFA"/>
    <w:lvl w:ilvl="0" w:tplc="1F5A154E">
      <w:start w:val="1"/>
      <w:numFmt w:val="decimal"/>
      <w:lvlText w:val="%1."/>
      <w:lvlJc w:val="left"/>
      <w:pPr>
        <w:ind w:left="360" w:hanging="360"/>
      </w:pPr>
      <w:rPr>
        <w:rFonts w:eastAsia="Arial"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CBD6236"/>
    <w:multiLevelType w:val="hybridMultilevel"/>
    <w:tmpl w:val="D5A018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860AD9"/>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71059C"/>
    <w:multiLevelType w:val="multilevel"/>
    <w:tmpl w:val="8B5CB394"/>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5D3B88"/>
    <w:multiLevelType w:val="hybridMultilevel"/>
    <w:tmpl w:val="454E31F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0770EB"/>
    <w:multiLevelType w:val="multilevel"/>
    <w:tmpl w:val="3500895C"/>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A72230"/>
    <w:multiLevelType w:val="hybridMultilevel"/>
    <w:tmpl w:val="7F821DF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24" w15:restartNumberingAfterBreak="0">
    <w:nsid w:val="64F43611"/>
    <w:multiLevelType w:val="hybridMultilevel"/>
    <w:tmpl w:val="B994E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C96831"/>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7"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2F0B7A"/>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904562415">
    <w:abstractNumId w:val="30"/>
  </w:num>
  <w:num w:numId="2" w16cid:durableId="619996326">
    <w:abstractNumId w:val="16"/>
  </w:num>
  <w:num w:numId="3" w16cid:durableId="1475366096">
    <w:abstractNumId w:val="31"/>
  </w:num>
  <w:num w:numId="4" w16cid:durableId="2081559059">
    <w:abstractNumId w:val="26"/>
  </w:num>
  <w:num w:numId="5" w16cid:durableId="171729670">
    <w:abstractNumId w:val="19"/>
  </w:num>
  <w:num w:numId="6" w16cid:durableId="1402288088">
    <w:abstractNumId w:val="22"/>
  </w:num>
  <w:num w:numId="7" w16cid:durableId="1288928472">
    <w:abstractNumId w:val="29"/>
  </w:num>
  <w:num w:numId="8" w16cid:durableId="1535264556">
    <w:abstractNumId w:val="5"/>
  </w:num>
  <w:num w:numId="9" w16cid:durableId="1486583538">
    <w:abstractNumId w:val="0"/>
  </w:num>
  <w:num w:numId="10" w16cid:durableId="751395666">
    <w:abstractNumId w:val="14"/>
  </w:num>
  <w:num w:numId="11" w16cid:durableId="204606234">
    <w:abstractNumId w:val="23"/>
  </w:num>
  <w:num w:numId="12" w16cid:durableId="1199049884">
    <w:abstractNumId w:val="8"/>
  </w:num>
  <w:num w:numId="13" w16cid:durableId="2100252570">
    <w:abstractNumId w:val="13"/>
  </w:num>
  <w:num w:numId="14" w16cid:durableId="1295481901">
    <w:abstractNumId w:val="4"/>
  </w:num>
  <w:num w:numId="15" w16cid:durableId="993681861">
    <w:abstractNumId w:val="10"/>
  </w:num>
  <w:num w:numId="16" w16cid:durableId="1531265460">
    <w:abstractNumId w:val="18"/>
  </w:num>
  <w:num w:numId="17" w16cid:durableId="1362828702">
    <w:abstractNumId w:val="2"/>
  </w:num>
  <w:num w:numId="18" w16cid:durableId="577247655">
    <w:abstractNumId w:val="11"/>
  </w:num>
  <w:num w:numId="19" w16cid:durableId="1559391993">
    <w:abstractNumId w:val="24"/>
  </w:num>
  <w:num w:numId="20" w16cid:durableId="1976376623">
    <w:abstractNumId w:val="25"/>
  </w:num>
  <w:num w:numId="21" w16cid:durableId="1008867972">
    <w:abstractNumId w:val="15"/>
  </w:num>
  <w:num w:numId="22" w16cid:durableId="2071151327">
    <w:abstractNumId w:val="7"/>
  </w:num>
  <w:num w:numId="23" w16cid:durableId="1711493659">
    <w:abstractNumId w:val="27"/>
  </w:num>
  <w:num w:numId="24" w16cid:durableId="1155489503">
    <w:abstractNumId w:val="20"/>
  </w:num>
  <w:num w:numId="25" w16cid:durableId="528252772">
    <w:abstractNumId w:val="21"/>
  </w:num>
  <w:num w:numId="26" w16cid:durableId="1480078971">
    <w:abstractNumId w:val="17"/>
  </w:num>
  <w:num w:numId="27" w16cid:durableId="172837883">
    <w:abstractNumId w:val="9"/>
  </w:num>
  <w:num w:numId="28" w16cid:durableId="481117728">
    <w:abstractNumId w:val="3"/>
  </w:num>
  <w:num w:numId="29" w16cid:durableId="1746222034">
    <w:abstractNumId w:val="6"/>
  </w:num>
  <w:num w:numId="30" w16cid:durableId="1653482959">
    <w:abstractNumId w:val="28"/>
  </w:num>
  <w:num w:numId="31" w16cid:durableId="789738365">
    <w:abstractNumId w:val="12"/>
  </w:num>
  <w:num w:numId="32" w16cid:durableId="43825793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19"/>
    <w:rsid w:val="0000071E"/>
    <w:rsid w:val="000010C7"/>
    <w:rsid w:val="00010DFF"/>
    <w:rsid w:val="000151B6"/>
    <w:rsid w:val="0001555C"/>
    <w:rsid w:val="0001699A"/>
    <w:rsid w:val="000261D2"/>
    <w:rsid w:val="0003374A"/>
    <w:rsid w:val="00035C71"/>
    <w:rsid w:val="00042A41"/>
    <w:rsid w:val="00044314"/>
    <w:rsid w:val="000449FB"/>
    <w:rsid w:val="00047268"/>
    <w:rsid w:val="00051328"/>
    <w:rsid w:val="000538BA"/>
    <w:rsid w:val="0006017D"/>
    <w:rsid w:val="00061D9D"/>
    <w:rsid w:val="00070981"/>
    <w:rsid w:val="00070B97"/>
    <w:rsid w:val="000756BD"/>
    <w:rsid w:val="000843C0"/>
    <w:rsid w:val="00086644"/>
    <w:rsid w:val="00091ACE"/>
    <w:rsid w:val="00093F61"/>
    <w:rsid w:val="00095598"/>
    <w:rsid w:val="000A1E81"/>
    <w:rsid w:val="000A41E3"/>
    <w:rsid w:val="000B0BD9"/>
    <w:rsid w:val="000B1AEC"/>
    <w:rsid w:val="000B2AE9"/>
    <w:rsid w:val="000B656C"/>
    <w:rsid w:val="000C20C8"/>
    <w:rsid w:val="000C2659"/>
    <w:rsid w:val="000C463F"/>
    <w:rsid w:val="000D11C1"/>
    <w:rsid w:val="000E03B1"/>
    <w:rsid w:val="000E33E7"/>
    <w:rsid w:val="000E43E6"/>
    <w:rsid w:val="000F0E5B"/>
    <w:rsid w:val="000F1B59"/>
    <w:rsid w:val="00101453"/>
    <w:rsid w:val="00104111"/>
    <w:rsid w:val="001052E2"/>
    <w:rsid w:val="00106DAD"/>
    <w:rsid w:val="00107D29"/>
    <w:rsid w:val="0011179C"/>
    <w:rsid w:val="00114BE1"/>
    <w:rsid w:val="00115C71"/>
    <w:rsid w:val="00121765"/>
    <w:rsid w:val="001234DC"/>
    <w:rsid w:val="001239C3"/>
    <w:rsid w:val="00125E04"/>
    <w:rsid w:val="00136816"/>
    <w:rsid w:val="001423A9"/>
    <w:rsid w:val="00142530"/>
    <w:rsid w:val="00146359"/>
    <w:rsid w:val="001530BA"/>
    <w:rsid w:val="00155CEB"/>
    <w:rsid w:val="00160585"/>
    <w:rsid w:val="00165059"/>
    <w:rsid w:val="00174C29"/>
    <w:rsid w:val="00176278"/>
    <w:rsid w:val="001810D1"/>
    <w:rsid w:val="0018176F"/>
    <w:rsid w:val="00181B01"/>
    <w:rsid w:val="001831C9"/>
    <w:rsid w:val="00184AC2"/>
    <w:rsid w:val="00184E19"/>
    <w:rsid w:val="00185B93"/>
    <w:rsid w:val="00187315"/>
    <w:rsid w:val="00195175"/>
    <w:rsid w:val="001A074E"/>
    <w:rsid w:val="001A6E7F"/>
    <w:rsid w:val="001A76C9"/>
    <w:rsid w:val="001B7A9F"/>
    <w:rsid w:val="001C3AD3"/>
    <w:rsid w:val="001C5321"/>
    <w:rsid w:val="001C6DC8"/>
    <w:rsid w:val="001D2DAF"/>
    <w:rsid w:val="001E4CD9"/>
    <w:rsid w:val="001E6705"/>
    <w:rsid w:val="001F0B7B"/>
    <w:rsid w:val="001F144C"/>
    <w:rsid w:val="001F475C"/>
    <w:rsid w:val="001F5E9D"/>
    <w:rsid w:val="00201852"/>
    <w:rsid w:val="00206066"/>
    <w:rsid w:val="00206B34"/>
    <w:rsid w:val="00210C59"/>
    <w:rsid w:val="002160F2"/>
    <w:rsid w:val="002177DA"/>
    <w:rsid w:val="00225F07"/>
    <w:rsid w:val="00227E50"/>
    <w:rsid w:val="00231D66"/>
    <w:rsid w:val="0023226A"/>
    <w:rsid w:val="00235FF2"/>
    <w:rsid w:val="002533C2"/>
    <w:rsid w:val="00256EEE"/>
    <w:rsid w:val="00270096"/>
    <w:rsid w:val="00270616"/>
    <w:rsid w:val="002706F4"/>
    <w:rsid w:val="002719A4"/>
    <w:rsid w:val="002764B8"/>
    <w:rsid w:val="00277393"/>
    <w:rsid w:val="00284238"/>
    <w:rsid w:val="00284803"/>
    <w:rsid w:val="00287200"/>
    <w:rsid w:val="00295C8C"/>
    <w:rsid w:val="002A0B76"/>
    <w:rsid w:val="002A3665"/>
    <w:rsid w:val="002A4319"/>
    <w:rsid w:val="002A4AA4"/>
    <w:rsid w:val="002A52B7"/>
    <w:rsid w:val="002A55FF"/>
    <w:rsid w:val="002A59FC"/>
    <w:rsid w:val="002A6472"/>
    <w:rsid w:val="002A7432"/>
    <w:rsid w:val="002B4718"/>
    <w:rsid w:val="002B5E42"/>
    <w:rsid w:val="002B6576"/>
    <w:rsid w:val="002C2196"/>
    <w:rsid w:val="002C2241"/>
    <w:rsid w:val="002D2F89"/>
    <w:rsid w:val="002D2FDF"/>
    <w:rsid w:val="002D3DF5"/>
    <w:rsid w:val="002D44F0"/>
    <w:rsid w:val="002D5FBD"/>
    <w:rsid w:val="002D6B49"/>
    <w:rsid w:val="002D71CB"/>
    <w:rsid w:val="002D7349"/>
    <w:rsid w:val="002E0B10"/>
    <w:rsid w:val="002E24B4"/>
    <w:rsid w:val="002E2CE9"/>
    <w:rsid w:val="002F0BAF"/>
    <w:rsid w:val="002F79DD"/>
    <w:rsid w:val="00303581"/>
    <w:rsid w:val="00321177"/>
    <w:rsid w:val="0032350B"/>
    <w:rsid w:val="00323B4E"/>
    <w:rsid w:val="00326963"/>
    <w:rsid w:val="003301AE"/>
    <w:rsid w:val="00333D41"/>
    <w:rsid w:val="00336768"/>
    <w:rsid w:val="00340685"/>
    <w:rsid w:val="00340ADC"/>
    <w:rsid w:val="00341149"/>
    <w:rsid w:val="0034284E"/>
    <w:rsid w:val="003559CB"/>
    <w:rsid w:val="003576EF"/>
    <w:rsid w:val="00372C5D"/>
    <w:rsid w:val="003739BD"/>
    <w:rsid w:val="0037605C"/>
    <w:rsid w:val="00385557"/>
    <w:rsid w:val="0039187B"/>
    <w:rsid w:val="00391AD1"/>
    <w:rsid w:val="00393214"/>
    <w:rsid w:val="003938E6"/>
    <w:rsid w:val="00397892"/>
    <w:rsid w:val="003A28D9"/>
    <w:rsid w:val="003B0B25"/>
    <w:rsid w:val="003B5575"/>
    <w:rsid w:val="003C208D"/>
    <w:rsid w:val="003C6E8B"/>
    <w:rsid w:val="003D1BDE"/>
    <w:rsid w:val="003D6482"/>
    <w:rsid w:val="003E2F59"/>
    <w:rsid w:val="003E438C"/>
    <w:rsid w:val="003F0A70"/>
    <w:rsid w:val="003F1E27"/>
    <w:rsid w:val="003F39D0"/>
    <w:rsid w:val="00402CD9"/>
    <w:rsid w:val="00402D79"/>
    <w:rsid w:val="004030FE"/>
    <w:rsid w:val="00404F25"/>
    <w:rsid w:val="004061FD"/>
    <w:rsid w:val="00407D3E"/>
    <w:rsid w:val="0041177F"/>
    <w:rsid w:val="004133F1"/>
    <w:rsid w:val="00415E5F"/>
    <w:rsid w:val="00425B98"/>
    <w:rsid w:val="00426F98"/>
    <w:rsid w:val="00435268"/>
    <w:rsid w:val="0043729D"/>
    <w:rsid w:val="00441201"/>
    <w:rsid w:val="00441A37"/>
    <w:rsid w:val="00441E0E"/>
    <w:rsid w:val="004463CF"/>
    <w:rsid w:val="00446C9E"/>
    <w:rsid w:val="00456FA8"/>
    <w:rsid w:val="0046002C"/>
    <w:rsid w:val="00463FA4"/>
    <w:rsid w:val="004643A2"/>
    <w:rsid w:val="00464653"/>
    <w:rsid w:val="0047254D"/>
    <w:rsid w:val="00472A4C"/>
    <w:rsid w:val="00475B0B"/>
    <w:rsid w:val="00475EA4"/>
    <w:rsid w:val="00475F45"/>
    <w:rsid w:val="004812FD"/>
    <w:rsid w:val="00485AE6"/>
    <w:rsid w:val="00485BE8"/>
    <w:rsid w:val="00485EE3"/>
    <w:rsid w:val="0049012A"/>
    <w:rsid w:val="004A03A8"/>
    <w:rsid w:val="004A141D"/>
    <w:rsid w:val="004A19BC"/>
    <w:rsid w:val="004A42A0"/>
    <w:rsid w:val="004A4A2F"/>
    <w:rsid w:val="004B03D3"/>
    <w:rsid w:val="004C060A"/>
    <w:rsid w:val="004C6144"/>
    <w:rsid w:val="004D0E24"/>
    <w:rsid w:val="004D1704"/>
    <w:rsid w:val="004D17FF"/>
    <w:rsid w:val="004D45C8"/>
    <w:rsid w:val="004D56CF"/>
    <w:rsid w:val="004D7587"/>
    <w:rsid w:val="004D7A8C"/>
    <w:rsid w:val="004F2132"/>
    <w:rsid w:val="004F2B7A"/>
    <w:rsid w:val="00500FA2"/>
    <w:rsid w:val="0050370B"/>
    <w:rsid w:val="00503E7B"/>
    <w:rsid w:val="005066E5"/>
    <w:rsid w:val="00510E7A"/>
    <w:rsid w:val="00512158"/>
    <w:rsid w:val="00515B73"/>
    <w:rsid w:val="005230FC"/>
    <w:rsid w:val="00525937"/>
    <w:rsid w:val="00531BDA"/>
    <w:rsid w:val="0053523B"/>
    <w:rsid w:val="005373EC"/>
    <w:rsid w:val="00540375"/>
    <w:rsid w:val="0054226A"/>
    <w:rsid w:val="00544D57"/>
    <w:rsid w:val="00553D29"/>
    <w:rsid w:val="00554EDD"/>
    <w:rsid w:val="00555B24"/>
    <w:rsid w:val="00556E85"/>
    <w:rsid w:val="0055754D"/>
    <w:rsid w:val="00557AD1"/>
    <w:rsid w:val="005645FB"/>
    <w:rsid w:val="005702BA"/>
    <w:rsid w:val="00572633"/>
    <w:rsid w:val="00573974"/>
    <w:rsid w:val="0057636F"/>
    <w:rsid w:val="00576957"/>
    <w:rsid w:val="00583206"/>
    <w:rsid w:val="00585429"/>
    <w:rsid w:val="005A1A73"/>
    <w:rsid w:val="005A4F21"/>
    <w:rsid w:val="005B222E"/>
    <w:rsid w:val="005B2890"/>
    <w:rsid w:val="005B69D6"/>
    <w:rsid w:val="005C1B34"/>
    <w:rsid w:val="005D61FF"/>
    <w:rsid w:val="005E2FD3"/>
    <w:rsid w:val="005E4719"/>
    <w:rsid w:val="005E592E"/>
    <w:rsid w:val="005E65B1"/>
    <w:rsid w:val="005E6DD4"/>
    <w:rsid w:val="005F0E7F"/>
    <w:rsid w:val="005F33C7"/>
    <w:rsid w:val="005F4031"/>
    <w:rsid w:val="005F4DB3"/>
    <w:rsid w:val="00600A9C"/>
    <w:rsid w:val="00601D68"/>
    <w:rsid w:val="00607C59"/>
    <w:rsid w:val="00611947"/>
    <w:rsid w:val="00621A9D"/>
    <w:rsid w:val="006223E1"/>
    <w:rsid w:val="0062297F"/>
    <w:rsid w:val="006230DB"/>
    <w:rsid w:val="006268B8"/>
    <w:rsid w:val="00627340"/>
    <w:rsid w:val="00630B68"/>
    <w:rsid w:val="00634EBE"/>
    <w:rsid w:val="006400E1"/>
    <w:rsid w:val="00643FE0"/>
    <w:rsid w:val="006550FC"/>
    <w:rsid w:val="006655CB"/>
    <w:rsid w:val="00666832"/>
    <w:rsid w:val="00667395"/>
    <w:rsid w:val="006704A0"/>
    <w:rsid w:val="00677278"/>
    <w:rsid w:val="006A049F"/>
    <w:rsid w:val="006A68F8"/>
    <w:rsid w:val="006B04D4"/>
    <w:rsid w:val="006B1F13"/>
    <w:rsid w:val="006B26E3"/>
    <w:rsid w:val="006B498E"/>
    <w:rsid w:val="006B59E7"/>
    <w:rsid w:val="006B5D8E"/>
    <w:rsid w:val="006C07E3"/>
    <w:rsid w:val="006C12B9"/>
    <w:rsid w:val="006C367C"/>
    <w:rsid w:val="006C38C8"/>
    <w:rsid w:val="006C6468"/>
    <w:rsid w:val="006C7C99"/>
    <w:rsid w:val="006D2F45"/>
    <w:rsid w:val="006D31CE"/>
    <w:rsid w:val="006D594E"/>
    <w:rsid w:val="006D791C"/>
    <w:rsid w:val="006E0567"/>
    <w:rsid w:val="006E1E53"/>
    <w:rsid w:val="006E2AEF"/>
    <w:rsid w:val="006E322B"/>
    <w:rsid w:val="006E5338"/>
    <w:rsid w:val="006F267F"/>
    <w:rsid w:val="006F7403"/>
    <w:rsid w:val="006F7B9F"/>
    <w:rsid w:val="0070249A"/>
    <w:rsid w:val="007064A6"/>
    <w:rsid w:val="007064D9"/>
    <w:rsid w:val="00710086"/>
    <w:rsid w:val="00710990"/>
    <w:rsid w:val="00711C95"/>
    <w:rsid w:val="00711E47"/>
    <w:rsid w:val="007131F9"/>
    <w:rsid w:val="00713E37"/>
    <w:rsid w:val="00715BAC"/>
    <w:rsid w:val="00716776"/>
    <w:rsid w:val="007266B8"/>
    <w:rsid w:val="00727188"/>
    <w:rsid w:val="0073054F"/>
    <w:rsid w:val="007307FF"/>
    <w:rsid w:val="00730F25"/>
    <w:rsid w:val="00731AA5"/>
    <w:rsid w:val="0074454A"/>
    <w:rsid w:val="00745105"/>
    <w:rsid w:val="0075019F"/>
    <w:rsid w:val="007568E2"/>
    <w:rsid w:val="0076287E"/>
    <w:rsid w:val="00765D8E"/>
    <w:rsid w:val="00765EB4"/>
    <w:rsid w:val="00772DA2"/>
    <w:rsid w:val="00776DF3"/>
    <w:rsid w:val="00791C68"/>
    <w:rsid w:val="00792869"/>
    <w:rsid w:val="0079291F"/>
    <w:rsid w:val="007936B6"/>
    <w:rsid w:val="00793CE0"/>
    <w:rsid w:val="00794F44"/>
    <w:rsid w:val="0079594A"/>
    <w:rsid w:val="00797D7E"/>
    <w:rsid w:val="007A0343"/>
    <w:rsid w:val="007A2408"/>
    <w:rsid w:val="007A4A8B"/>
    <w:rsid w:val="007A528C"/>
    <w:rsid w:val="007A7BC6"/>
    <w:rsid w:val="007B16BD"/>
    <w:rsid w:val="007B7055"/>
    <w:rsid w:val="007C006F"/>
    <w:rsid w:val="007D094F"/>
    <w:rsid w:val="007D1ADF"/>
    <w:rsid w:val="007D62EE"/>
    <w:rsid w:val="007D6993"/>
    <w:rsid w:val="007D7277"/>
    <w:rsid w:val="007E2EE8"/>
    <w:rsid w:val="007E56D0"/>
    <w:rsid w:val="007E5DB8"/>
    <w:rsid w:val="007E681F"/>
    <w:rsid w:val="007F5F2A"/>
    <w:rsid w:val="007F7FEE"/>
    <w:rsid w:val="00802D7F"/>
    <w:rsid w:val="0080344E"/>
    <w:rsid w:val="008112FD"/>
    <w:rsid w:val="008121C8"/>
    <w:rsid w:val="00814E4E"/>
    <w:rsid w:val="008277DC"/>
    <w:rsid w:val="00830EF2"/>
    <w:rsid w:val="00836853"/>
    <w:rsid w:val="00847AEB"/>
    <w:rsid w:val="008632EF"/>
    <w:rsid w:val="00865D6B"/>
    <w:rsid w:val="00865F47"/>
    <w:rsid w:val="008667ED"/>
    <w:rsid w:val="00866CAB"/>
    <w:rsid w:val="008746B1"/>
    <w:rsid w:val="00875225"/>
    <w:rsid w:val="00880FC2"/>
    <w:rsid w:val="0088216B"/>
    <w:rsid w:val="0088387E"/>
    <w:rsid w:val="00886CDF"/>
    <w:rsid w:val="00886E06"/>
    <w:rsid w:val="00897752"/>
    <w:rsid w:val="008A06A7"/>
    <w:rsid w:val="008A1625"/>
    <w:rsid w:val="008A21C9"/>
    <w:rsid w:val="008B1578"/>
    <w:rsid w:val="008B32B8"/>
    <w:rsid w:val="008B52F9"/>
    <w:rsid w:val="008C2BCC"/>
    <w:rsid w:val="008C535F"/>
    <w:rsid w:val="008D3AA5"/>
    <w:rsid w:val="008D4E2A"/>
    <w:rsid w:val="008E02D6"/>
    <w:rsid w:val="008E1386"/>
    <w:rsid w:val="008E1EBB"/>
    <w:rsid w:val="008E43EB"/>
    <w:rsid w:val="008E51B7"/>
    <w:rsid w:val="008F0F37"/>
    <w:rsid w:val="008F1773"/>
    <w:rsid w:val="008F3E0E"/>
    <w:rsid w:val="00902900"/>
    <w:rsid w:val="00906078"/>
    <w:rsid w:val="00917B61"/>
    <w:rsid w:val="00921F3B"/>
    <w:rsid w:val="00930B3B"/>
    <w:rsid w:val="0093159A"/>
    <w:rsid w:val="00932F2A"/>
    <w:rsid w:val="00941249"/>
    <w:rsid w:val="00943C4A"/>
    <w:rsid w:val="00944BD9"/>
    <w:rsid w:val="00946401"/>
    <w:rsid w:val="00946F04"/>
    <w:rsid w:val="00952EF2"/>
    <w:rsid w:val="00955A99"/>
    <w:rsid w:val="0096391B"/>
    <w:rsid w:val="00963DF4"/>
    <w:rsid w:val="00965758"/>
    <w:rsid w:val="009662F9"/>
    <w:rsid w:val="00966DDE"/>
    <w:rsid w:val="00967F12"/>
    <w:rsid w:val="00971ED6"/>
    <w:rsid w:val="00972EA1"/>
    <w:rsid w:val="00973829"/>
    <w:rsid w:val="00973A32"/>
    <w:rsid w:val="00977C42"/>
    <w:rsid w:val="00984A53"/>
    <w:rsid w:val="009874D0"/>
    <w:rsid w:val="00991B09"/>
    <w:rsid w:val="009932D6"/>
    <w:rsid w:val="009979FF"/>
    <w:rsid w:val="009A1919"/>
    <w:rsid w:val="009B3B30"/>
    <w:rsid w:val="009B449A"/>
    <w:rsid w:val="009B5B24"/>
    <w:rsid w:val="009B6151"/>
    <w:rsid w:val="009B7EE3"/>
    <w:rsid w:val="009C02E1"/>
    <w:rsid w:val="009D1AFA"/>
    <w:rsid w:val="009D1B27"/>
    <w:rsid w:val="009D3B54"/>
    <w:rsid w:val="009D42E6"/>
    <w:rsid w:val="009E26B8"/>
    <w:rsid w:val="009F1952"/>
    <w:rsid w:val="009F2AA2"/>
    <w:rsid w:val="009F54D6"/>
    <w:rsid w:val="009F6B67"/>
    <w:rsid w:val="00A03A21"/>
    <w:rsid w:val="00A04C1B"/>
    <w:rsid w:val="00A066FC"/>
    <w:rsid w:val="00A1352B"/>
    <w:rsid w:val="00A17ED4"/>
    <w:rsid w:val="00A23D60"/>
    <w:rsid w:val="00A25CE0"/>
    <w:rsid w:val="00A27173"/>
    <w:rsid w:val="00A2741D"/>
    <w:rsid w:val="00A3319D"/>
    <w:rsid w:val="00A411BA"/>
    <w:rsid w:val="00A47A86"/>
    <w:rsid w:val="00A55981"/>
    <w:rsid w:val="00A65F5C"/>
    <w:rsid w:val="00A663A7"/>
    <w:rsid w:val="00A70A5D"/>
    <w:rsid w:val="00A73CDF"/>
    <w:rsid w:val="00A741CD"/>
    <w:rsid w:val="00A744C8"/>
    <w:rsid w:val="00A7476E"/>
    <w:rsid w:val="00A7515A"/>
    <w:rsid w:val="00A75D2B"/>
    <w:rsid w:val="00A7695B"/>
    <w:rsid w:val="00A77747"/>
    <w:rsid w:val="00A919CE"/>
    <w:rsid w:val="00A91A9C"/>
    <w:rsid w:val="00A9469A"/>
    <w:rsid w:val="00AA14A3"/>
    <w:rsid w:val="00AA3480"/>
    <w:rsid w:val="00AB5F39"/>
    <w:rsid w:val="00AB777B"/>
    <w:rsid w:val="00AC0E54"/>
    <w:rsid w:val="00AC1F02"/>
    <w:rsid w:val="00AC31F6"/>
    <w:rsid w:val="00AC3B0C"/>
    <w:rsid w:val="00AD092D"/>
    <w:rsid w:val="00AD1281"/>
    <w:rsid w:val="00AD2334"/>
    <w:rsid w:val="00AF2A5C"/>
    <w:rsid w:val="00AF560E"/>
    <w:rsid w:val="00AF64DD"/>
    <w:rsid w:val="00AF6552"/>
    <w:rsid w:val="00B01B9B"/>
    <w:rsid w:val="00B05475"/>
    <w:rsid w:val="00B065C6"/>
    <w:rsid w:val="00B14064"/>
    <w:rsid w:val="00B17912"/>
    <w:rsid w:val="00B2295B"/>
    <w:rsid w:val="00B23F71"/>
    <w:rsid w:val="00B24E9C"/>
    <w:rsid w:val="00B35C69"/>
    <w:rsid w:val="00B4271F"/>
    <w:rsid w:val="00B43A5E"/>
    <w:rsid w:val="00B45BC2"/>
    <w:rsid w:val="00B47517"/>
    <w:rsid w:val="00B534CE"/>
    <w:rsid w:val="00B60177"/>
    <w:rsid w:val="00B60A75"/>
    <w:rsid w:val="00B6144D"/>
    <w:rsid w:val="00B66661"/>
    <w:rsid w:val="00B67836"/>
    <w:rsid w:val="00B70FBA"/>
    <w:rsid w:val="00B80022"/>
    <w:rsid w:val="00B820C6"/>
    <w:rsid w:val="00BA13B7"/>
    <w:rsid w:val="00BA3980"/>
    <w:rsid w:val="00BA7CBF"/>
    <w:rsid w:val="00BB3BCF"/>
    <w:rsid w:val="00BC7B47"/>
    <w:rsid w:val="00BD548D"/>
    <w:rsid w:val="00BD7591"/>
    <w:rsid w:val="00BE1297"/>
    <w:rsid w:val="00BE1A12"/>
    <w:rsid w:val="00BF5AF9"/>
    <w:rsid w:val="00BF5E99"/>
    <w:rsid w:val="00BF7469"/>
    <w:rsid w:val="00C01148"/>
    <w:rsid w:val="00C04FA4"/>
    <w:rsid w:val="00C14E90"/>
    <w:rsid w:val="00C221ED"/>
    <w:rsid w:val="00C23278"/>
    <w:rsid w:val="00C23BB2"/>
    <w:rsid w:val="00C24A11"/>
    <w:rsid w:val="00C26572"/>
    <w:rsid w:val="00C32500"/>
    <w:rsid w:val="00C32A47"/>
    <w:rsid w:val="00C3338D"/>
    <w:rsid w:val="00C366B5"/>
    <w:rsid w:val="00C46AD2"/>
    <w:rsid w:val="00C50464"/>
    <w:rsid w:val="00C508C2"/>
    <w:rsid w:val="00C5261C"/>
    <w:rsid w:val="00C55395"/>
    <w:rsid w:val="00C61949"/>
    <w:rsid w:val="00C6293F"/>
    <w:rsid w:val="00C70516"/>
    <w:rsid w:val="00C73558"/>
    <w:rsid w:val="00C77684"/>
    <w:rsid w:val="00C82719"/>
    <w:rsid w:val="00C828FD"/>
    <w:rsid w:val="00C85C77"/>
    <w:rsid w:val="00C90A7E"/>
    <w:rsid w:val="00C962C6"/>
    <w:rsid w:val="00C970D7"/>
    <w:rsid w:val="00CC0E49"/>
    <w:rsid w:val="00CC161C"/>
    <w:rsid w:val="00CC28A3"/>
    <w:rsid w:val="00CC3E16"/>
    <w:rsid w:val="00CC64BF"/>
    <w:rsid w:val="00CD5A87"/>
    <w:rsid w:val="00CF4B39"/>
    <w:rsid w:val="00D12A8B"/>
    <w:rsid w:val="00D16B2C"/>
    <w:rsid w:val="00D27B7D"/>
    <w:rsid w:val="00D27FA7"/>
    <w:rsid w:val="00D36069"/>
    <w:rsid w:val="00D37A69"/>
    <w:rsid w:val="00D4099E"/>
    <w:rsid w:val="00D45467"/>
    <w:rsid w:val="00D62BC7"/>
    <w:rsid w:val="00D62E92"/>
    <w:rsid w:val="00D65703"/>
    <w:rsid w:val="00D70F68"/>
    <w:rsid w:val="00D719A3"/>
    <w:rsid w:val="00D815E1"/>
    <w:rsid w:val="00D86958"/>
    <w:rsid w:val="00D875EE"/>
    <w:rsid w:val="00D9535D"/>
    <w:rsid w:val="00DA0621"/>
    <w:rsid w:val="00DA632A"/>
    <w:rsid w:val="00DA673B"/>
    <w:rsid w:val="00DC052A"/>
    <w:rsid w:val="00DC1ED1"/>
    <w:rsid w:val="00DC45B5"/>
    <w:rsid w:val="00DC7D19"/>
    <w:rsid w:val="00DD0C49"/>
    <w:rsid w:val="00DD326F"/>
    <w:rsid w:val="00DD40CB"/>
    <w:rsid w:val="00DD4791"/>
    <w:rsid w:val="00DD7C3C"/>
    <w:rsid w:val="00DF79CD"/>
    <w:rsid w:val="00DF7B9B"/>
    <w:rsid w:val="00E11240"/>
    <w:rsid w:val="00E125F2"/>
    <w:rsid w:val="00E130F0"/>
    <w:rsid w:val="00E1378E"/>
    <w:rsid w:val="00E20ED1"/>
    <w:rsid w:val="00E233FE"/>
    <w:rsid w:val="00E2736C"/>
    <w:rsid w:val="00E27819"/>
    <w:rsid w:val="00E304FE"/>
    <w:rsid w:val="00E321ED"/>
    <w:rsid w:val="00E33BD8"/>
    <w:rsid w:val="00E351D1"/>
    <w:rsid w:val="00E35C28"/>
    <w:rsid w:val="00E40E80"/>
    <w:rsid w:val="00E42D7F"/>
    <w:rsid w:val="00E43556"/>
    <w:rsid w:val="00E43CC3"/>
    <w:rsid w:val="00E57F2F"/>
    <w:rsid w:val="00E65623"/>
    <w:rsid w:val="00E65BF5"/>
    <w:rsid w:val="00E70FDB"/>
    <w:rsid w:val="00E7211B"/>
    <w:rsid w:val="00E72446"/>
    <w:rsid w:val="00E744EA"/>
    <w:rsid w:val="00E75441"/>
    <w:rsid w:val="00E85322"/>
    <w:rsid w:val="00E85340"/>
    <w:rsid w:val="00E87BD2"/>
    <w:rsid w:val="00E90DF0"/>
    <w:rsid w:val="00E91B9F"/>
    <w:rsid w:val="00E94B5B"/>
    <w:rsid w:val="00EA46A2"/>
    <w:rsid w:val="00EA6E43"/>
    <w:rsid w:val="00EB5249"/>
    <w:rsid w:val="00EB5FC8"/>
    <w:rsid w:val="00EC2D92"/>
    <w:rsid w:val="00EC4A0D"/>
    <w:rsid w:val="00EC6904"/>
    <w:rsid w:val="00ED257B"/>
    <w:rsid w:val="00ED2893"/>
    <w:rsid w:val="00ED7FD0"/>
    <w:rsid w:val="00EE6FFB"/>
    <w:rsid w:val="00EF0618"/>
    <w:rsid w:val="00EF3F05"/>
    <w:rsid w:val="00EF6070"/>
    <w:rsid w:val="00EF7ABF"/>
    <w:rsid w:val="00F01484"/>
    <w:rsid w:val="00F02AFB"/>
    <w:rsid w:val="00F04D80"/>
    <w:rsid w:val="00F051B2"/>
    <w:rsid w:val="00F05BFC"/>
    <w:rsid w:val="00F14934"/>
    <w:rsid w:val="00F15FFD"/>
    <w:rsid w:val="00F169C3"/>
    <w:rsid w:val="00F21092"/>
    <w:rsid w:val="00F21E1C"/>
    <w:rsid w:val="00F21F7C"/>
    <w:rsid w:val="00F2515F"/>
    <w:rsid w:val="00F300C4"/>
    <w:rsid w:val="00F31717"/>
    <w:rsid w:val="00F34E2E"/>
    <w:rsid w:val="00F37B47"/>
    <w:rsid w:val="00F42479"/>
    <w:rsid w:val="00F508EE"/>
    <w:rsid w:val="00F55006"/>
    <w:rsid w:val="00F567DC"/>
    <w:rsid w:val="00F646DB"/>
    <w:rsid w:val="00F6509E"/>
    <w:rsid w:val="00F672A2"/>
    <w:rsid w:val="00F73AC6"/>
    <w:rsid w:val="00F7416B"/>
    <w:rsid w:val="00F74ADE"/>
    <w:rsid w:val="00F813E9"/>
    <w:rsid w:val="00F834A4"/>
    <w:rsid w:val="00FA3DE7"/>
    <w:rsid w:val="00FA646D"/>
    <w:rsid w:val="00FB39CD"/>
    <w:rsid w:val="00FB5C66"/>
    <w:rsid w:val="00FB73A6"/>
    <w:rsid w:val="00FC59EB"/>
    <w:rsid w:val="00FD0289"/>
    <w:rsid w:val="00FD51ED"/>
    <w:rsid w:val="00FD6F7E"/>
    <w:rsid w:val="00FE1BD2"/>
    <w:rsid w:val="00FE3A84"/>
    <w:rsid w:val="00FE72F3"/>
    <w:rsid w:val="00FF27B3"/>
    <w:rsid w:val="00FF6BB8"/>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6AA00"/>
  <w15:docId w15:val="{4B41C8DC-6E01-4532-9233-34C1A4BD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2E92"/>
    <w:pPr>
      <w:keepNext/>
      <w:numPr>
        <w:numId w:val="1"/>
      </w:numPr>
      <w:spacing w:before="360" w:after="360"/>
      <w:jc w:val="center"/>
      <w:outlineLvl w:val="0"/>
    </w:pPr>
    <w:rPr>
      <w:rFonts w:eastAsia="Calibri"/>
      <w:sz w:val="28"/>
    </w:rPr>
  </w:style>
  <w:style w:type="paragraph" w:styleId="Heading2">
    <w:name w:val="heading 2"/>
    <w:aliases w:val="Title Header2"/>
    <w:basedOn w:val="Normal"/>
    <w:next w:val="Normal"/>
    <w:link w:val="Heading2Char"/>
    <w:qFormat/>
    <w:rsid w:val="00D62E92"/>
    <w:pPr>
      <w:numPr>
        <w:ilvl w:val="1"/>
        <w:numId w:val="1"/>
      </w:numPr>
      <w:outlineLvl w:val="1"/>
    </w:pPr>
    <w:rPr>
      <w:rFonts w:eastAsia="Times New Roman"/>
      <w:sz w:val="24"/>
      <w:szCs w:val="20"/>
    </w:rPr>
  </w:style>
  <w:style w:type="paragraph" w:styleId="Heading3">
    <w:name w:val="heading 3"/>
    <w:aliases w:val="Section Header3,Sub-Clause Paragraph"/>
    <w:basedOn w:val="Normal"/>
    <w:next w:val="Normal"/>
    <w:link w:val="Heading3Char"/>
    <w:qFormat/>
    <w:rsid w:val="00D62E92"/>
    <w:pPr>
      <w:keepNext/>
      <w:numPr>
        <w:ilvl w:val="2"/>
        <w:numId w:val="1"/>
      </w:numPr>
      <w:outlineLvl w:val="2"/>
    </w:pPr>
    <w:rPr>
      <w:rFonts w:eastAsia="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D62E92"/>
    <w:pPr>
      <w:keepNext/>
      <w:numPr>
        <w:ilvl w:val="3"/>
        <w:numId w:val="1"/>
      </w:numPr>
      <w:outlineLvl w:val="3"/>
    </w:pPr>
    <w:rPr>
      <w:rFonts w:eastAsia="Times New Roman"/>
      <w:b/>
      <w:sz w:val="44"/>
      <w:szCs w:val="20"/>
    </w:rPr>
  </w:style>
  <w:style w:type="paragraph" w:styleId="Heading5">
    <w:name w:val="heading 5"/>
    <w:basedOn w:val="Normal"/>
    <w:next w:val="Normal"/>
    <w:link w:val="Heading5Char"/>
    <w:qFormat/>
    <w:rsid w:val="00D62E92"/>
    <w:pPr>
      <w:keepNext/>
      <w:numPr>
        <w:ilvl w:val="4"/>
        <w:numId w:val="1"/>
      </w:numPr>
      <w:outlineLvl w:val="4"/>
    </w:pPr>
    <w:rPr>
      <w:rFonts w:eastAsia="Times New Roman"/>
      <w:b/>
      <w:sz w:val="40"/>
      <w:szCs w:val="20"/>
    </w:rPr>
  </w:style>
  <w:style w:type="paragraph" w:styleId="Heading6">
    <w:name w:val="heading 6"/>
    <w:basedOn w:val="Normal"/>
    <w:next w:val="Normal"/>
    <w:link w:val="Heading6Char"/>
    <w:qFormat/>
    <w:rsid w:val="00D62E92"/>
    <w:pPr>
      <w:keepNext/>
      <w:numPr>
        <w:ilvl w:val="5"/>
        <w:numId w:val="1"/>
      </w:numPr>
      <w:outlineLvl w:val="5"/>
    </w:pPr>
    <w:rPr>
      <w:rFonts w:eastAsia="Times New Roman"/>
      <w:b/>
      <w:sz w:val="36"/>
      <w:szCs w:val="20"/>
    </w:rPr>
  </w:style>
  <w:style w:type="paragraph" w:styleId="Heading7">
    <w:name w:val="heading 7"/>
    <w:basedOn w:val="Normal"/>
    <w:next w:val="Normal"/>
    <w:link w:val="Heading7Char"/>
    <w:qFormat/>
    <w:rsid w:val="00D62E92"/>
    <w:pPr>
      <w:keepNext/>
      <w:numPr>
        <w:ilvl w:val="6"/>
        <w:numId w:val="1"/>
      </w:numPr>
      <w:outlineLvl w:val="6"/>
    </w:pPr>
    <w:rPr>
      <w:rFonts w:eastAsia="Times New Roman"/>
      <w:sz w:val="48"/>
      <w:szCs w:val="20"/>
    </w:rPr>
  </w:style>
  <w:style w:type="paragraph" w:styleId="Heading8">
    <w:name w:val="heading 8"/>
    <w:basedOn w:val="Normal"/>
    <w:next w:val="Normal"/>
    <w:link w:val="Heading8Char"/>
    <w:qFormat/>
    <w:rsid w:val="00D62E92"/>
    <w:pPr>
      <w:keepNext/>
      <w:numPr>
        <w:ilvl w:val="7"/>
        <w:numId w:val="1"/>
      </w:numPr>
      <w:outlineLvl w:val="7"/>
    </w:pPr>
    <w:rPr>
      <w:rFonts w:eastAsia="Times New Roman"/>
      <w:b/>
      <w:sz w:val="18"/>
      <w:szCs w:val="20"/>
    </w:rPr>
  </w:style>
  <w:style w:type="paragraph" w:styleId="Heading9">
    <w:name w:val="heading 9"/>
    <w:basedOn w:val="Normal"/>
    <w:next w:val="Normal"/>
    <w:link w:val="Heading9Char"/>
    <w:qFormat/>
    <w:rsid w:val="00D62E92"/>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5702BA"/>
    <w:pPr>
      <w:ind w:left="720"/>
      <w:contextualSpacing/>
    </w:pPr>
  </w:style>
  <w:style w:type="paragraph" w:styleId="Header">
    <w:name w:val="header"/>
    <w:basedOn w:val="Normal"/>
    <w:link w:val="HeaderChar"/>
    <w:unhideWhenUsed/>
    <w:rsid w:val="00906078"/>
    <w:pPr>
      <w:tabs>
        <w:tab w:val="center" w:pos="4819"/>
        <w:tab w:val="right" w:pos="9638"/>
      </w:tabs>
    </w:pPr>
  </w:style>
  <w:style w:type="character" w:customStyle="1" w:styleId="HeaderChar">
    <w:name w:val="Header Char"/>
    <w:basedOn w:val="DefaultParagraphFont"/>
    <w:link w:val="Header"/>
    <w:rsid w:val="00906078"/>
  </w:style>
  <w:style w:type="paragraph" w:styleId="Footer">
    <w:name w:val="footer"/>
    <w:basedOn w:val="Normal"/>
    <w:link w:val="FooterChar"/>
    <w:unhideWhenUsed/>
    <w:rsid w:val="00906078"/>
    <w:pPr>
      <w:tabs>
        <w:tab w:val="center" w:pos="4819"/>
        <w:tab w:val="right" w:pos="9638"/>
      </w:tabs>
    </w:pPr>
  </w:style>
  <w:style w:type="character" w:customStyle="1" w:styleId="FooterChar">
    <w:name w:val="Footer Char"/>
    <w:basedOn w:val="DefaultParagraphFont"/>
    <w:link w:val="Footer"/>
    <w:rsid w:val="00906078"/>
  </w:style>
  <w:style w:type="table" w:styleId="TableGrid">
    <w:name w:val="Table Grid"/>
    <w:basedOn w:val="TableNormal"/>
    <w:uiPriority w:val="39"/>
    <w:rsid w:val="009F6B67"/>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rsid w:val="009F6B67"/>
    <w:pPr>
      <w:spacing w:before="100" w:beforeAutospacing="1" w:after="100" w:afterAutospacing="1"/>
    </w:pPr>
    <w:rPr>
      <w:rFonts w:eastAsia="Times New Roman"/>
      <w:sz w:val="24"/>
      <w:szCs w:val="24"/>
      <w:lang w:val="en-US" w:eastAsia="en-US"/>
    </w:rPr>
  </w:style>
  <w:style w:type="character" w:styleId="Hyperlink">
    <w:name w:val="Hyperlink"/>
    <w:basedOn w:val="DefaultParagraphFont"/>
    <w:uiPriority w:val="99"/>
    <w:unhideWhenUsed/>
    <w:rsid w:val="00585429"/>
    <w:rPr>
      <w:color w:val="0563C1" w:themeColor="hyperlink"/>
      <w:u w:val="single"/>
    </w:rPr>
  </w:style>
  <w:style w:type="paragraph" w:styleId="NoSpacing">
    <w:name w:val="No Spacing"/>
    <w:uiPriority w:val="1"/>
    <w:qFormat/>
    <w:rsid w:val="007D6993"/>
  </w:style>
  <w:style w:type="character" w:customStyle="1" w:styleId="pildymui">
    <w:name w:val="pildymui"/>
    <w:basedOn w:val="DefaultParagraphFont"/>
    <w:rsid w:val="002842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C50464"/>
  </w:style>
  <w:style w:type="character" w:styleId="CommentReference">
    <w:name w:val="annotation reference"/>
    <w:basedOn w:val="DefaultParagraphFont"/>
    <w:semiHidden/>
    <w:unhideWhenUsed/>
    <w:rsid w:val="0055754D"/>
    <w:rPr>
      <w:sz w:val="16"/>
      <w:szCs w:val="16"/>
    </w:rPr>
  </w:style>
  <w:style w:type="paragraph" w:styleId="CommentText">
    <w:name w:val="annotation text"/>
    <w:basedOn w:val="Normal"/>
    <w:link w:val="CommentTextChar"/>
    <w:unhideWhenUsed/>
    <w:rsid w:val="0055754D"/>
    <w:rPr>
      <w:sz w:val="20"/>
      <w:szCs w:val="20"/>
    </w:rPr>
  </w:style>
  <w:style w:type="character" w:customStyle="1" w:styleId="CommentTextChar">
    <w:name w:val="Comment Text Char"/>
    <w:basedOn w:val="DefaultParagraphFont"/>
    <w:link w:val="CommentText"/>
    <w:rsid w:val="0055754D"/>
    <w:rPr>
      <w:sz w:val="20"/>
      <w:szCs w:val="20"/>
    </w:rPr>
  </w:style>
  <w:style w:type="paragraph" w:styleId="CommentSubject">
    <w:name w:val="annotation subject"/>
    <w:basedOn w:val="CommentText"/>
    <w:next w:val="CommentText"/>
    <w:link w:val="CommentSubjectChar"/>
    <w:semiHidden/>
    <w:unhideWhenUsed/>
    <w:rsid w:val="0055754D"/>
    <w:rPr>
      <w:b/>
      <w:bCs/>
    </w:rPr>
  </w:style>
  <w:style w:type="character" w:customStyle="1" w:styleId="CommentSubjectChar">
    <w:name w:val="Comment Subject Char"/>
    <w:basedOn w:val="CommentTextChar"/>
    <w:link w:val="CommentSubject"/>
    <w:semiHidden/>
    <w:rsid w:val="0055754D"/>
    <w:rPr>
      <w:b/>
      <w:bCs/>
      <w:sz w:val="20"/>
      <w:szCs w:val="20"/>
    </w:rPr>
  </w:style>
  <w:style w:type="paragraph" w:styleId="BalloonText">
    <w:name w:val="Balloon Text"/>
    <w:basedOn w:val="Normal"/>
    <w:link w:val="BalloonTextChar"/>
    <w:semiHidden/>
    <w:unhideWhenUsed/>
    <w:rsid w:val="0055754D"/>
    <w:rPr>
      <w:rFonts w:ascii="Segoe UI" w:hAnsi="Segoe UI" w:cs="Segoe UI"/>
      <w:sz w:val="18"/>
      <w:szCs w:val="18"/>
    </w:rPr>
  </w:style>
  <w:style w:type="character" w:customStyle="1" w:styleId="BalloonTextChar">
    <w:name w:val="Balloon Text Char"/>
    <w:basedOn w:val="DefaultParagraphFont"/>
    <w:link w:val="BalloonText"/>
    <w:semiHidden/>
    <w:rsid w:val="0055754D"/>
    <w:rPr>
      <w:rFonts w:ascii="Segoe UI" w:hAnsi="Segoe UI" w:cs="Segoe UI"/>
      <w:sz w:val="18"/>
      <w:szCs w:val="18"/>
    </w:rPr>
  </w:style>
  <w:style w:type="character" w:customStyle="1" w:styleId="Heading1Char">
    <w:name w:val="Heading 1 Char"/>
    <w:basedOn w:val="DefaultParagraphFont"/>
    <w:link w:val="Heading1"/>
    <w:rsid w:val="00D62E92"/>
    <w:rPr>
      <w:rFonts w:eastAsia="Calibri"/>
      <w:sz w:val="28"/>
    </w:rPr>
  </w:style>
  <w:style w:type="character" w:customStyle="1" w:styleId="Heading2Char">
    <w:name w:val="Heading 2 Char"/>
    <w:aliases w:val="Title Header2 Char"/>
    <w:basedOn w:val="DefaultParagraphFont"/>
    <w:link w:val="Heading2"/>
    <w:rsid w:val="00D62E92"/>
    <w:rPr>
      <w:rFonts w:eastAsia="Times New Roman"/>
      <w:sz w:val="24"/>
      <w:szCs w:val="20"/>
    </w:rPr>
  </w:style>
  <w:style w:type="character" w:customStyle="1" w:styleId="Heading3Char">
    <w:name w:val="Heading 3 Char"/>
    <w:aliases w:val="Section Header3 Char,Sub-Clause Paragraph Char"/>
    <w:basedOn w:val="DefaultParagraphFont"/>
    <w:link w:val="Heading3"/>
    <w:rsid w:val="00D62E92"/>
    <w:rPr>
      <w:rFonts w:eastAsia="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D62E92"/>
    <w:rPr>
      <w:rFonts w:eastAsia="Times New Roman"/>
      <w:b/>
      <w:sz w:val="44"/>
      <w:szCs w:val="20"/>
    </w:rPr>
  </w:style>
  <w:style w:type="character" w:customStyle="1" w:styleId="Heading5Char">
    <w:name w:val="Heading 5 Char"/>
    <w:basedOn w:val="DefaultParagraphFont"/>
    <w:link w:val="Heading5"/>
    <w:rsid w:val="00D62E92"/>
    <w:rPr>
      <w:rFonts w:eastAsia="Times New Roman"/>
      <w:b/>
      <w:sz w:val="40"/>
      <w:szCs w:val="20"/>
    </w:rPr>
  </w:style>
  <w:style w:type="character" w:customStyle="1" w:styleId="Heading6Char">
    <w:name w:val="Heading 6 Char"/>
    <w:basedOn w:val="DefaultParagraphFont"/>
    <w:link w:val="Heading6"/>
    <w:rsid w:val="00D62E92"/>
    <w:rPr>
      <w:rFonts w:eastAsia="Times New Roman"/>
      <w:b/>
      <w:sz w:val="36"/>
      <w:szCs w:val="20"/>
    </w:rPr>
  </w:style>
  <w:style w:type="character" w:customStyle="1" w:styleId="Heading7Char">
    <w:name w:val="Heading 7 Char"/>
    <w:basedOn w:val="DefaultParagraphFont"/>
    <w:link w:val="Heading7"/>
    <w:rsid w:val="00D62E92"/>
    <w:rPr>
      <w:rFonts w:eastAsia="Times New Roman"/>
      <w:sz w:val="48"/>
      <w:szCs w:val="20"/>
    </w:rPr>
  </w:style>
  <w:style w:type="character" w:customStyle="1" w:styleId="Heading8Char">
    <w:name w:val="Heading 8 Char"/>
    <w:basedOn w:val="DefaultParagraphFont"/>
    <w:link w:val="Heading8"/>
    <w:rsid w:val="00D62E92"/>
    <w:rPr>
      <w:rFonts w:eastAsia="Times New Roman"/>
      <w:b/>
      <w:sz w:val="18"/>
      <w:szCs w:val="20"/>
    </w:rPr>
  </w:style>
  <w:style w:type="character" w:customStyle="1" w:styleId="Heading9Char">
    <w:name w:val="Heading 9 Char"/>
    <w:basedOn w:val="DefaultParagraphFont"/>
    <w:link w:val="Heading9"/>
    <w:rsid w:val="00D62E92"/>
    <w:rPr>
      <w:rFonts w:eastAsia="Times New Roman"/>
      <w:sz w:val="40"/>
      <w:szCs w:val="20"/>
    </w:rPr>
  </w:style>
  <w:style w:type="paragraph" w:customStyle="1" w:styleId="Default">
    <w:name w:val="Default"/>
    <w:rsid w:val="007131F9"/>
    <w:pPr>
      <w:autoSpaceDE w:val="0"/>
      <w:autoSpaceDN w:val="0"/>
      <w:adjustRightInd w:val="0"/>
    </w:pPr>
    <w:rPr>
      <w:rFonts w:ascii="Arial" w:eastAsiaTheme="minorHAnsi" w:hAnsi="Arial" w:cs="Arial"/>
      <w:color w:val="000000"/>
      <w:sz w:val="24"/>
      <w:szCs w:val="24"/>
      <w:lang w:val="en-US" w:eastAsia="en-US"/>
    </w:rPr>
  </w:style>
  <w:style w:type="table" w:customStyle="1" w:styleId="Lentelstinklelis1">
    <w:name w:val="Lentelės tinklelis1"/>
    <w:basedOn w:val="TableNormal"/>
    <w:next w:val="TableGrid"/>
    <w:rsid w:val="003B0B25"/>
    <w:rPr>
      <w:rFonts w:eastAsiaTheme="minorHAnsi"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B0B25"/>
    <w:rPr>
      <w:rFonts w:asciiTheme="minorHAnsi" w:hAnsiTheme="minorHAnsi" w:cstheme="minorBidi"/>
    </w:rPr>
    <w:tblPr>
      <w:tblCellMar>
        <w:top w:w="0" w:type="dxa"/>
        <w:left w:w="0" w:type="dxa"/>
        <w:bottom w:w="0" w:type="dxa"/>
        <w:right w:w="0" w:type="dxa"/>
      </w:tblCellMar>
    </w:tblPr>
  </w:style>
  <w:style w:type="table" w:customStyle="1" w:styleId="TableGrid1">
    <w:name w:val="Table Grid1"/>
    <w:basedOn w:val="TableNormal"/>
    <w:next w:val="TableGrid"/>
    <w:uiPriority w:val="39"/>
    <w:rsid w:val="003B0B25"/>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70516"/>
    <w:rPr>
      <w:rFonts w:eastAsia="Times New Roman"/>
      <w:sz w:val="20"/>
      <w:szCs w:val="20"/>
      <w:lang w:eastAsia="en-US"/>
    </w:rPr>
  </w:style>
  <w:style w:type="character" w:customStyle="1" w:styleId="FootnoteTextChar">
    <w:name w:val="Footnote Text Char"/>
    <w:basedOn w:val="DefaultParagraphFont"/>
    <w:link w:val="FootnoteText"/>
    <w:rsid w:val="00C70516"/>
    <w:rPr>
      <w:rFonts w:eastAsia="Times New Roman"/>
      <w:sz w:val="20"/>
      <w:szCs w:val="20"/>
      <w:lang w:eastAsia="en-US"/>
    </w:rPr>
  </w:style>
  <w:style w:type="character" w:styleId="FootnoteReference">
    <w:name w:val="footnote reference"/>
    <w:rsid w:val="00C70516"/>
    <w:rPr>
      <w:vertAlign w:val="superscript"/>
    </w:rPr>
  </w:style>
  <w:style w:type="numbering" w:styleId="111111">
    <w:name w:val="Outline List 2"/>
    <w:basedOn w:val="NoList"/>
    <w:rsid w:val="006230DB"/>
    <w:pPr>
      <w:numPr>
        <w:numId w:val="3"/>
      </w:numPr>
    </w:pPr>
  </w:style>
  <w:style w:type="numbering" w:customStyle="1" w:styleId="NoList1">
    <w:name w:val="No List1"/>
    <w:next w:val="NoList"/>
    <w:uiPriority w:val="99"/>
    <w:semiHidden/>
    <w:unhideWhenUsed/>
    <w:rsid w:val="00426F98"/>
  </w:style>
  <w:style w:type="paragraph" w:styleId="BodyText">
    <w:name w:val="Body Text"/>
    <w:aliases w:val=" Char1,Char"/>
    <w:basedOn w:val="Normal"/>
    <w:link w:val="BodyTextChar"/>
    <w:unhideWhenUsed/>
    <w:rsid w:val="00426F98"/>
    <w:pPr>
      <w:spacing w:after="120"/>
    </w:pPr>
    <w:rPr>
      <w:rFonts w:eastAsia="Times New Roman"/>
      <w:sz w:val="24"/>
      <w:szCs w:val="24"/>
      <w:lang w:eastAsia="en-US"/>
    </w:rPr>
  </w:style>
  <w:style w:type="character" w:customStyle="1" w:styleId="BodyTextChar">
    <w:name w:val="Body Text Char"/>
    <w:aliases w:val=" Char1 Char,Char Char"/>
    <w:basedOn w:val="DefaultParagraphFont"/>
    <w:link w:val="BodyText"/>
    <w:rsid w:val="00426F98"/>
    <w:rPr>
      <w:rFonts w:eastAsia="Times New Roman"/>
      <w:sz w:val="24"/>
      <w:szCs w:val="24"/>
      <w:lang w:eastAsia="en-US"/>
    </w:rPr>
  </w:style>
  <w:style w:type="paragraph" w:styleId="Subtitle">
    <w:name w:val="Subtitle"/>
    <w:basedOn w:val="Normal"/>
    <w:link w:val="SubtitleChar"/>
    <w:qFormat/>
    <w:rsid w:val="00426F98"/>
    <w:rPr>
      <w:rFonts w:eastAsia="Times New Roman"/>
      <w:sz w:val="24"/>
      <w:szCs w:val="24"/>
      <w:u w:val="single"/>
      <w:lang w:val="en-US" w:eastAsia="en-US"/>
    </w:rPr>
  </w:style>
  <w:style w:type="character" w:customStyle="1" w:styleId="SubtitleChar">
    <w:name w:val="Subtitle Char"/>
    <w:basedOn w:val="DefaultParagraphFont"/>
    <w:link w:val="Subtitle"/>
    <w:rsid w:val="00426F98"/>
    <w:rPr>
      <w:rFonts w:eastAsia="Times New Roman"/>
      <w:sz w:val="24"/>
      <w:szCs w:val="24"/>
      <w:u w:val="single"/>
      <w:lang w:val="en-US" w:eastAsia="en-US"/>
    </w:rPr>
  </w:style>
  <w:style w:type="table" w:customStyle="1" w:styleId="TableGrid2">
    <w:name w:val="Table Grid2"/>
    <w:basedOn w:val="TableNormal"/>
    <w:next w:val="TableGrid"/>
    <w:uiPriority w:val="99"/>
    <w:locked/>
    <w:rsid w:val="00426F98"/>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26F98"/>
    <w:pPr>
      <w:suppressAutoHyphens/>
      <w:autoSpaceDN w:val="0"/>
      <w:textAlignment w:val="baseline"/>
    </w:pPr>
    <w:rPr>
      <w:rFonts w:eastAsia="Times New Roman"/>
      <w:kern w:val="3"/>
      <w:sz w:val="24"/>
      <w:szCs w:val="20"/>
      <w:lang w:val="de-DE" w:eastAsia="de-CH"/>
    </w:rPr>
  </w:style>
  <w:style w:type="paragraph" w:customStyle="1" w:styleId="Body2">
    <w:name w:val="Body 2"/>
    <w:rsid w:val="00426F98"/>
    <w:pPr>
      <w:suppressAutoHyphens/>
      <w:spacing w:after="40"/>
    </w:pPr>
    <w:rPr>
      <w:rFonts w:eastAsia="Arial Unicode MS" w:cs="Arial Unicode MS"/>
      <w:color w:val="000000"/>
      <w:lang w:val="en-US" w:eastAsia="en-US"/>
    </w:rPr>
  </w:style>
  <w:style w:type="paragraph" w:styleId="EndnoteText">
    <w:name w:val="endnote text"/>
    <w:basedOn w:val="Normal"/>
    <w:link w:val="EndnoteTextChar"/>
    <w:semiHidden/>
    <w:unhideWhenUsed/>
    <w:rsid w:val="00426F98"/>
    <w:rPr>
      <w:rFonts w:eastAsia="Times New Roman"/>
      <w:sz w:val="20"/>
      <w:szCs w:val="20"/>
      <w:lang w:eastAsia="en-US"/>
    </w:rPr>
  </w:style>
  <w:style w:type="character" w:customStyle="1" w:styleId="EndnoteTextChar">
    <w:name w:val="Endnote Text Char"/>
    <w:basedOn w:val="DefaultParagraphFont"/>
    <w:link w:val="EndnoteText"/>
    <w:semiHidden/>
    <w:rsid w:val="00426F98"/>
    <w:rPr>
      <w:rFonts w:eastAsia="Times New Roman"/>
      <w:sz w:val="20"/>
      <w:szCs w:val="20"/>
      <w:lang w:eastAsia="en-US"/>
    </w:rPr>
  </w:style>
  <w:style w:type="character" w:styleId="EndnoteReference">
    <w:name w:val="endnote reference"/>
    <w:basedOn w:val="DefaultParagraphFont"/>
    <w:uiPriority w:val="99"/>
    <w:semiHidden/>
    <w:unhideWhenUsed/>
    <w:rsid w:val="00426F98"/>
    <w:rPr>
      <w:vertAlign w:val="superscript"/>
    </w:rPr>
  </w:style>
  <w:style w:type="character" w:customStyle="1" w:styleId="UnresolvedMention1">
    <w:name w:val="Unresolved Mention1"/>
    <w:basedOn w:val="DefaultParagraphFont"/>
    <w:uiPriority w:val="99"/>
    <w:semiHidden/>
    <w:unhideWhenUsed/>
    <w:rsid w:val="00426F98"/>
    <w:rPr>
      <w:color w:val="808080"/>
      <w:shd w:val="clear" w:color="auto" w:fill="E6E6E6"/>
    </w:rPr>
  </w:style>
  <w:style w:type="character" w:styleId="FollowedHyperlink">
    <w:name w:val="FollowedHyperlink"/>
    <w:basedOn w:val="DefaultParagraphFont"/>
    <w:uiPriority w:val="99"/>
    <w:unhideWhenUsed/>
    <w:rsid w:val="00426F98"/>
    <w:rPr>
      <w:color w:val="954F72" w:themeColor="followedHyperlink"/>
      <w:u w:val="single"/>
    </w:rPr>
  </w:style>
  <w:style w:type="paragraph" w:customStyle="1" w:styleId="CharChar2DiagramaDiagramaCharDiagramaCharCharDiagramaCharCharDiagramaCharChar">
    <w:name w:val="Char Char2 Diagrama Diagrama Char Diagrama Char Char Diagrama Char Char Diagrama Char Char"/>
    <w:basedOn w:val="Normal"/>
    <w:rsid w:val="00426F98"/>
    <w:pPr>
      <w:spacing w:after="160" w:line="240" w:lineRule="exact"/>
    </w:pPr>
    <w:rPr>
      <w:rFonts w:ascii="Tahoma" w:eastAsia="Times New Roman" w:hAnsi="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Normal"/>
    <w:rsid w:val="00426F98"/>
    <w:pPr>
      <w:spacing w:after="160" w:line="240" w:lineRule="exact"/>
    </w:pPr>
    <w:rPr>
      <w:rFonts w:ascii="Tahoma" w:eastAsia="Times New Roman" w:hAnsi="Tahoma"/>
      <w:sz w:val="20"/>
      <w:szCs w:val="20"/>
      <w:lang w:val="en-US" w:eastAsia="en-US"/>
    </w:rPr>
  </w:style>
  <w:style w:type="paragraph" w:styleId="BlockText">
    <w:name w:val="Block Text"/>
    <w:basedOn w:val="Normal"/>
    <w:rsid w:val="00426F98"/>
    <w:pPr>
      <w:ind w:left="1440" w:right="142"/>
    </w:pPr>
    <w:rPr>
      <w:rFonts w:eastAsia="Times New Roman"/>
      <w:sz w:val="24"/>
      <w:szCs w:val="20"/>
      <w:lang w:eastAsia="en-US"/>
    </w:rPr>
  </w:style>
  <w:style w:type="numbering" w:customStyle="1" w:styleId="Sraonra1">
    <w:name w:val="Sąrašo nėra1"/>
    <w:next w:val="NoList"/>
    <w:uiPriority w:val="99"/>
    <w:semiHidden/>
    <w:unhideWhenUsed/>
    <w:rsid w:val="00426F98"/>
  </w:style>
  <w:style w:type="table" w:customStyle="1" w:styleId="Lentelstinklelis11">
    <w:name w:val="Lentelės tinklelis11"/>
    <w:basedOn w:val="TableNormal"/>
    <w:next w:val="TableGrid"/>
    <w:uiPriority w:val="59"/>
    <w:rsid w:val="00426F98"/>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7DiagramaDiagrama">
    <w:name w:val="Diagrama Diagrama7 Diagrama Diagrama"/>
    <w:basedOn w:val="Normal"/>
    <w:rsid w:val="00426F98"/>
    <w:pPr>
      <w:spacing w:after="160" w:line="240" w:lineRule="exact"/>
    </w:pPr>
    <w:rPr>
      <w:rFonts w:ascii="Tahoma" w:eastAsia="Times New Roman" w:hAnsi="Tahoma"/>
      <w:sz w:val="20"/>
      <w:szCs w:val="20"/>
      <w:lang w:val="en-US" w:eastAsia="en-US"/>
    </w:rPr>
  </w:style>
  <w:style w:type="numbering" w:customStyle="1" w:styleId="NoList2">
    <w:name w:val="No List2"/>
    <w:next w:val="NoList"/>
    <w:uiPriority w:val="99"/>
    <w:semiHidden/>
    <w:unhideWhenUsed/>
    <w:rsid w:val="00F834A4"/>
  </w:style>
  <w:style w:type="table" w:customStyle="1" w:styleId="TableGrid3">
    <w:name w:val="Table Grid3"/>
    <w:basedOn w:val="TableNormal"/>
    <w:next w:val="TableGrid"/>
    <w:uiPriority w:val="39"/>
    <w:rsid w:val="00F834A4"/>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NoList"/>
    <w:uiPriority w:val="99"/>
    <w:semiHidden/>
    <w:unhideWhenUsed/>
    <w:rsid w:val="00F834A4"/>
  </w:style>
  <w:style w:type="table" w:customStyle="1" w:styleId="Lentelstinklelis12">
    <w:name w:val="Lentelės tinklelis12"/>
    <w:basedOn w:val="TableNormal"/>
    <w:next w:val="TableGrid"/>
    <w:uiPriority w:val="59"/>
    <w:rsid w:val="00F834A4"/>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_Numeracija"/>
    <w:basedOn w:val="Normal"/>
    <w:qFormat/>
    <w:rsid w:val="005A4F21"/>
    <w:pPr>
      <w:numPr>
        <w:numId w:val="4"/>
      </w:numPr>
      <w:spacing w:before="60" w:after="60" w:line="276" w:lineRule="auto"/>
    </w:pPr>
    <w:rPr>
      <w:rFonts w:eastAsia="Times New Roman"/>
      <w:color w:val="000000"/>
    </w:rPr>
  </w:style>
  <w:style w:type="character" w:styleId="PageNumber">
    <w:name w:val="page number"/>
    <w:basedOn w:val="DefaultParagraphFont"/>
    <w:rsid w:val="00E85340"/>
  </w:style>
  <w:style w:type="paragraph" w:customStyle="1" w:styleId="TableParagraph">
    <w:name w:val="Table Paragraph"/>
    <w:basedOn w:val="Normal"/>
    <w:uiPriority w:val="1"/>
    <w:qFormat/>
    <w:rsid w:val="009D1B27"/>
    <w:pPr>
      <w:widowControl w:val="0"/>
      <w:autoSpaceDE w:val="0"/>
      <w:autoSpaceDN w:val="0"/>
      <w:spacing w:line="258" w:lineRule="exact"/>
      <w:ind w:left="118"/>
      <w:jc w:val="left"/>
    </w:pPr>
    <w:rPr>
      <w:rFonts w:eastAsia="Times New Roman"/>
      <w:lang w:eastAsia="en-US"/>
    </w:rPr>
  </w:style>
  <w:style w:type="numbering" w:customStyle="1" w:styleId="NoList3">
    <w:name w:val="No List3"/>
    <w:next w:val="NoList"/>
    <w:uiPriority w:val="99"/>
    <w:semiHidden/>
    <w:unhideWhenUsed/>
    <w:rsid w:val="001234DC"/>
  </w:style>
  <w:style w:type="character" w:styleId="PlaceholderText">
    <w:name w:val="Placeholder Text"/>
    <w:uiPriority w:val="99"/>
    <w:semiHidden/>
    <w:rsid w:val="001234DC"/>
    <w:rPr>
      <w:color w:val="808080"/>
    </w:rPr>
  </w:style>
  <w:style w:type="table" w:customStyle="1" w:styleId="TableGrid4">
    <w:name w:val="Table Grid4"/>
    <w:basedOn w:val="TableNormal"/>
    <w:next w:val="TableGrid"/>
    <w:uiPriority w:val="59"/>
    <w:rsid w:val="001234DC"/>
    <w:pPr>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234DC"/>
    <w:pPr>
      <w:ind w:firstLine="720"/>
      <w:jc w:val="left"/>
    </w:pPr>
    <w:rPr>
      <w:rFonts w:eastAsia="Times New Roman"/>
      <w:sz w:val="24"/>
      <w:szCs w:val="24"/>
      <w:lang w:eastAsia="en-US"/>
    </w:rPr>
  </w:style>
  <w:style w:type="character" w:customStyle="1" w:styleId="BodyTextIndentChar">
    <w:name w:val="Body Text Indent Char"/>
    <w:basedOn w:val="DefaultParagraphFont"/>
    <w:link w:val="BodyTextIndent"/>
    <w:rsid w:val="001234DC"/>
    <w:rPr>
      <w:rFonts w:eastAsia="Times New Roman"/>
      <w:sz w:val="24"/>
      <w:szCs w:val="24"/>
      <w:lang w:eastAsia="en-US"/>
    </w:rPr>
  </w:style>
  <w:style w:type="paragraph" w:styleId="BodyTextIndent2">
    <w:name w:val="Body Text Indent 2"/>
    <w:basedOn w:val="Normal"/>
    <w:link w:val="BodyTextIndent2Char"/>
    <w:rsid w:val="001234DC"/>
    <w:pPr>
      <w:ind w:left="720"/>
      <w:jc w:val="left"/>
    </w:pPr>
    <w:rPr>
      <w:rFonts w:eastAsia="Times New Roman"/>
      <w:sz w:val="24"/>
      <w:szCs w:val="24"/>
      <w:lang w:eastAsia="en-US"/>
    </w:rPr>
  </w:style>
  <w:style w:type="character" w:customStyle="1" w:styleId="BodyTextIndent2Char">
    <w:name w:val="Body Text Indent 2 Char"/>
    <w:basedOn w:val="DefaultParagraphFont"/>
    <w:link w:val="BodyTextIndent2"/>
    <w:rsid w:val="001234DC"/>
    <w:rPr>
      <w:rFonts w:eastAsia="Times New Roman"/>
      <w:sz w:val="24"/>
      <w:szCs w:val="24"/>
      <w:lang w:eastAsia="en-US"/>
    </w:rPr>
  </w:style>
  <w:style w:type="paragraph" w:styleId="BodyText2">
    <w:name w:val="Body Text 2"/>
    <w:basedOn w:val="Normal"/>
    <w:link w:val="BodyText2Char"/>
    <w:rsid w:val="001234DC"/>
    <w:pPr>
      <w:suppressAutoHyphens/>
    </w:pPr>
    <w:rPr>
      <w:rFonts w:eastAsia="Times New Roman"/>
      <w:sz w:val="24"/>
      <w:szCs w:val="20"/>
    </w:rPr>
  </w:style>
  <w:style w:type="character" w:customStyle="1" w:styleId="BodyText2Char">
    <w:name w:val="Body Text 2 Char"/>
    <w:basedOn w:val="DefaultParagraphFont"/>
    <w:link w:val="BodyText2"/>
    <w:rsid w:val="001234DC"/>
    <w:rPr>
      <w:rFonts w:eastAsia="Times New Roman"/>
      <w:sz w:val="24"/>
      <w:szCs w:val="20"/>
    </w:rPr>
  </w:style>
  <w:style w:type="paragraph" w:customStyle="1" w:styleId="BodyText1">
    <w:name w:val="Body Text1"/>
    <w:rsid w:val="001234DC"/>
    <w:pPr>
      <w:autoSpaceDE w:val="0"/>
      <w:autoSpaceDN w:val="0"/>
      <w:adjustRightInd w:val="0"/>
      <w:ind w:firstLine="312"/>
    </w:pPr>
    <w:rPr>
      <w:rFonts w:ascii="TIMESLT" w:eastAsia="Times New Roman" w:hAnsi="TIMESLT"/>
      <w:sz w:val="20"/>
      <w:szCs w:val="20"/>
      <w:lang w:val="en-US" w:eastAsia="en-US"/>
    </w:rPr>
  </w:style>
  <w:style w:type="paragraph" w:customStyle="1" w:styleId="Pagrindinistekstas1">
    <w:name w:val="Pagrindinis tekstas1"/>
    <w:rsid w:val="001234DC"/>
    <w:pPr>
      <w:snapToGrid w:val="0"/>
      <w:ind w:firstLine="312"/>
    </w:pPr>
    <w:rPr>
      <w:rFonts w:ascii="TIMESLT" w:eastAsia="Times New Roman" w:hAnsi="TIMESLT"/>
      <w:sz w:val="20"/>
      <w:szCs w:val="20"/>
      <w:lang w:val="en-US" w:eastAsia="en-US"/>
    </w:rPr>
  </w:style>
  <w:style w:type="character" w:customStyle="1" w:styleId="CommentTextChar1">
    <w:name w:val="Comment Text Char1"/>
    <w:uiPriority w:val="99"/>
    <w:semiHidden/>
    <w:rsid w:val="001234DC"/>
    <w:rPr>
      <w:lang w:val="en-US" w:eastAsia="en-US"/>
    </w:rPr>
  </w:style>
  <w:style w:type="character" w:customStyle="1" w:styleId="BodyTextIndent3Char">
    <w:name w:val="Body Text Indent 3 Char"/>
    <w:link w:val="BodyTextIndent3"/>
    <w:rsid w:val="001234DC"/>
    <w:rPr>
      <w:sz w:val="24"/>
    </w:rPr>
  </w:style>
  <w:style w:type="paragraph" w:styleId="BodyTextIndent3">
    <w:name w:val="Body Text Indent 3"/>
    <w:basedOn w:val="Normal"/>
    <w:link w:val="BodyTextIndent3Char"/>
    <w:rsid w:val="001234DC"/>
    <w:pPr>
      <w:tabs>
        <w:tab w:val="left" w:pos="4536"/>
      </w:tabs>
      <w:ind w:firstLine="2268"/>
    </w:pPr>
    <w:rPr>
      <w:sz w:val="24"/>
    </w:rPr>
  </w:style>
  <w:style w:type="character" w:customStyle="1" w:styleId="BodyTextIndent3Char1">
    <w:name w:val="Body Text Indent 3 Char1"/>
    <w:basedOn w:val="DefaultParagraphFont"/>
    <w:uiPriority w:val="99"/>
    <w:semiHidden/>
    <w:rsid w:val="001234DC"/>
    <w:rPr>
      <w:sz w:val="16"/>
      <w:szCs w:val="16"/>
    </w:rPr>
  </w:style>
  <w:style w:type="character" w:customStyle="1" w:styleId="PlainTextChar">
    <w:name w:val="Plain Text Char"/>
    <w:link w:val="PlainText"/>
    <w:semiHidden/>
    <w:rsid w:val="001234DC"/>
    <w:rPr>
      <w:rFonts w:ascii="Courier New" w:hAnsi="Courier New"/>
      <w:sz w:val="24"/>
    </w:rPr>
  </w:style>
  <w:style w:type="paragraph" w:styleId="PlainText">
    <w:name w:val="Plain Text"/>
    <w:basedOn w:val="Normal"/>
    <w:link w:val="PlainTextChar"/>
    <w:semiHidden/>
    <w:rsid w:val="001234DC"/>
    <w:pPr>
      <w:jc w:val="left"/>
    </w:pPr>
    <w:rPr>
      <w:rFonts w:ascii="Courier New" w:hAnsi="Courier New"/>
      <w:sz w:val="24"/>
    </w:rPr>
  </w:style>
  <w:style w:type="character" w:customStyle="1" w:styleId="PlainTextChar1">
    <w:name w:val="Plain Text Char1"/>
    <w:basedOn w:val="DefaultParagraphFont"/>
    <w:uiPriority w:val="99"/>
    <w:semiHidden/>
    <w:rsid w:val="001234DC"/>
    <w:rPr>
      <w:rFonts w:ascii="Consolas" w:hAnsi="Consolas"/>
      <w:sz w:val="21"/>
      <w:szCs w:val="21"/>
    </w:rPr>
  </w:style>
  <w:style w:type="character" w:customStyle="1" w:styleId="CommentSubjectChar1">
    <w:name w:val="Comment Subject Char1"/>
    <w:uiPriority w:val="99"/>
    <w:semiHidden/>
    <w:rsid w:val="001234DC"/>
    <w:rPr>
      <w:b/>
      <w:bCs/>
      <w:lang w:val="en-US" w:eastAsia="en-US"/>
    </w:rPr>
  </w:style>
  <w:style w:type="paragraph" w:customStyle="1" w:styleId="Patvirtinta">
    <w:name w:val="Patvirtinta"/>
    <w:rsid w:val="001234DC"/>
    <w:pPr>
      <w:tabs>
        <w:tab w:val="left" w:pos="1304"/>
        <w:tab w:val="left" w:pos="1457"/>
        <w:tab w:val="left" w:pos="1604"/>
        <w:tab w:val="left" w:pos="1757"/>
      </w:tabs>
      <w:autoSpaceDE w:val="0"/>
      <w:autoSpaceDN w:val="0"/>
      <w:adjustRightInd w:val="0"/>
      <w:ind w:left="5953"/>
      <w:jc w:val="left"/>
    </w:pPr>
    <w:rPr>
      <w:rFonts w:ascii="TIMESLT" w:eastAsia="Times New Roman" w:hAnsi="TIMESLT"/>
      <w:sz w:val="20"/>
      <w:szCs w:val="20"/>
      <w:lang w:val="en-US" w:eastAsia="en-US"/>
    </w:rPr>
  </w:style>
  <w:style w:type="paragraph" w:customStyle="1" w:styleId="CentrBoldm">
    <w:name w:val="CentrBoldm"/>
    <w:basedOn w:val="Normal"/>
    <w:rsid w:val="001234DC"/>
    <w:pPr>
      <w:autoSpaceDE w:val="0"/>
      <w:autoSpaceDN w:val="0"/>
      <w:adjustRightInd w:val="0"/>
      <w:jc w:val="center"/>
    </w:pPr>
    <w:rPr>
      <w:rFonts w:ascii="TIMESLT" w:eastAsia="Times New Roman" w:hAnsi="TIMESLT"/>
      <w:b/>
      <w:bCs/>
      <w:sz w:val="20"/>
      <w:szCs w:val="24"/>
      <w:lang w:val="en-US" w:eastAsia="en-US"/>
    </w:rPr>
  </w:style>
  <w:style w:type="character" w:customStyle="1" w:styleId="BalloonTextChar1">
    <w:name w:val="Balloon Text Char1"/>
    <w:uiPriority w:val="99"/>
    <w:semiHidden/>
    <w:rsid w:val="001234DC"/>
    <w:rPr>
      <w:rFonts w:ascii="Tahoma" w:hAnsi="Tahoma" w:cs="Tahoma"/>
      <w:sz w:val="16"/>
      <w:szCs w:val="16"/>
      <w:lang w:eastAsia="en-US"/>
    </w:rPr>
  </w:style>
  <w:style w:type="character" w:customStyle="1" w:styleId="BodyTextChar1">
    <w:name w:val="Body Text Char1"/>
    <w:uiPriority w:val="99"/>
    <w:semiHidden/>
    <w:rsid w:val="001234DC"/>
    <w:rPr>
      <w:sz w:val="22"/>
      <w:szCs w:val="22"/>
      <w:lang w:val="en-US" w:eastAsia="en-US"/>
    </w:rPr>
  </w:style>
  <w:style w:type="paragraph" w:customStyle="1" w:styleId="linija">
    <w:name w:val="linija"/>
    <w:basedOn w:val="Normal"/>
    <w:rsid w:val="001234DC"/>
    <w:pPr>
      <w:spacing w:before="100" w:beforeAutospacing="1" w:after="100" w:afterAutospacing="1"/>
      <w:jc w:val="left"/>
    </w:pPr>
    <w:rPr>
      <w:rFonts w:eastAsia="Times New Roman"/>
      <w:sz w:val="24"/>
      <w:szCs w:val="24"/>
    </w:rPr>
  </w:style>
  <w:style w:type="character" w:customStyle="1" w:styleId="tblrowlbl1">
    <w:name w:val="tblrowlbl1"/>
    <w:rsid w:val="001234DC"/>
    <w:rPr>
      <w:rFonts w:ascii="Arial" w:hAnsi="Arial" w:cs="Arial" w:hint="default"/>
      <w:b/>
      <w:bCs/>
      <w:color w:val="000000"/>
      <w:sz w:val="18"/>
      <w:szCs w:val="18"/>
      <w:shd w:val="clear" w:color="auto" w:fill="FFFFFF"/>
    </w:rPr>
  </w:style>
  <w:style w:type="character" w:customStyle="1" w:styleId="parahead1">
    <w:name w:val="parahead1"/>
    <w:rsid w:val="001234DC"/>
    <w:rPr>
      <w:rFonts w:ascii="Verdana" w:hAnsi="Verdana" w:hint="default"/>
      <w:b/>
      <w:bCs/>
      <w:color w:val="000000"/>
      <w:sz w:val="17"/>
      <w:szCs w:val="17"/>
    </w:rPr>
  </w:style>
  <w:style w:type="character" w:customStyle="1" w:styleId="tblrowlbl">
    <w:name w:val="tblrowlbl"/>
    <w:rsid w:val="001234DC"/>
  </w:style>
  <w:style w:type="paragraph" w:customStyle="1" w:styleId="Point1">
    <w:name w:val="Point 1"/>
    <w:basedOn w:val="Normal"/>
    <w:rsid w:val="001234DC"/>
    <w:pPr>
      <w:spacing w:before="120" w:after="120"/>
      <w:ind w:left="1418" w:hanging="567"/>
    </w:pPr>
    <w:rPr>
      <w:rFonts w:eastAsia="Times New Roman"/>
      <w:sz w:val="24"/>
      <w:szCs w:val="20"/>
      <w:lang w:val="en-GB" w:eastAsia="en-US"/>
    </w:rPr>
  </w:style>
  <w:style w:type="paragraph" w:styleId="HTMLPreformatted">
    <w:name w:val="HTML Preformatted"/>
    <w:basedOn w:val="Normal"/>
    <w:link w:val="HTMLPreformattedChar"/>
    <w:rsid w:val="0012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234DC"/>
    <w:rPr>
      <w:rFonts w:ascii="Courier New" w:eastAsia="Times New Roman" w:hAnsi="Courier New" w:cs="Courier New"/>
      <w:sz w:val="20"/>
      <w:szCs w:val="20"/>
    </w:rPr>
  </w:style>
  <w:style w:type="paragraph" w:customStyle="1" w:styleId="MAZAS">
    <w:name w:val="MAZAS"/>
    <w:rsid w:val="001234DC"/>
    <w:pPr>
      <w:autoSpaceDE w:val="0"/>
      <w:autoSpaceDN w:val="0"/>
      <w:adjustRightInd w:val="0"/>
      <w:ind w:firstLine="312"/>
    </w:pPr>
    <w:rPr>
      <w:rFonts w:ascii="TIMESLT" w:eastAsia="Times New Roman" w:hAnsi="TIMESLT"/>
      <w:color w:val="000000"/>
      <w:sz w:val="8"/>
      <w:szCs w:val="8"/>
      <w:lang w:val="en-US" w:eastAsia="en-US"/>
    </w:rPr>
  </w:style>
  <w:style w:type="paragraph" w:styleId="TOAHeading">
    <w:name w:val="toa heading"/>
    <w:basedOn w:val="Normal"/>
    <w:next w:val="Normal"/>
    <w:semiHidden/>
    <w:rsid w:val="001234DC"/>
    <w:pPr>
      <w:tabs>
        <w:tab w:val="left" w:pos="9000"/>
        <w:tab w:val="right" w:pos="9360"/>
      </w:tabs>
      <w:suppressAutoHyphens/>
      <w:overflowPunct w:val="0"/>
      <w:autoSpaceDE w:val="0"/>
      <w:autoSpaceDN w:val="0"/>
      <w:adjustRightInd w:val="0"/>
      <w:textAlignment w:val="baseline"/>
    </w:pPr>
    <w:rPr>
      <w:rFonts w:eastAsia="Times New Roman"/>
      <w:sz w:val="24"/>
      <w:szCs w:val="20"/>
      <w:lang w:val="en-US" w:eastAsia="en-US"/>
    </w:rPr>
  </w:style>
  <w:style w:type="paragraph" w:customStyle="1" w:styleId="BankNormal">
    <w:name w:val="BankNormal"/>
    <w:basedOn w:val="Normal"/>
    <w:rsid w:val="001234DC"/>
    <w:pPr>
      <w:overflowPunct w:val="0"/>
      <w:autoSpaceDE w:val="0"/>
      <w:autoSpaceDN w:val="0"/>
      <w:adjustRightInd w:val="0"/>
      <w:spacing w:after="240"/>
      <w:jc w:val="left"/>
      <w:textAlignment w:val="baseline"/>
    </w:pPr>
    <w:rPr>
      <w:rFonts w:eastAsia="Times New Roman"/>
      <w:sz w:val="24"/>
      <w:szCs w:val="20"/>
      <w:lang w:val="en-US" w:eastAsia="en-US"/>
    </w:rPr>
  </w:style>
  <w:style w:type="paragraph" w:styleId="List">
    <w:name w:val="List"/>
    <w:basedOn w:val="Normal"/>
    <w:rsid w:val="001234DC"/>
    <w:pPr>
      <w:suppressAutoHyphens/>
      <w:overflowPunct w:val="0"/>
      <w:autoSpaceDE w:val="0"/>
      <w:autoSpaceDN w:val="0"/>
      <w:adjustRightInd w:val="0"/>
      <w:ind w:left="360" w:hanging="360"/>
      <w:textAlignment w:val="baseline"/>
    </w:pPr>
    <w:rPr>
      <w:rFonts w:eastAsia="Times New Roman"/>
      <w:sz w:val="24"/>
      <w:szCs w:val="20"/>
      <w:lang w:val="en-US" w:eastAsia="en-US"/>
    </w:rPr>
  </w:style>
  <w:style w:type="paragraph" w:customStyle="1" w:styleId="Sraopastraipa1">
    <w:name w:val="Sąrašo pastraipa1"/>
    <w:basedOn w:val="Normal"/>
    <w:uiPriority w:val="34"/>
    <w:qFormat/>
    <w:rsid w:val="001234DC"/>
    <w:pPr>
      <w:spacing w:after="200" w:line="276" w:lineRule="auto"/>
      <w:ind w:left="720"/>
      <w:contextualSpacing/>
      <w:jc w:val="left"/>
    </w:pPr>
    <w:rPr>
      <w:rFonts w:eastAsia="Calibri"/>
      <w:sz w:val="24"/>
      <w:lang w:eastAsia="en-US"/>
    </w:rPr>
  </w:style>
  <w:style w:type="paragraph" w:styleId="TOC1">
    <w:name w:val="toc 1"/>
    <w:basedOn w:val="Normal"/>
    <w:next w:val="Normal"/>
    <w:autoRedefine/>
    <w:semiHidden/>
    <w:rsid w:val="001234DC"/>
    <w:pPr>
      <w:jc w:val="left"/>
    </w:pPr>
    <w:rPr>
      <w:rFonts w:eastAsia="Times New Roman"/>
      <w:sz w:val="24"/>
      <w:szCs w:val="20"/>
      <w:lang w:eastAsia="en-US"/>
    </w:rPr>
  </w:style>
  <w:style w:type="paragraph" w:styleId="BodyText3">
    <w:name w:val="Body Text 3"/>
    <w:basedOn w:val="Normal"/>
    <w:link w:val="BodyText3Char"/>
    <w:rsid w:val="001234DC"/>
    <w:rPr>
      <w:rFonts w:eastAsia="Times New Roman"/>
      <w:sz w:val="24"/>
      <w:szCs w:val="20"/>
      <w:lang w:eastAsia="en-US"/>
    </w:rPr>
  </w:style>
  <w:style w:type="character" w:customStyle="1" w:styleId="BodyText3Char">
    <w:name w:val="Body Text 3 Char"/>
    <w:basedOn w:val="DefaultParagraphFont"/>
    <w:link w:val="BodyText3"/>
    <w:rsid w:val="001234DC"/>
    <w:rPr>
      <w:rFonts w:eastAsia="Times New Roman"/>
      <w:sz w:val="24"/>
      <w:szCs w:val="20"/>
      <w:lang w:eastAsia="en-US"/>
    </w:rPr>
  </w:style>
  <w:style w:type="paragraph" w:styleId="Title">
    <w:name w:val="Title"/>
    <w:basedOn w:val="Normal"/>
    <w:link w:val="TitleChar"/>
    <w:qFormat/>
    <w:rsid w:val="001234DC"/>
    <w:pPr>
      <w:jc w:val="center"/>
    </w:pPr>
    <w:rPr>
      <w:rFonts w:eastAsia="Times New Roman"/>
      <w:b/>
      <w:sz w:val="24"/>
      <w:szCs w:val="20"/>
      <w:lang w:eastAsia="en-US"/>
    </w:rPr>
  </w:style>
  <w:style w:type="character" w:customStyle="1" w:styleId="TitleChar">
    <w:name w:val="Title Char"/>
    <w:basedOn w:val="DefaultParagraphFont"/>
    <w:link w:val="Title"/>
    <w:rsid w:val="001234DC"/>
    <w:rPr>
      <w:rFonts w:eastAsia="Times New Roman"/>
      <w:b/>
      <w:sz w:val="24"/>
      <w:szCs w:val="20"/>
      <w:lang w:eastAsia="en-US"/>
    </w:rPr>
  </w:style>
  <w:style w:type="paragraph" w:customStyle="1" w:styleId="Document1">
    <w:name w:val="Document 1"/>
    <w:rsid w:val="001234DC"/>
    <w:pPr>
      <w:keepNext/>
      <w:keepLines/>
      <w:tabs>
        <w:tab w:val="left" w:pos="-720"/>
      </w:tabs>
      <w:suppressAutoHyphens/>
      <w:overflowPunct w:val="0"/>
      <w:autoSpaceDE w:val="0"/>
      <w:autoSpaceDN w:val="0"/>
      <w:adjustRightInd w:val="0"/>
      <w:jc w:val="left"/>
      <w:textAlignment w:val="baseline"/>
    </w:pPr>
    <w:rPr>
      <w:rFonts w:eastAsia="Times New Roman"/>
      <w:sz w:val="20"/>
      <w:szCs w:val="20"/>
      <w:lang w:val="en-US" w:eastAsia="en-US"/>
    </w:rPr>
  </w:style>
  <w:style w:type="paragraph" w:customStyle="1" w:styleId="FR1">
    <w:name w:val="FR1"/>
    <w:rsid w:val="001234DC"/>
    <w:pPr>
      <w:widowControl w:val="0"/>
      <w:autoSpaceDE w:val="0"/>
      <w:autoSpaceDN w:val="0"/>
      <w:adjustRightInd w:val="0"/>
      <w:jc w:val="left"/>
    </w:pPr>
    <w:rPr>
      <w:rFonts w:ascii="Arial" w:eastAsia="Times New Roman" w:hAnsi="Arial" w:cs="Arial"/>
      <w:i/>
      <w:iCs/>
      <w:sz w:val="18"/>
      <w:szCs w:val="18"/>
      <w:lang w:val="en-US" w:eastAsia="en-US"/>
    </w:rPr>
  </w:style>
  <w:style w:type="paragraph" w:customStyle="1" w:styleId="Sub-ClauseText">
    <w:name w:val="Sub-Clause Text"/>
    <w:basedOn w:val="Normal"/>
    <w:rsid w:val="001234DC"/>
    <w:pPr>
      <w:overflowPunct w:val="0"/>
      <w:autoSpaceDE w:val="0"/>
      <w:autoSpaceDN w:val="0"/>
      <w:adjustRightInd w:val="0"/>
      <w:spacing w:before="120" w:after="120"/>
      <w:textAlignment w:val="baseline"/>
    </w:pPr>
    <w:rPr>
      <w:rFonts w:eastAsia="Times New Roman"/>
      <w:spacing w:val="-4"/>
      <w:sz w:val="24"/>
      <w:szCs w:val="20"/>
      <w:lang w:val="en-US" w:eastAsia="en-US"/>
    </w:rPr>
  </w:style>
  <w:style w:type="paragraph" w:customStyle="1" w:styleId="oddl-nadpis">
    <w:name w:val="oddíl-nadpis"/>
    <w:basedOn w:val="Normal"/>
    <w:rsid w:val="001234DC"/>
    <w:pPr>
      <w:keepNext/>
      <w:widowControl w:val="0"/>
      <w:tabs>
        <w:tab w:val="left" w:pos="567"/>
      </w:tabs>
      <w:spacing w:before="240" w:line="240" w:lineRule="exact"/>
      <w:jc w:val="left"/>
    </w:pPr>
    <w:rPr>
      <w:rFonts w:ascii="Arial" w:eastAsia="Times New Roman" w:hAnsi="Arial"/>
      <w:b/>
      <w:snapToGrid w:val="0"/>
      <w:sz w:val="24"/>
      <w:szCs w:val="20"/>
      <w:lang w:val="cs-CZ" w:eastAsia="en-US"/>
    </w:rPr>
  </w:style>
  <w:style w:type="paragraph" w:customStyle="1" w:styleId="FR2">
    <w:name w:val="FR2"/>
    <w:rsid w:val="001234DC"/>
    <w:pPr>
      <w:widowControl w:val="0"/>
      <w:autoSpaceDE w:val="0"/>
      <w:autoSpaceDN w:val="0"/>
      <w:adjustRightInd w:val="0"/>
      <w:spacing w:before="220"/>
      <w:jc w:val="left"/>
    </w:pPr>
    <w:rPr>
      <w:rFonts w:ascii="Arial" w:eastAsia="Times New Roman" w:hAnsi="Arial" w:cs="Arial"/>
      <w:i/>
      <w:iCs/>
      <w:sz w:val="18"/>
      <w:szCs w:val="18"/>
      <w:lang w:val="en-US" w:eastAsia="en-US"/>
    </w:rPr>
  </w:style>
  <w:style w:type="paragraph" w:styleId="HTMLAddress">
    <w:name w:val="HTML Address"/>
    <w:basedOn w:val="Normal"/>
    <w:link w:val="HTMLAddressChar"/>
    <w:rsid w:val="001234DC"/>
    <w:pPr>
      <w:suppressAutoHyphens/>
      <w:overflowPunct w:val="0"/>
      <w:autoSpaceDE w:val="0"/>
      <w:autoSpaceDN w:val="0"/>
      <w:adjustRightInd w:val="0"/>
      <w:textAlignment w:val="baseline"/>
    </w:pPr>
    <w:rPr>
      <w:rFonts w:eastAsia="Times New Roman"/>
      <w:i/>
      <w:sz w:val="24"/>
      <w:szCs w:val="20"/>
      <w:lang w:val="en-US" w:eastAsia="en-US"/>
    </w:rPr>
  </w:style>
  <w:style w:type="character" w:customStyle="1" w:styleId="HTMLAddressChar">
    <w:name w:val="HTML Address Char"/>
    <w:basedOn w:val="DefaultParagraphFont"/>
    <w:link w:val="HTMLAddress"/>
    <w:rsid w:val="001234DC"/>
    <w:rPr>
      <w:rFonts w:eastAsia="Times New Roman"/>
      <w:i/>
      <w:sz w:val="24"/>
      <w:szCs w:val="20"/>
      <w:lang w:val="en-US" w:eastAsia="en-US"/>
    </w:rPr>
  </w:style>
  <w:style w:type="paragraph" w:customStyle="1" w:styleId="tabulka">
    <w:name w:val="tabulka"/>
    <w:basedOn w:val="Normal"/>
    <w:rsid w:val="001234DC"/>
    <w:pPr>
      <w:widowControl w:val="0"/>
      <w:spacing w:before="120" w:line="240" w:lineRule="exact"/>
      <w:jc w:val="center"/>
    </w:pPr>
    <w:rPr>
      <w:rFonts w:ascii="Arial" w:eastAsia="Times New Roman" w:hAnsi="Arial"/>
      <w:sz w:val="20"/>
      <w:szCs w:val="20"/>
      <w:lang w:val="cs-CZ" w:eastAsia="en-US"/>
    </w:rPr>
  </w:style>
  <w:style w:type="paragraph" w:customStyle="1" w:styleId="Style1">
    <w:name w:val="Style1"/>
    <w:basedOn w:val="Heading5"/>
    <w:rsid w:val="001234DC"/>
    <w:pPr>
      <w:keepNext w:val="0"/>
      <w:numPr>
        <w:ilvl w:val="0"/>
        <w:numId w:val="5"/>
      </w:numPr>
      <w:spacing w:before="240" w:after="240"/>
      <w:jc w:val="left"/>
    </w:pPr>
    <w:rPr>
      <w:rFonts w:ascii="Arial" w:hAnsi="Arial"/>
      <w:bCs/>
      <w:iCs/>
      <w:sz w:val="24"/>
      <w:szCs w:val="26"/>
      <w:lang w:eastAsia="en-US"/>
    </w:rPr>
  </w:style>
  <w:style w:type="paragraph" w:customStyle="1" w:styleId="normaltableau">
    <w:name w:val="normal_tableau"/>
    <w:basedOn w:val="Normal"/>
    <w:rsid w:val="001234DC"/>
    <w:pPr>
      <w:spacing w:before="120" w:after="120"/>
    </w:pPr>
    <w:rPr>
      <w:rFonts w:ascii="Optima" w:eastAsia="Times New Roman" w:hAnsi="Optima"/>
      <w:szCs w:val="20"/>
      <w:lang w:val="en-GB" w:eastAsia="en-US"/>
    </w:rPr>
  </w:style>
  <w:style w:type="paragraph" w:customStyle="1" w:styleId="NR">
    <w:name w:val="NR"/>
    <w:basedOn w:val="Normal"/>
    <w:link w:val="NRDiagrama"/>
    <w:rsid w:val="001234DC"/>
    <w:pPr>
      <w:numPr>
        <w:numId w:val="8"/>
      </w:numPr>
      <w:spacing w:line="360" w:lineRule="auto"/>
    </w:pPr>
    <w:rPr>
      <w:rFonts w:eastAsia="Batang"/>
      <w:sz w:val="24"/>
      <w:szCs w:val="20"/>
    </w:rPr>
  </w:style>
  <w:style w:type="character" w:customStyle="1" w:styleId="NRDiagrama">
    <w:name w:val="NR Diagrama"/>
    <w:link w:val="NR"/>
    <w:rsid w:val="001234DC"/>
    <w:rPr>
      <w:rFonts w:eastAsia="Batang"/>
      <w:sz w:val="24"/>
      <w:szCs w:val="20"/>
    </w:rPr>
  </w:style>
  <w:style w:type="paragraph" w:customStyle="1" w:styleId="Text">
    <w:name w:val="Text"/>
    <w:basedOn w:val="Normal"/>
    <w:rsid w:val="001234DC"/>
    <w:pPr>
      <w:spacing w:before="30" w:after="60"/>
      <w:ind w:firstLine="450"/>
    </w:pPr>
    <w:rPr>
      <w:rFonts w:eastAsia="Times New Roman"/>
      <w:sz w:val="24"/>
      <w:szCs w:val="20"/>
      <w:lang w:eastAsia="en-US"/>
    </w:rPr>
  </w:style>
  <w:style w:type="paragraph" w:customStyle="1" w:styleId="xl64">
    <w:name w:val="xl64"/>
    <w:basedOn w:val="Normal"/>
    <w:rsid w:val="001234DC"/>
    <w:pPr>
      <w:spacing w:before="100" w:beforeAutospacing="1" w:after="100" w:afterAutospacing="1"/>
      <w:jc w:val="left"/>
    </w:pPr>
    <w:rPr>
      <w:rFonts w:eastAsia="Times New Roman"/>
      <w:sz w:val="20"/>
      <w:szCs w:val="20"/>
    </w:rPr>
  </w:style>
  <w:style w:type="paragraph" w:customStyle="1" w:styleId="xl65">
    <w:name w:val="xl6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66">
    <w:name w:val="xl6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7">
    <w:name w:val="xl6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8">
    <w:name w:val="xl68"/>
    <w:basedOn w:val="Normal"/>
    <w:rsid w:val="001234DC"/>
    <w:pPr>
      <w:spacing w:before="100" w:beforeAutospacing="1" w:after="100" w:afterAutospacing="1"/>
      <w:jc w:val="left"/>
    </w:pPr>
    <w:rPr>
      <w:rFonts w:eastAsia="Times New Roman"/>
      <w:sz w:val="20"/>
      <w:szCs w:val="20"/>
    </w:rPr>
  </w:style>
  <w:style w:type="paragraph" w:customStyle="1" w:styleId="xl69">
    <w:name w:val="xl69"/>
    <w:basedOn w:val="Normal"/>
    <w:rsid w:val="001234DC"/>
    <w:pPr>
      <w:spacing w:before="100" w:beforeAutospacing="1" w:after="100" w:afterAutospacing="1"/>
      <w:jc w:val="left"/>
    </w:pPr>
    <w:rPr>
      <w:rFonts w:eastAsia="Times New Roman"/>
      <w:sz w:val="20"/>
      <w:szCs w:val="20"/>
    </w:rPr>
  </w:style>
  <w:style w:type="paragraph" w:customStyle="1" w:styleId="xl70">
    <w:name w:val="xl7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1">
    <w:name w:val="xl7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2">
    <w:name w:val="xl7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3">
    <w:name w:val="xl7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74">
    <w:name w:val="xl7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75">
    <w:name w:val="xl75"/>
    <w:basedOn w:val="Normal"/>
    <w:rsid w:val="001234DC"/>
    <w:pPr>
      <w:spacing w:before="100" w:beforeAutospacing="1" w:after="100" w:afterAutospacing="1"/>
      <w:jc w:val="right"/>
    </w:pPr>
    <w:rPr>
      <w:rFonts w:eastAsia="Times New Roman"/>
      <w:sz w:val="20"/>
      <w:szCs w:val="20"/>
    </w:rPr>
  </w:style>
  <w:style w:type="paragraph" w:customStyle="1" w:styleId="xl76">
    <w:name w:val="xl7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7">
    <w:name w:val="xl7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8">
    <w:name w:val="xl78"/>
    <w:basedOn w:val="Normal"/>
    <w:rsid w:val="001234DC"/>
    <w:pPr>
      <w:spacing w:before="100" w:beforeAutospacing="1" w:after="100" w:afterAutospacing="1"/>
      <w:jc w:val="center"/>
    </w:pPr>
    <w:rPr>
      <w:rFonts w:eastAsia="Times New Roman"/>
      <w:sz w:val="28"/>
      <w:szCs w:val="28"/>
    </w:rPr>
  </w:style>
  <w:style w:type="paragraph" w:customStyle="1" w:styleId="xl79">
    <w:name w:val="xl7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0">
    <w:name w:val="xl8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1">
    <w:name w:val="xl8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styleId="Revision">
    <w:name w:val="Revision"/>
    <w:hidden/>
    <w:uiPriority w:val="99"/>
    <w:semiHidden/>
    <w:rsid w:val="001234DC"/>
    <w:pPr>
      <w:jc w:val="left"/>
    </w:pPr>
    <w:rPr>
      <w:rFonts w:eastAsia="Calibri"/>
      <w:sz w:val="24"/>
      <w:lang w:eastAsia="en-US"/>
    </w:rPr>
  </w:style>
  <w:style w:type="paragraph" w:customStyle="1" w:styleId="font5">
    <w:name w:val="font5"/>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6">
    <w:name w:val="font6"/>
    <w:basedOn w:val="Normal"/>
    <w:rsid w:val="001234DC"/>
    <w:pPr>
      <w:spacing w:before="100" w:beforeAutospacing="1" w:after="100" w:afterAutospacing="1"/>
      <w:jc w:val="left"/>
    </w:pPr>
    <w:rPr>
      <w:rFonts w:eastAsia="Times New Roman"/>
      <w:b/>
      <w:bCs/>
      <w:sz w:val="20"/>
      <w:szCs w:val="20"/>
      <w:lang w:val="en-US" w:eastAsia="en-US"/>
    </w:rPr>
  </w:style>
  <w:style w:type="paragraph" w:customStyle="1" w:styleId="font7">
    <w:name w:val="font7"/>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8">
    <w:name w:val="font8"/>
    <w:basedOn w:val="Normal"/>
    <w:rsid w:val="001234DC"/>
    <w:pPr>
      <w:spacing w:before="100" w:beforeAutospacing="1" w:after="100" w:afterAutospacing="1"/>
      <w:jc w:val="left"/>
    </w:pPr>
    <w:rPr>
      <w:rFonts w:eastAsia="Times New Roman"/>
      <w:b/>
      <w:bCs/>
      <w:color w:val="FF0000"/>
      <w:sz w:val="24"/>
      <w:szCs w:val="24"/>
      <w:lang w:val="en-US" w:eastAsia="en-US"/>
    </w:rPr>
  </w:style>
  <w:style w:type="paragraph" w:customStyle="1" w:styleId="font9">
    <w:name w:val="font9"/>
    <w:basedOn w:val="Normal"/>
    <w:rsid w:val="001234DC"/>
    <w:pPr>
      <w:spacing w:before="100" w:beforeAutospacing="1" w:after="100" w:afterAutospacing="1"/>
      <w:jc w:val="left"/>
    </w:pPr>
    <w:rPr>
      <w:rFonts w:eastAsia="Times New Roman"/>
      <w:b/>
      <w:bCs/>
      <w:color w:val="FF0000"/>
      <w:sz w:val="28"/>
      <w:szCs w:val="28"/>
      <w:lang w:val="en-US" w:eastAsia="en-US"/>
    </w:rPr>
  </w:style>
  <w:style w:type="paragraph" w:customStyle="1" w:styleId="font10">
    <w:name w:val="font10"/>
    <w:basedOn w:val="Normal"/>
    <w:rsid w:val="001234DC"/>
    <w:pPr>
      <w:spacing w:before="100" w:beforeAutospacing="1" w:after="100" w:afterAutospacing="1"/>
      <w:jc w:val="left"/>
    </w:pPr>
    <w:rPr>
      <w:rFonts w:eastAsia="Times New Roman"/>
      <w:b/>
      <w:bCs/>
      <w:color w:val="FF0000"/>
      <w:sz w:val="20"/>
      <w:szCs w:val="20"/>
      <w:lang w:val="en-US" w:eastAsia="en-US"/>
    </w:rPr>
  </w:style>
  <w:style w:type="paragraph" w:customStyle="1" w:styleId="xl82">
    <w:name w:val="xl8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3">
    <w:name w:val="xl8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4">
    <w:name w:val="xl8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5">
    <w:name w:val="xl8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6">
    <w:name w:val="xl8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7">
    <w:name w:val="xl8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88">
    <w:name w:val="xl8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89">
    <w:name w:val="xl8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90">
    <w:name w:val="xl9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1">
    <w:name w:val="xl91"/>
    <w:basedOn w:val="Normal"/>
    <w:rsid w:val="001234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2">
    <w:name w:val="xl9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3">
    <w:name w:val="xl93"/>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4">
    <w:name w:val="xl94"/>
    <w:basedOn w:val="Normal"/>
    <w:rsid w:val="001234DC"/>
    <w:pPr>
      <w:spacing w:before="100" w:beforeAutospacing="1" w:after="100" w:afterAutospacing="1"/>
      <w:jc w:val="right"/>
      <w:textAlignment w:val="center"/>
    </w:pPr>
    <w:rPr>
      <w:rFonts w:eastAsia="Times New Roman"/>
      <w:b/>
      <w:bCs/>
      <w:i/>
      <w:iCs/>
      <w:sz w:val="24"/>
      <w:szCs w:val="24"/>
      <w:u w:val="single"/>
      <w:lang w:val="en-US" w:eastAsia="en-US"/>
    </w:rPr>
  </w:style>
  <w:style w:type="paragraph" w:customStyle="1" w:styleId="xl95">
    <w:name w:val="xl9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6">
    <w:name w:val="xl9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7">
    <w:name w:val="xl9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8">
    <w:name w:val="xl9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9">
    <w:name w:val="xl99"/>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00">
    <w:name w:val="xl100"/>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1">
    <w:name w:val="xl101"/>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102">
    <w:name w:val="xl102"/>
    <w:basedOn w:val="Normal"/>
    <w:rsid w:val="001234DC"/>
    <w:pPr>
      <w:pBdr>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03">
    <w:name w:val="xl103"/>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04">
    <w:name w:val="xl104"/>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5">
    <w:name w:val="xl10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6">
    <w:name w:val="xl10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7">
    <w:name w:val="xl107"/>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8">
    <w:name w:val="xl108"/>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09">
    <w:name w:val="xl109"/>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10">
    <w:name w:val="xl110"/>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11">
    <w:name w:val="xl111"/>
    <w:basedOn w:val="Normal"/>
    <w:rsid w:val="001234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2">
    <w:name w:val="xl112"/>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3">
    <w:name w:val="xl113"/>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4">
    <w:name w:val="xl114"/>
    <w:basedOn w:val="Normal"/>
    <w:rsid w:val="001234DC"/>
    <w:pPr>
      <w:pBdr>
        <w:top w:val="single" w:sz="8" w:space="0" w:color="auto"/>
        <w:left w:val="single" w:sz="8"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5">
    <w:name w:val="xl115"/>
    <w:basedOn w:val="Normal"/>
    <w:rsid w:val="001234DC"/>
    <w:pPr>
      <w:pBdr>
        <w:top w:val="single" w:sz="8" w:space="0" w:color="auto"/>
        <w:lef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6">
    <w:name w:val="xl116"/>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17">
    <w:name w:val="xl11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18">
    <w:name w:val="xl118"/>
    <w:basedOn w:val="Normal"/>
    <w:rsid w:val="001234DC"/>
    <w:pPr>
      <w:spacing w:before="100" w:beforeAutospacing="1" w:after="100" w:afterAutospacing="1"/>
      <w:jc w:val="center"/>
      <w:textAlignment w:val="center"/>
    </w:pPr>
    <w:rPr>
      <w:rFonts w:eastAsia="Times New Roman"/>
      <w:sz w:val="28"/>
      <w:szCs w:val="28"/>
      <w:lang w:val="en-US" w:eastAsia="en-US"/>
    </w:rPr>
  </w:style>
  <w:style w:type="paragraph" w:customStyle="1" w:styleId="xl119">
    <w:name w:val="xl119"/>
    <w:basedOn w:val="Normal"/>
    <w:rsid w:val="001234DC"/>
    <w:pPr>
      <w:spacing w:before="100" w:beforeAutospacing="1" w:after="100" w:afterAutospacing="1"/>
      <w:jc w:val="left"/>
      <w:textAlignment w:val="center"/>
    </w:pPr>
    <w:rPr>
      <w:rFonts w:eastAsia="Times New Roman"/>
      <w:sz w:val="28"/>
      <w:szCs w:val="28"/>
      <w:lang w:val="en-US" w:eastAsia="en-US"/>
    </w:rPr>
  </w:style>
  <w:style w:type="paragraph" w:customStyle="1" w:styleId="xl120">
    <w:name w:val="xl120"/>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1">
    <w:name w:val="xl121"/>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2">
    <w:name w:val="xl122"/>
    <w:basedOn w:val="Normal"/>
    <w:rsid w:val="001234DC"/>
    <w:pPr>
      <w:pBdr>
        <w:top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23">
    <w:name w:val="xl123"/>
    <w:basedOn w:val="Normal"/>
    <w:rsid w:val="001234DC"/>
    <w:pPr>
      <w:pBdr>
        <w:top w:val="single" w:sz="8" w:space="0" w:color="auto"/>
      </w:pBdr>
      <w:spacing w:before="100" w:beforeAutospacing="1" w:after="100" w:afterAutospacing="1"/>
      <w:jc w:val="center"/>
    </w:pPr>
    <w:rPr>
      <w:rFonts w:eastAsia="Times New Roman"/>
      <w:sz w:val="24"/>
      <w:szCs w:val="24"/>
      <w:lang w:val="en-US" w:eastAsia="en-US"/>
    </w:rPr>
  </w:style>
  <w:style w:type="paragraph" w:customStyle="1" w:styleId="xl124">
    <w:name w:val="xl124"/>
    <w:basedOn w:val="Normal"/>
    <w:rsid w:val="001234DC"/>
    <w:pPr>
      <w:spacing w:before="100" w:beforeAutospacing="1" w:after="100" w:afterAutospacing="1"/>
      <w:jc w:val="left"/>
      <w:textAlignment w:val="center"/>
    </w:pPr>
    <w:rPr>
      <w:rFonts w:eastAsia="Times New Roman"/>
      <w:color w:val="000000"/>
      <w:sz w:val="28"/>
      <w:szCs w:val="28"/>
      <w:lang w:val="en-US" w:eastAsia="en-US"/>
    </w:rPr>
  </w:style>
  <w:style w:type="paragraph" w:customStyle="1" w:styleId="xl125">
    <w:name w:val="xl125"/>
    <w:basedOn w:val="Normal"/>
    <w:rsid w:val="001234DC"/>
    <w:pPr>
      <w:pBdr>
        <w:bottom w:val="single" w:sz="4" w:space="0" w:color="auto"/>
      </w:pBdr>
      <w:spacing w:before="100" w:beforeAutospacing="1" w:after="100" w:afterAutospacing="1"/>
      <w:jc w:val="center"/>
      <w:textAlignment w:val="center"/>
    </w:pPr>
    <w:rPr>
      <w:rFonts w:eastAsia="Times New Roman"/>
      <w:sz w:val="24"/>
      <w:szCs w:val="24"/>
      <w:u w:val="single"/>
      <w:lang w:val="en-US" w:eastAsia="en-US"/>
    </w:rPr>
  </w:style>
  <w:style w:type="paragraph" w:customStyle="1" w:styleId="xl126">
    <w:name w:val="xl126"/>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7">
    <w:name w:val="xl127"/>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28">
    <w:name w:val="xl128"/>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29">
    <w:name w:val="xl12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0">
    <w:name w:val="xl130"/>
    <w:basedOn w:val="Normal"/>
    <w:rsid w:val="001234DC"/>
    <w:pPr>
      <w:pBdr>
        <w:top w:val="single" w:sz="4"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1">
    <w:name w:val="xl131"/>
    <w:basedOn w:val="Normal"/>
    <w:rsid w:val="001234DC"/>
    <w:pPr>
      <w:pBdr>
        <w:top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2">
    <w:name w:val="xl13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33">
    <w:name w:val="xl133"/>
    <w:basedOn w:val="Normal"/>
    <w:rsid w:val="001234DC"/>
    <w:pP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34">
    <w:name w:val="xl134"/>
    <w:basedOn w:val="Normal"/>
    <w:rsid w:val="001234DC"/>
    <w:pPr>
      <w:shd w:val="clear" w:color="000000" w:fill="FFFFFF"/>
      <w:spacing w:before="100" w:beforeAutospacing="1" w:after="100" w:afterAutospacing="1"/>
      <w:jc w:val="right"/>
      <w:textAlignment w:val="center"/>
    </w:pPr>
    <w:rPr>
      <w:rFonts w:eastAsia="Times New Roman"/>
      <w:sz w:val="24"/>
      <w:szCs w:val="24"/>
      <w:lang w:val="en-US" w:eastAsia="en-US"/>
    </w:rPr>
  </w:style>
  <w:style w:type="paragraph" w:customStyle="1" w:styleId="xl135">
    <w:name w:val="xl135"/>
    <w:basedOn w:val="Normal"/>
    <w:rsid w:val="001234DC"/>
    <w:pPr>
      <w:shd w:val="clear" w:color="000000" w:fill="FFFFFF"/>
      <w:spacing w:before="100" w:beforeAutospacing="1" w:after="100" w:afterAutospacing="1"/>
      <w:jc w:val="right"/>
      <w:textAlignment w:val="center"/>
    </w:pPr>
    <w:rPr>
      <w:rFonts w:eastAsia="Times New Roman"/>
      <w:b/>
      <w:bCs/>
      <w:sz w:val="24"/>
      <w:szCs w:val="24"/>
      <w:lang w:val="en-US" w:eastAsia="en-US"/>
    </w:rPr>
  </w:style>
  <w:style w:type="paragraph" w:customStyle="1" w:styleId="xl136">
    <w:name w:val="xl136"/>
    <w:basedOn w:val="Normal"/>
    <w:rsid w:val="001234DC"/>
    <w:pPr>
      <w:shd w:val="clear" w:color="000000" w:fill="FFFFFF"/>
      <w:spacing w:before="100" w:beforeAutospacing="1" w:after="100" w:afterAutospacing="1"/>
      <w:jc w:val="left"/>
      <w:textAlignment w:val="center"/>
    </w:pPr>
    <w:rPr>
      <w:rFonts w:eastAsia="Times New Roman"/>
      <w:b/>
      <w:bCs/>
      <w:lang w:val="en-US" w:eastAsia="en-US"/>
    </w:rPr>
  </w:style>
  <w:style w:type="paragraph" w:customStyle="1" w:styleId="xl137">
    <w:name w:val="xl137"/>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138">
    <w:name w:val="xl138"/>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39">
    <w:name w:val="xl139"/>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0">
    <w:name w:val="xl140"/>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1">
    <w:name w:val="xl141"/>
    <w:basedOn w:val="Normal"/>
    <w:rsid w:val="001234DC"/>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2">
    <w:name w:val="xl142"/>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3">
    <w:name w:val="xl143"/>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44">
    <w:name w:val="xl144"/>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45">
    <w:name w:val="xl145"/>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6">
    <w:name w:val="xl146"/>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7">
    <w:name w:val="xl147"/>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8">
    <w:name w:val="xl148"/>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49">
    <w:name w:val="xl149"/>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50">
    <w:name w:val="xl150"/>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1">
    <w:name w:val="xl151"/>
    <w:basedOn w:val="Normal"/>
    <w:rsid w:val="001234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2">
    <w:name w:val="xl15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53">
    <w:name w:val="xl153"/>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54">
    <w:name w:val="xl154"/>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55">
    <w:name w:val="xl155"/>
    <w:basedOn w:val="Normal"/>
    <w:rsid w:val="001234DC"/>
    <w:pPr>
      <w:pBdr>
        <w:left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6">
    <w:name w:val="xl156"/>
    <w:basedOn w:val="Normal"/>
    <w:rsid w:val="001234DC"/>
    <w:pPr>
      <w:pBdr>
        <w:lef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7">
    <w:name w:val="xl157"/>
    <w:basedOn w:val="Normal"/>
    <w:rsid w:val="001234DC"/>
    <w:pPr>
      <w:spacing w:before="100" w:beforeAutospacing="1" w:after="100" w:afterAutospacing="1"/>
      <w:jc w:val="right"/>
    </w:pPr>
    <w:rPr>
      <w:rFonts w:eastAsia="Times New Roman"/>
      <w:sz w:val="24"/>
      <w:szCs w:val="24"/>
      <w:lang w:val="en-US" w:eastAsia="en-US"/>
    </w:rPr>
  </w:style>
  <w:style w:type="paragraph" w:customStyle="1" w:styleId="xl158">
    <w:name w:val="xl158"/>
    <w:basedOn w:val="Normal"/>
    <w:rsid w:val="001234DC"/>
    <w:pPr>
      <w:spacing w:before="100" w:beforeAutospacing="1" w:after="100" w:afterAutospacing="1"/>
      <w:jc w:val="center"/>
    </w:pPr>
    <w:rPr>
      <w:rFonts w:eastAsia="Times New Roman"/>
      <w:sz w:val="24"/>
      <w:szCs w:val="24"/>
      <w:lang w:val="en-US" w:eastAsia="en-US"/>
    </w:rPr>
  </w:style>
  <w:style w:type="paragraph" w:customStyle="1" w:styleId="xl159">
    <w:name w:val="xl159"/>
    <w:basedOn w:val="Normal"/>
    <w:rsid w:val="001234DC"/>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0">
    <w:name w:val="xl160"/>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1">
    <w:name w:val="xl161"/>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2">
    <w:name w:val="xl162"/>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63">
    <w:name w:val="xl163"/>
    <w:basedOn w:val="Normal"/>
    <w:rsid w:val="001234DC"/>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4">
    <w:name w:val="xl164"/>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5">
    <w:name w:val="xl165"/>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b/>
      <w:bCs/>
      <w:sz w:val="24"/>
      <w:szCs w:val="24"/>
      <w:lang w:val="en-US" w:eastAsia="en-US"/>
    </w:rPr>
  </w:style>
  <w:style w:type="paragraph" w:customStyle="1" w:styleId="xl166">
    <w:name w:val="xl166"/>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67">
    <w:name w:val="xl167"/>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8">
    <w:name w:val="xl168"/>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9">
    <w:name w:val="xl169"/>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0">
    <w:name w:val="xl170"/>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1">
    <w:name w:val="xl171"/>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72">
    <w:name w:val="xl172"/>
    <w:basedOn w:val="Normal"/>
    <w:rsid w:val="001234DC"/>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3">
    <w:name w:val="xl173"/>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74">
    <w:name w:val="xl174"/>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75">
    <w:name w:val="xl175"/>
    <w:basedOn w:val="Normal"/>
    <w:rsid w:val="001234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76">
    <w:name w:val="xl176"/>
    <w:basedOn w:val="Normal"/>
    <w:rsid w:val="001234DC"/>
    <w:pPr>
      <w:pBdr>
        <w:top w:val="single" w:sz="8" w:space="0" w:color="auto"/>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7">
    <w:name w:val="xl177"/>
    <w:basedOn w:val="Normal"/>
    <w:rsid w:val="001234DC"/>
    <w:pPr>
      <w:pBdr>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8">
    <w:name w:val="xl178"/>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79">
    <w:name w:val="xl179"/>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0">
    <w:name w:val="xl180"/>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181">
    <w:name w:val="xl181"/>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lang w:val="en-US" w:eastAsia="en-US"/>
    </w:rPr>
  </w:style>
  <w:style w:type="paragraph" w:customStyle="1" w:styleId="xl182">
    <w:name w:val="xl182"/>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183">
    <w:name w:val="xl183"/>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84">
    <w:name w:val="xl184"/>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5">
    <w:name w:val="xl185"/>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6">
    <w:name w:val="xl186"/>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7">
    <w:name w:val="xl187"/>
    <w:basedOn w:val="Normal"/>
    <w:rsid w:val="001234DC"/>
    <w:pPr>
      <w:spacing w:before="100" w:beforeAutospacing="1" w:after="100" w:afterAutospacing="1"/>
      <w:jc w:val="left"/>
      <w:textAlignment w:val="center"/>
    </w:pPr>
    <w:rPr>
      <w:rFonts w:eastAsia="Times New Roman"/>
      <w:lang w:val="en-US" w:eastAsia="en-US"/>
    </w:rPr>
  </w:style>
  <w:style w:type="paragraph" w:customStyle="1" w:styleId="xl188">
    <w:name w:val="xl188"/>
    <w:basedOn w:val="Normal"/>
    <w:rsid w:val="001234DC"/>
    <w:pPr>
      <w:spacing w:before="100" w:beforeAutospacing="1" w:after="100" w:afterAutospacing="1"/>
      <w:jc w:val="left"/>
      <w:textAlignment w:val="center"/>
    </w:pPr>
    <w:rPr>
      <w:rFonts w:eastAsia="Times New Roman"/>
      <w:b/>
      <w:bCs/>
      <w:u w:val="single"/>
      <w:lang w:val="en-US" w:eastAsia="en-US"/>
    </w:rPr>
  </w:style>
  <w:style w:type="paragraph" w:customStyle="1" w:styleId="xl189">
    <w:name w:val="xl189"/>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190">
    <w:name w:val="xl190"/>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FF0000"/>
      <w:sz w:val="24"/>
      <w:szCs w:val="24"/>
      <w:lang w:val="en-US" w:eastAsia="en-US"/>
    </w:rPr>
  </w:style>
  <w:style w:type="paragraph" w:customStyle="1" w:styleId="xl191">
    <w:name w:val="xl191"/>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sz w:val="24"/>
      <w:szCs w:val="24"/>
      <w:lang w:val="en-US" w:eastAsia="en-US"/>
    </w:rPr>
  </w:style>
  <w:style w:type="paragraph" w:customStyle="1" w:styleId="xl192">
    <w:name w:val="xl19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3">
    <w:name w:val="xl193"/>
    <w:basedOn w:val="Normal"/>
    <w:rsid w:val="001234DC"/>
    <w:pPr>
      <w:pBdr>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4">
    <w:name w:val="xl194"/>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5">
    <w:name w:val="xl19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6">
    <w:name w:val="xl196"/>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7">
    <w:name w:val="xl197"/>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8">
    <w:name w:val="xl198"/>
    <w:basedOn w:val="Normal"/>
    <w:rsid w:val="001234DC"/>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9">
    <w:name w:val="xl199"/>
    <w:basedOn w:val="Normal"/>
    <w:rsid w:val="001234DC"/>
    <w:pPr>
      <w:pBdr>
        <w:left w:val="single" w:sz="4" w:space="0" w:color="auto"/>
        <w:bottom w:val="single" w:sz="8"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200">
    <w:name w:val="xl200"/>
    <w:basedOn w:val="Normal"/>
    <w:rsid w:val="001234DC"/>
    <w:pPr>
      <w:pBdr>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1">
    <w:name w:val="xl201"/>
    <w:basedOn w:val="Normal"/>
    <w:rsid w:val="001234D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2">
    <w:name w:val="xl202"/>
    <w:basedOn w:val="Normal"/>
    <w:rsid w:val="001234D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3">
    <w:name w:val="xl203"/>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4">
    <w:name w:val="xl204"/>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5">
    <w:name w:val="xl205"/>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6">
    <w:name w:val="xl206"/>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7">
    <w:name w:val="xl207"/>
    <w:basedOn w:val="Normal"/>
    <w:rsid w:val="001234DC"/>
    <w:pPr>
      <w:pBdr>
        <w:top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08">
    <w:name w:val="xl20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209">
    <w:name w:val="xl209"/>
    <w:basedOn w:val="Normal"/>
    <w:rsid w:val="001234DC"/>
    <w:pPr>
      <w:spacing w:before="100" w:beforeAutospacing="1" w:after="100" w:afterAutospacing="1"/>
      <w:jc w:val="right"/>
      <w:textAlignment w:val="center"/>
    </w:pPr>
    <w:rPr>
      <w:rFonts w:eastAsia="Times New Roman"/>
      <w:b/>
      <w:bCs/>
      <w:lang w:val="en-US" w:eastAsia="en-US"/>
    </w:rPr>
  </w:style>
  <w:style w:type="paragraph" w:customStyle="1" w:styleId="xl210">
    <w:name w:val="xl210"/>
    <w:basedOn w:val="Normal"/>
    <w:rsid w:val="001234DC"/>
    <w:pPr>
      <w:spacing w:before="100" w:beforeAutospacing="1" w:after="100" w:afterAutospacing="1"/>
      <w:jc w:val="right"/>
      <w:textAlignment w:val="center"/>
    </w:pPr>
    <w:rPr>
      <w:rFonts w:eastAsia="Times New Roman"/>
      <w:b/>
      <w:bCs/>
      <w:color w:val="FF0000"/>
      <w:lang w:val="en-US" w:eastAsia="en-US"/>
    </w:rPr>
  </w:style>
  <w:style w:type="paragraph" w:customStyle="1" w:styleId="xl211">
    <w:name w:val="xl211"/>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212">
    <w:name w:val="xl21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213">
    <w:name w:val="xl213"/>
    <w:basedOn w:val="Normal"/>
    <w:rsid w:val="001234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214">
    <w:name w:val="xl214"/>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5">
    <w:name w:val="xl215"/>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6">
    <w:name w:val="xl216"/>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7">
    <w:name w:val="xl217"/>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8">
    <w:name w:val="xl218"/>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9">
    <w:name w:val="xl219"/>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20">
    <w:name w:val="xl22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221">
    <w:name w:val="xl221"/>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2">
    <w:name w:val="xl222"/>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3">
    <w:name w:val="xl223"/>
    <w:basedOn w:val="Normal"/>
    <w:rsid w:val="001234DC"/>
    <w:pPr>
      <w:spacing w:before="100" w:beforeAutospacing="1" w:after="100" w:afterAutospacing="1"/>
      <w:jc w:val="right"/>
      <w:textAlignment w:val="center"/>
    </w:pPr>
    <w:rPr>
      <w:rFonts w:eastAsia="Times New Roman"/>
      <w:b/>
      <w:bCs/>
      <w:sz w:val="28"/>
      <w:szCs w:val="28"/>
      <w:lang w:val="en-US" w:eastAsia="en-US"/>
    </w:rPr>
  </w:style>
  <w:style w:type="paragraph" w:customStyle="1" w:styleId="xl224">
    <w:name w:val="xl224"/>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25">
    <w:name w:val="xl225"/>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226">
    <w:name w:val="xl226"/>
    <w:basedOn w:val="Normal"/>
    <w:rsid w:val="001234DC"/>
    <w:pPr>
      <w:pBdr>
        <w:top w:val="single" w:sz="8" w:space="0" w:color="auto"/>
        <w:left w:val="single" w:sz="4" w:space="0" w:color="auto"/>
        <w:bottom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227">
    <w:name w:val="xl227"/>
    <w:basedOn w:val="Normal"/>
    <w:rsid w:val="001234DC"/>
    <w:pPr>
      <w:pBdr>
        <w:top w:val="single" w:sz="8" w:space="0" w:color="auto"/>
        <w:bottom w:val="single" w:sz="8" w:space="0" w:color="auto"/>
      </w:pBdr>
      <w:spacing w:before="100" w:beforeAutospacing="1" w:after="100" w:afterAutospacing="1"/>
      <w:jc w:val="left"/>
    </w:pPr>
    <w:rPr>
      <w:rFonts w:eastAsia="Times New Roman"/>
      <w:sz w:val="24"/>
      <w:szCs w:val="24"/>
      <w:lang w:val="en-US" w:eastAsia="en-US"/>
    </w:rPr>
  </w:style>
  <w:style w:type="paragraph" w:customStyle="1" w:styleId="xl228">
    <w:name w:val="xl228"/>
    <w:basedOn w:val="Normal"/>
    <w:rsid w:val="001234DC"/>
    <w:pPr>
      <w:pBdr>
        <w:top w:val="single" w:sz="8" w:space="0" w:color="auto"/>
        <w:bottom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29">
    <w:name w:val="xl229"/>
    <w:basedOn w:val="Normal"/>
    <w:rsid w:val="001234DC"/>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30">
    <w:name w:val="xl230"/>
    <w:basedOn w:val="Normal"/>
    <w:rsid w:val="001234DC"/>
    <w:pPr>
      <w:pBdr>
        <w:top w:val="single" w:sz="8"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1">
    <w:name w:val="xl231"/>
    <w:basedOn w:val="Normal"/>
    <w:rsid w:val="001234DC"/>
    <w:pPr>
      <w:pBdr>
        <w:top w:val="single" w:sz="8"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2">
    <w:name w:val="xl232"/>
    <w:basedOn w:val="Normal"/>
    <w:rsid w:val="001234DC"/>
    <w:pPr>
      <w:pBdr>
        <w:top w:val="single" w:sz="8"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33">
    <w:name w:val="xl233"/>
    <w:basedOn w:val="Normal"/>
    <w:rsid w:val="001234DC"/>
    <w:pPr>
      <w:pBdr>
        <w:top w:val="single" w:sz="8" w:space="0" w:color="auto"/>
        <w:bottom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4">
    <w:name w:val="xl234"/>
    <w:basedOn w:val="Normal"/>
    <w:rsid w:val="001234DC"/>
    <w:pPr>
      <w:pBdr>
        <w:top w:val="single" w:sz="8"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5">
    <w:name w:val="xl235"/>
    <w:basedOn w:val="Normal"/>
    <w:rsid w:val="001234DC"/>
    <w:pPr>
      <w:shd w:val="clear" w:color="000000" w:fill="FFFFFF"/>
      <w:spacing w:before="100" w:beforeAutospacing="1" w:after="100" w:afterAutospacing="1"/>
      <w:jc w:val="left"/>
      <w:textAlignment w:val="center"/>
    </w:pPr>
    <w:rPr>
      <w:rFonts w:eastAsia="Times New Roman"/>
      <w:b/>
      <w:bCs/>
      <w:u w:val="single"/>
      <w:lang w:val="en-US" w:eastAsia="en-US"/>
    </w:rPr>
  </w:style>
  <w:style w:type="paragraph" w:customStyle="1" w:styleId="xl236">
    <w:name w:val="xl236"/>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37">
    <w:name w:val="xl237"/>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8">
    <w:name w:val="xl238"/>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9">
    <w:name w:val="xl239"/>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0">
    <w:name w:val="xl24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1">
    <w:name w:val="xl241"/>
    <w:basedOn w:val="Normal"/>
    <w:rsid w:val="001234DC"/>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2">
    <w:name w:val="xl242"/>
    <w:basedOn w:val="Normal"/>
    <w:rsid w:val="001234DC"/>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3">
    <w:name w:val="xl243"/>
    <w:basedOn w:val="Normal"/>
    <w:rsid w:val="001234DC"/>
    <w:pPr>
      <w:spacing w:before="100" w:beforeAutospacing="1" w:after="100" w:afterAutospacing="1"/>
      <w:jc w:val="center"/>
      <w:textAlignment w:val="center"/>
    </w:pPr>
    <w:rPr>
      <w:rFonts w:eastAsia="Times New Roman"/>
      <w:b/>
      <w:bCs/>
      <w:lang w:val="en-US" w:eastAsia="en-US"/>
    </w:rPr>
  </w:style>
  <w:style w:type="paragraph" w:customStyle="1" w:styleId="xl244">
    <w:name w:val="xl244"/>
    <w:basedOn w:val="Normal"/>
    <w:rsid w:val="001234DC"/>
    <w:pPr>
      <w:pBdr>
        <w:bottom w:val="single" w:sz="8"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45">
    <w:name w:val="xl245"/>
    <w:basedOn w:val="Normal"/>
    <w:rsid w:val="001234DC"/>
    <w:pPr>
      <w:pBdr>
        <w:top w:val="single" w:sz="4" w:space="0" w:color="auto"/>
        <w:left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6">
    <w:name w:val="xl246"/>
    <w:basedOn w:val="Normal"/>
    <w:rsid w:val="001234DC"/>
    <w:pPr>
      <w:pBdr>
        <w:top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7">
    <w:name w:val="xl247"/>
    <w:basedOn w:val="Normal"/>
    <w:rsid w:val="001234DC"/>
    <w:pPr>
      <w:pBdr>
        <w:top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8">
    <w:name w:val="xl248"/>
    <w:basedOn w:val="Normal"/>
    <w:rsid w:val="001234DC"/>
    <w:pPr>
      <w:pBdr>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49">
    <w:name w:val="xl249"/>
    <w:basedOn w:val="Normal"/>
    <w:rsid w:val="001234DC"/>
    <w:pPr>
      <w:pBdr>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0">
    <w:name w:val="xl250"/>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251">
    <w:name w:val="xl251"/>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252">
    <w:name w:val="xl252"/>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53">
    <w:name w:val="xl253"/>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4">
    <w:name w:val="xl254"/>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5">
    <w:name w:val="xl255"/>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6">
    <w:name w:val="xl256"/>
    <w:basedOn w:val="Normal"/>
    <w:rsid w:val="001234DC"/>
    <w:pPr>
      <w:pBdr>
        <w:top w:val="single" w:sz="4" w:space="0" w:color="auto"/>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57">
    <w:name w:val="xl257"/>
    <w:basedOn w:val="Normal"/>
    <w:rsid w:val="001234DC"/>
    <w:pPr>
      <w:pBdr>
        <w:top w:val="single" w:sz="4" w:space="0" w:color="auto"/>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8">
    <w:name w:val="xl258"/>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59">
    <w:name w:val="xl259"/>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60">
    <w:name w:val="xl260"/>
    <w:basedOn w:val="Normal"/>
    <w:rsid w:val="001234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1">
    <w:name w:val="xl261"/>
    <w:basedOn w:val="Normal"/>
    <w:rsid w:val="001234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2">
    <w:name w:val="xl262"/>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63">
    <w:name w:val="xl263"/>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xl264">
    <w:name w:val="xl264"/>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Style">
    <w:name w:val="Style"/>
    <w:rsid w:val="001234DC"/>
    <w:pPr>
      <w:widowControl w:val="0"/>
      <w:autoSpaceDE w:val="0"/>
      <w:autoSpaceDN w:val="0"/>
      <w:adjustRightInd w:val="0"/>
      <w:jc w:val="left"/>
    </w:pPr>
    <w:rPr>
      <w:rFonts w:eastAsia="Times New Roman"/>
      <w:sz w:val="24"/>
      <w:szCs w:val="24"/>
    </w:rPr>
  </w:style>
  <w:style w:type="table" w:customStyle="1" w:styleId="TableGrid5">
    <w:name w:val="Table Grid5"/>
    <w:basedOn w:val="TableNormal"/>
    <w:next w:val="TableGrid"/>
    <w:uiPriority w:val="99"/>
    <w:rsid w:val="002D7349"/>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59"/>
    <w:rsid w:val="00E11240"/>
    <w:pPr>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95">
      <w:bodyDiv w:val="1"/>
      <w:marLeft w:val="0"/>
      <w:marRight w:val="0"/>
      <w:marTop w:val="0"/>
      <w:marBottom w:val="0"/>
      <w:divBdr>
        <w:top w:val="none" w:sz="0" w:space="0" w:color="auto"/>
        <w:left w:val="none" w:sz="0" w:space="0" w:color="auto"/>
        <w:bottom w:val="none" w:sz="0" w:space="0" w:color="auto"/>
        <w:right w:val="none" w:sz="0" w:space="0" w:color="auto"/>
      </w:divBdr>
      <w:divsChild>
        <w:div w:id="1456094145">
          <w:marLeft w:val="0"/>
          <w:marRight w:val="0"/>
          <w:marTop w:val="0"/>
          <w:marBottom w:val="0"/>
          <w:divBdr>
            <w:top w:val="single" w:sz="6" w:space="0" w:color="FFFFFF"/>
            <w:left w:val="none" w:sz="0" w:space="0" w:color="auto"/>
            <w:bottom w:val="none" w:sz="0" w:space="0" w:color="auto"/>
            <w:right w:val="none" w:sz="0" w:space="0" w:color="auto"/>
          </w:divBdr>
          <w:divsChild>
            <w:div w:id="1714963480">
              <w:marLeft w:val="0"/>
              <w:marRight w:val="0"/>
              <w:marTop w:val="0"/>
              <w:marBottom w:val="0"/>
              <w:divBdr>
                <w:top w:val="single" w:sz="6" w:space="19" w:color="FFFFFF"/>
                <w:left w:val="none" w:sz="0" w:space="0" w:color="auto"/>
                <w:bottom w:val="none" w:sz="0" w:space="0" w:color="auto"/>
                <w:right w:val="none" w:sz="0" w:space="0" w:color="auto"/>
              </w:divBdr>
              <w:divsChild>
                <w:div w:id="2115468640">
                  <w:marLeft w:val="-300"/>
                  <w:marRight w:val="0"/>
                  <w:marTop w:val="0"/>
                  <w:marBottom w:val="0"/>
                  <w:divBdr>
                    <w:top w:val="none" w:sz="0" w:space="0" w:color="auto"/>
                    <w:left w:val="none" w:sz="0" w:space="0" w:color="auto"/>
                    <w:bottom w:val="none" w:sz="0" w:space="0" w:color="auto"/>
                    <w:right w:val="none" w:sz="0" w:space="0" w:color="auto"/>
                  </w:divBdr>
                  <w:divsChild>
                    <w:div w:id="779181429">
                      <w:marLeft w:val="0"/>
                      <w:marRight w:val="0"/>
                      <w:marTop w:val="0"/>
                      <w:marBottom w:val="0"/>
                      <w:divBdr>
                        <w:top w:val="none" w:sz="0" w:space="0" w:color="auto"/>
                        <w:left w:val="none" w:sz="0" w:space="0" w:color="auto"/>
                        <w:bottom w:val="none" w:sz="0" w:space="0" w:color="auto"/>
                        <w:right w:val="none" w:sz="0" w:space="0" w:color="auto"/>
                      </w:divBdr>
                      <w:divsChild>
                        <w:div w:id="1270628167">
                          <w:marLeft w:val="0"/>
                          <w:marRight w:val="0"/>
                          <w:marTop w:val="0"/>
                          <w:marBottom w:val="0"/>
                          <w:divBdr>
                            <w:top w:val="none" w:sz="0" w:space="0" w:color="auto"/>
                            <w:left w:val="none" w:sz="0" w:space="0" w:color="auto"/>
                            <w:bottom w:val="none" w:sz="0" w:space="0" w:color="auto"/>
                            <w:right w:val="none" w:sz="0" w:space="0" w:color="auto"/>
                          </w:divBdr>
                          <w:divsChild>
                            <w:div w:id="1938442237">
                              <w:marLeft w:val="0"/>
                              <w:marRight w:val="0"/>
                              <w:marTop w:val="0"/>
                              <w:marBottom w:val="0"/>
                              <w:divBdr>
                                <w:top w:val="none" w:sz="0" w:space="0" w:color="auto"/>
                                <w:left w:val="none" w:sz="0" w:space="0" w:color="auto"/>
                                <w:bottom w:val="none" w:sz="0" w:space="0" w:color="auto"/>
                                <w:right w:val="none" w:sz="0" w:space="0" w:color="auto"/>
                              </w:divBdr>
                              <w:divsChild>
                                <w:div w:id="273248353">
                                  <w:marLeft w:val="0"/>
                                  <w:marRight w:val="0"/>
                                  <w:marTop w:val="0"/>
                                  <w:marBottom w:val="0"/>
                                  <w:divBdr>
                                    <w:top w:val="none" w:sz="0" w:space="0" w:color="auto"/>
                                    <w:left w:val="none" w:sz="0" w:space="0" w:color="auto"/>
                                    <w:bottom w:val="none" w:sz="0" w:space="0" w:color="auto"/>
                                    <w:right w:val="none" w:sz="0" w:space="0" w:color="auto"/>
                                  </w:divBdr>
                                  <w:divsChild>
                                    <w:div w:id="827592952">
                                      <w:marLeft w:val="0"/>
                                      <w:marRight w:val="0"/>
                                      <w:marTop w:val="375"/>
                                      <w:marBottom w:val="0"/>
                                      <w:divBdr>
                                        <w:top w:val="none" w:sz="0" w:space="0" w:color="auto"/>
                                        <w:left w:val="none" w:sz="0" w:space="0" w:color="auto"/>
                                        <w:bottom w:val="none" w:sz="0" w:space="0" w:color="auto"/>
                                        <w:right w:val="none" w:sz="0" w:space="0" w:color="auto"/>
                                      </w:divBdr>
                                      <w:divsChild>
                                        <w:div w:id="1470510145">
                                          <w:marLeft w:val="0"/>
                                          <w:marRight w:val="0"/>
                                          <w:marTop w:val="0"/>
                                          <w:marBottom w:val="0"/>
                                          <w:divBdr>
                                            <w:top w:val="none" w:sz="0" w:space="0" w:color="auto"/>
                                            <w:left w:val="none" w:sz="0" w:space="0" w:color="auto"/>
                                            <w:bottom w:val="none" w:sz="0" w:space="0" w:color="auto"/>
                                            <w:right w:val="none" w:sz="0" w:space="0" w:color="auto"/>
                                          </w:divBdr>
                                          <w:divsChild>
                                            <w:div w:id="2136827913">
                                              <w:marLeft w:val="0"/>
                                              <w:marRight w:val="0"/>
                                              <w:marTop w:val="0"/>
                                              <w:marBottom w:val="0"/>
                                              <w:divBdr>
                                                <w:top w:val="none" w:sz="0" w:space="0" w:color="auto"/>
                                                <w:left w:val="none" w:sz="0" w:space="0" w:color="auto"/>
                                                <w:bottom w:val="none" w:sz="0" w:space="0" w:color="auto"/>
                                                <w:right w:val="none" w:sz="0" w:space="0" w:color="auto"/>
                                              </w:divBdr>
                                              <w:divsChild>
                                                <w:div w:id="795366636">
                                                  <w:marLeft w:val="0"/>
                                                  <w:marRight w:val="0"/>
                                                  <w:marTop w:val="0"/>
                                                  <w:marBottom w:val="0"/>
                                                  <w:divBdr>
                                                    <w:top w:val="none" w:sz="0" w:space="0" w:color="auto"/>
                                                    <w:left w:val="none" w:sz="0" w:space="0" w:color="auto"/>
                                                    <w:bottom w:val="none" w:sz="0" w:space="0" w:color="auto"/>
                                                    <w:right w:val="none" w:sz="0" w:space="0" w:color="auto"/>
                                                  </w:divBdr>
                                                  <w:divsChild>
                                                    <w:div w:id="1113286858">
                                                      <w:marLeft w:val="0"/>
                                                      <w:marRight w:val="0"/>
                                                      <w:marTop w:val="0"/>
                                                      <w:marBottom w:val="0"/>
                                                      <w:divBdr>
                                                        <w:top w:val="none" w:sz="0" w:space="0" w:color="auto"/>
                                                        <w:left w:val="none" w:sz="0" w:space="0" w:color="auto"/>
                                                        <w:bottom w:val="none" w:sz="0" w:space="0" w:color="auto"/>
                                                        <w:right w:val="none" w:sz="0" w:space="0" w:color="auto"/>
                                                      </w:divBdr>
                                                    </w:div>
                                                    <w:div w:id="15597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52967">
      <w:bodyDiv w:val="1"/>
      <w:marLeft w:val="0"/>
      <w:marRight w:val="0"/>
      <w:marTop w:val="0"/>
      <w:marBottom w:val="0"/>
      <w:divBdr>
        <w:top w:val="none" w:sz="0" w:space="0" w:color="auto"/>
        <w:left w:val="none" w:sz="0" w:space="0" w:color="auto"/>
        <w:bottom w:val="none" w:sz="0" w:space="0" w:color="auto"/>
        <w:right w:val="none" w:sz="0" w:space="0" w:color="auto"/>
      </w:divBdr>
    </w:div>
    <w:div w:id="143397443">
      <w:bodyDiv w:val="1"/>
      <w:marLeft w:val="0"/>
      <w:marRight w:val="0"/>
      <w:marTop w:val="0"/>
      <w:marBottom w:val="0"/>
      <w:divBdr>
        <w:top w:val="none" w:sz="0" w:space="0" w:color="auto"/>
        <w:left w:val="none" w:sz="0" w:space="0" w:color="auto"/>
        <w:bottom w:val="none" w:sz="0" w:space="0" w:color="auto"/>
        <w:right w:val="none" w:sz="0" w:space="0" w:color="auto"/>
      </w:divBdr>
    </w:div>
    <w:div w:id="366564737">
      <w:bodyDiv w:val="1"/>
      <w:marLeft w:val="0"/>
      <w:marRight w:val="0"/>
      <w:marTop w:val="0"/>
      <w:marBottom w:val="0"/>
      <w:divBdr>
        <w:top w:val="none" w:sz="0" w:space="0" w:color="auto"/>
        <w:left w:val="none" w:sz="0" w:space="0" w:color="auto"/>
        <w:bottom w:val="none" w:sz="0" w:space="0" w:color="auto"/>
        <w:right w:val="none" w:sz="0" w:space="0" w:color="auto"/>
      </w:divBdr>
    </w:div>
    <w:div w:id="434987388">
      <w:bodyDiv w:val="1"/>
      <w:marLeft w:val="0"/>
      <w:marRight w:val="0"/>
      <w:marTop w:val="0"/>
      <w:marBottom w:val="0"/>
      <w:divBdr>
        <w:top w:val="none" w:sz="0" w:space="0" w:color="auto"/>
        <w:left w:val="none" w:sz="0" w:space="0" w:color="auto"/>
        <w:bottom w:val="none" w:sz="0" w:space="0" w:color="auto"/>
        <w:right w:val="none" w:sz="0" w:space="0" w:color="auto"/>
      </w:divBdr>
      <w:divsChild>
        <w:div w:id="1720207302">
          <w:marLeft w:val="0"/>
          <w:marRight w:val="0"/>
          <w:marTop w:val="0"/>
          <w:marBottom w:val="0"/>
          <w:divBdr>
            <w:top w:val="single" w:sz="6" w:space="0" w:color="FFFFFF"/>
            <w:left w:val="none" w:sz="0" w:space="0" w:color="auto"/>
            <w:bottom w:val="none" w:sz="0" w:space="0" w:color="auto"/>
            <w:right w:val="none" w:sz="0" w:space="0" w:color="auto"/>
          </w:divBdr>
          <w:divsChild>
            <w:div w:id="752312630">
              <w:marLeft w:val="0"/>
              <w:marRight w:val="0"/>
              <w:marTop w:val="0"/>
              <w:marBottom w:val="0"/>
              <w:divBdr>
                <w:top w:val="single" w:sz="6" w:space="19" w:color="FFFFFF"/>
                <w:left w:val="none" w:sz="0" w:space="0" w:color="auto"/>
                <w:bottom w:val="none" w:sz="0" w:space="0" w:color="auto"/>
                <w:right w:val="none" w:sz="0" w:space="0" w:color="auto"/>
              </w:divBdr>
              <w:divsChild>
                <w:div w:id="1821968763">
                  <w:marLeft w:val="-300"/>
                  <w:marRight w:val="0"/>
                  <w:marTop w:val="0"/>
                  <w:marBottom w:val="0"/>
                  <w:divBdr>
                    <w:top w:val="none" w:sz="0" w:space="0" w:color="auto"/>
                    <w:left w:val="none" w:sz="0" w:space="0" w:color="auto"/>
                    <w:bottom w:val="none" w:sz="0" w:space="0" w:color="auto"/>
                    <w:right w:val="none" w:sz="0" w:space="0" w:color="auto"/>
                  </w:divBdr>
                  <w:divsChild>
                    <w:div w:id="1810856658">
                      <w:marLeft w:val="0"/>
                      <w:marRight w:val="0"/>
                      <w:marTop w:val="0"/>
                      <w:marBottom w:val="0"/>
                      <w:divBdr>
                        <w:top w:val="none" w:sz="0" w:space="0" w:color="auto"/>
                        <w:left w:val="none" w:sz="0" w:space="0" w:color="auto"/>
                        <w:bottom w:val="none" w:sz="0" w:space="0" w:color="auto"/>
                        <w:right w:val="none" w:sz="0" w:space="0" w:color="auto"/>
                      </w:divBdr>
                      <w:divsChild>
                        <w:div w:id="503132089">
                          <w:marLeft w:val="0"/>
                          <w:marRight w:val="0"/>
                          <w:marTop w:val="0"/>
                          <w:marBottom w:val="0"/>
                          <w:divBdr>
                            <w:top w:val="none" w:sz="0" w:space="0" w:color="auto"/>
                            <w:left w:val="none" w:sz="0" w:space="0" w:color="auto"/>
                            <w:bottom w:val="none" w:sz="0" w:space="0" w:color="auto"/>
                            <w:right w:val="none" w:sz="0" w:space="0" w:color="auto"/>
                          </w:divBdr>
                          <w:divsChild>
                            <w:div w:id="1200245566">
                              <w:marLeft w:val="0"/>
                              <w:marRight w:val="0"/>
                              <w:marTop w:val="0"/>
                              <w:marBottom w:val="0"/>
                              <w:divBdr>
                                <w:top w:val="none" w:sz="0" w:space="0" w:color="auto"/>
                                <w:left w:val="none" w:sz="0" w:space="0" w:color="auto"/>
                                <w:bottom w:val="none" w:sz="0" w:space="0" w:color="auto"/>
                                <w:right w:val="none" w:sz="0" w:space="0" w:color="auto"/>
                              </w:divBdr>
                              <w:divsChild>
                                <w:div w:id="150490556">
                                  <w:marLeft w:val="0"/>
                                  <w:marRight w:val="0"/>
                                  <w:marTop w:val="0"/>
                                  <w:marBottom w:val="0"/>
                                  <w:divBdr>
                                    <w:top w:val="none" w:sz="0" w:space="0" w:color="auto"/>
                                    <w:left w:val="none" w:sz="0" w:space="0" w:color="auto"/>
                                    <w:bottom w:val="none" w:sz="0" w:space="0" w:color="auto"/>
                                    <w:right w:val="none" w:sz="0" w:space="0" w:color="auto"/>
                                  </w:divBdr>
                                  <w:divsChild>
                                    <w:div w:id="1837379587">
                                      <w:marLeft w:val="0"/>
                                      <w:marRight w:val="0"/>
                                      <w:marTop w:val="375"/>
                                      <w:marBottom w:val="0"/>
                                      <w:divBdr>
                                        <w:top w:val="none" w:sz="0" w:space="0" w:color="auto"/>
                                        <w:left w:val="none" w:sz="0" w:space="0" w:color="auto"/>
                                        <w:bottom w:val="none" w:sz="0" w:space="0" w:color="auto"/>
                                        <w:right w:val="none" w:sz="0" w:space="0" w:color="auto"/>
                                      </w:divBdr>
                                      <w:divsChild>
                                        <w:div w:id="1240289001">
                                          <w:marLeft w:val="0"/>
                                          <w:marRight w:val="0"/>
                                          <w:marTop w:val="0"/>
                                          <w:marBottom w:val="0"/>
                                          <w:divBdr>
                                            <w:top w:val="none" w:sz="0" w:space="0" w:color="auto"/>
                                            <w:left w:val="none" w:sz="0" w:space="0" w:color="auto"/>
                                            <w:bottom w:val="none" w:sz="0" w:space="0" w:color="auto"/>
                                            <w:right w:val="none" w:sz="0" w:space="0" w:color="auto"/>
                                          </w:divBdr>
                                          <w:divsChild>
                                            <w:div w:id="41487276">
                                              <w:marLeft w:val="0"/>
                                              <w:marRight w:val="0"/>
                                              <w:marTop w:val="0"/>
                                              <w:marBottom w:val="0"/>
                                              <w:divBdr>
                                                <w:top w:val="none" w:sz="0" w:space="0" w:color="auto"/>
                                                <w:left w:val="none" w:sz="0" w:space="0" w:color="auto"/>
                                                <w:bottom w:val="none" w:sz="0" w:space="0" w:color="auto"/>
                                                <w:right w:val="none" w:sz="0" w:space="0" w:color="auto"/>
                                              </w:divBdr>
                                              <w:divsChild>
                                                <w:div w:id="1706905412">
                                                  <w:marLeft w:val="0"/>
                                                  <w:marRight w:val="0"/>
                                                  <w:marTop w:val="0"/>
                                                  <w:marBottom w:val="0"/>
                                                  <w:divBdr>
                                                    <w:top w:val="none" w:sz="0" w:space="0" w:color="auto"/>
                                                    <w:left w:val="none" w:sz="0" w:space="0" w:color="auto"/>
                                                    <w:bottom w:val="none" w:sz="0" w:space="0" w:color="auto"/>
                                                    <w:right w:val="none" w:sz="0" w:space="0" w:color="auto"/>
                                                  </w:divBdr>
                                                  <w:divsChild>
                                                    <w:div w:id="1898709822">
                                                      <w:marLeft w:val="0"/>
                                                      <w:marRight w:val="0"/>
                                                      <w:marTop w:val="0"/>
                                                      <w:marBottom w:val="0"/>
                                                      <w:divBdr>
                                                        <w:top w:val="none" w:sz="0" w:space="0" w:color="auto"/>
                                                        <w:left w:val="none" w:sz="0" w:space="0" w:color="auto"/>
                                                        <w:bottom w:val="none" w:sz="0" w:space="0" w:color="auto"/>
                                                        <w:right w:val="none" w:sz="0" w:space="0" w:color="auto"/>
                                                      </w:divBdr>
                                                    </w:div>
                                                    <w:div w:id="20412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118090">
      <w:bodyDiv w:val="1"/>
      <w:marLeft w:val="0"/>
      <w:marRight w:val="0"/>
      <w:marTop w:val="0"/>
      <w:marBottom w:val="0"/>
      <w:divBdr>
        <w:top w:val="none" w:sz="0" w:space="0" w:color="auto"/>
        <w:left w:val="none" w:sz="0" w:space="0" w:color="auto"/>
        <w:bottom w:val="none" w:sz="0" w:space="0" w:color="auto"/>
        <w:right w:val="none" w:sz="0" w:space="0" w:color="auto"/>
      </w:divBdr>
    </w:div>
    <w:div w:id="920872102">
      <w:bodyDiv w:val="1"/>
      <w:marLeft w:val="0"/>
      <w:marRight w:val="0"/>
      <w:marTop w:val="0"/>
      <w:marBottom w:val="0"/>
      <w:divBdr>
        <w:top w:val="none" w:sz="0" w:space="0" w:color="auto"/>
        <w:left w:val="none" w:sz="0" w:space="0" w:color="auto"/>
        <w:bottom w:val="none" w:sz="0" w:space="0" w:color="auto"/>
        <w:right w:val="none" w:sz="0" w:space="0" w:color="auto"/>
      </w:divBdr>
    </w:div>
    <w:div w:id="21316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tc.gov.l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1822</Words>
  <Characters>10391</Characters>
  <Application>Microsoft Office Word</Application>
  <DocSecurity>0</DocSecurity>
  <Lines>86</Lines>
  <Paragraphs>24</Paragraphs>
  <ScaleCrop>false</ScaleCrop>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Džiuljeta Malinauskaitė</cp:lastModifiedBy>
  <cp:revision>2</cp:revision>
  <dcterms:created xsi:type="dcterms:W3CDTF">2025-07-24T13:46:00Z</dcterms:created>
  <dcterms:modified xsi:type="dcterms:W3CDTF">2025-07-24T13:47:00Z</dcterms:modified>
</cp:coreProperties>
</file>