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0722" w14:textId="77777777" w:rsidR="00F90CE0" w:rsidRDefault="00F90CE0" w:rsidP="00136EF2">
      <w:pPr>
        <w:pStyle w:val="Pagrindinistekstas2"/>
        <w:rPr>
          <w:rFonts w:eastAsia="Arial Unicode MS"/>
          <w:noProof/>
          <w:sz w:val="22"/>
          <w:szCs w:val="22"/>
        </w:rPr>
      </w:pPr>
    </w:p>
    <w:p w14:paraId="65AC145F" w14:textId="688F4E43" w:rsidR="00B97F0A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>SUSITARIMAS</w:t>
      </w:r>
      <w:r w:rsidR="00200E42">
        <w:rPr>
          <w:rFonts w:eastAsia="Arial Unicode MS"/>
          <w:noProof/>
          <w:szCs w:val="24"/>
        </w:rPr>
        <w:t xml:space="preserve"> </w:t>
      </w:r>
    </w:p>
    <w:p w14:paraId="506AD20C" w14:textId="18FAEDE0" w:rsidR="00AB3BB6" w:rsidRPr="0059659C" w:rsidRDefault="00B97F0A" w:rsidP="00136EF2">
      <w:pPr>
        <w:pStyle w:val="Pagrindinistekstas2"/>
        <w:rPr>
          <w:rFonts w:eastAsia="Arial Unicode MS"/>
          <w:noProof/>
          <w:szCs w:val="24"/>
        </w:rPr>
      </w:pPr>
      <w:r w:rsidRPr="0059659C">
        <w:rPr>
          <w:rFonts w:eastAsia="Arial Unicode MS"/>
          <w:noProof/>
          <w:szCs w:val="24"/>
        </w:rPr>
        <w:t xml:space="preserve">DĖL </w:t>
      </w:r>
      <w:r w:rsidR="00D10438">
        <w:rPr>
          <w:rFonts w:eastAsia="Arial Unicode MS"/>
          <w:noProof/>
          <w:szCs w:val="24"/>
        </w:rPr>
        <w:t>2025-07-03</w:t>
      </w:r>
      <w:r w:rsidR="00AB3BB6" w:rsidRPr="0059659C">
        <w:rPr>
          <w:rFonts w:eastAsia="Arial Unicode MS"/>
          <w:noProof/>
          <w:szCs w:val="24"/>
        </w:rPr>
        <w:t xml:space="preserve"> </w:t>
      </w:r>
      <w:r w:rsidR="006F4B35">
        <w:rPr>
          <w:noProof/>
          <w:szCs w:val="24"/>
        </w:rPr>
        <w:t>P</w:t>
      </w:r>
      <w:r w:rsidR="004F4CC5">
        <w:rPr>
          <w:noProof/>
          <w:szCs w:val="24"/>
        </w:rPr>
        <w:t>IRKIMO</w:t>
      </w:r>
      <w:r w:rsidR="00F1150C" w:rsidRPr="0059659C">
        <w:rPr>
          <w:rFonts w:eastAsia="Arial Unicode MS"/>
          <w:noProof/>
          <w:szCs w:val="24"/>
        </w:rPr>
        <w:t xml:space="preserve"> </w:t>
      </w:r>
      <w:r w:rsidR="00321406" w:rsidRPr="0059659C">
        <w:rPr>
          <w:rFonts w:eastAsia="Arial Unicode MS"/>
          <w:noProof/>
          <w:szCs w:val="24"/>
        </w:rPr>
        <w:t xml:space="preserve">SUTARTIES </w:t>
      </w:r>
      <w:r w:rsidR="005560E1" w:rsidRPr="0059659C">
        <w:rPr>
          <w:rFonts w:eastAsia="Arial Unicode MS"/>
          <w:noProof/>
          <w:szCs w:val="24"/>
        </w:rPr>
        <w:t xml:space="preserve">NR. </w:t>
      </w:r>
      <w:r w:rsidR="00D10438">
        <w:rPr>
          <w:rFonts w:eastAsia="Arial Unicode MS"/>
          <w:noProof/>
          <w:szCs w:val="24"/>
        </w:rPr>
        <w:t>CPO346125-2893-544/1SUT-233</w:t>
      </w:r>
    </w:p>
    <w:p w14:paraId="2D08FF1C" w14:textId="1DF1FC2F" w:rsidR="00550B90" w:rsidRPr="0059659C" w:rsidRDefault="00200E42" w:rsidP="00FB0EBE">
      <w:pPr>
        <w:pStyle w:val="Pagrindinistekstas2"/>
        <w:rPr>
          <w:rFonts w:eastAsia="Arial Unicode MS"/>
          <w:noProof/>
          <w:szCs w:val="24"/>
        </w:rPr>
      </w:pPr>
      <w:r>
        <w:rPr>
          <w:rFonts w:eastAsia="Arial Unicode MS"/>
          <w:noProof/>
          <w:szCs w:val="24"/>
        </w:rPr>
        <w:t>VYKDYMO</w:t>
      </w:r>
    </w:p>
    <w:p w14:paraId="4D2FAC76" w14:textId="5020DED5" w:rsidR="0065278F" w:rsidRPr="0059659C" w:rsidRDefault="00187DA3" w:rsidP="002032D2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4D424E" w:rsidRPr="0059659C">
        <w:rPr>
          <w:rFonts w:ascii="Times New Roman" w:hAnsi="Times New Roman"/>
          <w:noProof/>
          <w:sz w:val="24"/>
          <w:szCs w:val="24"/>
          <w:lang w:val="lt-LT"/>
        </w:rPr>
        <w:t>0</w:t>
      </w:r>
      <w:r w:rsidR="005F6A87" w:rsidRPr="0059659C">
        <w:rPr>
          <w:rFonts w:ascii="Times New Roman" w:hAnsi="Times New Roman"/>
          <w:noProof/>
          <w:sz w:val="24"/>
          <w:szCs w:val="24"/>
          <w:lang w:val="lt-LT"/>
        </w:rPr>
        <w:t>2</w:t>
      </w:r>
      <w:r w:rsidR="006E4D1F">
        <w:rPr>
          <w:rFonts w:ascii="Times New Roman" w:hAnsi="Times New Roman"/>
          <w:noProof/>
          <w:sz w:val="24"/>
          <w:szCs w:val="24"/>
          <w:lang w:val="lt-LT"/>
        </w:rPr>
        <w:t>6</w:t>
      </w:r>
      <w:r w:rsidR="00321406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m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 xml:space="preserve">                        </w:t>
      </w:r>
      <w:r w:rsidR="002032D2" w:rsidRPr="0059659C">
        <w:rPr>
          <w:rFonts w:ascii="Times New Roman" w:hAnsi="Times New Roman"/>
          <w:noProof/>
          <w:sz w:val="24"/>
          <w:szCs w:val="24"/>
          <w:lang w:val="lt-LT"/>
        </w:rPr>
        <w:t>Nr.  1SUT-</w:t>
      </w:r>
    </w:p>
    <w:p w14:paraId="7DEB01D2" w14:textId="77777777" w:rsidR="00B03545" w:rsidRPr="0059659C" w:rsidRDefault="00B03545" w:rsidP="000D0253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</w:p>
    <w:p w14:paraId="215D1CF3" w14:textId="0CDBA574" w:rsidR="00E2367B" w:rsidRPr="002311CA" w:rsidRDefault="000470BA" w:rsidP="00583CDD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>Valstybinė ligonių kasa prie Sveikatos apsaugos ministerijos (toliau –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VLK arba</w:t>
      </w:r>
      <w:r w:rsidR="00F53760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B94786">
        <w:rPr>
          <w:rFonts w:ascii="Times New Roman" w:hAnsi="Times New Roman"/>
          <w:noProof/>
          <w:sz w:val="24"/>
          <w:szCs w:val="24"/>
          <w:lang w:val="lt-LT"/>
        </w:rPr>
        <w:t>Užsakovas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), juridinio asmens kodas 191351679, kurios registruota buveinė yra Europos a. 1, Vilnius, atstovaujama direktoriaus </w:t>
      </w:r>
      <w:r w:rsidR="00DA6498" w:rsidRPr="002311CA">
        <w:rPr>
          <w:rFonts w:ascii="Times New Roman" w:hAnsi="Times New Roman"/>
          <w:noProof/>
          <w:sz w:val="24"/>
          <w:szCs w:val="24"/>
          <w:lang w:val="lt-LT"/>
        </w:rPr>
        <w:t>Gyčio Bendoriaus</w:t>
      </w:r>
      <w:r w:rsidRPr="002311CA">
        <w:rPr>
          <w:rFonts w:ascii="Times New Roman" w:hAnsi="Times New Roman"/>
          <w:noProof/>
          <w:sz w:val="24"/>
          <w:szCs w:val="24"/>
          <w:lang w:val="lt-LT"/>
        </w:rPr>
        <w:t xml:space="preserve">, veikiančio VLK nuostatų pagrindu </w:t>
      </w:r>
      <w:r w:rsidR="00E2367B" w:rsidRPr="002311CA">
        <w:rPr>
          <w:rFonts w:ascii="Times New Roman" w:hAnsi="Times New Roman"/>
          <w:noProof/>
          <w:sz w:val="24"/>
          <w:szCs w:val="24"/>
          <w:lang w:val="lt-LT"/>
        </w:rPr>
        <w:t>ir</w:t>
      </w:r>
    </w:p>
    <w:p w14:paraId="7290F85D" w14:textId="59CCA445" w:rsidR="006004D1" w:rsidRDefault="00D10438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D10438">
        <w:rPr>
          <w:rFonts w:ascii="Times New Roman" w:hAnsi="Times New Roman"/>
          <w:noProof/>
          <w:sz w:val="24"/>
          <w:szCs w:val="24"/>
          <w:lang w:val="lt-LT"/>
        </w:rPr>
        <w:t>UAB „Armila“ (toliau – Tiekėjas), juridinio asmens kodas 123813957, kurio registruota buveinė yra Molėtų pl. 75, Vilnius, atstovaujama direktoriaus Remigijaus Mielinio, veikiančio bendrovės įstatų pagrindu</w:t>
      </w:r>
      <w:r w:rsidR="0013034F" w:rsidRPr="0013034F">
        <w:rPr>
          <w:rFonts w:ascii="Times New Roman" w:hAnsi="Times New Roman"/>
          <w:noProof/>
          <w:sz w:val="24"/>
          <w:szCs w:val="24"/>
          <w:lang w:val="lt-LT"/>
        </w:rPr>
        <w:t>,</w:t>
      </w:r>
    </w:p>
    <w:p w14:paraId="0C2C57C5" w14:textId="0BEB9088" w:rsidR="00550B90" w:rsidRPr="0059659C" w:rsidRDefault="00BF2739" w:rsidP="006004D1">
      <w:pPr>
        <w:ind w:firstLine="720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sudaro šį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>Susitarimą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701139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dėl </w:t>
      </w:r>
      <w:bookmarkStart w:id="0" w:name="_Hlk138931601"/>
      <w:r w:rsidR="00D10438">
        <w:rPr>
          <w:rFonts w:ascii="Times New Roman" w:hAnsi="Times New Roman"/>
          <w:noProof/>
          <w:sz w:val="24"/>
          <w:szCs w:val="24"/>
          <w:lang w:val="lt-LT"/>
        </w:rPr>
        <w:t>2025-07-03</w:t>
      </w:r>
      <w:r w:rsidR="004267A1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F4B35">
        <w:rPr>
          <w:rFonts w:ascii="Times New Roman" w:hAnsi="Times New Roman"/>
          <w:noProof/>
          <w:sz w:val="24"/>
          <w:szCs w:val="24"/>
          <w:lang w:val="lt-LT"/>
        </w:rPr>
        <w:t>p</w:t>
      </w:r>
      <w:r w:rsidR="004F4CC5">
        <w:rPr>
          <w:rFonts w:ascii="Times New Roman" w:hAnsi="Times New Roman"/>
          <w:noProof/>
          <w:sz w:val="24"/>
          <w:szCs w:val="24"/>
          <w:lang w:val="lt-LT"/>
        </w:rPr>
        <w:t>irkimo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bookmarkEnd w:id="0"/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sutarties </w:t>
      </w:r>
      <w:bookmarkStart w:id="1" w:name="_Hlk153269069"/>
      <w:r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Nr. </w:t>
      </w:r>
      <w:bookmarkEnd w:id="1"/>
      <w:r w:rsidR="00D10438">
        <w:rPr>
          <w:rFonts w:ascii="Times New Roman" w:hAnsi="Times New Roman"/>
          <w:noProof/>
          <w:sz w:val="24"/>
          <w:szCs w:val="24"/>
          <w:lang w:val="lt-LT"/>
        </w:rPr>
        <w:t>CPO346125-2893-544/1SUT-233</w:t>
      </w:r>
      <w:r w:rsidR="00021E07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D4C3C">
        <w:rPr>
          <w:rFonts w:ascii="Times New Roman" w:hAnsi="Times New Roman"/>
          <w:noProof/>
          <w:sz w:val="24"/>
          <w:szCs w:val="24"/>
          <w:lang w:val="lt-LT"/>
        </w:rPr>
        <w:t xml:space="preserve">(toliau – Sutartis) 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v</w:t>
      </w:r>
      <w:r w:rsidR="001B2DBA">
        <w:rPr>
          <w:rFonts w:ascii="Times New Roman" w:hAnsi="Times New Roman"/>
          <w:noProof/>
          <w:sz w:val="24"/>
          <w:szCs w:val="24"/>
          <w:lang w:val="lt-LT"/>
        </w:rPr>
        <w:t>y</w:t>
      </w:r>
      <w:r w:rsidR="00200E42">
        <w:rPr>
          <w:rFonts w:ascii="Times New Roman" w:hAnsi="Times New Roman"/>
          <w:noProof/>
          <w:sz w:val="24"/>
          <w:szCs w:val="24"/>
          <w:lang w:val="lt-LT"/>
        </w:rPr>
        <w:t>kdymo</w:t>
      </w:r>
      <w:r w:rsidR="006D372F" w:rsidRPr="005965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59659C">
        <w:rPr>
          <w:rFonts w:ascii="Times New Roman" w:hAnsi="Times New Roman"/>
          <w:noProof/>
          <w:sz w:val="24"/>
          <w:szCs w:val="24"/>
          <w:lang w:val="lt-LT"/>
        </w:rPr>
        <w:t>ir susitaria dėl žemiau nurodytų sąlygų:</w:t>
      </w:r>
    </w:p>
    <w:p w14:paraId="43D16208" w14:textId="77777777" w:rsidR="002A4DCC" w:rsidRPr="00545358" w:rsidRDefault="002A4DCC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D4570B8" w14:textId="77777777" w:rsidR="00545358" w:rsidRPr="00BA1E82" w:rsidRDefault="006304D2" w:rsidP="00545358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A1E82">
        <w:rPr>
          <w:rFonts w:ascii="Times New Roman" w:hAnsi="Times New Roman"/>
          <w:bCs/>
          <w:sz w:val="24"/>
          <w:szCs w:val="24"/>
          <w:lang w:val="lt-LT"/>
        </w:rPr>
        <w:t>Atsižvelgiant į tai, kad</w:t>
      </w:r>
      <w:r w:rsidR="00545358" w:rsidRPr="00BA1E82"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2BF8C042" w14:textId="337B220F" w:rsidR="00BF2739" w:rsidRDefault="006D372F" w:rsidP="00545358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BA1E82">
        <w:rPr>
          <w:rFonts w:ascii="Times New Roman" w:hAnsi="Times New Roman"/>
          <w:sz w:val="24"/>
          <w:szCs w:val="24"/>
          <w:lang w:val="lt-LT"/>
        </w:rPr>
        <w:t>VLK</w:t>
      </w:r>
      <w:r w:rsidR="008C39C0" w:rsidRPr="00BA1E82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CF441E" w:rsidRPr="00BA1E82">
        <w:rPr>
          <w:rFonts w:ascii="Times New Roman" w:hAnsi="Times New Roman"/>
          <w:sz w:val="24"/>
          <w:szCs w:val="24"/>
          <w:lang w:val="lt-LT"/>
        </w:rPr>
        <w:t xml:space="preserve">UAB 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„</w:t>
      </w:r>
      <w:r w:rsidR="00D10438">
        <w:rPr>
          <w:rFonts w:ascii="Times New Roman" w:hAnsi="Times New Roman"/>
          <w:noProof/>
          <w:sz w:val="24"/>
          <w:szCs w:val="24"/>
          <w:lang w:val="lt-LT"/>
        </w:rPr>
        <w:t>Armila</w:t>
      </w:r>
      <w:r w:rsidR="00F36AF4" w:rsidRPr="00BA1E82">
        <w:rPr>
          <w:rFonts w:ascii="Times New Roman" w:hAnsi="Times New Roman"/>
          <w:noProof/>
          <w:sz w:val="24"/>
          <w:szCs w:val="24"/>
          <w:lang w:val="lt-LT"/>
        </w:rPr>
        <w:t>“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,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įvykdžius viešųjų pirkimų procedūras,</w:t>
      </w:r>
      <w:r w:rsidR="006D4C3C" w:rsidRPr="00BA1E82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6304D2" w:rsidRPr="00BA1E82">
        <w:rPr>
          <w:rFonts w:ascii="Times New Roman" w:hAnsi="Times New Roman"/>
          <w:sz w:val="24"/>
          <w:szCs w:val="24"/>
          <w:lang w:val="lt-LT"/>
        </w:rPr>
        <w:t xml:space="preserve">sudarė 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Sutartį</w:t>
      </w:r>
      <w:r w:rsidR="00701139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2030B" w:rsidRPr="00BA1E82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674065">
        <w:rPr>
          <w:rFonts w:ascii="Times New Roman" w:hAnsi="Times New Roman"/>
          <w:sz w:val="24"/>
          <w:szCs w:val="24"/>
          <w:lang w:val="lt-LT"/>
        </w:rPr>
        <w:t>S</w:t>
      </w:r>
      <w:r w:rsidR="00286A38" w:rsidRPr="00BA1E82">
        <w:rPr>
          <w:rFonts w:ascii="Times New Roman" w:hAnsi="Times New Roman"/>
          <w:sz w:val="24"/>
          <w:szCs w:val="24"/>
          <w:lang w:val="lt-LT"/>
        </w:rPr>
        <w:t>utarties</w:t>
      </w:r>
      <w:r w:rsidR="00AF6038" w:rsidRPr="00BA1E82">
        <w:rPr>
          <w:rFonts w:ascii="Times New Roman" w:hAnsi="Times New Roman"/>
          <w:sz w:val="24"/>
          <w:szCs w:val="24"/>
          <w:lang w:val="lt-LT"/>
        </w:rPr>
        <w:t xml:space="preserve"> objekt</w:t>
      </w:r>
      <w:r w:rsidR="00EB7C9A" w:rsidRPr="00BA1E82">
        <w:rPr>
          <w:rFonts w:ascii="Times New Roman" w:hAnsi="Times New Roman"/>
          <w:sz w:val="24"/>
          <w:szCs w:val="24"/>
          <w:lang w:val="lt-LT"/>
        </w:rPr>
        <w:t>o</w:t>
      </w:r>
      <w:r w:rsidR="00BF2739" w:rsidRPr="00BA1E82">
        <w:rPr>
          <w:rFonts w:ascii="Times New Roman" w:hAnsi="Times New Roman"/>
          <w:sz w:val="24"/>
          <w:szCs w:val="24"/>
          <w:lang w:val="lt-LT"/>
        </w:rPr>
        <w:t xml:space="preserve"> (prekių)</w:t>
      </w:r>
      <w:r w:rsidR="006D4C3C" w:rsidRPr="00BA1E82">
        <w:rPr>
          <w:rFonts w:ascii="Times New Roman" w:hAnsi="Times New Roman"/>
          <w:sz w:val="24"/>
          <w:szCs w:val="24"/>
          <w:lang w:val="lt-LT"/>
        </w:rPr>
        <w:t>:</w:t>
      </w:r>
      <w:r w:rsidR="00F36AF4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vaistinio preparato </w:t>
      </w:r>
      <w:bookmarkStart w:id="2" w:name="_Hlk196915265"/>
      <w:proofErr w:type="spellStart"/>
      <w:r w:rsidR="00674065"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Bevacizumab</w:t>
      </w:r>
      <w:proofErr w:type="spellEnd"/>
      <w:r w:rsidR="00BA1E82" w:rsidRPr="00497C76">
        <w:rPr>
          <w:rFonts w:ascii="Times New Roman" w:hAnsi="Times New Roman"/>
          <w:b/>
          <w:bCs/>
          <w:sz w:val="24"/>
          <w:szCs w:val="24"/>
          <w:lang w:val="lt-LT"/>
        </w:rPr>
        <w:t xml:space="preserve"> 400 mg</w:t>
      </w:r>
      <w:r w:rsidR="00674065">
        <w:rPr>
          <w:rFonts w:ascii="Times New Roman" w:hAnsi="Times New Roman"/>
          <w:sz w:val="24"/>
          <w:szCs w:val="24"/>
          <w:lang w:val="lt-LT"/>
        </w:rPr>
        <w:t>,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 (prekinis pavadinimas </w:t>
      </w:r>
      <w:proofErr w:type="spellStart"/>
      <w:r w:rsidR="00674065"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Abevmy</w:t>
      </w:r>
      <w:proofErr w:type="spellEnd"/>
      <w:r w:rsidR="00674065"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674065" w:rsidRPr="00497C76">
        <w:rPr>
          <w:rFonts w:ascii="Times New Roman" w:hAnsi="Times New Roman"/>
          <w:b/>
          <w:bCs/>
          <w:sz w:val="24"/>
          <w:szCs w:val="24"/>
          <w:lang w:val="lt-LT"/>
        </w:rPr>
        <w:t>25</w:t>
      </w:r>
      <w:r w:rsidR="0067406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74065" w:rsidRPr="00497C76">
        <w:rPr>
          <w:rFonts w:ascii="Times New Roman" w:hAnsi="Times New Roman"/>
          <w:b/>
          <w:bCs/>
          <w:sz w:val="24"/>
          <w:szCs w:val="24"/>
          <w:lang w:val="lt-LT"/>
        </w:rPr>
        <w:t>mg/ml</w:t>
      </w:r>
      <w:r w:rsidR="00674065" w:rsidRPr="00674065">
        <w:rPr>
          <w:rFonts w:ascii="Times New Roman" w:hAnsi="Times New Roman"/>
          <w:sz w:val="24"/>
          <w:szCs w:val="24"/>
          <w:lang w:val="lt-LT"/>
        </w:rPr>
        <w:t xml:space="preserve"> koncentratas infuziniam tirpalui </w:t>
      </w:r>
      <w:r w:rsidR="00D10438">
        <w:rPr>
          <w:rFonts w:ascii="Times New Roman" w:hAnsi="Times New Roman"/>
          <w:sz w:val="24"/>
          <w:szCs w:val="24"/>
          <w:lang w:val="lt-LT"/>
        </w:rPr>
        <w:t>16</w:t>
      </w:r>
      <w:r w:rsidR="00674065" w:rsidRPr="00674065">
        <w:rPr>
          <w:rFonts w:ascii="Times New Roman" w:hAnsi="Times New Roman"/>
          <w:sz w:val="24"/>
          <w:szCs w:val="24"/>
          <w:lang w:val="lt-LT"/>
        </w:rPr>
        <w:t xml:space="preserve"> ml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)</w:t>
      </w:r>
      <w:bookmarkEnd w:id="2"/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D10438">
        <w:rPr>
          <w:rFonts w:ascii="Times New Roman" w:hAnsi="Times New Roman"/>
          <w:sz w:val="24"/>
          <w:szCs w:val="24"/>
          <w:lang w:val="lt-LT"/>
        </w:rPr>
        <w:t>8</w:t>
      </w:r>
      <w:r w:rsidR="00BA1E82">
        <w:rPr>
          <w:rFonts w:ascii="Times New Roman" w:hAnsi="Times New Roman"/>
          <w:sz w:val="24"/>
          <w:szCs w:val="24"/>
          <w:lang w:val="lt-LT"/>
        </w:rPr>
        <w:t xml:space="preserve"> 000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74065">
        <w:rPr>
          <w:rFonts w:ascii="Times New Roman" w:hAnsi="Times New Roman"/>
          <w:sz w:val="24"/>
          <w:szCs w:val="24"/>
          <w:lang w:val="lt-LT"/>
        </w:rPr>
        <w:t>flakonų įsigijimo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,</w:t>
      </w:r>
      <w:r w:rsidR="00BA1E82" w:rsidRPr="00BA1E82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BA1E82" w:rsidRPr="00BA1E82">
        <w:rPr>
          <w:rFonts w:ascii="Times New Roman" w:hAnsi="Times New Roman"/>
          <w:sz w:val="24"/>
          <w:szCs w:val="24"/>
          <w:lang w:val="lt-LT"/>
        </w:rPr>
        <w:t>nurodytų Sutarties priede, minėtame priede nustatytomis kainomis</w:t>
      </w:r>
      <w:r w:rsidR="00E03398" w:rsidRPr="00BA1E82">
        <w:rPr>
          <w:rFonts w:ascii="Times New Roman" w:hAnsi="Times New Roman"/>
          <w:sz w:val="24"/>
          <w:szCs w:val="24"/>
          <w:lang w:val="lt-LT"/>
        </w:rPr>
        <w:t>;</w:t>
      </w:r>
    </w:p>
    <w:p w14:paraId="0E3435AD" w14:textId="206CA1C6" w:rsidR="00674065" w:rsidRDefault="00674065" w:rsidP="00B30FBB">
      <w:pPr>
        <w:pStyle w:val="Sraopastraipa"/>
        <w:numPr>
          <w:ilvl w:val="0"/>
          <w:numId w:val="18"/>
        </w:numPr>
        <w:tabs>
          <w:tab w:val="left" w:pos="284"/>
        </w:tabs>
        <w:ind w:left="0" w:right="-55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674065">
        <w:rPr>
          <w:rFonts w:ascii="Times New Roman" w:hAnsi="Times New Roman"/>
          <w:sz w:val="24"/>
          <w:szCs w:val="24"/>
          <w:lang w:val="lt-LT"/>
        </w:rPr>
        <w:t>UAB „</w:t>
      </w:r>
      <w:proofErr w:type="spellStart"/>
      <w:r w:rsidR="00D10438" w:rsidRPr="00D10438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Pr="00674065">
        <w:rPr>
          <w:rFonts w:ascii="Times New Roman" w:hAnsi="Times New Roman"/>
          <w:sz w:val="24"/>
          <w:szCs w:val="24"/>
          <w:lang w:val="lt-LT"/>
        </w:rPr>
        <w:t>“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2025-</w:t>
      </w:r>
      <w:r>
        <w:rPr>
          <w:rFonts w:ascii="Times New Roman" w:hAnsi="Times New Roman"/>
          <w:sz w:val="24"/>
          <w:szCs w:val="24"/>
          <w:lang w:val="lt-LT"/>
        </w:rPr>
        <w:t>12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-1</w:t>
      </w:r>
      <w:r>
        <w:rPr>
          <w:rFonts w:ascii="Times New Roman" w:hAnsi="Times New Roman"/>
          <w:sz w:val="24"/>
          <w:szCs w:val="24"/>
          <w:lang w:val="lt-LT"/>
        </w:rPr>
        <w:t>9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raštu „</w:t>
      </w:r>
      <w:r w:rsidRPr="00674065">
        <w:rPr>
          <w:sz w:val="24"/>
          <w:szCs w:val="24"/>
          <w:lang w:val="lt-LT"/>
        </w:rPr>
        <w:t xml:space="preserve">Dėl </w:t>
      </w:r>
      <w:proofErr w:type="spellStart"/>
      <w:r w:rsidRPr="00674065">
        <w:rPr>
          <w:i/>
          <w:iCs/>
          <w:sz w:val="24"/>
          <w:szCs w:val="24"/>
          <w:lang w:val="lt-LT"/>
        </w:rPr>
        <w:t>Abevmy</w:t>
      </w:r>
      <w:proofErr w:type="spellEnd"/>
      <w:r w:rsidRPr="00674065">
        <w:rPr>
          <w:sz w:val="24"/>
          <w:szCs w:val="24"/>
          <w:lang w:val="lt-LT"/>
        </w:rPr>
        <w:t xml:space="preserve"> 25 mg/ml koncentratas infuziniam tirpalui </w:t>
      </w:r>
      <w:r w:rsidR="00D10438">
        <w:rPr>
          <w:sz w:val="24"/>
          <w:szCs w:val="24"/>
          <w:lang w:val="lt-LT"/>
        </w:rPr>
        <w:t>16</w:t>
      </w:r>
      <w:r w:rsidRPr="00674065">
        <w:rPr>
          <w:sz w:val="24"/>
          <w:szCs w:val="24"/>
          <w:lang w:val="lt-LT"/>
        </w:rPr>
        <w:t xml:space="preserve"> ml</w:t>
      </w:r>
      <w:r w:rsidR="00D10438">
        <w:rPr>
          <w:sz w:val="24"/>
          <w:szCs w:val="24"/>
          <w:lang w:val="lt-LT"/>
        </w:rPr>
        <w:t xml:space="preserve"> N1</w:t>
      </w:r>
      <w:r w:rsidRPr="00674065">
        <w:rPr>
          <w:sz w:val="24"/>
          <w:szCs w:val="24"/>
          <w:lang w:val="lt-LT"/>
        </w:rPr>
        <w:t xml:space="preserve"> tiekimo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“ informavo VLK, kad laikinai yra sutrikęs </w:t>
      </w:r>
      <w:r w:rsidR="00A60AEE" w:rsidRPr="00674065">
        <w:rPr>
          <w:rFonts w:ascii="Times New Roman" w:hAnsi="Times New Roman"/>
          <w:sz w:val="24"/>
          <w:szCs w:val="24"/>
          <w:lang w:val="lt-LT"/>
        </w:rPr>
        <w:t>vaistinio preparato</w:t>
      </w:r>
      <w:r w:rsidRPr="00674065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674065">
        <w:rPr>
          <w:rFonts w:ascii="Times New Roman" w:hAnsi="Times New Roman"/>
          <w:i/>
          <w:iCs/>
          <w:sz w:val="24"/>
          <w:szCs w:val="24"/>
          <w:lang w:val="lt-LT"/>
        </w:rPr>
        <w:t>Abevmy</w:t>
      </w:r>
      <w:proofErr w:type="spellEnd"/>
      <w:r w:rsidRPr="00674065">
        <w:rPr>
          <w:rFonts w:ascii="Times New Roman" w:hAnsi="Times New Roman"/>
          <w:sz w:val="24"/>
          <w:szCs w:val="24"/>
          <w:lang w:val="lt-LT"/>
        </w:rPr>
        <w:t xml:space="preserve"> 25 mg/ml koncentratas infuziniam tirpalui </w:t>
      </w:r>
      <w:r w:rsidR="00D10438">
        <w:rPr>
          <w:rFonts w:ascii="Times New Roman" w:hAnsi="Times New Roman"/>
          <w:sz w:val="24"/>
          <w:szCs w:val="24"/>
          <w:lang w:val="lt-LT"/>
        </w:rPr>
        <w:t>16</w:t>
      </w:r>
      <w:r w:rsidRPr="00674065">
        <w:rPr>
          <w:rFonts w:ascii="Times New Roman" w:hAnsi="Times New Roman"/>
          <w:sz w:val="24"/>
          <w:szCs w:val="24"/>
          <w:lang w:val="lt-LT"/>
        </w:rPr>
        <w:t xml:space="preserve"> ml </w:t>
      </w:r>
      <w:r w:rsidR="00392F4D" w:rsidRPr="00392F4D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="00392F4D" w:rsidRPr="00392F4D">
        <w:rPr>
          <w:rFonts w:ascii="Times New Roman" w:hAnsi="Times New Roman"/>
          <w:sz w:val="24"/>
          <w:szCs w:val="24"/>
          <w:lang w:val="lt-LT"/>
        </w:rPr>
        <w:t>Biosimilar</w:t>
      </w:r>
      <w:proofErr w:type="spellEnd"/>
      <w:r w:rsidR="00392F4D" w:rsidRPr="00392F4D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392F4D" w:rsidRPr="00392F4D">
        <w:rPr>
          <w:rFonts w:ascii="Times New Roman" w:hAnsi="Times New Roman"/>
          <w:sz w:val="24"/>
          <w:szCs w:val="24"/>
          <w:lang w:val="lt-LT"/>
        </w:rPr>
        <w:t>Collaborations</w:t>
      </w:r>
      <w:proofErr w:type="spellEnd"/>
      <w:r w:rsidR="00392F4D" w:rsidRPr="00392F4D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392F4D" w:rsidRPr="00392F4D">
        <w:rPr>
          <w:rFonts w:ascii="Times New Roman" w:hAnsi="Times New Roman"/>
          <w:sz w:val="24"/>
          <w:szCs w:val="24"/>
          <w:lang w:val="lt-LT"/>
        </w:rPr>
        <w:t>Ireland</w:t>
      </w:r>
      <w:proofErr w:type="spellEnd"/>
      <w:r w:rsidR="00392F4D" w:rsidRPr="00392F4D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392F4D" w:rsidRPr="00392F4D">
        <w:rPr>
          <w:rFonts w:ascii="Times New Roman" w:hAnsi="Times New Roman"/>
          <w:sz w:val="24"/>
          <w:szCs w:val="24"/>
          <w:lang w:val="lt-LT"/>
        </w:rPr>
        <w:t>Limited</w:t>
      </w:r>
      <w:proofErr w:type="spellEnd"/>
      <w:r w:rsidR="00392F4D" w:rsidRPr="00392F4D">
        <w:rPr>
          <w:rFonts w:ascii="Times New Roman" w:hAnsi="Times New Roman"/>
          <w:sz w:val="24"/>
          <w:szCs w:val="24"/>
          <w:lang w:val="lt-LT"/>
        </w:rPr>
        <w:t>, Airija) tiekimas</w:t>
      </w:r>
      <w:r w:rsidR="00A60AEE" w:rsidRPr="0067406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18094A37" w14:textId="3C4396E8" w:rsidR="00674065" w:rsidRDefault="00A60AEE" w:rsidP="00674065">
      <w:pPr>
        <w:pStyle w:val="Sraopastraipa"/>
        <w:tabs>
          <w:tab w:val="left" w:pos="284"/>
        </w:tabs>
        <w:ind w:left="0" w:right="-55"/>
        <w:jc w:val="both"/>
        <w:rPr>
          <w:rFonts w:ascii="Times New Roman" w:hAnsi="Times New Roman"/>
          <w:sz w:val="24"/>
          <w:szCs w:val="24"/>
          <w:lang w:val="lt-LT"/>
        </w:rPr>
      </w:pPr>
      <w:r w:rsidRPr="00674065">
        <w:rPr>
          <w:rFonts w:ascii="Times New Roman" w:hAnsi="Times New Roman"/>
          <w:sz w:val="24"/>
          <w:szCs w:val="24"/>
          <w:lang w:val="lt-LT"/>
        </w:rPr>
        <w:t xml:space="preserve">Ši informacija yra skelbiama </w:t>
      </w:r>
      <w:r w:rsidR="000B7F10" w:rsidRPr="00674065">
        <w:rPr>
          <w:rFonts w:ascii="Times New Roman" w:hAnsi="Times New Roman"/>
          <w:sz w:val="24"/>
          <w:szCs w:val="24"/>
          <w:lang w:val="lt-LT"/>
        </w:rPr>
        <w:t xml:space="preserve">Valstybinės vaistų kontrolės tarnybos prie Lietuvos Respublikos sveikatos apsaugos ministerijos internetiniame tinklalapyje adresu </w:t>
      </w:r>
      <w:hyperlink r:id="rId8" w:history="1">
        <w:r w:rsidR="00674065" w:rsidRPr="00F410A6">
          <w:rPr>
            <w:rStyle w:val="Hipersaitas"/>
            <w:rFonts w:ascii="Times New Roman" w:hAnsi="Times New Roman"/>
            <w:sz w:val="24"/>
            <w:szCs w:val="24"/>
            <w:lang w:val="lt-LT"/>
          </w:rPr>
          <w:t>https://vvkt.lrv.lt/lt/svarbi-informacija/vaistu-tiekimosutrikimai-ir-isduoti-leidimai-tiekti-vaistus-pakuotemis-uzsienio-kalba/</w:t>
        </w:r>
      </w:hyperlink>
    </w:p>
    <w:p w14:paraId="09441C8E" w14:textId="63EB3FA7" w:rsidR="00200E42" w:rsidRPr="000B7F10" w:rsidRDefault="000B7F10" w:rsidP="00674065">
      <w:pPr>
        <w:pStyle w:val="Sraopastraipa"/>
        <w:tabs>
          <w:tab w:val="left" w:pos="284"/>
        </w:tabs>
        <w:ind w:left="0" w:right="-55"/>
        <w:jc w:val="both"/>
        <w:rPr>
          <w:rFonts w:ascii="Times New Roman" w:hAnsi="Times New Roman"/>
          <w:sz w:val="24"/>
          <w:szCs w:val="24"/>
          <w:lang w:val="lt-LT"/>
        </w:rPr>
      </w:pPr>
      <w:r w:rsidRPr="000B7F10">
        <w:rPr>
          <w:rFonts w:ascii="Times New Roman" w:hAnsi="Times New Roman"/>
          <w:sz w:val="24"/>
          <w:szCs w:val="24"/>
          <w:lang w:val="lt-LT"/>
        </w:rPr>
        <w:t>„L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aikin</w:t>
      </w:r>
      <w:r w:rsidRPr="000B7F10">
        <w:rPr>
          <w:rFonts w:ascii="Times New Roman" w:hAnsi="Times New Roman"/>
          <w:sz w:val="24"/>
          <w:szCs w:val="24"/>
          <w:lang w:val="lt-LT"/>
        </w:rPr>
        <w:t>i ir nuolatiniai vaistų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tiekimo sutrikim</w:t>
      </w:r>
      <w:r w:rsidRPr="000B7F10">
        <w:rPr>
          <w:rFonts w:ascii="Times New Roman" w:hAnsi="Times New Roman"/>
          <w:sz w:val="24"/>
          <w:szCs w:val="24"/>
          <w:lang w:val="lt-LT"/>
        </w:rPr>
        <w:t>ai, tiekimo atnaujinimas“ (202</w:t>
      </w:r>
      <w:r w:rsidR="00674065">
        <w:rPr>
          <w:rFonts w:ascii="Times New Roman" w:hAnsi="Times New Roman"/>
          <w:sz w:val="24"/>
          <w:szCs w:val="24"/>
          <w:lang w:val="lt-LT"/>
        </w:rPr>
        <w:t>6</w:t>
      </w:r>
      <w:r w:rsidRPr="000B7F10">
        <w:rPr>
          <w:rFonts w:ascii="Times New Roman" w:hAnsi="Times New Roman"/>
          <w:sz w:val="24"/>
          <w:szCs w:val="24"/>
          <w:lang w:val="lt-LT"/>
        </w:rPr>
        <w:t>-0</w:t>
      </w:r>
      <w:r w:rsidR="00674065">
        <w:rPr>
          <w:rFonts w:ascii="Times New Roman" w:hAnsi="Times New Roman"/>
          <w:sz w:val="24"/>
          <w:szCs w:val="24"/>
          <w:lang w:val="lt-LT"/>
        </w:rPr>
        <w:t>1</w:t>
      </w:r>
      <w:r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674065">
        <w:rPr>
          <w:rFonts w:ascii="Times New Roman" w:hAnsi="Times New Roman"/>
          <w:sz w:val="24"/>
          <w:szCs w:val="24"/>
          <w:lang w:val="lt-LT"/>
        </w:rPr>
        <w:t>0</w:t>
      </w:r>
      <w:r w:rsidRPr="000B7F10">
        <w:rPr>
          <w:rFonts w:ascii="Times New Roman" w:hAnsi="Times New Roman"/>
          <w:sz w:val="24"/>
          <w:szCs w:val="24"/>
          <w:lang w:val="lt-LT"/>
        </w:rPr>
        <w:t>9), kur nurodoma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planuojam</w:t>
      </w:r>
      <w:r w:rsidRPr="000B7F10">
        <w:rPr>
          <w:rFonts w:ascii="Times New Roman" w:hAnsi="Times New Roman"/>
          <w:sz w:val="24"/>
          <w:szCs w:val="24"/>
          <w:lang w:val="lt-LT"/>
        </w:rPr>
        <w:t>a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 xml:space="preserve"> tiekimo atnaujinimo 202</w:t>
      </w:r>
      <w:r w:rsidR="00674065">
        <w:rPr>
          <w:rFonts w:ascii="Times New Roman" w:hAnsi="Times New Roman"/>
          <w:sz w:val="24"/>
          <w:szCs w:val="24"/>
          <w:lang w:val="lt-LT"/>
        </w:rPr>
        <w:t>6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-0</w:t>
      </w:r>
      <w:r w:rsidR="00674065">
        <w:rPr>
          <w:rFonts w:ascii="Times New Roman" w:hAnsi="Times New Roman"/>
          <w:sz w:val="24"/>
          <w:szCs w:val="24"/>
          <w:lang w:val="lt-LT"/>
        </w:rPr>
        <w:t>4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-</w:t>
      </w:r>
      <w:r w:rsidR="00674065">
        <w:rPr>
          <w:rFonts w:ascii="Times New Roman" w:hAnsi="Times New Roman"/>
          <w:sz w:val="24"/>
          <w:szCs w:val="24"/>
          <w:lang w:val="lt-LT"/>
        </w:rPr>
        <w:t>0</w:t>
      </w:r>
      <w:r w:rsidR="00A60AEE" w:rsidRPr="000B7F10">
        <w:rPr>
          <w:rFonts w:ascii="Times New Roman" w:hAnsi="Times New Roman"/>
          <w:sz w:val="24"/>
          <w:szCs w:val="24"/>
          <w:lang w:val="lt-LT"/>
        </w:rPr>
        <w:t>1 dat</w:t>
      </w:r>
      <w:r w:rsidRPr="000B7F10">
        <w:rPr>
          <w:rFonts w:ascii="Times New Roman" w:hAnsi="Times New Roman"/>
          <w:sz w:val="24"/>
          <w:szCs w:val="24"/>
          <w:lang w:val="lt-LT"/>
        </w:rPr>
        <w:t>a.</w:t>
      </w:r>
    </w:p>
    <w:p w14:paraId="63052826" w14:textId="77777777" w:rsidR="00CE2F3D" w:rsidRPr="0059659C" w:rsidRDefault="00CE2F3D" w:rsidP="006D372F">
      <w:pPr>
        <w:pStyle w:val="Pagrindinistekstas"/>
        <w:ind w:right="-55"/>
        <w:rPr>
          <w:szCs w:val="24"/>
        </w:rPr>
      </w:pPr>
    </w:p>
    <w:p w14:paraId="2D69B822" w14:textId="77777777" w:rsidR="00AF6038" w:rsidRPr="0059659C" w:rsidRDefault="00AF6038" w:rsidP="002436DF">
      <w:pPr>
        <w:pStyle w:val="Pagrindinistekstas"/>
        <w:ind w:right="-55"/>
        <w:rPr>
          <w:bCs/>
          <w:szCs w:val="24"/>
        </w:rPr>
      </w:pPr>
      <w:r w:rsidRPr="0059659C">
        <w:rPr>
          <w:bCs/>
          <w:szCs w:val="24"/>
        </w:rPr>
        <w:t>Vadovaujantis:</w:t>
      </w:r>
      <w:r w:rsidR="005A6DB5" w:rsidRPr="0059659C">
        <w:rPr>
          <w:bCs/>
          <w:szCs w:val="24"/>
        </w:rPr>
        <w:t xml:space="preserve"> </w:t>
      </w:r>
    </w:p>
    <w:p w14:paraId="729A56A3" w14:textId="11815ADF" w:rsidR="000B7F10" w:rsidRDefault="004852C0" w:rsidP="00CE6501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>.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Lietuvos Respublikos viešųjų </w:t>
      </w:r>
      <w:r w:rsidR="00A60511">
        <w:rPr>
          <w:rFonts w:ascii="Times New Roman" w:hAnsi="Times New Roman"/>
          <w:sz w:val="24"/>
          <w:szCs w:val="24"/>
          <w:lang w:val="lt-LT"/>
        </w:rPr>
        <w:t>pirkimų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įstatymo 89 str. 1 dalies 1 punktu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60511" w:rsidRPr="0059659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Sutarties galiojimo laikotarpiu gali būti keičiamos tokios Sutarties sąlyg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s,</w:t>
      </w:r>
      <w:r>
        <w:rPr>
          <w:rFonts w:ascii="Times New Roman" w:hAnsi="Times New Roman"/>
          <w:sz w:val="24"/>
          <w:szCs w:val="24"/>
          <w:lang w:val="lt-LT"/>
        </w:rPr>
        <w:t xml:space="preserve"> kurios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iš anksto buvo aiškiai, tiksliai ir nedviprasmiškai suformuluot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4852C0">
        <w:rPr>
          <w:rFonts w:ascii="Times New Roman" w:hAnsi="Times New Roman"/>
          <w:sz w:val="24"/>
          <w:szCs w:val="24"/>
          <w:lang w:val="lt-LT"/>
        </w:rPr>
        <w:t>s pirkimo dokumentuose nustatant pirkimo sutarties ar preliminariosios sutarties peržiūros, įskaitant kainos indeksavimą, sąlygas ar pasirinkimo galimybes, įskaitant sutarties termino, perkamų kiekių, apimties, objekto pakeitimą</w:t>
      </w:r>
      <w:r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kurias pakeitus nebūtų pažeisti Viešųjų pirkimų įstatymo 17 straipsnyje nustatyti principai ir tikslai;</w:t>
      </w:r>
    </w:p>
    <w:p w14:paraId="329DC9F6" w14:textId="15F5F230" w:rsidR="00701139" w:rsidRPr="0059659C" w:rsidRDefault="004852C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A605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202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-0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VLK Centralizuotai apmokamų vaistų skyriaus vedėjos Linos </w:t>
      </w:r>
      <w:proofErr w:type="spellStart"/>
      <w:r w:rsidR="00A60511" w:rsidRPr="000B7F10">
        <w:rPr>
          <w:rFonts w:ascii="Times New Roman" w:hAnsi="Times New Roman"/>
          <w:sz w:val="24"/>
          <w:szCs w:val="24"/>
          <w:lang w:val="lt-LT"/>
        </w:rPr>
        <w:t>Reinartienės</w:t>
      </w:r>
      <w:proofErr w:type="spellEnd"/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tarnybiniu pranešimu Nr. 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ab/>
        <w:t>7K-</w:t>
      </w:r>
      <w:r>
        <w:rPr>
          <w:rFonts w:ascii="Times New Roman" w:hAnsi="Times New Roman"/>
          <w:sz w:val="24"/>
          <w:szCs w:val="24"/>
          <w:lang w:val="lt-LT"/>
        </w:rPr>
        <w:t>73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T</w:t>
      </w:r>
      <w:r w:rsidRPr="004852C0">
        <w:rPr>
          <w:rFonts w:ascii="Times New Roman" w:hAnsi="Times New Roman"/>
          <w:sz w:val="24"/>
          <w:szCs w:val="24"/>
          <w:lang w:val="lt-LT"/>
        </w:rPr>
        <w:t>arnybinis pranešimas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dėl pirkimo sutarčių: </w:t>
      </w:r>
      <w:r w:rsidR="00D10438">
        <w:rPr>
          <w:rFonts w:ascii="Times New Roman" w:hAnsi="Times New Roman"/>
          <w:sz w:val="24"/>
          <w:szCs w:val="24"/>
          <w:lang w:val="lt-LT"/>
        </w:rPr>
        <w:t>2025-07-03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N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r. </w:t>
      </w:r>
      <w:r w:rsidR="00D10438">
        <w:rPr>
          <w:rFonts w:ascii="Times New Roman" w:hAnsi="Times New Roman"/>
          <w:sz w:val="24"/>
          <w:szCs w:val="24"/>
          <w:lang w:val="lt-LT"/>
        </w:rPr>
        <w:t>CPO346125-2893-544/1SUT-233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 ir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2025-07-03 </w:t>
      </w:r>
      <w:r>
        <w:rPr>
          <w:rFonts w:ascii="Times New Roman" w:hAnsi="Times New Roman"/>
          <w:sz w:val="24"/>
          <w:szCs w:val="24"/>
          <w:lang w:val="lt-LT"/>
        </w:rPr>
        <w:t>N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r. </w:t>
      </w:r>
      <w:r>
        <w:rPr>
          <w:rFonts w:ascii="Times New Roman" w:hAnsi="Times New Roman"/>
          <w:sz w:val="24"/>
          <w:szCs w:val="24"/>
          <w:lang w:val="lt-LT"/>
        </w:rPr>
        <w:t>CPO</w:t>
      </w:r>
      <w:r w:rsidRPr="004852C0">
        <w:rPr>
          <w:rFonts w:ascii="Times New Roman" w:hAnsi="Times New Roman"/>
          <w:sz w:val="24"/>
          <w:szCs w:val="24"/>
          <w:lang w:val="lt-LT"/>
        </w:rPr>
        <w:t>346125-2893-544/1</w:t>
      </w:r>
      <w:r>
        <w:rPr>
          <w:rFonts w:ascii="Times New Roman" w:hAnsi="Times New Roman"/>
          <w:sz w:val="24"/>
          <w:szCs w:val="24"/>
          <w:lang w:val="lt-LT"/>
        </w:rPr>
        <w:t>SUT</w:t>
      </w:r>
      <w:r w:rsidRPr="004852C0">
        <w:rPr>
          <w:rFonts w:ascii="Times New Roman" w:hAnsi="Times New Roman"/>
          <w:sz w:val="24"/>
          <w:szCs w:val="24"/>
          <w:lang w:val="lt-LT"/>
        </w:rPr>
        <w:t>-233 pakeitimo</w:t>
      </w:r>
      <w:r w:rsidR="00A60511" w:rsidRPr="000B7F10">
        <w:rPr>
          <w:rFonts w:ascii="Times New Roman" w:hAnsi="Times New Roman"/>
          <w:sz w:val="24"/>
          <w:szCs w:val="24"/>
          <w:lang w:val="lt-LT"/>
        </w:rPr>
        <w:t>“;</w:t>
      </w:r>
    </w:p>
    <w:p w14:paraId="13DAD3F4" w14:textId="0D48BEE3" w:rsidR="00187DA3" w:rsidRPr="001F074C" w:rsidRDefault="004852C0" w:rsidP="004852C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701139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A0A56" w:rsidRPr="0059659C">
        <w:rPr>
          <w:rFonts w:ascii="Times New Roman" w:hAnsi="Times New Roman"/>
          <w:sz w:val="24"/>
          <w:szCs w:val="24"/>
          <w:lang w:val="lt-LT"/>
        </w:rPr>
        <w:t>S</w:t>
      </w:r>
      <w:r w:rsidR="003334F5" w:rsidRPr="0059659C">
        <w:rPr>
          <w:rFonts w:ascii="Times New Roman" w:hAnsi="Times New Roman"/>
          <w:sz w:val="24"/>
          <w:szCs w:val="24"/>
          <w:lang w:val="lt-LT"/>
        </w:rPr>
        <w:t xml:space="preserve">utarties </w:t>
      </w:r>
      <w:r w:rsidR="001F074C">
        <w:rPr>
          <w:rFonts w:ascii="Times New Roman" w:hAnsi="Times New Roman"/>
          <w:sz w:val="24"/>
          <w:szCs w:val="24"/>
          <w:lang w:val="lt-LT"/>
        </w:rPr>
        <w:t>1</w:t>
      </w:r>
      <w:r w:rsidR="000B7F10">
        <w:rPr>
          <w:rFonts w:ascii="Times New Roman" w:hAnsi="Times New Roman"/>
          <w:sz w:val="24"/>
          <w:szCs w:val="24"/>
          <w:lang w:val="lt-LT"/>
        </w:rPr>
        <w:t>0</w:t>
      </w:r>
      <w:r w:rsidR="001F074C">
        <w:rPr>
          <w:rFonts w:ascii="Times New Roman" w:hAnsi="Times New Roman"/>
          <w:sz w:val="24"/>
          <w:szCs w:val="24"/>
          <w:lang w:val="lt-LT"/>
        </w:rPr>
        <w:t>.</w:t>
      </w:r>
      <w:r w:rsidR="000B7F10">
        <w:rPr>
          <w:rFonts w:ascii="Times New Roman" w:hAnsi="Times New Roman"/>
          <w:sz w:val="24"/>
          <w:szCs w:val="24"/>
          <w:lang w:val="lt-LT"/>
        </w:rPr>
        <w:t>4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 xml:space="preserve"> punktu</w:t>
      </w:r>
      <w:r w:rsidR="001A0A56" w:rsidRPr="0059659C">
        <w:rPr>
          <w:rFonts w:ascii="Times New Roman" w:hAnsi="Times New Roman"/>
          <w:sz w:val="24"/>
          <w:szCs w:val="24"/>
          <w:lang w:val="lt-LT"/>
        </w:rPr>
        <w:t>, kuriame nurodyta, kad</w:t>
      </w:r>
      <w:r w:rsidR="00701139" w:rsidRPr="0059659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>Jei dėl nuo Tiekėjo nepriklausančių priežasčių Pirkimo sutarties priede nurodytos Prekės tiekimas į Lietuvos Respubliką yra sutrikęs arba nutrauktas (tai nurodyta Valstybinės vaistų kontrolės tarnybos prie Lietuvos Respublikos sveikatos apsaugos ministerijos (toliau – VVKT) oficialiai skelbiamoje informacijoje), ji Šalių susitarimu nutraukimo ar sutrikimo laikotarpiui gali būti keičiama tik į Pirkimo sutarties priede nurodytą techninę specifikaciją atitinkančią Prekę nedidinant Pirkimo sutartyje nurodytos kainos be PVM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4852C0">
        <w:rPr>
          <w:rFonts w:ascii="Times New Roman" w:hAnsi="Times New Roman"/>
          <w:sz w:val="24"/>
          <w:szCs w:val="24"/>
          <w:lang w:val="lt-LT"/>
        </w:rPr>
        <w:t>tokios Prekės nesant – į neregistruotą Prekės analogą, kai nėra galimybės vaistinį preparatą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pakeisti kitu registruotu vaistiniu preparatu, atitinkančiu registracijos sąlygas. Jei tokios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alternatyvos nėra ar Užsakovui netinka neregistruotas Prekės analogas, Tiekėjas gali siūlyti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Užsakovui nutraukti Pirkimo sutarties priede nurodytos Prekės tiekimą, kaip įrodymą pateikdamas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>išrašą iš VVKT apie tokios alternatyvos nebuvimą.”</w:t>
      </w:r>
    </w:p>
    <w:p w14:paraId="4D020292" w14:textId="77777777" w:rsidR="00AF165C" w:rsidRPr="0059659C" w:rsidRDefault="00AF165C" w:rsidP="00CE6501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1296717" w14:textId="2CC7EF7E" w:rsidR="00AF6038" w:rsidRPr="0059659C" w:rsidRDefault="00AF6038" w:rsidP="00CE6501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9659C">
        <w:rPr>
          <w:rFonts w:ascii="Times New Roman" w:hAnsi="Times New Roman"/>
          <w:bCs/>
          <w:sz w:val="24"/>
          <w:szCs w:val="24"/>
          <w:lang w:val="lt-LT"/>
        </w:rPr>
        <w:t>Susitaria:</w:t>
      </w:r>
    </w:p>
    <w:p w14:paraId="0C64C536" w14:textId="3F820A47" w:rsidR="006A4D98" w:rsidRPr="0059659C" w:rsidRDefault="004852C0" w:rsidP="00392F4D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AF6038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Pakeisti Sutarties priede ir šio Susitarimo 1 punkte nurodytą vaistinį preparatą </w:t>
      </w:r>
      <w:proofErr w:type="spellStart"/>
      <w:r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Bevacizumab</w:t>
      </w:r>
      <w:proofErr w:type="spellEnd"/>
      <w:r w:rsidRPr="004852C0">
        <w:rPr>
          <w:rFonts w:ascii="Times New Roman" w:hAnsi="Times New Roman"/>
          <w:i/>
          <w:iCs/>
          <w:sz w:val="24"/>
          <w:szCs w:val="24"/>
          <w:lang w:val="lt-LT"/>
        </w:rPr>
        <w:t xml:space="preserve">, </w:t>
      </w:r>
      <w:r w:rsidRPr="00497C76">
        <w:rPr>
          <w:rFonts w:ascii="Times New Roman" w:hAnsi="Times New Roman"/>
          <w:sz w:val="24"/>
          <w:szCs w:val="24"/>
          <w:lang w:val="lt-LT"/>
        </w:rPr>
        <w:t>prekiniu</w:t>
      </w:r>
      <w:r w:rsidR="00497C76" w:rsidRPr="00497C7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7C76">
        <w:rPr>
          <w:rFonts w:ascii="Times New Roman" w:hAnsi="Times New Roman"/>
          <w:sz w:val="24"/>
          <w:szCs w:val="24"/>
          <w:lang w:val="lt-LT"/>
        </w:rPr>
        <w:t>pavadinimu</w:t>
      </w:r>
      <w:r w:rsidRPr="004852C0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proofErr w:type="spellStart"/>
      <w:r w:rsidR="00392F4D" w:rsidRPr="00392F4D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Abevmy</w:t>
      </w:r>
      <w:proofErr w:type="spellEnd"/>
      <w:r w:rsidR="00392F4D" w:rsidRPr="00392F4D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392F4D" w:rsidRPr="002636A2">
        <w:rPr>
          <w:rFonts w:ascii="Times New Roman" w:hAnsi="Times New Roman"/>
          <w:sz w:val="24"/>
          <w:szCs w:val="24"/>
          <w:lang w:val="lt-LT"/>
        </w:rPr>
        <w:t>25 mg/ml koncentratas infuziniam tirpalui 16 ml</w:t>
      </w:r>
      <w:r w:rsidR="00A60511" w:rsidRPr="00497C76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laikotarpiui, kol bus 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lastRenderedPageBreak/>
        <w:t xml:space="preserve">atnaujintas šio vaistinio preparato tiekimo sutrikimas, </w:t>
      </w:r>
      <w:r w:rsidRPr="004852C0">
        <w:rPr>
          <w:rFonts w:ascii="Times New Roman" w:hAnsi="Times New Roman"/>
          <w:sz w:val="24"/>
          <w:szCs w:val="24"/>
          <w:lang w:val="lt-LT"/>
        </w:rPr>
        <w:t>tiekti kito</w:t>
      </w:r>
      <w:r w:rsidR="00497C7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gamintojo lygiavertį vaistinį preparatą </w:t>
      </w:r>
      <w:proofErr w:type="spellStart"/>
      <w:r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Bevacizumab</w:t>
      </w:r>
      <w:proofErr w:type="spellEnd"/>
      <w:r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,</w:t>
      </w:r>
      <w:r w:rsidRPr="00497C76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prekiniu pavadinimu </w:t>
      </w:r>
      <w:proofErr w:type="spellStart"/>
      <w:r w:rsidRPr="00497C76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Oyavas</w:t>
      </w:r>
      <w:proofErr w:type="spellEnd"/>
      <w:r w:rsidRPr="00497C76">
        <w:rPr>
          <w:rFonts w:ascii="Times New Roman" w:hAnsi="Times New Roman"/>
          <w:b/>
          <w:bCs/>
          <w:sz w:val="24"/>
          <w:szCs w:val="24"/>
          <w:lang w:val="lt-LT"/>
        </w:rPr>
        <w:t xml:space="preserve"> 25</w:t>
      </w:r>
      <w:r w:rsidR="00497C76" w:rsidRPr="00497C76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497C76">
        <w:rPr>
          <w:rFonts w:ascii="Times New Roman" w:hAnsi="Times New Roman"/>
          <w:b/>
          <w:bCs/>
          <w:sz w:val="24"/>
          <w:szCs w:val="24"/>
          <w:lang w:val="lt-LT"/>
        </w:rPr>
        <w:t>mg/ml</w:t>
      </w:r>
      <w:r w:rsidR="00497C7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koncentratas infuziniam tirpalui </w:t>
      </w:r>
      <w:r w:rsidR="002636A2">
        <w:rPr>
          <w:rFonts w:ascii="Times New Roman" w:hAnsi="Times New Roman"/>
          <w:sz w:val="24"/>
          <w:szCs w:val="24"/>
          <w:lang w:val="lt-LT"/>
        </w:rPr>
        <w:t>16</w:t>
      </w:r>
      <w:r w:rsidRPr="004852C0">
        <w:rPr>
          <w:rFonts w:ascii="Times New Roman" w:hAnsi="Times New Roman"/>
          <w:sz w:val="24"/>
          <w:szCs w:val="24"/>
          <w:lang w:val="lt-LT"/>
        </w:rPr>
        <w:t xml:space="preserve"> ml (STADA </w:t>
      </w:r>
      <w:proofErr w:type="spellStart"/>
      <w:r w:rsidRPr="004852C0">
        <w:rPr>
          <w:rFonts w:ascii="Times New Roman" w:hAnsi="Times New Roman"/>
          <w:sz w:val="24"/>
          <w:szCs w:val="24"/>
          <w:lang w:val="lt-LT"/>
        </w:rPr>
        <w:t>Arzneimittel</w:t>
      </w:r>
      <w:proofErr w:type="spellEnd"/>
      <w:r w:rsidRPr="004852C0">
        <w:rPr>
          <w:rFonts w:ascii="Times New Roman" w:hAnsi="Times New Roman"/>
          <w:sz w:val="24"/>
          <w:szCs w:val="24"/>
          <w:lang w:val="lt-LT"/>
        </w:rPr>
        <w:t xml:space="preserve"> AG, Vokietija)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, tiekiant šį vaistinį preparatą už Sutartyje nurodyto vaistinio preparato prekiniu pavadinimu </w:t>
      </w:r>
      <w:proofErr w:type="spellStart"/>
      <w:r w:rsidR="00497C76" w:rsidRPr="00497C76">
        <w:rPr>
          <w:rFonts w:ascii="Times New Roman" w:hAnsi="Times New Roman"/>
          <w:i/>
          <w:iCs/>
          <w:sz w:val="24"/>
          <w:szCs w:val="24"/>
          <w:lang w:val="lt-LT"/>
        </w:rPr>
        <w:t>Abevmy</w:t>
      </w:r>
      <w:proofErr w:type="spellEnd"/>
      <w:r w:rsidR="00497C76" w:rsidRPr="00497C76">
        <w:rPr>
          <w:rFonts w:ascii="Times New Roman" w:hAnsi="Times New Roman"/>
          <w:i/>
          <w:iCs/>
          <w:sz w:val="24"/>
          <w:szCs w:val="24"/>
          <w:lang w:val="lt-LT"/>
        </w:rPr>
        <w:t xml:space="preserve"> 25mg/ml</w:t>
      </w:r>
      <w:r w:rsidR="002636A2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2636A2" w:rsidRPr="002636A2">
        <w:rPr>
          <w:rFonts w:ascii="Times New Roman" w:hAnsi="Times New Roman"/>
          <w:i/>
          <w:iCs/>
          <w:sz w:val="24"/>
          <w:szCs w:val="24"/>
          <w:lang w:val="lt-LT"/>
        </w:rPr>
        <w:t>koncentratas infuziniam tirpalui 16 ml</w:t>
      </w:r>
      <w:r w:rsidR="00497C76" w:rsidRPr="00497C76">
        <w:rPr>
          <w:rFonts w:ascii="Times New Roman" w:hAnsi="Times New Roman"/>
          <w:i/>
          <w:iCs/>
          <w:sz w:val="24"/>
          <w:szCs w:val="24"/>
          <w:lang w:val="lt-LT"/>
        </w:rPr>
        <w:t>,</w:t>
      </w:r>
      <w:r w:rsidR="00A60511" w:rsidRPr="00A60511">
        <w:rPr>
          <w:rFonts w:ascii="Times New Roman" w:hAnsi="Times New Roman"/>
          <w:sz w:val="24"/>
          <w:szCs w:val="24"/>
          <w:lang w:val="lt-LT"/>
        </w:rPr>
        <w:t xml:space="preserve"> kainą.  Kitos Sutarties ir vaistinių preparatų tiekimo sąlygos nekeičiamos.</w:t>
      </w:r>
    </w:p>
    <w:p w14:paraId="085D6007" w14:textId="5AD2BC11" w:rsidR="005769ED" w:rsidRPr="0059659C" w:rsidRDefault="00497C76" w:rsidP="00A5260D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C06DBB" w:rsidRPr="0059659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560FB" w:rsidRPr="00A5260D">
        <w:rPr>
          <w:rFonts w:ascii="Times New Roman" w:hAnsi="Times New Roman"/>
          <w:sz w:val="24"/>
          <w:szCs w:val="24"/>
          <w:lang w:val="lt-LT"/>
        </w:rPr>
        <w:t>Susitarimas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 xml:space="preserve">  Sutarties </w:t>
      </w:r>
      <w:r w:rsidR="001B2DBA" w:rsidRPr="001B2DBA">
        <w:rPr>
          <w:rFonts w:ascii="Times New Roman" w:hAnsi="Times New Roman"/>
          <w:sz w:val="24"/>
          <w:szCs w:val="24"/>
          <w:lang w:val="lt-LT"/>
        </w:rPr>
        <w:t xml:space="preserve">vykdymo 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yra sudėtinė ir neatskiriama Sutarties</w:t>
      </w:r>
      <w:r w:rsidR="00EA2A1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260D">
        <w:rPr>
          <w:rFonts w:ascii="Times New Roman" w:hAnsi="Times New Roman"/>
          <w:sz w:val="24"/>
          <w:szCs w:val="24"/>
          <w:lang w:val="lt-LT"/>
        </w:rPr>
        <w:t>d</w:t>
      </w:r>
      <w:r w:rsidR="00A5260D" w:rsidRPr="00A5260D">
        <w:rPr>
          <w:rFonts w:ascii="Times New Roman" w:hAnsi="Times New Roman"/>
          <w:sz w:val="24"/>
          <w:szCs w:val="24"/>
          <w:lang w:val="lt-LT"/>
        </w:rPr>
        <w:t>alis</w:t>
      </w:r>
      <w:r w:rsidR="00B94786">
        <w:rPr>
          <w:rFonts w:ascii="Times New Roman" w:hAnsi="Times New Roman"/>
          <w:sz w:val="24"/>
          <w:szCs w:val="24"/>
          <w:lang w:val="lt-LT"/>
        </w:rPr>
        <w:t>, šalių pasirašoma</w:t>
      </w:r>
      <w:r w:rsidR="002F1267">
        <w:rPr>
          <w:rFonts w:ascii="Times New Roman" w:hAnsi="Times New Roman"/>
          <w:sz w:val="24"/>
          <w:szCs w:val="24"/>
          <w:lang w:val="lt-LT"/>
        </w:rPr>
        <w:t>s</w:t>
      </w:r>
      <w:r w:rsidR="00B94786">
        <w:rPr>
          <w:rFonts w:ascii="Times New Roman" w:hAnsi="Times New Roman"/>
          <w:sz w:val="24"/>
          <w:szCs w:val="24"/>
          <w:lang w:val="lt-LT"/>
        </w:rPr>
        <w:t xml:space="preserve"> kvalifi</w:t>
      </w:r>
      <w:r w:rsidR="002F1267" w:rsidRPr="002F1267">
        <w:rPr>
          <w:rFonts w:ascii="Times New Roman" w:hAnsi="Times New Roman"/>
          <w:sz w:val="24"/>
          <w:szCs w:val="24"/>
          <w:lang w:val="lt-LT"/>
        </w:rPr>
        <w:t>kuotu elektroniniu parašu</w:t>
      </w:r>
      <w:r w:rsidR="005769ED" w:rsidRPr="00A5260D">
        <w:rPr>
          <w:rFonts w:ascii="Times New Roman" w:hAnsi="Times New Roman"/>
          <w:sz w:val="24"/>
          <w:szCs w:val="24"/>
          <w:lang w:val="lt-LT"/>
        </w:rPr>
        <w:t>.</w:t>
      </w:r>
    </w:p>
    <w:p w14:paraId="3BF5BCAE" w14:textId="77777777" w:rsidR="00B03545" w:rsidRPr="0059659C" w:rsidRDefault="00B03545" w:rsidP="00B03545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C970DDD" w14:textId="77777777" w:rsidR="005057E9" w:rsidRPr="005057E9" w:rsidRDefault="005057E9" w:rsidP="005057E9">
      <w:pPr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057E9">
        <w:rPr>
          <w:rFonts w:ascii="Times New Roman" w:hAnsi="Times New Roman"/>
          <w:bCs/>
          <w:sz w:val="24"/>
          <w:szCs w:val="24"/>
          <w:lang w:val="lt-LT"/>
        </w:rPr>
        <w:t>Užsakovas: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bCs/>
          <w:sz w:val="24"/>
          <w:szCs w:val="24"/>
          <w:lang w:val="lt-LT"/>
        </w:rPr>
        <w:tab/>
        <w:t>Tiekėjas:</w:t>
      </w:r>
    </w:p>
    <w:p w14:paraId="39FBAEA7" w14:textId="22B5BC02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Valstybinė ligonių kasa prie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>UAB „</w:t>
      </w:r>
      <w:proofErr w:type="spellStart"/>
      <w:r w:rsidR="00D10438" w:rsidRPr="00D10438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Pr="005057E9">
        <w:rPr>
          <w:rFonts w:ascii="Times New Roman" w:hAnsi="Times New Roman"/>
          <w:sz w:val="24"/>
          <w:szCs w:val="24"/>
          <w:lang w:val="lt-LT"/>
        </w:rPr>
        <w:t>“</w:t>
      </w:r>
    </w:p>
    <w:p w14:paraId="07680E92" w14:textId="77777777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Sveikatos apsaugos ministerijos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1DCFB8D" w14:textId="4F1C3DA9" w:rsidR="009A529C" w:rsidRDefault="005057E9" w:rsidP="005057E9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Europos a. 1, 03505 Vilnius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3A36C6">
        <w:rPr>
          <w:rFonts w:ascii="Times New Roman" w:hAnsi="Times New Roman"/>
          <w:sz w:val="24"/>
          <w:szCs w:val="24"/>
          <w:lang w:val="lt-LT"/>
        </w:rPr>
        <w:tab/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Molėtų pl. 75, 14259 Vilnius</w:t>
      </w:r>
    </w:p>
    <w:p w14:paraId="2B025A89" w14:textId="0D82976F" w:rsidR="005057E9" w:rsidRPr="005057E9" w:rsidRDefault="005057E9" w:rsidP="004277C6">
      <w:pPr>
        <w:tabs>
          <w:tab w:val="left" w:pos="1080"/>
        </w:tabs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Įmonės kodas: 191351679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Įmonės kodas: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123813957</w:t>
      </w:r>
    </w:p>
    <w:p w14:paraId="145806A6" w14:textId="687B662B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PVM mokėtojo kodas: LT100000950313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PVM mokėtojo kodas: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LT238139515</w:t>
      </w:r>
    </w:p>
    <w:p w14:paraId="1003CFB8" w14:textId="4047320B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A. s. LT257300010002484333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A. s.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LT187044060003095529</w:t>
      </w:r>
    </w:p>
    <w:p w14:paraId="7D448F45" w14:textId="0B5D50BD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>370 5 236 41 00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Tel. </w:t>
      </w:r>
      <w:r w:rsidR="004277C6">
        <w:rPr>
          <w:rFonts w:ascii="Times New Roman" w:hAnsi="Times New Roman"/>
          <w:sz w:val="24"/>
          <w:szCs w:val="24"/>
          <w:lang w:val="lt-LT"/>
        </w:rPr>
        <w:t>+</w:t>
      </w:r>
      <w:r w:rsidRPr="005057E9">
        <w:rPr>
          <w:rFonts w:ascii="Times New Roman" w:hAnsi="Times New Roman"/>
          <w:sz w:val="24"/>
          <w:szCs w:val="24"/>
          <w:lang w:val="lt-LT"/>
        </w:rPr>
        <w:t xml:space="preserve">370 </w:t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5 277 75 96</w:t>
      </w:r>
    </w:p>
    <w:p w14:paraId="12EE8A4D" w14:textId="6E766C55" w:rsid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 xml:space="preserve">El. paštas </w:t>
      </w:r>
      <w:r>
        <w:fldChar w:fldCharType="begin"/>
      </w:r>
      <w:r w:rsidRPr="002B5A8A">
        <w:rPr>
          <w:lang w:val="sv-SE"/>
          <w:rPrChange w:id="3" w:author="Laima Rudžionienė" w:date="2025-04-30T13:43:00Z" w16du:dateUtc="2025-04-30T10:43:00Z">
            <w:rPr/>
          </w:rPrChange>
        </w:rPr>
        <w:instrText>HYPERLINK "mailto:vlk@vlk.lt"</w:instrText>
      </w:r>
      <w:r>
        <w:fldChar w:fldCharType="separate"/>
      </w:r>
      <w:r w:rsidRPr="00887F16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vlk@vlk.lt</w:t>
      </w:r>
      <w:r>
        <w:fldChar w:fldCharType="end"/>
      </w:r>
      <w:r w:rsidRPr="00887F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887F16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  <w:t xml:space="preserve">El. paštas: </w:t>
      </w:r>
      <w:hyperlink r:id="rId9" w:history="1">
        <w:r w:rsidR="00D10438" w:rsidRPr="00F410A6">
          <w:rPr>
            <w:rStyle w:val="Hipersaitas"/>
            <w:rFonts w:ascii="Times New Roman" w:hAnsi="Times New Roman"/>
            <w:sz w:val="24"/>
            <w:szCs w:val="24"/>
            <w:lang w:val="lt-LT"/>
          </w:rPr>
          <w:t>info@armila.com</w:t>
        </w:r>
      </w:hyperlink>
    </w:p>
    <w:p w14:paraId="6AC353B1" w14:textId="77777777" w:rsidR="004277C6" w:rsidRPr="005057E9" w:rsidRDefault="004277C6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F47FD3" w14:textId="51E48169" w:rsidR="006004D1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Gytis Bendorius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D10438" w:rsidRPr="00D10438">
        <w:rPr>
          <w:rFonts w:ascii="Times New Roman" w:hAnsi="Times New Roman"/>
          <w:sz w:val="24"/>
          <w:szCs w:val="24"/>
          <w:lang w:val="lt-LT"/>
        </w:rPr>
        <w:t>Remigijus Mielinis</w:t>
      </w:r>
    </w:p>
    <w:p w14:paraId="79A841A5" w14:textId="4A2B1363" w:rsidR="005057E9" w:rsidRPr="005057E9" w:rsidRDefault="005057E9" w:rsidP="005057E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057E9">
        <w:rPr>
          <w:rFonts w:ascii="Times New Roman" w:hAnsi="Times New Roman"/>
          <w:sz w:val="24"/>
          <w:szCs w:val="24"/>
          <w:lang w:val="lt-LT"/>
        </w:rPr>
        <w:t>Direktorius</w:t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Pr="005057E9">
        <w:rPr>
          <w:rFonts w:ascii="Times New Roman" w:hAnsi="Times New Roman"/>
          <w:sz w:val="24"/>
          <w:szCs w:val="24"/>
          <w:lang w:val="lt-LT"/>
        </w:rPr>
        <w:tab/>
      </w:r>
      <w:r w:rsidR="006004D1"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 w:rsidR="00D10438">
        <w:rPr>
          <w:rFonts w:ascii="Times New Roman" w:hAnsi="Times New Roman"/>
          <w:sz w:val="24"/>
          <w:szCs w:val="24"/>
          <w:lang w:val="lt-LT"/>
        </w:rPr>
        <w:t>D</w:t>
      </w:r>
      <w:r w:rsidR="006004D1" w:rsidRPr="006004D1">
        <w:rPr>
          <w:rFonts w:ascii="Times New Roman" w:hAnsi="Times New Roman"/>
          <w:sz w:val="24"/>
          <w:szCs w:val="24"/>
          <w:lang w:val="lt-LT"/>
        </w:rPr>
        <w:t>irektorius</w:t>
      </w:r>
      <w:proofErr w:type="spellEnd"/>
      <w:r w:rsidRPr="005057E9">
        <w:rPr>
          <w:rFonts w:ascii="Times New Roman" w:hAnsi="Times New Roman"/>
          <w:sz w:val="24"/>
          <w:szCs w:val="24"/>
          <w:lang w:val="lt-LT"/>
        </w:rPr>
        <w:tab/>
      </w:r>
    </w:p>
    <w:p w14:paraId="32E9B240" w14:textId="77777777" w:rsidR="009177DE" w:rsidRPr="00575B8D" w:rsidRDefault="009177DE" w:rsidP="00EB7C9A">
      <w:pPr>
        <w:tabs>
          <w:tab w:val="left" w:pos="1080"/>
        </w:tabs>
        <w:jc w:val="both"/>
        <w:rPr>
          <w:vanish/>
          <w:lang w:val="lt-LT"/>
        </w:rPr>
      </w:pPr>
    </w:p>
    <w:sectPr w:rsidR="009177DE" w:rsidRPr="00575B8D" w:rsidSect="00EB7C9A">
      <w:headerReference w:type="even" r:id="rId10"/>
      <w:headerReference w:type="default" r:id="rId11"/>
      <w:footerReference w:type="even" r:id="rId12"/>
      <w:pgSz w:w="11907" w:h="16840" w:code="9"/>
      <w:pgMar w:top="819" w:right="992" w:bottom="1134" w:left="1276" w:header="567" w:footer="567" w:gutter="0"/>
      <w:pgNumType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FE5E" w14:textId="77777777" w:rsidR="004C585B" w:rsidRDefault="004C585B">
      <w:r>
        <w:separator/>
      </w:r>
    </w:p>
  </w:endnote>
  <w:endnote w:type="continuationSeparator" w:id="0">
    <w:p w14:paraId="5AA89908" w14:textId="77777777" w:rsidR="004C585B" w:rsidRDefault="004C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2F61" w14:textId="77777777" w:rsidR="0087636D" w:rsidRDefault="008763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23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FB7ED9" w14:textId="77777777" w:rsidR="0087636D" w:rsidRDefault="0087636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FD5C" w14:textId="77777777" w:rsidR="004C585B" w:rsidRDefault="004C585B">
      <w:r>
        <w:separator/>
      </w:r>
    </w:p>
  </w:footnote>
  <w:footnote w:type="continuationSeparator" w:id="0">
    <w:p w14:paraId="095DC69D" w14:textId="77777777" w:rsidR="004C585B" w:rsidRDefault="004C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C7EA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FB2362">
      <w:rPr>
        <w:noProof/>
        <w:lang w:val="lt-LT"/>
      </w:rPr>
      <w:t>2</w:t>
    </w:r>
    <w:r>
      <w:fldChar w:fldCharType="end"/>
    </w:r>
  </w:p>
  <w:p w14:paraId="4A4F096A" w14:textId="77777777" w:rsidR="00FB2362" w:rsidRDefault="00FB23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C017" w14:textId="77777777" w:rsidR="00FB2362" w:rsidRDefault="00FB23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1DF4" w:rsidRPr="00461DF4">
      <w:rPr>
        <w:noProof/>
        <w:lang w:val="lt-LT"/>
      </w:rPr>
      <w:t>2</w:t>
    </w:r>
    <w:r>
      <w:fldChar w:fldCharType="end"/>
    </w:r>
  </w:p>
  <w:p w14:paraId="15E0089A" w14:textId="77777777" w:rsidR="00FB2362" w:rsidRDefault="00FB2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7C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F0AE8"/>
    <w:multiLevelType w:val="hybridMultilevel"/>
    <w:tmpl w:val="3FC8296C"/>
    <w:lvl w:ilvl="0" w:tplc="52DACF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EC0F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EC21AC"/>
    <w:multiLevelType w:val="hybridMultilevel"/>
    <w:tmpl w:val="68EEC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E7B6F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09A42F0"/>
    <w:multiLevelType w:val="multilevel"/>
    <w:tmpl w:val="4FFE2830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E3EE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267D51"/>
    <w:multiLevelType w:val="hybridMultilevel"/>
    <w:tmpl w:val="CF964F9E"/>
    <w:lvl w:ilvl="0" w:tplc="4DFAF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8275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F91B0F"/>
    <w:multiLevelType w:val="hybridMultilevel"/>
    <w:tmpl w:val="09D6B2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222E5"/>
    <w:multiLevelType w:val="hybridMultilevel"/>
    <w:tmpl w:val="171E34C2"/>
    <w:lvl w:ilvl="0" w:tplc="E320D3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423D04"/>
    <w:multiLevelType w:val="hybridMultilevel"/>
    <w:tmpl w:val="EE42D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47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C4B4605"/>
    <w:multiLevelType w:val="hybridMultilevel"/>
    <w:tmpl w:val="FF924210"/>
    <w:lvl w:ilvl="0" w:tplc="3354AD9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02288"/>
    <w:multiLevelType w:val="hybridMultilevel"/>
    <w:tmpl w:val="C0F06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1CF4"/>
    <w:multiLevelType w:val="hybridMultilevel"/>
    <w:tmpl w:val="C76E7FE0"/>
    <w:lvl w:ilvl="0" w:tplc="420C157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C4B1C5E"/>
    <w:multiLevelType w:val="hybridMultilevel"/>
    <w:tmpl w:val="1682CA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70855">
    <w:abstractNumId w:val="13"/>
  </w:num>
  <w:num w:numId="2" w16cid:durableId="40594018">
    <w:abstractNumId w:val="4"/>
  </w:num>
  <w:num w:numId="3" w16cid:durableId="2135832419">
    <w:abstractNumId w:val="5"/>
  </w:num>
  <w:num w:numId="4" w16cid:durableId="481317392">
    <w:abstractNumId w:val="2"/>
  </w:num>
  <w:num w:numId="5" w16cid:durableId="465851094">
    <w:abstractNumId w:val="9"/>
  </w:num>
  <w:num w:numId="6" w16cid:durableId="1118642077">
    <w:abstractNumId w:val="7"/>
  </w:num>
  <w:num w:numId="7" w16cid:durableId="833685288">
    <w:abstractNumId w:val="0"/>
  </w:num>
  <w:num w:numId="8" w16cid:durableId="1721202008">
    <w:abstractNumId w:val="10"/>
  </w:num>
  <w:num w:numId="9" w16cid:durableId="20209243">
    <w:abstractNumId w:val="11"/>
  </w:num>
  <w:num w:numId="10" w16cid:durableId="1678313416">
    <w:abstractNumId w:val="8"/>
  </w:num>
  <w:num w:numId="11" w16cid:durableId="234314848">
    <w:abstractNumId w:val="1"/>
  </w:num>
  <w:num w:numId="12" w16cid:durableId="1345325990">
    <w:abstractNumId w:val="17"/>
  </w:num>
  <w:num w:numId="13" w16cid:durableId="104421463">
    <w:abstractNumId w:val="6"/>
  </w:num>
  <w:num w:numId="14" w16cid:durableId="1529178769">
    <w:abstractNumId w:val="14"/>
  </w:num>
  <w:num w:numId="15" w16cid:durableId="1652320909">
    <w:abstractNumId w:val="15"/>
  </w:num>
  <w:num w:numId="16" w16cid:durableId="1139616613">
    <w:abstractNumId w:val="12"/>
  </w:num>
  <w:num w:numId="17" w16cid:durableId="1006203114">
    <w:abstractNumId w:val="16"/>
  </w:num>
  <w:num w:numId="18" w16cid:durableId="437169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ima Rudžionienė">
    <w15:presenceInfo w15:providerId="AD" w15:userId="S::laima.rudzioniene@vlk.lt::02d576ac-373a-4e3a-a7bd-845417215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9"/>
    <w:rsid w:val="0000292F"/>
    <w:rsid w:val="00005F3D"/>
    <w:rsid w:val="000210E2"/>
    <w:rsid w:val="00021E07"/>
    <w:rsid w:val="00022FD2"/>
    <w:rsid w:val="00024AA0"/>
    <w:rsid w:val="00030593"/>
    <w:rsid w:val="00033743"/>
    <w:rsid w:val="00033888"/>
    <w:rsid w:val="0004011E"/>
    <w:rsid w:val="00043FD3"/>
    <w:rsid w:val="00045105"/>
    <w:rsid w:val="00046F3C"/>
    <w:rsid w:val="000470BA"/>
    <w:rsid w:val="000475BA"/>
    <w:rsid w:val="00047B9B"/>
    <w:rsid w:val="000535F4"/>
    <w:rsid w:val="00056B5F"/>
    <w:rsid w:val="000649B2"/>
    <w:rsid w:val="00074F0D"/>
    <w:rsid w:val="00085EEA"/>
    <w:rsid w:val="000879F2"/>
    <w:rsid w:val="0009278D"/>
    <w:rsid w:val="00095297"/>
    <w:rsid w:val="00096261"/>
    <w:rsid w:val="000A7800"/>
    <w:rsid w:val="000B1E27"/>
    <w:rsid w:val="000B5EAE"/>
    <w:rsid w:val="000B7C50"/>
    <w:rsid w:val="000B7F10"/>
    <w:rsid w:val="000C029B"/>
    <w:rsid w:val="000C3168"/>
    <w:rsid w:val="000C3BCC"/>
    <w:rsid w:val="000C440B"/>
    <w:rsid w:val="000D0253"/>
    <w:rsid w:val="000D058B"/>
    <w:rsid w:val="000D2B3B"/>
    <w:rsid w:val="000D3DCE"/>
    <w:rsid w:val="000F37F6"/>
    <w:rsid w:val="000F4654"/>
    <w:rsid w:val="000F548D"/>
    <w:rsid w:val="0010304F"/>
    <w:rsid w:val="001033D7"/>
    <w:rsid w:val="00104415"/>
    <w:rsid w:val="001055D4"/>
    <w:rsid w:val="00105C63"/>
    <w:rsid w:val="00107A78"/>
    <w:rsid w:val="001137CE"/>
    <w:rsid w:val="00114EEF"/>
    <w:rsid w:val="001155BE"/>
    <w:rsid w:val="00116754"/>
    <w:rsid w:val="00123C88"/>
    <w:rsid w:val="001273EB"/>
    <w:rsid w:val="0013034F"/>
    <w:rsid w:val="00130D06"/>
    <w:rsid w:val="001331CA"/>
    <w:rsid w:val="00135953"/>
    <w:rsid w:val="00136EF2"/>
    <w:rsid w:val="001378F8"/>
    <w:rsid w:val="00140919"/>
    <w:rsid w:val="001410E6"/>
    <w:rsid w:val="0014160D"/>
    <w:rsid w:val="001447C0"/>
    <w:rsid w:val="00154201"/>
    <w:rsid w:val="001574BA"/>
    <w:rsid w:val="00157DE2"/>
    <w:rsid w:val="0016189D"/>
    <w:rsid w:val="00162ECD"/>
    <w:rsid w:val="001637F0"/>
    <w:rsid w:val="0016789D"/>
    <w:rsid w:val="00170189"/>
    <w:rsid w:val="00171946"/>
    <w:rsid w:val="00171FC4"/>
    <w:rsid w:val="00172BF2"/>
    <w:rsid w:val="001768ED"/>
    <w:rsid w:val="00187A41"/>
    <w:rsid w:val="00187D20"/>
    <w:rsid w:val="00187DA3"/>
    <w:rsid w:val="0019114C"/>
    <w:rsid w:val="00193799"/>
    <w:rsid w:val="001944A0"/>
    <w:rsid w:val="00195D6D"/>
    <w:rsid w:val="00195F90"/>
    <w:rsid w:val="001A0431"/>
    <w:rsid w:val="001A0A56"/>
    <w:rsid w:val="001A10C2"/>
    <w:rsid w:val="001A2330"/>
    <w:rsid w:val="001A368B"/>
    <w:rsid w:val="001A392A"/>
    <w:rsid w:val="001B0E5D"/>
    <w:rsid w:val="001B2DBA"/>
    <w:rsid w:val="001B5F54"/>
    <w:rsid w:val="001B6528"/>
    <w:rsid w:val="001C499D"/>
    <w:rsid w:val="001C7D40"/>
    <w:rsid w:val="001D40E2"/>
    <w:rsid w:val="001D767C"/>
    <w:rsid w:val="001D79AA"/>
    <w:rsid w:val="001E4908"/>
    <w:rsid w:val="001E505A"/>
    <w:rsid w:val="001F074C"/>
    <w:rsid w:val="001F2510"/>
    <w:rsid w:val="00200E42"/>
    <w:rsid w:val="00201CE2"/>
    <w:rsid w:val="00203116"/>
    <w:rsid w:val="002032D2"/>
    <w:rsid w:val="00215634"/>
    <w:rsid w:val="00217B75"/>
    <w:rsid w:val="00226735"/>
    <w:rsid w:val="00226C47"/>
    <w:rsid w:val="00230E2F"/>
    <w:rsid w:val="002311CA"/>
    <w:rsid w:val="00233B9B"/>
    <w:rsid w:val="00237E33"/>
    <w:rsid w:val="00240E4A"/>
    <w:rsid w:val="002436DF"/>
    <w:rsid w:val="00246BF4"/>
    <w:rsid w:val="00253C2A"/>
    <w:rsid w:val="002636A2"/>
    <w:rsid w:val="002649CE"/>
    <w:rsid w:val="00264C58"/>
    <w:rsid w:val="00266A9B"/>
    <w:rsid w:val="00266F35"/>
    <w:rsid w:val="00267283"/>
    <w:rsid w:val="00273737"/>
    <w:rsid w:val="00274163"/>
    <w:rsid w:val="00276557"/>
    <w:rsid w:val="00281DC3"/>
    <w:rsid w:val="00286493"/>
    <w:rsid w:val="00286A38"/>
    <w:rsid w:val="00293842"/>
    <w:rsid w:val="0029453A"/>
    <w:rsid w:val="002945F0"/>
    <w:rsid w:val="002A4DCC"/>
    <w:rsid w:val="002A575A"/>
    <w:rsid w:val="002B0524"/>
    <w:rsid w:val="002B43D2"/>
    <w:rsid w:val="002B59EE"/>
    <w:rsid w:val="002B5A8A"/>
    <w:rsid w:val="002D107E"/>
    <w:rsid w:val="002D69F5"/>
    <w:rsid w:val="002D742F"/>
    <w:rsid w:val="002E3706"/>
    <w:rsid w:val="002E79DB"/>
    <w:rsid w:val="002F1267"/>
    <w:rsid w:val="002F1CD3"/>
    <w:rsid w:val="002F4CA1"/>
    <w:rsid w:val="002F65F9"/>
    <w:rsid w:val="002F7E81"/>
    <w:rsid w:val="00300949"/>
    <w:rsid w:val="003106D0"/>
    <w:rsid w:val="00313183"/>
    <w:rsid w:val="00315CEF"/>
    <w:rsid w:val="003168CE"/>
    <w:rsid w:val="00316DFD"/>
    <w:rsid w:val="00317DF6"/>
    <w:rsid w:val="0032030B"/>
    <w:rsid w:val="00321406"/>
    <w:rsid w:val="00321837"/>
    <w:rsid w:val="0032297F"/>
    <w:rsid w:val="003334F5"/>
    <w:rsid w:val="00345583"/>
    <w:rsid w:val="003459D1"/>
    <w:rsid w:val="00372CB2"/>
    <w:rsid w:val="00376A3F"/>
    <w:rsid w:val="003810B9"/>
    <w:rsid w:val="00384925"/>
    <w:rsid w:val="00385B27"/>
    <w:rsid w:val="00390AD2"/>
    <w:rsid w:val="0039268E"/>
    <w:rsid w:val="00392F4D"/>
    <w:rsid w:val="00393A7E"/>
    <w:rsid w:val="003A36C6"/>
    <w:rsid w:val="003A492F"/>
    <w:rsid w:val="003B5EAD"/>
    <w:rsid w:val="003D4BBF"/>
    <w:rsid w:val="003E1674"/>
    <w:rsid w:val="003E2928"/>
    <w:rsid w:val="003E2F8E"/>
    <w:rsid w:val="003F101F"/>
    <w:rsid w:val="004219AA"/>
    <w:rsid w:val="004267A1"/>
    <w:rsid w:val="004277C6"/>
    <w:rsid w:val="0044149C"/>
    <w:rsid w:val="0044646C"/>
    <w:rsid w:val="00453A56"/>
    <w:rsid w:val="00460200"/>
    <w:rsid w:val="00461DF4"/>
    <w:rsid w:val="00462E32"/>
    <w:rsid w:val="00464F8F"/>
    <w:rsid w:val="00474B4D"/>
    <w:rsid w:val="00474F98"/>
    <w:rsid w:val="00483000"/>
    <w:rsid w:val="004834E5"/>
    <w:rsid w:val="00484BA6"/>
    <w:rsid w:val="004852C0"/>
    <w:rsid w:val="004873DE"/>
    <w:rsid w:val="004942BF"/>
    <w:rsid w:val="00497C76"/>
    <w:rsid w:val="004A5A62"/>
    <w:rsid w:val="004B0E79"/>
    <w:rsid w:val="004B4800"/>
    <w:rsid w:val="004C2350"/>
    <w:rsid w:val="004C585B"/>
    <w:rsid w:val="004C614B"/>
    <w:rsid w:val="004D1D9A"/>
    <w:rsid w:val="004D20DA"/>
    <w:rsid w:val="004D424E"/>
    <w:rsid w:val="004E239A"/>
    <w:rsid w:val="004E277B"/>
    <w:rsid w:val="004E3119"/>
    <w:rsid w:val="004E59E1"/>
    <w:rsid w:val="004F107F"/>
    <w:rsid w:val="004F463F"/>
    <w:rsid w:val="004F4CC5"/>
    <w:rsid w:val="004F668C"/>
    <w:rsid w:val="00501741"/>
    <w:rsid w:val="005057E9"/>
    <w:rsid w:val="005069A6"/>
    <w:rsid w:val="00516C1F"/>
    <w:rsid w:val="00520059"/>
    <w:rsid w:val="00520BBE"/>
    <w:rsid w:val="005266C9"/>
    <w:rsid w:val="00526F9D"/>
    <w:rsid w:val="005328A4"/>
    <w:rsid w:val="00542478"/>
    <w:rsid w:val="00543814"/>
    <w:rsid w:val="005438F0"/>
    <w:rsid w:val="00544B64"/>
    <w:rsid w:val="00544EDF"/>
    <w:rsid w:val="00545358"/>
    <w:rsid w:val="00547EC4"/>
    <w:rsid w:val="00550B90"/>
    <w:rsid w:val="0055414B"/>
    <w:rsid w:val="0055561F"/>
    <w:rsid w:val="005560E1"/>
    <w:rsid w:val="00556BEA"/>
    <w:rsid w:val="00567350"/>
    <w:rsid w:val="0057253D"/>
    <w:rsid w:val="0057460D"/>
    <w:rsid w:val="00575B8D"/>
    <w:rsid w:val="0057631B"/>
    <w:rsid w:val="005769ED"/>
    <w:rsid w:val="00583CDD"/>
    <w:rsid w:val="00584115"/>
    <w:rsid w:val="005854D6"/>
    <w:rsid w:val="005912A5"/>
    <w:rsid w:val="005959F4"/>
    <w:rsid w:val="0059659C"/>
    <w:rsid w:val="005A38B6"/>
    <w:rsid w:val="005A5920"/>
    <w:rsid w:val="005A6829"/>
    <w:rsid w:val="005A6DB5"/>
    <w:rsid w:val="005B06F7"/>
    <w:rsid w:val="005B1E71"/>
    <w:rsid w:val="005B1E9E"/>
    <w:rsid w:val="005B622B"/>
    <w:rsid w:val="005C1D4C"/>
    <w:rsid w:val="005C5031"/>
    <w:rsid w:val="005D6638"/>
    <w:rsid w:val="005E7843"/>
    <w:rsid w:val="005F113B"/>
    <w:rsid w:val="005F3517"/>
    <w:rsid w:val="005F5F75"/>
    <w:rsid w:val="005F6A87"/>
    <w:rsid w:val="005F7236"/>
    <w:rsid w:val="006004D1"/>
    <w:rsid w:val="006015BF"/>
    <w:rsid w:val="006046BE"/>
    <w:rsid w:val="00605A3F"/>
    <w:rsid w:val="00610267"/>
    <w:rsid w:val="006109EB"/>
    <w:rsid w:val="00623978"/>
    <w:rsid w:val="006304D2"/>
    <w:rsid w:val="0063164E"/>
    <w:rsid w:val="00636118"/>
    <w:rsid w:val="0063715A"/>
    <w:rsid w:val="00640B0C"/>
    <w:rsid w:val="0064347A"/>
    <w:rsid w:val="00646C74"/>
    <w:rsid w:val="00647AEE"/>
    <w:rsid w:val="00650E59"/>
    <w:rsid w:val="00651385"/>
    <w:rsid w:val="0065278F"/>
    <w:rsid w:val="00654D50"/>
    <w:rsid w:val="006552F1"/>
    <w:rsid w:val="0065623D"/>
    <w:rsid w:val="006614D0"/>
    <w:rsid w:val="006619DC"/>
    <w:rsid w:val="00661CEA"/>
    <w:rsid w:val="00665936"/>
    <w:rsid w:val="00666945"/>
    <w:rsid w:val="0066701D"/>
    <w:rsid w:val="00670D23"/>
    <w:rsid w:val="006712E5"/>
    <w:rsid w:val="00672108"/>
    <w:rsid w:val="00672F5E"/>
    <w:rsid w:val="00674065"/>
    <w:rsid w:val="00677541"/>
    <w:rsid w:val="006800A5"/>
    <w:rsid w:val="00683A94"/>
    <w:rsid w:val="00686F42"/>
    <w:rsid w:val="0069254D"/>
    <w:rsid w:val="00694FEC"/>
    <w:rsid w:val="006A108A"/>
    <w:rsid w:val="006A1CD1"/>
    <w:rsid w:val="006A4D98"/>
    <w:rsid w:val="006A57DC"/>
    <w:rsid w:val="006B080E"/>
    <w:rsid w:val="006B0A3A"/>
    <w:rsid w:val="006B196C"/>
    <w:rsid w:val="006B1A76"/>
    <w:rsid w:val="006D372F"/>
    <w:rsid w:val="006D44F8"/>
    <w:rsid w:val="006D47AA"/>
    <w:rsid w:val="006D4814"/>
    <w:rsid w:val="006D4C3C"/>
    <w:rsid w:val="006E0CE9"/>
    <w:rsid w:val="006E4D1F"/>
    <w:rsid w:val="006E5D6F"/>
    <w:rsid w:val="006F4B35"/>
    <w:rsid w:val="0070013A"/>
    <w:rsid w:val="007003B9"/>
    <w:rsid w:val="00701139"/>
    <w:rsid w:val="007021A9"/>
    <w:rsid w:val="00702BED"/>
    <w:rsid w:val="0070371C"/>
    <w:rsid w:val="00712246"/>
    <w:rsid w:val="00712F3E"/>
    <w:rsid w:val="00713B5C"/>
    <w:rsid w:val="00714858"/>
    <w:rsid w:val="007148BD"/>
    <w:rsid w:val="00715099"/>
    <w:rsid w:val="00717EEB"/>
    <w:rsid w:val="00724343"/>
    <w:rsid w:val="00735237"/>
    <w:rsid w:val="0073563B"/>
    <w:rsid w:val="00735C54"/>
    <w:rsid w:val="00741CC4"/>
    <w:rsid w:val="0074410D"/>
    <w:rsid w:val="00747C5F"/>
    <w:rsid w:val="00750022"/>
    <w:rsid w:val="007537BC"/>
    <w:rsid w:val="00766D5C"/>
    <w:rsid w:val="00766FCE"/>
    <w:rsid w:val="00770132"/>
    <w:rsid w:val="00770FF1"/>
    <w:rsid w:val="0077152E"/>
    <w:rsid w:val="00771579"/>
    <w:rsid w:val="0077345C"/>
    <w:rsid w:val="00773858"/>
    <w:rsid w:val="00777D60"/>
    <w:rsid w:val="0078440F"/>
    <w:rsid w:val="007A3C16"/>
    <w:rsid w:val="007A5C1E"/>
    <w:rsid w:val="007A6465"/>
    <w:rsid w:val="007B157D"/>
    <w:rsid w:val="007B539D"/>
    <w:rsid w:val="007B77F7"/>
    <w:rsid w:val="007C0381"/>
    <w:rsid w:val="007C4934"/>
    <w:rsid w:val="007C79FF"/>
    <w:rsid w:val="007D3B99"/>
    <w:rsid w:val="007E07C3"/>
    <w:rsid w:val="007E0E74"/>
    <w:rsid w:val="007E232D"/>
    <w:rsid w:val="007E385A"/>
    <w:rsid w:val="007F1432"/>
    <w:rsid w:val="007F1EEF"/>
    <w:rsid w:val="00806E5E"/>
    <w:rsid w:val="00810FF4"/>
    <w:rsid w:val="00812E4E"/>
    <w:rsid w:val="0081642C"/>
    <w:rsid w:val="00816AFB"/>
    <w:rsid w:val="00817969"/>
    <w:rsid w:val="00822C7A"/>
    <w:rsid w:val="00827A19"/>
    <w:rsid w:val="00827A23"/>
    <w:rsid w:val="00827C54"/>
    <w:rsid w:val="00830D65"/>
    <w:rsid w:val="00832C35"/>
    <w:rsid w:val="00832EF8"/>
    <w:rsid w:val="00833AC6"/>
    <w:rsid w:val="00843460"/>
    <w:rsid w:val="0084550F"/>
    <w:rsid w:val="00847A94"/>
    <w:rsid w:val="00847F02"/>
    <w:rsid w:val="00851924"/>
    <w:rsid w:val="00855E0E"/>
    <w:rsid w:val="0086367F"/>
    <w:rsid w:val="00863CA2"/>
    <w:rsid w:val="008660D8"/>
    <w:rsid w:val="0087339D"/>
    <w:rsid w:val="00875DD2"/>
    <w:rsid w:val="0087636D"/>
    <w:rsid w:val="0087651E"/>
    <w:rsid w:val="00877F10"/>
    <w:rsid w:val="00882232"/>
    <w:rsid w:val="008844C1"/>
    <w:rsid w:val="00887CB2"/>
    <w:rsid w:val="00887F16"/>
    <w:rsid w:val="00891548"/>
    <w:rsid w:val="008A33DD"/>
    <w:rsid w:val="008A42C4"/>
    <w:rsid w:val="008B316C"/>
    <w:rsid w:val="008B4733"/>
    <w:rsid w:val="008C0A22"/>
    <w:rsid w:val="008C39C0"/>
    <w:rsid w:val="008C4635"/>
    <w:rsid w:val="008C5485"/>
    <w:rsid w:val="008C78B4"/>
    <w:rsid w:val="008D13D7"/>
    <w:rsid w:val="008D3D96"/>
    <w:rsid w:val="008D53A2"/>
    <w:rsid w:val="008F4552"/>
    <w:rsid w:val="008F75D3"/>
    <w:rsid w:val="00906452"/>
    <w:rsid w:val="009177DE"/>
    <w:rsid w:val="00924C71"/>
    <w:rsid w:val="00927D91"/>
    <w:rsid w:val="009320AC"/>
    <w:rsid w:val="0093595D"/>
    <w:rsid w:val="009409EE"/>
    <w:rsid w:val="00944CD1"/>
    <w:rsid w:val="009611B5"/>
    <w:rsid w:val="009638CC"/>
    <w:rsid w:val="00964394"/>
    <w:rsid w:val="00970990"/>
    <w:rsid w:val="00972355"/>
    <w:rsid w:val="00981B40"/>
    <w:rsid w:val="00987171"/>
    <w:rsid w:val="0098767B"/>
    <w:rsid w:val="00993C2D"/>
    <w:rsid w:val="00994FB1"/>
    <w:rsid w:val="00997CA9"/>
    <w:rsid w:val="009A2795"/>
    <w:rsid w:val="009A2BE9"/>
    <w:rsid w:val="009A33C9"/>
    <w:rsid w:val="009A3646"/>
    <w:rsid w:val="009A529C"/>
    <w:rsid w:val="009B2866"/>
    <w:rsid w:val="009B3CDA"/>
    <w:rsid w:val="009C3F03"/>
    <w:rsid w:val="009C4505"/>
    <w:rsid w:val="009C597D"/>
    <w:rsid w:val="009C6DEA"/>
    <w:rsid w:val="009F5731"/>
    <w:rsid w:val="009F6EB5"/>
    <w:rsid w:val="009F750D"/>
    <w:rsid w:val="00A0478A"/>
    <w:rsid w:val="00A05464"/>
    <w:rsid w:val="00A05DB4"/>
    <w:rsid w:val="00A10D27"/>
    <w:rsid w:val="00A111AE"/>
    <w:rsid w:val="00A11BF2"/>
    <w:rsid w:val="00A15F2F"/>
    <w:rsid w:val="00A17543"/>
    <w:rsid w:val="00A20E5D"/>
    <w:rsid w:val="00A217B0"/>
    <w:rsid w:val="00A23016"/>
    <w:rsid w:val="00A24D09"/>
    <w:rsid w:val="00A25875"/>
    <w:rsid w:val="00A262F2"/>
    <w:rsid w:val="00A32C7D"/>
    <w:rsid w:val="00A35162"/>
    <w:rsid w:val="00A414A7"/>
    <w:rsid w:val="00A47515"/>
    <w:rsid w:val="00A5260D"/>
    <w:rsid w:val="00A52E78"/>
    <w:rsid w:val="00A548DB"/>
    <w:rsid w:val="00A54A01"/>
    <w:rsid w:val="00A54D37"/>
    <w:rsid w:val="00A60511"/>
    <w:rsid w:val="00A60AEE"/>
    <w:rsid w:val="00A66F48"/>
    <w:rsid w:val="00A73705"/>
    <w:rsid w:val="00A751E9"/>
    <w:rsid w:val="00A80131"/>
    <w:rsid w:val="00A804A2"/>
    <w:rsid w:val="00A81307"/>
    <w:rsid w:val="00A815D8"/>
    <w:rsid w:val="00A81B79"/>
    <w:rsid w:val="00A81E69"/>
    <w:rsid w:val="00A96160"/>
    <w:rsid w:val="00A96220"/>
    <w:rsid w:val="00A96517"/>
    <w:rsid w:val="00AB07F9"/>
    <w:rsid w:val="00AB294D"/>
    <w:rsid w:val="00AB3B65"/>
    <w:rsid w:val="00AB3BB6"/>
    <w:rsid w:val="00AC5183"/>
    <w:rsid w:val="00AD44EE"/>
    <w:rsid w:val="00AD54DA"/>
    <w:rsid w:val="00AD72D0"/>
    <w:rsid w:val="00AE5602"/>
    <w:rsid w:val="00AF01FC"/>
    <w:rsid w:val="00AF1233"/>
    <w:rsid w:val="00AF165C"/>
    <w:rsid w:val="00AF342C"/>
    <w:rsid w:val="00AF5ACE"/>
    <w:rsid w:val="00AF6038"/>
    <w:rsid w:val="00AF7B49"/>
    <w:rsid w:val="00B02804"/>
    <w:rsid w:val="00B03545"/>
    <w:rsid w:val="00B04FC0"/>
    <w:rsid w:val="00B0618C"/>
    <w:rsid w:val="00B06894"/>
    <w:rsid w:val="00B07EFF"/>
    <w:rsid w:val="00B13FF8"/>
    <w:rsid w:val="00B225EF"/>
    <w:rsid w:val="00B2374B"/>
    <w:rsid w:val="00B2681C"/>
    <w:rsid w:val="00B33CC5"/>
    <w:rsid w:val="00B3609D"/>
    <w:rsid w:val="00B36320"/>
    <w:rsid w:val="00B52ACD"/>
    <w:rsid w:val="00B534A6"/>
    <w:rsid w:val="00B63C65"/>
    <w:rsid w:val="00B66719"/>
    <w:rsid w:val="00B66E65"/>
    <w:rsid w:val="00B67693"/>
    <w:rsid w:val="00B76041"/>
    <w:rsid w:val="00B80024"/>
    <w:rsid w:val="00B8693D"/>
    <w:rsid w:val="00B92700"/>
    <w:rsid w:val="00B92ACE"/>
    <w:rsid w:val="00B931E1"/>
    <w:rsid w:val="00B932F6"/>
    <w:rsid w:val="00B94786"/>
    <w:rsid w:val="00B95D12"/>
    <w:rsid w:val="00B96D12"/>
    <w:rsid w:val="00B97F0A"/>
    <w:rsid w:val="00BA08B6"/>
    <w:rsid w:val="00BA1E82"/>
    <w:rsid w:val="00BA48D4"/>
    <w:rsid w:val="00BA54D0"/>
    <w:rsid w:val="00BA5A96"/>
    <w:rsid w:val="00BA6716"/>
    <w:rsid w:val="00BB003E"/>
    <w:rsid w:val="00BB4526"/>
    <w:rsid w:val="00BB4F1B"/>
    <w:rsid w:val="00BB564E"/>
    <w:rsid w:val="00BC01F5"/>
    <w:rsid w:val="00BC04FF"/>
    <w:rsid w:val="00BC0B98"/>
    <w:rsid w:val="00BC0FFF"/>
    <w:rsid w:val="00BC313A"/>
    <w:rsid w:val="00BD3AAF"/>
    <w:rsid w:val="00BE09F3"/>
    <w:rsid w:val="00BF08E0"/>
    <w:rsid w:val="00BF2739"/>
    <w:rsid w:val="00C02568"/>
    <w:rsid w:val="00C06BFF"/>
    <w:rsid w:val="00C06DBB"/>
    <w:rsid w:val="00C06F66"/>
    <w:rsid w:val="00C13317"/>
    <w:rsid w:val="00C14334"/>
    <w:rsid w:val="00C16AB6"/>
    <w:rsid w:val="00C17309"/>
    <w:rsid w:val="00C24F58"/>
    <w:rsid w:val="00C25203"/>
    <w:rsid w:val="00C3219D"/>
    <w:rsid w:val="00C348F2"/>
    <w:rsid w:val="00C36D29"/>
    <w:rsid w:val="00C45531"/>
    <w:rsid w:val="00C468EC"/>
    <w:rsid w:val="00C475E6"/>
    <w:rsid w:val="00C47AA7"/>
    <w:rsid w:val="00C50D5E"/>
    <w:rsid w:val="00C638B7"/>
    <w:rsid w:val="00C67094"/>
    <w:rsid w:val="00C71F2F"/>
    <w:rsid w:val="00C77AB4"/>
    <w:rsid w:val="00C80DE1"/>
    <w:rsid w:val="00C828B5"/>
    <w:rsid w:val="00C915EF"/>
    <w:rsid w:val="00C921A4"/>
    <w:rsid w:val="00CA4334"/>
    <w:rsid w:val="00CA4C61"/>
    <w:rsid w:val="00CA578E"/>
    <w:rsid w:val="00CB204C"/>
    <w:rsid w:val="00CB42F6"/>
    <w:rsid w:val="00CB490A"/>
    <w:rsid w:val="00CC3E78"/>
    <w:rsid w:val="00CC508C"/>
    <w:rsid w:val="00CD4D48"/>
    <w:rsid w:val="00CD6C60"/>
    <w:rsid w:val="00CE09E3"/>
    <w:rsid w:val="00CE18D3"/>
    <w:rsid w:val="00CE2F3D"/>
    <w:rsid w:val="00CE6501"/>
    <w:rsid w:val="00CE77EA"/>
    <w:rsid w:val="00CE7C0D"/>
    <w:rsid w:val="00CF0358"/>
    <w:rsid w:val="00CF441E"/>
    <w:rsid w:val="00CF4CDA"/>
    <w:rsid w:val="00CF6BD1"/>
    <w:rsid w:val="00D02CDE"/>
    <w:rsid w:val="00D04708"/>
    <w:rsid w:val="00D04981"/>
    <w:rsid w:val="00D06826"/>
    <w:rsid w:val="00D10438"/>
    <w:rsid w:val="00D11ADE"/>
    <w:rsid w:val="00D127CE"/>
    <w:rsid w:val="00D12C3C"/>
    <w:rsid w:val="00D1409A"/>
    <w:rsid w:val="00D20C59"/>
    <w:rsid w:val="00D253DC"/>
    <w:rsid w:val="00D27129"/>
    <w:rsid w:val="00D34203"/>
    <w:rsid w:val="00D35C44"/>
    <w:rsid w:val="00D3629C"/>
    <w:rsid w:val="00D36DB3"/>
    <w:rsid w:val="00D4554D"/>
    <w:rsid w:val="00D5019C"/>
    <w:rsid w:val="00D556BB"/>
    <w:rsid w:val="00D55E64"/>
    <w:rsid w:val="00D560FB"/>
    <w:rsid w:val="00D5690A"/>
    <w:rsid w:val="00D56C5A"/>
    <w:rsid w:val="00D57261"/>
    <w:rsid w:val="00D601A2"/>
    <w:rsid w:val="00D6147A"/>
    <w:rsid w:val="00D6464A"/>
    <w:rsid w:val="00D716D6"/>
    <w:rsid w:val="00D73C74"/>
    <w:rsid w:val="00D75312"/>
    <w:rsid w:val="00D833FA"/>
    <w:rsid w:val="00DA13F1"/>
    <w:rsid w:val="00DA2A6C"/>
    <w:rsid w:val="00DA6498"/>
    <w:rsid w:val="00DA7C9F"/>
    <w:rsid w:val="00DB1DC8"/>
    <w:rsid w:val="00DB5501"/>
    <w:rsid w:val="00DD3192"/>
    <w:rsid w:val="00DD4BBB"/>
    <w:rsid w:val="00DE1763"/>
    <w:rsid w:val="00DE30A9"/>
    <w:rsid w:val="00DE4482"/>
    <w:rsid w:val="00DF18D2"/>
    <w:rsid w:val="00E03398"/>
    <w:rsid w:val="00E10094"/>
    <w:rsid w:val="00E108DE"/>
    <w:rsid w:val="00E20571"/>
    <w:rsid w:val="00E22A06"/>
    <w:rsid w:val="00E23223"/>
    <w:rsid w:val="00E2367B"/>
    <w:rsid w:val="00E23E59"/>
    <w:rsid w:val="00E2442E"/>
    <w:rsid w:val="00E251E0"/>
    <w:rsid w:val="00E25EA1"/>
    <w:rsid w:val="00E27BBC"/>
    <w:rsid w:val="00E35965"/>
    <w:rsid w:val="00E4705E"/>
    <w:rsid w:val="00E47AB6"/>
    <w:rsid w:val="00E536F7"/>
    <w:rsid w:val="00E543C8"/>
    <w:rsid w:val="00E60219"/>
    <w:rsid w:val="00E6097E"/>
    <w:rsid w:val="00E621FA"/>
    <w:rsid w:val="00E63B30"/>
    <w:rsid w:val="00E64869"/>
    <w:rsid w:val="00E67147"/>
    <w:rsid w:val="00E70B11"/>
    <w:rsid w:val="00E7184D"/>
    <w:rsid w:val="00E746BC"/>
    <w:rsid w:val="00E80D70"/>
    <w:rsid w:val="00E86DAB"/>
    <w:rsid w:val="00E90BBF"/>
    <w:rsid w:val="00EA02EA"/>
    <w:rsid w:val="00EA1988"/>
    <w:rsid w:val="00EA2A15"/>
    <w:rsid w:val="00EA399A"/>
    <w:rsid w:val="00EB27C5"/>
    <w:rsid w:val="00EB7C9A"/>
    <w:rsid w:val="00EC0B43"/>
    <w:rsid w:val="00EC1E03"/>
    <w:rsid w:val="00EC1EE2"/>
    <w:rsid w:val="00ED23BE"/>
    <w:rsid w:val="00EE08A9"/>
    <w:rsid w:val="00EE1CC5"/>
    <w:rsid w:val="00EE6CFA"/>
    <w:rsid w:val="00EE7EAF"/>
    <w:rsid w:val="00EF2CBC"/>
    <w:rsid w:val="00EF6A22"/>
    <w:rsid w:val="00EF6BEA"/>
    <w:rsid w:val="00F0055F"/>
    <w:rsid w:val="00F0235A"/>
    <w:rsid w:val="00F041DB"/>
    <w:rsid w:val="00F045BC"/>
    <w:rsid w:val="00F1150C"/>
    <w:rsid w:val="00F16838"/>
    <w:rsid w:val="00F21E16"/>
    <w:rsid w:val="00F30E51"/>
    <w:rsid w:val="00F317EE"/>
    <w:rsid w:val="00F33CB9"/>
    <w:rsid w:val="00F36AF4"/>
    <w:rsid w:val="00F42AC3"/>
    <w:rsid w:val="00F42E0A"/>
    <w:rsid w:val="00F4367C"/>
    <w:rsid w:val="00F4385A"/>
    <w:rsid w:val="00F46B47"/>
    <w:rsid w:val="00F53760"/>
    <w:rsid w:val="00F54149"/>
    <w:rsid w:val="00F57520"/>
    <w:rsid w:val="00F6532E"/>
    <w:rsid w:val="00F65803"/>
    <w:rsid w:val="00F719B0"/>
    <w:rsid w:val="00F74097"/>
    <w:rsid w:val="00F745F6"/>
    <w:rsid w:val="00F76612"/>
    <w:rsid w:val="00F77154"/>
    <w:rsid w:val="00F83255"/>
    <w:rsid w:val="00F84C31"/>
    <w:rsid w:val="00F850E9"/>
    <w:rsid w:val="00F90CE0"/>
    <w:rsid w:val="00F925EE"/>
    <w:rsid w:val="00FA2D26"/>
    <w:rsid w:val="00FA559B"/>
    <w:rsid w:val="00FB0B2D"/>
    <w:rsid w:val="00FB0EBE"/>
    <w:rsid w:val="00FB2362"/>
    <w:rsid w:val="00FB25E9"/>
    <w:rsid w:val="00FB3C1C"/>
    <w:rsid w:val="00FC1F19"/>
    <w:rsid w:val="00FC1FC9"/>
    <w:rsid w:val="00FD0DC1"/>
    <w:rsid w:val="00FD5AE2"/>
    <w:rsid w:val="00FE370B"/>
    <w:rsid w:val="00FE43F5"/>
    <w:rsid w:val="00FE5062"/>
    <w:rsid w:val="00FE5AEB"/>
    <w:rsid w:val="00FE64D9"/>
    <w:rsid w:val="00FF2B4B"/>
    <w:rsid w:val="00FF38D0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42F33"/>
  <w15:chartTrackingRefBased/>
  <w15:docId w15:val="{3B3D382D-270C-4EA9-BAE0-FCA9F30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HelveticaLT" w:hAnsi="HelveticaLT"/>
      <w:b/>
      <w:sz w:val="22"/>
    </w:rPr>
  </w:style>
  <w:style w:type="paragraph" w:styleId="Antrat3">
    <w:name w:val="heading 3"/>
    <w:basedOn w:val="prastasis"/>
    <w:next w:val="prastasis"/>
    <w:qFormat/>
    <w:pPr>
      <w:keepNext/>
      <w:ind w:left="720" w:firstLine="720"/>
      <w:jc w:val="center"/>
      <w:outlineLvl w:val="2"/>
    </w:pPr>
    <w:rPr>
      <w:rFonts w:ascii="HelveticaLT" w:hAnsi="HelveticaLT"/>
      <w:b/>
      <w:sz w:val="22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2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15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F10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2B43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B43D2"/>
    <w:rPr>
      <w:rFonts w:ascii="TimesLT" w:hAnsi="TimesLT"/>
      <w:lang w:val="en-US" w:eastAsia="en-US"/>
    </w:rPr>
  </w:style>
  <w:style w:type="character" w:styleId="Hipersaitas">
    <w:name w:val="Hyperlink"/>
    <w:basedOn w:val="Numatytasispastraiposriftas"/>
    <w:rsid w:val="005B06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06F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45358"/>
    <w:pPr>
      <w:ind w:left="720"/>
      <w:contextualSpacing/>
    </w:pPr>
  </w:style>
  <w:style w:type="paragraph" w:styleId="Pataisymai">
    <w:name w:val="Revision"/>
    <w:hidden/>
    <w:uiPriority w:val="99"/>
    <w:semiHidden/>
    <w:rsid w:val="00B94786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svarbi-informacija/vaistu-tiekimosutrikimai-ir-isduoti-leidimai-tiekti-vaistus-pakuotemis-uzsienio-kal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rmila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800D-4D67-444D-BF56-930625E1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4309</Characters>
  <Application>Microsoft Office Word</Application>
  <DocSecurity>0</DocSecurity>
  <Lines>74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RADIOIZOTOPŲ IR RADIOFARMPREPARATŲ</vt:lpstr>
    </vt:vector>
  </TitlesOfParts>
  <Company>VLK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RADIOIZOTOPŲ IR RADIOFARMPREPARATŲ</dc:title>
  <dc:subject/>
  <dc:creator>LCX</dc:creator>
  <cp:keywords/>
  <cp:lastModifiedBy>Olga Šemytė</cp:lastModifiedBy>
  <cp:revision>5</cp:revision>
  <cp:lastPrinted>2020-01-29T12:00:00Z</cp:lastPrinted>
  <dcterms:created xsi:type="dcterms:W3CDTF">2026-01-12T13:01:00Z</dcterms:created>
  <dcterms:modified xsi:type="dcterms:W3CDTF">2026-01-20T14:13:00Z</dcterms:modified>
</cp:coreProperties>
</file>