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DF18D" w14:textId="77777777" w:rsidR="003B7F71" w:rsidRDefault="003B7F71" w:rsidP="00FA4347">
      <w:pPr>
        <w:jc w:val="center"/>
      </w:pPr>
    </w:p>
    <w:p w14:paraId="3D1620CA" w14:textId="62C8AE92" w:rsidR="00FA4347" w:rsidRDefault="00FA4347" w:rsidP="00FA4347">
      <w:pPr>
        <w:jc w:val="center"/>
      </w:pPr>
      <w:r>
        <w:rPr>
          <w:noProof/>
          <w:lang w:eastAsia="lt-LT"/>
        </w:rPr>
        <w:drawing>
          <wp:inline distT="0" distB="0" distL="0" distR="0" wp14:anchorId="75FE6FDB" wp14:editId="6757E039">
            <wp:extent cx="552450" cy="6667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14F4C585" w14:textId="77777777" w:rsidR="00FA4347" w:rsidRPr="00FF6953" w:rsidRDefault="00FA4347" w:rsidP="00FA4347">
      <w:pPr>
        <w:pStyle w:val="Porat"/>
        <w:jc w:val="center"/>
        <w:rPr>
          <w:rStyle w:val="Char"/>
          <w:rFonts w:ascii="Times New Roman" w:hAnsi="Times New Roman" w:cs="Times New Roman"/>
          <w:sz w:val="20"/>
          <w:szCs w:val="20"/>
        </w:rPr>
      </w:pPr>
      <w:r w:rsidRPr="00FF6953">
        <w:rPr>
          <w:rStyle w:val="Char"/>
          <w:rFonts w:ascii="Times New Roman" w:hAnsi="Times New Roman" w:cs="Times New Roman"/>
          <w:sz w:val="20"/>
          <w:szCs w:val="20"/>
        </w:rPr>
        <w:t>ELEKTRĖNŲ SAVIVALDYBĖS ADMINISTRACIJA</w:t>
      </w:r>
    </w:p>
    <w:p w14:paraId="0D4A3485" w14:textId="77777777" w:rsidR="00FA4347" w:rsidRPr="00FA4347" w:rsidRDefault="00FA4347" w:rsidP="00FA4347">
      <w:pPr>
        <w:pStyle w:val="Porat"/>
        <w:jc w:val="center"/>
        <w:rPr>
          <w:rStyle w:val="Char"/>
          <w:rFonts w:cs="Times New Roman"/>
          <w:b/>
          <w:sz w:val="22"/>
          <w:szCs w:val="22"/>
        </w:rPr>
      </w:pPr>
    </w:p>
    <w:p w14:paraId="72CD8471" w14:textId="77777777" w:rsidR="00FA4347" w:rsidRPr="00FF6953" w:rsidRDefault="00FA4347" w:rsidP="00FA4347">
      <w:pPr>
        <w:spacing w:after="0" w:line="240" w:lineRule="auto"/>
        <w:jc w:val="center"/>
        <w:rPr>
          <w:rFonts w:eastAsia="Times New Roman"/>
          <w:sz w:val="20"/>
          <w:szCs w:val="20"/>
          <w:lang w:eastAsia="lt-LT"/>
        </w:rPr>
      </w:pPr>
      <w:r w:rsidRPr="00FF6953">
        <w:rPr>
          <w:rFonts w:eastAsia="Times New Roman" w:cs="Times New Roman"/>
          <w:sz w:val="20"/>
          <w:szCs w:val="20"/>
          <w:lang w:eastAsia="lt-LT"/>
        </w:rPr>
        <w:t xml:space="preserve">Biudžetinė įstaiga, </w:t>
      </w:r>
      <w:proofErr w:type="spellStart"/>
      <w:r w:rsidRPr="00FF6953">
        <w:rPr>
          <w:rFonts w:eastAsia="Times New Roman" w:cs="Times New Roman"/>
          <w:sz w:val="20"/>
          <w:szCs w:val="20"/>
          <w:lang w:eastAsia="lt-LT"/>
        </w:rPr>
        <w:t>Rungos</w:t>
      </w:r>
      <w:proofErr w:type="spellEnd"/>
      <w:r w:rsidRPr="00FF6953">
        <w:rPr>
          <w:rFonts w:eastAsia="Times New Roman" w:cs="Times New Roman"/>
          <w:sz w:val="20"/>
          <w:szCs w:val="20"/>
          <w:lang w:eastAsia="lt-LT"/>
        </w:rPr>
        <w:t xml:space="preserve"> g. 5, LT-26110  Elektrėnai, </w:t>
      </w:r>
    </w:p>
    <w:p w14:paraId="515ED0BF" w14:textId="77777777" w:rsidR="00FA4347" w:rsidRPr="00FF6953" w:rsidRDefault="00FA4347" w:rsidP="00FA4347">
      <w:pPr>
        <w:spacing w:after="0" w:line="240" w:lineRule="auto"/>
        <w:jc w:val="center"/>
        <w:rPr>
          <w:rFonts w:eastAsia="Times New Roman" w:cs="Times New Roman"/>
          <w:sz w:val="20"/>
          <w:szCs w:val="20"/>
          <w:lang w:eastAsia="lt-LT"/>
        </w:rPr>
      </w:pPr>
      <w:r w:rsidRPr="00FF6953">
        <w:rPr>
          <w:rFonts w:eastAsia="Times New Roman" w:cs="Times New Roman"/>
          <w:sz w:val="20"/>
          <w:szCs w:val="20"/>
          <w:lang w:eastAsia="lt-LT"/>
        </w:rPr>
        <w:t xml:space="preserve">tel. (8 528) 58 015, el. p. </w:t>
      </w:r>
      <w:hyperlink r:id="rId9" w:history="1">
        <w:r w:rsidRPr="00FF6953">
          <w:rPr>
            <w:rStyle w:val="Hipersaitas"/>
            <w:sz w:val="20"/>
            <w:szCs w:val="20"/>
            <w:lang w:eastAsia="lt-LT"/>
          </w:rPr>
          <w:t>administracija@elektrenai.lt</w:t>
        </w:r>
      </w:hyperlink>
    </w:p>
    <w:p w14:paraId="3D7B063B" w14:textId="77777777" w:rsidR="00FA4347" w:rsidRPr="00FF6953" w:rsidRDefault="00FA4347" w:rsidP="00FA4347">
      <w:pPr>
        <w:spacing w:after="0" w:line="240" w:lineRule="auto"/>
        <w:jc w:val="center"/>
        <w:rPr>
          <w:rFonts w:eastAsia="Times New Roman" w:cs="Times New Roman"/>
          <w:sz w:val="20"/>
          <w:szCs w:val="20"/>
          <w:lang w:eastAsia="lt-LT"/>
        </w:rPr>
      </w:pPr>
      <w:r w:rsidRPr="00FF6953">
        <w:rPr>
          <w:rFonts w:eastAsia="Times New Roman" w:cs="Times New Roman"/>
          <w:sz w:val="20"/>
          <w:szCs w:val="20"/>
          <w:lang w:eastAsia="lt-LT"/>
        </w:rPr>
        <w:t>Duomenys kaupiami ir saugomi Juridinių asmenų registre, kodas 188756190</w:t>
      </w:r>
    </w:p>
    <w:p w14:paraId="33AACCEB" w14:textId="77777777" w:rsidR="00FA4347" w:rsidRDefault="00FA4347" w:rsidP="00FA4347">
      <w:pPr>
        <w:spacing w:after="0" w:line="240" w:lineRule="auto"/>
        <w:jc w:val="center"/>
        <w:rPr>
          <w:rFonts w:cs="Times New Roman"/>
          <w:b/>
          <w:bCs/>
          <w:szCs w:val="24"/>
        </w:rPr>
      </w:pPr>
    </w:p>
    <w:p w14:paraId="3A8411C9" w14:textId="77777777" w:rsidR="00FA4347" w:rsidRDefault="00FA4347" w:rsidP="00FA4347">
      <w:pPr>
        <w:spacing w:after="0" w:line="240" w:lineRule="auto"/>
        <w:rPr>
          <w:rFonts w:cs="Times New Roman"/>
          <w:b/>
          <w:bCs/>
          <w:szCs w:val="24"/>
        </w:rPr>
      </w:pPr>
      <w:r>
        <w:rPr>
          <w:rFonts w:cs="Times New Roman"/>
          <w:b/>
          <w:bCs/>
          <w:szCs w:val="24"/>
        </w:rPr>
        <w:t xml:space="preserve">                   </w:t>
      </w:r>
    </w:p>
    <w:p w14:paraId="77AB319F" w14:textId="77777777" w:rsidR="00FA4347" w:rsidRPr="00A41DD9" w:rsidRDefault="00FA4347" w:rsidP="00FA4347">
      <w:pPr>
        <w:spacing w:after="0" w:line="240" w:lineRule="auto"/>
        <w:ind w:left="2592"/>
        <w:jc w:val="center"/>
        <w:rPr>
          <w:rFonts w:cs="Times New Roman"/>
          <w:bCs/>
          <w:szCs w:val="24"/>
        </w:rPr>
      </w:pPr>
      <w:r>
        <w:rPr>
          <w:rFonts w:cs="Times New Roman"/>
          <w:b/>
          <w:bCs/>
          <w:szCs w:val="24"/>
        </w:rPr>
        <w:t xml:space="preserve">       </w:t>
      </w:r>
      <w:r w:rsidRPr="00A41DD9">
        <w:rPr>
          <w:rFonts w:cs="Times New Roman"/>
          <w:bCs/>
          <w:szCs w:val="24"/>
        </w:rPr>
        <w:t xml:space="preserve">PATVIRTINTA </w:t>
      </w:r>
    </w:p>
    <w:p w14:paraId="7D9B8649" w14:textId="77777777" w:rsidR="00FA4347" w:rsidRPr="00A41DD9" w:rsidRDefault="00FA4347" w:rsidP="00FA4347">
      <w:pPr>
        <w:spacing w:after="0" w:line="240" w:lineRule="auto"/>
        <w:jc w:val="center"/>
        <w:rPr>
          <w:rFonts w:cs="Times New Roman"/>
          <w:bCs/>
          <w:szCs w:val="24"/>
        </w:rPr>
      </w:pPr>
      <w:r w:rsidRPr="00A41DD9">
        <w:rPr>
          <w:rFonts w:cs="Times New Roman"/>
          <w:bCs/>
          <w:szCs w:val="24"/>
        </w:rPr>
        <w:tab/>
      </w:r>
      <w:r w:rsidRPr="00A41DD9">
        <w:rPr>
          <w:rFonts w:cs="Times New Roman"/>
          <w:bCs/>
          <w:szCs w:val="24"/>
        </w:rPr>
        <w:tab/>
      </w:r>
      <w:r w:rsidRPr="00A41DD9">
        <w:rPr>
          <w:rFonts w:cs="Times New Roman"/>
          <w:bCs/>
          <w:szCs w:val="24"/>
        </w:rPr>
        <w:tab/>
        <w:t xml:space="preserve">                 Viešojo pirkimo komisijos posėdžio </w:t>
      </w:r>
    </w:p>
    <w:p w14:paraId="527BA384" w14:textId="033E59C7" w:rsidR="00FA4347" w:rsidRPr="00A41DD9" w:rsidRDefault="00FA4347" w:rsidP="00FA4347">
      <w:pPr>
        <w:spacing w:after="0" w:line="100" w:lineRule="atLeast"/>
        <w:ind w:right="-874"/>
        <w:rPr>
          <w:rFonts w:cs="Times New Roman"/>
          <w:szCs w:val="24"/>
        </w:rPr>
      </w:pPr>
      <w:r w:rsidRPr="00AE13A3">
        <w:rPr>
          <w:rFonts w:cs="Times New Roman"/>
          <w:b/>
          <w:szCs w:val="24"/>
        </w:rPr>
        <w:t xml:space="preserve">                                                                                            </w:t>
      </w:r>
      <w:r w:rsidRPr="004F71CD">
        <w:rPr>
          <w:rFonts w:cs="Times New Roman"/>
          <w:szCs w:val="24"/>
        </w:rPr>
        <w:t>20</w:t>
      </w:r>
      <w:r w:rsidR="003F5DBB" w:rsidRPr="004F71CD">
        <w:rPr>
          <w:rFonts w:cs="Times New Roman"/>
          <w:szCs w:val="24"/>
        </w:rPr>
        <w:t>2</w:t>
      </w:r>
      <w:r w:rsidR="00A90E2B" w:rsidRPr="004F71CD">
        <w:rPr>
          <w:rFonts w:cs="Times New Roman"/>
          <w:szCs w:val="24"/>
        </w:rPr>
        <w:t>5-</w:t>
      </w:r>
      <w:r w:rsidR="00EC077F" w:rsidRPr="004F71CD">
        <w:rPr>
          <w:rFonts w:cs="Times New Roman"/>
          <w:szCs w:val="24"/>
        </w:rPr>
        <w:t>0</w:t>
      </w:r>
      <w:r w:rsidR="00A807AF" w:rsidRPr="004F71CD">
        <w:rPr>
          <w:rFonts w:cs="Times New Roman"/>
          <w:szCs w:val="24"/>
        </w:rPr>
        <w:t>6</w:t>
      </w:r>
      <w:r w:rsidR="00EC077F" w:rsidRPr="004F71CD">
        <w:rPr>
          <w:rFonts w:cs="Times New Roman"/>
          <w:szCs w:val="24"/>
        </w:rPr>
        <w:t>-</w:t>
      </w:r>
      <w:r w:rsidR="00292CE7" w:rsidRPr="004F71CD">
        <w:rPr>
          <w:rFonts w:cs="Times New Roman"/>
          <w:szCs w:val="24"/>
        </w:rPr>
        <w:t>1</w:t>
      </w:r>
      <w:r w:rsidR="00F14B32" w:rsidRPr="004F71CD">
        <w:rPr>
          <w:rFonts w:cs="Times New Roman"/>
          <w:szCs w:val="24"/>
        </w:rPr>
        <w:t>0</w:t>
      </w:r>
      <w:r w:rsidR="00EC077F" w:rsidRPr="00AE13A3">
        <w:rPr>
          <w:rFonts w:cs="Times New Roman"/>
          <w:szCs w:val="24"/>
        </w:rPr>
        <w:t xml:space="preserve"> </w:t>
      </w:r>
      <w:r w:rsidRPr="00A41DD9">
        <w:rPr>
          <w:rFonts w:cs="Times New Roman"/>
          <w:szCs w:val="24"/>
        </w:rPr>
        <w:t>protokolu</w:t>
      </w:r>
    </w:p>
    <w:p w14:paraId="6C3CE8AD" w14:textId="13910CA1" w:rsidR="00FA4347" w:rsidRPr="002E5F88" w:rsidRDefault="00692B1E" w:rsidP="00692B1E">
      <w:pPr>
        <w:spacing w:after="0" w:line="100" w:lineRule="atLeast"/>
        <w:ind w:right="-874"/>
        <w:jc w:val="center"/>
        <w:rPr>
          <w:rFonts w:cs="Times New Roman"/>
          <w:color w:val="FF0000"/>
          <w:szCs w:val="24"/>
        </w:rPr>
      </w:pPr>
      <w:r>
        <w:rPr>
          <w:rFonts w:cs="Times New Roman"/>
          <w:color w:val="FF0000"/>
          <w:szCs w:val="24"/>
        </w:rPr>
        <w:t xml:space="preserve">                          </w:t>
      </w:r>
    </w:p>
    <w:p w14:paraId="77B719FF" w14:textId="77777777" w:rsidR="00FA4347" w:rsidRDefault="00FA4347" w:rsidP="00FA4347">
      <w:pPr>
        <w:spacing w:after="0" w:line="240" w:lineRule="auto"/>
        <w:jc w:val="center"/>
        <w:rPr>
          <w:rFonts w:cs="Times New Roman"/>
          <w:bCs/>
          <w:szCs w:val="24"/>
        </w:rPr>
      </w:pPr>
    </w:p>
    <w:p w14:paraId="687B0B9E" w14:textId="4F3CF95A" w:rsidR="00462E9D" w:rsidRPr="00C17CC0" w:rsidRDefault="00367F2E" w:rsidP="00462E9D">
      <w:pPr>
        <w:pStyle w:val="Heading"/>
        <w:jc w:val="center"/>
        <w:rPr>
          <w:rFonts w:cs="Times New Roman"/>
          <w:b w:val="0"/>
          <w:color w:val="auto"/>
          <w:sz w:val="24"/>
          <w:szCs w:val="24"/>
          <w:lang w:val="lt-LT"/>
        </w:rPr>
      </w:pPr>
      <w:r>
        <w:rPr>
          <w:rFonts w:cs="Times New Roman"/>
          <w:b w:val="0"/>
          <w:color w:val="auto"/>
          <w:sz w:val="24"/>
          <w:szCs w:val="24"/>
          <w:lang w:val="lt-LT"/>
        </w:rPr>
        <w:t>SUPAPRASTINT</w:t>
      </w:r>
      <w:r w:rsidR="00394CD3">
        <w:rPr>
          <w:rFonts w:cs="Times New Roman"/>
          <w:b w:val="0"/>
          <w:color w:val="auto"/>
          <w:sz w:val="24"/>
          <w:szCs w:val="24"/>
          <w:lang w:val="lt-LT"/>
        </w:rPr>
        <w:t>O</w:t>
      </w:r>
      <w:r>
        <w:rPr>
          <w:rFonts w:cs="Times New Roman"/>
          <w:b w:val="0"/>
          <w:color w:val="auto"/>
          <w:sz w:val="24"/>
          <w:szCs w:val="24"/>
          <w:lang w:val="lt-LT"/>
        </w:rPr>
        <w:t xml:space="preserve"> </w:t>
      </w:r>
      <w:r w:rsidR="00394CD3" w:rsidRPr="009C314C">
        <w:rPr>
          <w:rFonts w:cs="Times New Roman"/>
          <w:b w:val="0"/>
          <w:color w:val="auto"/>
          <w:sz w:val="24"/>
          <w:szCs w:val="24"/>
          <w:lang w:val="lt-LT"/>
        </w:rPr>
        <w:t>pirkimo</w:t>
      </w:r>
      <w:r w:rsidR="00394CD3" w:rsidRPr="00C17CC0">
        <w:rPr>
          <w:rFonts w:cs="Times New Roman"/>
          <w:b w:val="0"/>
          <w:color w:val="auto"/>
          <w:sz w:val="24"/>
          <w:szCs w:val="24"/>
          <w:lang w:val="lt-LT"/>
        </w:rPr>
        <w:t xml:space="preserve"> </w:t>
      </w:r>
      <w:r w:rsidR="00462E9D" w:rsidRPr="00C17CC0">
        <w:rPr>
          <w:rFonts w:cs="Times New Roman"/>
          <w:b w:val="0"/>
          <w:color w:val="auto"/>
          <w:sz w:val="24"/>
          <w:szCs w:val="24"/>
          <w:lang w:val="lt-LT"/>
        </w:rPr>
        <w:t xml:space="preserve">ATVIRAS KONKURSAS </w:t>
      </w:r>
    </w:p>
    <w:p w14:paraId="6B453A5E" w14:textId="77777777" w:rsidR="00FA4347" w:rsidRPr="0079517F" w:rsidRDefault="00FA4347" w:rsidP="00FA4347">
      <w:pPr>
        <w:spacing w:after="0" w:line="240" w:lineRule="auto"/>
        <w:rPr>
          <w:bCs/>
          <w:color w:val="FF0000"/>
          <w:szCs w:val="24"/>
        </w:rPr>
      </w:pPr>
      <w:r w:rsidRPr="0079517F">
        <w:rPr>
          <w:bCs/>
          <w:color w:val="FF0000"/>
          <w:szCs w:val="24"/>
        </w:rPr>
        <w:t xml:space="preserve">                 </w:t>
      </w:r>
    </w:p>
    <w:p w14:paraId="27B76707" w14:textId="473D2E9F" w:rsidR="00F0613E" w:rsidRDefault="00D5459D" w:rsidP="00FA4347">
      <w:pPr>
        <w:pStyle w:val="Body"/>
        <w:jc w:val="center"/>
        <w:rPr>
          <w:rFonts w:ascii="Times New Roman" w:eastAsia="Times New Roman" w:hAnsi="Times New Roman" w:cs="Times New Roman"/>
          <w:b/>
          <w:bCs/>
          <w:color w:val="000000" w:themeColor="text1"/>
          <w:sz w:val="32"/>
          <w:szCs w:val="32"/>
        </w:rPr>
      </w:pPr>
      <w:r w:rsidRPr="00D5459D">
        <w:rPr>
          <w:rFonts w:ascii="Times New Roman" w:eastAsia="Times New Roman" w:hAnsi="Times New Roman" w:cs="Times New Roman"/>
          <w:b/>
          <w:bCs/>
          <w:color w:val="000000" w:themeColor="text1"/>
          <w:sz w:val="32"/>
          <w:szCs w:val="32"/>
        </w:rPr>
        <w:t>Statybos darbai</w:t>
      </w:r>
      <w:r w:rsidR="005537EC">
        <w:rPr>
          <w:rFonts w:ascii="Times New Roman" w:eastAsia="Times New Roman" w:hAnsi="Times New Roman" w:cs="Times New Roman"/>
          <w:b/>
          <w:bCs/>
          <w:color w:val="000000" w:themeColor="text1"/>
          <w:sz w:val="32"/>
          <w:szCs w:val="32"/>
        </w:rPr>
        <w:t xml:space="preserve"> (GGN) </w:t>
      </w:r>
    </w:p>
    <w:p w14:paraId="5F02D518" w14:textId="77777777" w:rsidR="00D5459D" w:rsidRPr="00D5459D" w:rsidRDefault="00D5459D" w:rsidP="00FA4347">
      <w:pPr>
        <w:pStyle w:val="Body"/>
        <w:jc w:val="center"/>
        <w:rPr>
          <w:rFonts w:ascii="Times New Roman" w:eastAsia="Times New Roman" w:hAnsi="Times New Roman" w:cs="Times New Roman"/>
          <w:b/>
          <w:bCs/>
          <w:color w:val="000000" w:themeColor="text1"/>
          <w:sz w:val="32"/>
          <w:szCs w:val="32"/>
        </w:rPr>
      </w:pPr>
    </w:p>
    <w:p w14:paraId="11230380" w14:textId="50709708" w:rsidR="00FA4347" w:rsidRDefault="00FA4347" w:rsidP="0063172B">
      <w:pPr>
        <w:pStyle w:val="Heading"/>
        <w:jc w:val="center"/>
        <w:rPr>
          <w:rFonts w:cs="Times New Roman"/>
          <w:color w:val="auto"/>
          <w:sz w:val="24"/>
          <w:szCs w:val="24"/>
          <w:lang w:val="lt-LT"/>
        </w:rPr>
      </w:pPr>
      <w:r>
        <w:rPr>
          <w:rFonts w:cs="Times New Roman"/>
          <w:color w:val="auto"/>
          <w:sz w:val="24"/>
          <w:szCs w:val="24"/>
          <w:lang w:val="lt-LT"/>
        </w:rPr>
        <w:t>1. BENDROSIOS NUOSTATOS</w:t>
      </w:r>
    </w:p>
    <w:p w14:paraId="0749FFB9" w14:textId="77777777" w:rsidR="00FA4347" w:rsidRPr="00F40B1C" w:rsidRDefault="00FA4347" w:rsidP="00F40B1C">
      <w:pPr>
        <w:pStyle w:val="Betarp"/>
      </w:pPr>
    </w:p>
    <w:p w14:paraId="4B376D8B" w14:textId="217C42A8" w:rsidR="002B66F2" w:rsidRPr="009E4F8F" w:rsidRDefault="00351C5B" w:rsidP="008A4EF4">
      <w:pPr>
        <w:pStyle w:val="Betarp"/>
        <w:jc w:val="both"/>
      </w:pPr>
      <w:r w:rsidRPr="00F40B1C">
        <w:tab/>
      </w:r>
      <w:r w:rsidR="00FA4347" w:rsidRPr="00F40B1C">
        <w:t>1.1. Elektrėnų savivaldybės administracija  (toliau  – perkančioji organizacija)</w:t>
      </w:r>
      <w:r w:rsidR="000E2E08" w:rsidRPr="00F40B1C">
        <w:t xml:space="preserve"> </w:t>
      </w:r>
      <w:r w:rsidR="00702F5A" w:rsidRPr="00F40B1C">
        <w:t xml:space="preserve">numato pirkti </w:t>
      </w:r>
      <w:r w:rsidR="00FD7F09">
        <w:t>statybos</w:t>
      </w:r>
      <w:r w:rsidR="00F40B1C" w:rsidRPr="00F40B1C">
        <w:t xml:space="preserve"> darbus </w:t>
      </w:r>
      <w:r w:rsidR="000E2E08" w:rsidRPr="00F40B1C">
        <w:t xml:space="preserve">pagal </w:t>
      </w:r>
      <w:r w:rsidR="000E2E08" w:rsidRPr="005A775B">
        <w:t xml:space="preserve">techninį </w:t>
      </w:r>
      <w:r w:rsidR="000F3922">
        <w:t xml:space="preserve"> </w:t>
      </w:r>
      <w:r w:rsidR="0003740A">
        <w:t xml:space="preserve">darbo </w:t>
      </w:r>
      <w:r w:rsidR="000E2E08" w:rsidRPr="005A775B">
        <w:t xml:space="preserve"> </w:t>
      </w:r>
      <w:r w:rsidR="000E2E08" w:rsidRPr="00F40B1C">
        <w:t>projekt</w:t>
      </w:r>
      <w:r w:rsidR="00D5459D">
        <w:t>ą</w:t>
      </w:r>
      <w:r w:rsidR="002B66F2">
        <w:t xml:space="preserve"> </w:t>
      </w:r>
      <w:r w:rsidR="002B66F2" w:rsidRPr="009E4F8F">
        <w:t>„</w:t>
      </w:r>
      <w:r w:rsidR="008A4EF4" w:rsidRPr="008A4EF4">
        <w:t>Gyvenamosios paskirties (įvairių socialinių grupių asmenims)</w:t>
      </w:r>
      <w:r w:rsidR="008A4EF4">
        <w:t xml:space="preserve"> </w:t>
      </w:r>
      <w:r w:rsidR="008A4EF4" w:rsidRPr="008A4EF4">
        <w:t>pastatas. Šviesos g. 1A, Vievis, Elektrėnų sav. Statybos projektas</w:t>
      </w:r>
      <w:r w:rsidR="0002458E">
        <w:t>“</w:t>
      </w:r>
      <w:r w:rsidR="002941CF" w:rsidRPr="009E4F8F">
        <w:t xml:space="preserve">. </w:t>
      </w:r>
    </w:p>
    <w:p w14:paraId="1500D553" w14:textId="1C28F71C" w:rsidR="00FA4347" w:rsidRPr="000E2E08" w:rsidRDefault="00FA4347" w:rsidP="000E2E08">
      <w:pPr>
        <w:pStyle w:val="Betarp"/>
        <w:jc w:val="both"/>
      </w:pPr>
      <w:r w:rsidRPr="000E2E08">
        <w:tab/>
        <w:t xml:space="preserve">1.2. Šis viešasis pirkimas atliekamas vadovaujantis Lietuvos Respublikos viešųjų pirkimų įstatymu, Lietuvos Respublikos civiliniu kodeksu, kitais viešuosius pirkimus </w:t>
      </w:r>
      <w:r w:rsidR="008C1D05" w:rsidRPr="000E2E08">
        <w:t>reglamentuojančiais</w:t>
      </w:r>
      <w:r w:rsidRPr="000E2E08">
        <w:t xml:space="preserve"> </w:t>
      </w:r>
      <w:r w:rsidR="008C1D05" w:rsidRPr="000E2E08">
        <w:t>teisės</w:t>
      </w:r>
      <w:r w:rsidRPr="000E2E08">
        <w:t xml:space="preserve"> aktais bei šiomis pirkimo </w:t>
      </w:r>
      <w:r w:rsidR="008C1D05" w:rsidRPr="000E2E08">
        <w:t>sąlygomis</w:t>
      </w:r>
      <w:r w:rsidRPr="000E2E08">
        <w:t xml:space="preserve">. Vartojamos </w:t>
      </w:r>
      <w:r w:rsidR="008C1D05" w:rsidRPr="000E2E08">
        <w:t>sąvokos</w:t>
      </w:r>
      <w:r w:rsidRPr="000E2E08">
        <w:t xml:space="preserve">, </w:t>
      </w:r>
      <w:r w:rsidR="008C1D05" w:rsidRPr="000E2E08">
        <w:t>apibrėžtos</w:t>
      </w:r>
      <w:r w:rsidRPr="000E2E08">
        <w:t xml:space="preserve"> </w:t>
      </w:r>
      <w:r w:rsidR="008C1D05" w:rsidRPr="000E2E08">
        <w:t>Viešųjų</w:t>
      </w:r>
      <w:r w:rsidRPr="000E2E08">
        <w:t xml:space="preserve">̨ pirkimų </w:t>
      </w:r>
      <w:r w:rsidR="008C1D05" w:rsidRPr="000E2E08">
        <w:t>įstatyme</w:t>
      </w:r>
      <w:r w:rsidRPr="000E2E08">
        <w:t xml:space="preserve">. </w:t>
      </w:r>
    </w:p>
    <w:p w14:paraId="5C049ABB" w14:textId="77777777" w:rsidR="00FA4347" w:rsidRDefault="00FA4347" w:rsidP="00FA4347">
      <w:pPr>
        <w:pStyle w:val="Body2"/>
        <w:rPr>
          <w:rFonts w:cs="Times New Roman"/>
          <w:sz w:val="24"/>
          <w:szCs w:val="24"/>
          <w:lang w:val="lt-LT"/>
        </w:rPr>
      </w:pPr>
      <w:r>
        <w:rPr>
          <w:rFonts w:cs="Times New Roman"/>
          <w:sz w:val="24"/>
          <w:szCs w:val="24"/>
          <w:lang w:val="lt-LT"/>
        </w:rPr>
        <w:tab/>
        <w:t xml:space="preserve">1.3. Šis pirkimas vykdomas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Pr>
            <w:rStyle w:val="Hyperlink0"/>
            <w:sz w:val="24"/>
            <w:szCs w:val="24"/>
            <w:lang w:val="lt-LT"/>
          </w:rPr>
          <w:t>https://pirkimai.eviesiejipirkimai.lt</w:t>
        </w:r>
      </w:hyperlink>
      <w:r>
        <w:rPr>
          <w:rFonts w:cs="Times New Roman"/>
          <w:sz w:val="24"/>
          <w:szCs w:val="24"/>
          <w:lang w:val="lt-LT"/>
        </w:rPr>
        <w:t>.</w:t>
      </w:r>
    </w:p>
    <w:p w14:paraId="37B0E003" w14:textId="77777777" w:rsidR="00FA4347" w:rsidRDefault="00FA4347" w:rsidP="00BD6468">
      <w:pPr>
        <w:pStyle w:val="Body2"/>
        <w:spacing w:after="0"/>
        <w:rPr>
          <w:rFonts w:cs="Times New Roman"/>
          <w:sz w:val="24"/>
          <w:szCs w:val="24"/>
          <w:lang w:val="lt-LT"/>
        </w:rPr>
      </w:pPr>
      <w:r>
        <w:rPr>
          <w:rFonts w:cs="Times New Roman"/>
          <w:sz w:val="24"/>
          <w:szCs w:val="24"/>
          <w:lang w:val="lt-LT"/>
        </w:rPr>
        <w:tab/>
        <w:t>1.4. Išankstinis skelbimas apie pirkimą nebuvo skelbtas.</w:t>
      </w:r>
    </w:p>
    <w:p w14:paraId="178E9208" w14:textId="77777777" w:rsidR="00FA4347" w:rsidRDefault="00FA4347" w:rsidP="00BD6468">
      <w:pPr>
        <w:pStyle w:val="Body2"/>
        <w:spacing w:after="0"/>
        <w:rPr>
          <w:rFonts w:cs="Times New Roman"/>
          <w:color w:val="FF0000"/>
          <w:sz w:val="24"/>
          <w:szCs w:val="24"/>
          <w:lang w:val="lt-LT"/>
        </w:rPr>
      </w:pPr>
      <w:r>
        <w:rPr>
          <w:rFonts w:cs="Times New Roman"/>
          <w:sz w:val="24"/>
          <w:szCs w:val="24"/>
          <w:lang w:val="lt-LT"/>
        </w:rPr>
        <w:tab/>
        <w:t xml:space="preserve">1.5. Pirkimo dokumentų sudedamoji dalis yra skelbimas apie pirkimą. </w:t>
      </w:r>
    </w:p>
    <w:p w14:paraId="5385068F" w14:textId="77777777" w:rsidR="00FA4347" w:rsidRPr="0099366D" w:rsidRDefault="00FA4347" w:rsidP="00BD6468">
      <w:pPr>
        <w:pStyle w:val="Body2"/>
        <w:spacing w:after="0"/>
        <w:rPr>
          <w:szCs w:val="24"/>
          <w:lang w:val="lt-LT"/>
        </w:rPr>
      </w:pPr>
      <w:r>
        <w:rPr>
          <w:rFonts w:cs="Times New Roman"/>
          <w:color w:val="FF0000"/>
          <w:sz w:val="24"/>
          <w:szCs w:val="24"/>
          <w:lang w:val="lt-LT"/>
        </w:rPr>
        <w:tab/>
      </w:r>
      <w:r>
        <w:rPr>
          <w:rFonts w:cs="Times New Roman"/>
          <w:color w:val="auto"/>
          <w:sz w:val="24"/>
          <w:szCs w:val="24"/>
          <w:lang w:val="lt-LT"/>
        </w:rPr>
        <w:t xml:space="preserve">1.6. Pirkimas </w:t>
      </w:r>
      <w:r>
        <w:rPr>
          <w:rFonts w:cs="Times New Roman"/>
          <w:sz w:val="24"/>
          <w:szCs w:val="24"/>
          <w:lang w:val="lt-LT"/>
        </w:rPr>
        <w:t>atliekamas laikantis lygiateisiškumo, nediskriminavimo, abipusio pripažinimo, proporcingumo ir skaidrumo principų bei konfidencialumo ir nešališkumo reikalavimų.</w:t>
      </w:r>
      <w:r w:rsidRPr="0099366D">
        <w:rPr>
          <w:szCs w:val="24"/>
          <w:lang w:val="lt-LT"/>
        </w:rPr>
        <w:t xml:space="preserve"> </w:t>
      </w:r>
    </w:p>
    <w:p w14:paraId="31598AFF" w14:textId="77777777" w:rsidR="00FA4347" w:rsidRDefault="00FA4347" w:rsidP="00BD6468">
      <w:pPr>
        <w:pStyle w:val="Body2"/>
        <w:spacing w:after="0"/>
        <w:rPr>
          <w:sz w:val="24"/>
          <w:szCs w:val="24"/>
          <w:lang w:val="lt-LT"/>
        </w:rPr>
      </w:pPr>
      <w:r w:rsidRPr="0099366D">
        <w:rPr>
          <w:szCs w:val="24"/>
          <w:lang w:val="lt-LT"/>
        </w:rPr>
        <w:tab/>
      </w:r>
      <w:r>
        <w:rPr>
          <w:sz w:val="24"/>
          <w:szCs w:val="24"/>
          <w:lang w:val="lt-LT"/>
        </w:rPr>
        <w:t xml:space="preserve">1.7.  Perkančioji organizacija </w:t>
      </w:r>
      <w:r>
        <w:rPr>
          <w:i/>
          <w:sz w:val="24"/>
          <w:szCs w:val="24"/>
          <w:lang w:val="lt-LT"/>
        </w:rPr>
        <w:t>nėra</w:t>
      </w:r>
      <w:r>
        <w:rPr>
          <w:sz w:val="24"/>
          <w:szCs w:val="24"/>
          <w:lang w:val="lt-LT"/>
        </w:rPr>
        <w:t xml:space="preserve"> pridėtinės vertės mokesčio (toliau  – PVM) mokėtoja.</w:t>
      </w:r>
    </w:p>
    <w:p w14:paraId="53361374" w14:textId="77777777" w:rsidR="00FA4347" w:rsidRDefault="00FA4347" w:rsidP="00BD6468">
      <w:pPr>
        <w:pStyle w:val="Body2"/>
        <w:spacing w:after="0"/>
        <w:rPr>
          <w:sz w:val="24"/>
          <w:szCs w:val="24"/>
          <w:lang w:val="lt-LT"/>
        </w:rPr>
      </w:pPr>
      <w:r>
        <w:rPr>
          <w:sz w:val="24"/>
          <w:szCs w:val="24"/>
          <w:lang w:val="lt-LT"/>
        </w:rPr>
        <w:tab/>
        <w:t xml:space="preserve">1.8. Visos pirkimo sąlygos nustatytos pirkimo dokumentuose, kuriuos sudaro: </w:t>
      </w:r>
    </w:p>
    <w:p w14:paraId="5C953988" w14:textId="77777777" w:rsidR="00FA4347" w:rsidRDefault="00FA4347" w:rsidP="00BD6468">
      <w:pPr>
        <w:pStyle w:val="Body2"/>
        <w:spacing w:after="0"/>
        <w:rPr>
          <w:sz w:val="24"/>
          <w:szCs w:val="24"/>
          <w:lang w:val="lt-LT"/>
        </w:rPr>
      </w:pPr>
      <w:r>
        <w:rPr>
          <w:sz w:val="24"/>
          <w:szCs w:val="24"/>
          <w:lang w:val="lt-LT"/>
        </w:rPr>
        <w:tab/>
        <w:t>1.8.1.  skelbimas apie pirkimą;</w:t>
      </w:r>
    </w:p>
    <w:p w14:paraId="63CD01ED" w14:textId="5694C4AC" w:rsidR="00FA4347" w:rsidRDefault="00FA4347" w:rsidP="00BD6468">
      <w:pPr>
        <w:pStyle w:val="Body2"/>
        <w:spacing w:after="0"/>
        <w:rPr>
          <w:sz w:val="24"/>
          <w:szCs w:val="24"/>
          <w:lang w:val="lt-LT"/>
        </w:rPr>
      </w:pPr>
      <w:r>
        <w:rPr>
          <w:sz w:val="24"/>
          <w:szCs w:val="24"/>
          <w:lang w:val="lt-LT"/>
        </w:rPr>
        <w:tab/>
        <w:t>1.8.2</w:t>
      </w:r>
      <w:r w:rsidRPr="00754AB4">
        <w:rPr>
          <w:color w:val="auto"/>
          <w:sz w:val="24"/>
          <w:szCs w:val="24"/>
          <w:lang w:val="lt-LT"/>
        </w:rPr>
        <w:t xml:space="preserve">.  </w:t>
      </w:r>
      <w:r w:rsidR="00EB6B1C" w:rsidRPr="000E2E08">
        <w:rPr>
          <w:color w:val="auto"/>
          <w:sz w:val="24"/>
          <w:szCs w:val="24"/>
          <w:lang w:val="lt-LT"/>
        </w:rPr>
        <w:t>supaprastinto</w:t>
      </w:r>
      <w:r w:rsidR="00EB6B1C">
        <w:rPr>
          <w:color w:val="auto"/>
          <w:sz w:val="24"/>
          <w:szCs w:val="24"/>
          <w:lang w:val="lt-LT"/>
        </w:rPr>
        <w:t xml:space="preserve"> </w:t>
      </w:r>
      <w:r w:rsidR="00B06AAD">
        <w:rPr>
          <w:color w:val="auto"/>
          <w:sz w:val="24"/>
          <w:szCs w:val="24"/>
          <w:lang w:val="lt-LT"/>
        </w:rPr>
        <w:t xml:space="preserve">pirkimo </w:t>
      </w:r>
      <w:r w:rsidRPr="00754AB4">
        <w:rPr>
          <w:color w:val="auto"/>
          <w:sz w:val="24"/>
          <w:szCs w:val="24"/>
          <w:lang w:val="lt-LT"/>
        </w:rPr>
        <w:t xml:space="preserve">atviro </w:t>
      </w:r>
      <w:r>
        <w:rPr>
          <w:sz w:val="24"/>
          <w:szCs w:val="24"/>
          <w:lang w:val="lt-LT"/>
        </w:rPr>
        <w:t>konkurso sąlygos (kartu su priedais);</w:t>
      </w:r>
    </w:p>
    <w:p w14:paraId="4ACFD40A" w14:textId="77777777" w:rsidR="00FA4347" w:rsidRDefault="00FA4347" w:rsidP="00BD6468">
      <w:pPr>
        <w:pStyle w:val="Body2"/>
        <w:spacing w:after="0"/>
        <w:rPr>
          <w:spacing w:val="-6"/>
          <w:sz w:val="24"/>
          <w:szCs w:val="24"/>
          <w:lang w:val="lt-LT"/>
        </w:rPr>
      </w:pPr>
      <w:r>
        <w:rPr>
          <w:sz w:val="24"/>
          <w:szCs w:val="24"/>
          <w:lang w:val="lt-LT"/>
        </w:rPr>
        <w:tab/>
        <w:t xml:space="preserve">1.8.3.  </w:t>
      </w:r>
      <w:r>
        <w:rPr>
          <w:spacing w:val="-6"/>
          <w:sz w:val="24"/>
          <w:szCs w:val="24"/>
          <w:lang w:val="lt-LT"/>
        </w:rPr>
        <w:t>dokumentų paaiškinimai (patikslinimai), taip pat atsakymai į tiekėjų klausimus (jeigu bus);</w:t>
      </w:r>
    </w:p>
    <w:p w14:paraId="2CDC244B" w14:textId="146915BC" w:rsidR="000A1041" w:rsidRDefault="00FA4347" w:rsidP="00BD6468">
      <w:pPr>
        <w:pStyle w:val="Body2"/>
        <w:spacing w:after="0"/>
        <w:rPr>
          <w:spacing w:val="-6"/>
          <w:sz w:val="24"/>
          <w:szCs w:val="24"/>
          <w:lang w:val="lt-LT"/>
        </w:rPr>
      </w:pPr>
      <w:r>
        <w:rPr>
          <w:spacing w:val="-6"/>
          <w:sz w:val="24"/>
          <w:szCs w:val="24"/>
          <w:lang w:val="lt-LT"/>
        </w:rPr>
        <w:tab/>
        <w:t>1.8.4.  kita CVP IS priemonėmis pateikta informacija.</w:t>
      </w:r>
    </w:p>
    <w:p w14:paraId="503CBC4F" w14:textId="57CDA2FC" w:rsidR="000A1041" w:rsidRPr="00051AB2" w:rsidRDefault="000A1041" w:rsidP="00BD6468">
      <w:pPr>
        <w:pStyle w:val="Body2"/>
        <w:spacing w:after="0"/>
        <w:rPr>
          <w:spacing w:val="-6"/>
          <w:sz w:val="24"/>
          <w:szCs w:val="24"/>
          <w:lang w:val="lt-LT"/>
        </w:rPr>
      </w:pPr>
      <w:r>
        <w:rPr>
          <w:spacing w:val="-6"/>
          <w:sz w:val="24"/>
          <w:szCs w:val="24"/>
          <w:lang w:val="lt-LT"/>
        </w:rPr>
        <w:tab/>
        <w:t xml:space="preserve">1.9. </w:t>
      </w:r>
      <w:r w:rsidR="00F1197A">
        <w:rPr>
          <w:spacing w:val="-6"/>
          <w:sz w:val="24"/>
          <w:szCs w:val="24"/>
          <w:lang w:val="lt-LT"/>
        </w:rPr>
        <w:t xml:space="preserve"> Argumentai neatlikti pirkimo naudojantis CPO </w:t>
      </w:r>
      <w:r w:rsidR="006E3302">
        <w:rPr>
          <w:spacing w:val="-6"/>
          <w:sz w:val="24"/>
          <w:szCs w:val="24"/>
          <w:lang w:val="lt-LT"/>
        </w:rPr>
        <w:t xml:space="preserve">LT </w:t>
      </w:r>
      <w:r w:rsidR="00F1197A">
        <w:rPr>
          <w:spacing w:val="-6"/>
          <w:sz w:val="24"/>
          <w:szCs w:val="24"/>
          <w:lang w:val="lt-LT"/>
        </w:rPr>
        <w:t xml:space="preserve">katalogu: </w:t>
      </w:r>
      <w:r w:rsidR="00051AB2">
        <w:rPr>
          <w:sz w:val="24"/>
          <w:szCs w:val="24"/>
          <w:lang w:val="lt-LT"/>
        </w:rPr>
        <w:t xml:space="preserve"> </w:t>
      </w:r>
      <w:r w:rsidR="00051AB2" w:rsidRPr="00051AB2">
        <w:rPr>
          <w:sz w:val="24"/>
          <w:szCs w:val="24"/>
          <w:lang w:val="lt-LT"/>
        </w:rPr>
        <w:t>CPO LT  kataloge tokių darbų nėra</w:t>
      </w:r>
      <w:r w:rsidR="00051AB2">
        <w:rPr>
          <w:sz w:val="24"/>
          <w:szCs w:val="24"/>
          <w:lang w:val="lt-LT"/>
        </w:rPr>
        <w:t xml:space="preserve">. </w:t>
      </w:r>
    </w:p>
    <w:p w14:paraId="4E80DDE0" w14:textId="733B7949" w:rsidR="000A1041" w:rsidRDefault="00FA4347" w:rsidP="001546A0">
      <w:pPr>
        <w:pStyle w:val="Betarp"/>
        <w:jc w:val="both"/>
        <w:rPr>
          <w:rStyle w:val="Hipersaitas"/>
          <w:color w:val="auto"/>
          <w:szCs w:val="24"/>
        </w:rPr>
      </w:pPr>
      <w:r>
        <w:rPr>
          <w:spacing w:val="-6"/>
        </w:rPr>
        <w:tab/>
        <w:t>1.</w:t>
      </w:r>
      <w:r w:rsidR="00C37264">
        <w:rPr>
          <w:spacing w:val="-6"/>
        </w:rPr>
        <w:t>10.</w:t>
      </w:r>
      <w:r>
        <w:rPr>
          <w:spacing w:val="-6"/>
        </w:rPr>
        <w:t xml:space="preserve"> </w:t>
      </w:r>
      <w:r>
        <w:rPr>
          <w:iCs/>
        </w:rPr>
        <w:t xml:space="preserve">Perkančiosios organizacijos kontaktiniai asmenys: dėl klausimų, susijusių su viešojo pirkimo procedūromis – </w:t>
      </w:r>
      <w:r>
        <w:t xml:space="preserve">Daina Pranckevičienė, tel. (8 528) 58 007, el. paštas </w:t>
      </w:r>
      <w:hyperlink r:id="rId11" w:history="1">
        <w:r w:rsidRPr="00D01162">
          <w:rPr>
            <w:rStyle w:val="Hipersaitas"/>
            <w:color w:val="auto"/>
            <w:szCs w:val="24"/>
          </w:rPr>
          <w:t>daina.pranckeviciene@elektrenai.lt</w:t>
        </w:r>
      </w:hyperlink>
      <w:hyperlink r:id="rId12" w:history="1">
        <w:r w:rsidRPr="00D01162">
          <w:rPr>
            <w:rStyle w:val="Hipersaitas"/>
            <w:color w:val="auto"/>
            <w:szCs w:val="24"/>
          </w:rPr>
          <w:t>.</w:t>
        </w:r>
      </w:hyperlink>
    </w:p>
    <w:p w14:paraId="38EAB235" w14:textId="77777777" w:rsidR="000A1041" w:rsidRDefault="000A1041" w:rsidP="001546A0">
      <w:pPr>
        <w:pStyle w:val="Betarp"/>
        <w:jc w:val="both"/>
        <w:rPr>
          <w:rStyle w:val="Hipersaitas"/>
          <w:color w:val="auto"/>
          <w:szCs w:val="24"/>
        </w:rPr>
      </w:pPr>
    </w:p>
    <w:p w14:paraId="4B86EA5B" w14:textId="60A3C6B0" w:rsidR="000A1041" w:rsidRPr="000A1041" w:rsidRDefault="000A1041" w:rsidP="001546A0">
      <w:pPr>
        <w:pStyle w:val="Betarp"/>
        <w:jc w:val="both"/>
        <w:rPr>
          <w:i/>
          <w:iCs/>
          <w:szCs w:val="24"/>
        </w:rPr>
      </w:pPr>
    </w:p>
    <w:p w14:paraId="3CFBC7E0" w14:textId="4D7D5F88" w:rsidR="005265DF" w:rsidRPr="000A1041" w:rsidRDefault="000A1041" w:rsidP="00FA4347">
      <w:pPr>
        <w:pStyle w:val="Heading"/>
        <w:rPr>
          <w:rFonts w:cs="Times New Roman"/>
          <w:b w:val="0"/>
          <w:bCs w:val="0"/>
          <w:sz w:val="24"/>
          <w:szCs w:val="24"/>
          <w:lang w:val="lt-LT"/>
        </w:rPr>
      </w:pPr>
      <w:r>
        <w:rPr>
          <w:rFonts w:cs="Times New Roman"/>
          <w:sz w:val="24"/>
          <w:szCs w:val="24"/>
          <w:lang w:val="lt-LT"/>
        </w:rPr>
        <w:tab/>
      </w:r>
      <w:r w:rsidR="00FA4347" w:rsidRPr="000A1041">
        <w:rPr>
          <w:rFonts w:cs="Times New Roman"/>
          <w:b w:val="0"/>
          <w:bCs w:val="0"/>
          <w:sz w:val="24"/>
          <w:szCs w:val="24"/>
          <w:lang w:val="lt-LT"/>
        </w:rPr>
        <w:tab/>
      </w:r>
    </w:p>
    <w:p w14:paraId="392DDC55" w14:textId="73641D62" w:rsidR="00FA4347" w:rsidRDefault="00FA4347" w:rsidP="00F90BBF">
      <w:pPr>
        <w:pStyle w:val="Heading"/>
        <w:jc w:val="center"/>
        <w:rPr>
          <w:rFonts w:cs="Times New Roman"/>
          <w:color w:val="auto"/>
          <w:sz w:val="24"/>
          <w:szCs w:val="24"/>
          <w:lang w:val="lt-LT"/>
        </w:rPr>
      </w:pPr>
      <w:r>
        <w:rPr>
          <w:rFonts w:cs="Times New Roman"/>
          <w:color w:val="auto"/>
          <w:sz w:val="24"/>
          <w:szCs w:val="24"/>
          <w:lang w:val="lt-LT"/>
        </w:rPr>
        <w:t>2. PIRKIMO OBJEKTAS</w:t>
      </w:r>
    </w:p>
    <w:p w14:paraId="4B4C227B" w14:textId="77777777" w:rsidR="00DB4F1D" w:rsidRDefault="00DB4F1D" w:rsidP="00DB4F1D">
      <w:pPr>
        <w:pStyle w:val="Body2"/>
      </w:pPr>
    </w:p>
    <w:p w14:paraId="2F6A8BA3" w14:textId="0FABD1D6" w:rsidR="00FA4347" w:rsidRPr="00DB4F1D" w:rsidRDefault="00DB4F1D" w:rsidP="00DB4F1D">
      <w:pPr>
        <w:pStyle w:val="Body2"/>
        <w:ind w:firstLine="1296"/>
        <w:rPr>
          <w:sz w:val="24"/>
          <w:szCs w:val="24"/>
          <w:lang w:val="lt-LT"/>
        </w:rPr>
      </w:pPr>
      <w:r w:rsidRPr="00DB4F1D">
        <w:rPr>
          <w:sz w:val="24"/>
          <w:szCs w:val="24"/>
          <w:lang w:val="lt-LT"/>
        </w:rPr>
        <w:t>2.1. Šis pirkimas nėra skirstomas į pirkimo dalis.</w:t>
      </w:r>
      <w:r w:rsidR="00FA4347" w:rsidRPr="00156216">
        <w:tab/>
      </w:r>
    </w:p>
    <w:p w14:paraId="09C662F5" w14:textId="620D1D9E" w:rsidR="006778D8" w:rsidRPr="00AF45DF" w:rsidRDefault="00FA4347" w:rsidP="006778D8">
      <w:pPr>
        <w:pStyle w:val="Betarp"/>
        <w:jc w:val="both"/>
      </w:pPr>
      <w:r w:rsidRPr="00156216">
        <w:tab/>
        <w:t>2.</w:t>
      </w:r>
      <w:r w:rsidR="00DB4F1D">
        <w:t>2</w:t>
      </w:r>
      <w:r w:rsidRPr="00156216">
        <w:t xml:space="preserve">. </w:t>
      </w:r>
      <w:r w:rsidR="000B278D" w:rsidRPr="00E65205">
        <w:t xml:space="preserve">Pirkimo objektas – </w:t>
      </w:r>
      <w:r w:rsidR="000B278D" w:rsidRPr="00C14AE9">
        <w:t xml:space="preserve">Perkančioji organizacija perka </w:t>
      </w:r>
      <w:r w:rsidR="00A8060E">
        <w:t>statybos</w:t>
      </w:r>
      <w:r w:rsidR="00A8060E" w:rsidRPr="00F40B1C">
        <w:t xml:space="preserve"> darbus pagal </w:t>
      </w:r>
      <w:r w:rsidR="00A8060E" w:rsidRPr="005A775B">
        <w:t xml:space="preserve">techninį </w:t>
      </w:r>
      <w:r w:rsidR="00A8060E">
        <w:t xml:space="preserve"> darbo </w:t>
      </w:r>
      <w:r w:rsidR="00A8060E" w:rsidRPr="005A775B">
        <w:t xml:space="preserve"> </w:t>
      </w:r>
      <w:r w:rsidR="00A8060E" w:rsidRPr="00F40B1C">
        <w:t>projekt</w:t>
      </w:r>
      <w:r w:rsidR="00A8060E">
        <w:t xml:space="preserve">ą </w:t>
      </w:r>
      <w:r w:rsidR="00A8060E" w:rsidRPr="009E4F8F">
        <w:t>„</w:t>
      </w:r>
      <w:r w:rsidR="00A8060E" w:rsidRPr="008A4EF4">
        <w:t>Gyvenamosios paskirties (įvairių socialinių grupių asmenims)</w:t>
      </w:r>
      <w:r w:rsidR="00A8060E">
        <w:t xml:space="preserve"> </w:t>
      </w:r>
      <w:r w:rsidR="00A8060E" w:rsidRPr="008A4EF4">
        <w:t>pastatas. Šviesos g. 1A, Vievis, Elektrėnų sav. Statybos projektas</w:t>
      </w:r>
      <w:r w:rsidR="00A8060E">
        <w:t>“</w:t>
      </w:r>
      <w:r w:rsidR="005C35A3" w:rsidRPr="00AF45DF">
        <w:t xml:space="preserve"> </w:t>
      </w:r>
      <w:r w:rsidR="001A7835" w:rsidRPr="00AF45DF">
        <w:rPr>
          <w:rFonts w:eastAsia="Times New Roman" w:cs="Times New Roman"/>
          <w:kern w:val="1"/>
          <w:szCs w:val="20"/>
        </w:rPr>
        <w:t>(toliau – Darbai)</w:t>
      </w:r>
      <w:r w:rsidR="002168D2" w:rsidRPr="00AF45DF">
        <w:t xml:space="preserve">. </w:t>
      </w:r>
    </w:p>
    <w:p w14:paraId="0877FEB4" w14:textId="517C1377" w:rsidR="002C0927" w:rsidRPr="00AF45DF" w:rsidRDefault="002C0927" w:rsidP="0031339E">
      <w:pPr>
        <w:pStyle w:val="Betarp"/>
        <w:ind w:firstLine="1296"/>
        <w:jc w:val="both"/>
      </w:pPr>
      <w:r w:rsidRPr="00AF45DF">
        <w:rPr>
          <w:rFonts w:cs="Times New Roman"/>
          <w:szCs w:val="24"/>
        </w:rPr>
        <w:t xml:space="preserve">2.3. </w:t>
      </w:r>
      <w:r w:rsidRPr="00AF45DF">
        <w:t xml:space="preserve">Išsamesnė perkamų darbų informacija ir reikalavimai pateikiami </w:t>
      </w:r>
      <w:r w:rsidR="0031339E" w:rsidRPr="005A775B">
        <w:t>technin</w:t>
      </w:r>
      <w:r w:rsidR="0007159F">
        <w:t>iame</w:t>
      </w:r>
      <w:r w:rsidR="0031339E" w:rsidRPr="005A775B">
        <w:t xml:space="preserve"> </w:t>
      </w:r>
      <w:r w:rsidR="0031339E">
        <w:t xml:space="preserve"> darbo </w:t>
      </w:r>
      <w:r w:rsidR="0031339E" w:rsidRPr="005A775B">
        <w:t xml:space="preserve"> </w:t>
      </w:r>
      <w:r w:rsidR="0031339E" w:rsidRPr="00F40B1C">
        <w:t>projekt</w:t>
      </w:r>
      <w:r w:rsidR="0007159F">
        <w:t>e</w:t>
      </w:r>
      <w:r w:rsidR="0031339E">
        <w:t xml:space="preserve"> </w:t>
      </w:r>
      <w:r w:rsidR="0031339E" w:rsidRPr="009E4F8F">
        <w:t>„</w:t>
      </w:r>
      <w:r w:rsidR="0031339E" w:rsidRPr="008A4EF4">
        <w:t>Gyvenamosios paskirties (įvairių socialinių grupių asmenims)</w:t>
      </w:r>
      <w:r w:rsidR="0031339E">
        <w:t xml:space="preserve"> </w:t>
      </w:r>
      <w:r w:rsidR="0031339E" w:rsidRPr="008A4EF4">
        <w:t>pastatas. Šviesos g. 1A, Vievis, Elektrėnų sav. Statybos projektas</w:t>
      </w:r>
      <w:r w:rsidR="0031339E">
        <w:t>“</w:t>
      </w:r>
      <w:r w:rsidR="00D608A1">
        <w:t xml:space="preserve">, projekto </w:t>
      </w:r>
      <w:r w:rsidR="00DF6624">
        <w:t>Nr. CPO164164/AZP-021-197</w:t>
      </w:r>
      <w:r w:rsidRPr="00AF45DF">
        <w:rPr>
          <w:rFonts w:cs="Times New Roman"/>
          <w:szCs w:val="24"/>
        </w:rPr>
        <w:t xml:space="preserve"> </w:t>
      </w:r>
      <w:r w:rsidRPr="00AF45DF">
        <w:rPr>
          <w:rFonts w:eastAsia="Times New Roman" w:cs="Times New Roman"/>
          <w:bCs/>
          <w:kern w:val="1"/>
          <w:szCs w:val="20"/>
        </w:rPr>
        <w:t xml:space="preserve">(toliau – </w:t>
      </w:r>
      <w:r w:rsidR="00DB4F1D" w:rsidRPr="00AF45DF">
        <w:rPr>
          <w:rFonts w:eastAsia="Times New Roman" w:cs="Times New Roman"/>
          <w:bCs/>
          <w:kern w:val="1"/>
          <w:szCs w:val="20"/>
        </w:rPr>
        <w:t xml:space="preserve">Techninis  </w:t>
      </w:r>
      <w:r w:rsidR="00540642">
        <w:rPr>
          <w:rFonts w:eastAsia="Times New Roman" w:cs="Times New Roman"/>
          <w:bCs/>
          <w:kern w:val="1"/>
          <w:szCs w:val="20"/>
        </w:rPr>
        <w:t xml:space="preserve">darbo </w:t>
      </w:r>
      <w:r w:rsidR="00DB4F1D" w:rsidRPr="00AF45DF">
        <w:rPr>
          <w:rFonts w:eastAsia="Times New Roman" w:cs="Times New Roman"/>
          <w:bCs/>
          <w:kern w:val="1"/>
          <w:szCs w:val="20"/>
        </w:rPr>
        <w:t>projektas</w:t>
      </w:r>
      <w:r w:rsidRPr="00AF45DF">
        <w:rPr>
          <w:rFonts w:eastAsia="Times New Roman" w:cs="Times New Roman"/>
          <w:bCs/>
          <w:kern w:val="1"/>
          <w:szCs w:val="20"/>
        </w:rPr>
        <w:t xml:space="preserve">) </w:t>
      </w:r>
      <w:r w:rsidRPr="00AF45DF">
        <w:t xml:space="preserve">(konkurso sąlygų </w:t>
      </w:r>
      <w:r w:rsidR="00024205" w:rsidRPr="00AF45DF">
        <w:t>5</w:t>
      </w:r>
      <w:r w:rsidRPr="00AF45DF">
        <w:t xml:space="preserve"> priedas). </w:t>
      </w:r>
    </w:p>
    <w:p w14:paraId="27DAA4A0" w14:textId="50C2F1B3" w:rsidR="009F6F7E" w:rsidRPr="00CB58B6" w:rsidRDefault="002C0927" w:rsidP="00CB58B6">
      <w:pPr>
        <w:pStyle w:val="Betarp"/>
        <w:ind w:firstLine="1296"/>
        <w:jc w:val="both"/>
        <w:rPr>
          <w:i/>
          <w:iCs/>
          <w:sz w:val="20"/>
          <w:szCs w:val="20"/>
        </w:rPr>
      </w:pPr>
      <w:r w:rsidRPr="0096273F">
        <w:rPr>
          <w:i/>
          <w:iCs/>
          <w:sz w:val="20"/>
          <w:szCs w:val="20"/>
        </w:rPr>
        <w:t>Jeigu pirkimo dokumentuose nurodytas konkretus modelis ar šaltinis, konkretus procesas ar prekės ženklas, patentas, tipai, konkreti kilmė ar gamyba</w:t>
      </w:r>
      <w:r w:rsidR="00FA662C">
        <w:rPr>
          <w:i/>
          <w:iCs/>
          <w:sz w:val="20"/>
          <w:szCs w:val="20"/>
        </w:rPr>
        <w:t xml:space="preserve">, </w:t>
      </w:r>
      <w:r w:rsidR="00FA662C" w:rsidRPr="006B2630">
        <w:rPr>
          <w:i/>
          <w:iCs/>
          <w:sz w:val="20"/>
          <w:szCs w:val="20"/>
        </w:rPr>
        <w:t>ar standartas</w:t>
      </w:r>
      <w:r w:rsidRPr="006B2630">
        <w:rPr>
          <w:i/>
          <w:iCs/>
          <w:sz w:val="20"/>
          <w:szCs w:val="20"/>
        </w:rPr>
        <w:t>, tai reiškia, kad perkančioji organizacija priima ir lygiaverčius gaminius ar sprendinius. Pareiga įrodyti lygiavertiškumą priklauso tiekėjui.</w:t>
      </w:r>
      <w:r w:rsidR="00E83E17" w:rsidRPr="006B2630">
        <w:rPr>
          <w:i/>
          <w:iCs/>
          <w:sz w:val="20"/>
          <w:szCs w:val="20"/>
        </w:rPr>
        <w:t xml:space="preserve"> Techniniame darbo projekte nurodyti prekės ženklai ir pan. yra tik informacinio pobūdžio ir  tiekėjas nėra įpareigotas siūlyti ir (ar) naudoti šių gamintojų produkciją.</w:t>
      </w:r>
      <w:r w:rsidR="00CB58B6">
        <w:rPr>
          <w:i/>
          <w:iCs/>
          <w:sz w:val="20"/>
          <w:szCs w:val="20"/>
        </w:rPr>
        <w:t xml:space="preserve"> </w:t>
      </w:r>
      <w:r w:rsidR="009F6F7E" w:rsidRPr="00CB58B6">
        <w:rPr>
          <w:i/>
          <w:iCs/>
          <w:color w:val="EE0000"/>
          <w:sz w:val="20"/>
          <w:szCs w:val="20"/>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D4A1884" w14:textId="3C3F2CC2" w:rsidR="00715DB7" w:rsidRDefault="002C0927" w:rsidP="00715DB7">
      <w:pPr>
        <w:pStyle w:val="Betarp"/>
        <w:ind w:firstLine="1296"/>
        <w:jc w:val="both"/>
        <w:rPr>
          <w:szCs w:val="20"/>
        </w:rPr>
      </w:pPr>
      <w:r w:rsidRPr="009C314C">
        <w:t>2.4</w:t>
      </w:r>
      <w:r w:rsidR="00715DB7">
        <w:t xml:space="preserve">. </w:t>
      </w:r>
      <w:r w:rsidR="00715DB7" w:rsidRPr="009C314C">
        <w:t xml:space="preserve">Darbai perkami pagal fiksuotos kainos  metodikos kainodarą, kurioje numatyta kaina apimtų visus darbus, nurodytus pirkimo objekte. </w:t>
      </w:r>
      <w:r w:rsidR="00715DB7">
        <w:t xml:space="preserve">Darbai atliekami pagal </w:t>
      </w:r>
      <w:r w:rsidR="00715DB7" w:rsidRPr="00781F93">
        <w:rPr>
          <w:rFonts w:eastAsia="Times New Roman" w:cs="Times New Roman"/>
          <w:bCs/>
          <w:kern w:val="1"/>
          <w:szCs w:val="20"/>
        </w:rPr>
        <w:t xml:space="preserve">Techninį </w:t>
      </w:r>
      <w:r w:rsidR="001C300E" w:rsidRPr="00781F93">
        <w:rPr>
          <w:rFonts w:eastAsia="Times New Roman" w:cs="Times New Roman"/>
          <w:bCs/>
          <w:kern w:val="1"/>
          <w:szCs w:val="20"/>
        </w:rPr>
        <w:t xml:space="preserve"> </w:t>
      </w:r>
      <w:r w:rsidR="00540642">
        <w:rPr>
          <w:rFonts w:eastAsia="Times New Roman" w:cs="Times New Roman"/>
          <w:bCs/>
          <w:kern w:val="1"/>
          <w:szCs w:val="20"/>
        </w:rPr>
        <w:t xml:space="preserve">darbo </w:t>
      </w:r>
      <w:r w:rsidR="00715DB7" w:rsidRPr="00781F93">
        <w:rPr>
          <w:rFonts w:eastAsia="Times New Roman" w:cs="Times New Roman"/>
          <w:bCs/>
          <w:kern w:val="1"/>
          <w:szCs w:val="20"/>
        </w:rPr>
        <w:t xml:space="preserve"> projektą</w:t>
      </w:r>
      <w:r w:rsidR="00715DB7" w:rsidRPr="00781F93">
        <w:t>.</w:t>
      </w:r>
      <w:r w:rsidR="00715DB7" w:rsidRPr="00802B16">
        <w:t xml:space="preserve"> </w:t>
      </w:r>
      <w:r w:rsidR="00715DB7" w:rsidRPr="009C314C">
        <w:rPr>
          <w:szCs w:val="20"/>
        </w:rPr>
        <w:t xml:space="preserve">Tiekėjas privalo įvertinti visus techninės dokumentacijos sprendinius, </w:t>
      </w:r>
      <w:r w:rsidR="00715DB7" w:rsidRPr="009C314C">
        <w:t>visas statybos darbų apimtis ir, prisiimant riziką dėl kiekių ir išlaidų dydžio svyravimo</w:t>
      </w:r>
      <w:r w:rsidR="00715DB7" w:rsidRPr="009C314C">
        <w:rPr>
          <w:szCs w:val="20"/>
        </w:rPr>
        <w:t xml:space="preserve">, </w:t>
      </w:r>
      <w:r w:rsidR="00715DB7" w:rsidRPr="009C314C">
        <w:t xml:space="preserve">pateikti savo pasiūlymo kainą </w:t>
      </w:r>
      <w:r w:rsidR="00715DB7" w:rsidRPr="009C314C">
        <w:rPr>
          <w:szCs w:val="20"/>
        </w:rPr>
        <w:t xml:space="preserve">pagal Darbų grupes, </w:t>
      </w:r>
      <w:r w:rsidR="00715DB7" w:rsidRPr="00AD03B3">
        <w:t>nurodytus</w:t>
      </w:r>
      <w:r w:rsidR="00715DB7" w:rsidRPr="00AD03B3">
        <w:rPr>
          <w:szCs w:val="20"/>
        </w:rPr>
        <w:t xml:space="preserve"> Veiklų sąraše. </w:t>
      </w:r>
      <w:r w:rsidR="00715DB7" w:rsidRPr="009C314C">
        <w:rPr>
          <w:szCs w:val="20"/>
        </w:rPr>
        <w:t>Tiekėja</w:t>
      </w:r>
      <w:r w:rsidR="00D97DA9">
        <w:rPr>
          <w:szCs w:val="20"/>
        </w:rPr>
        <w:t>s</w:t>
      </w:r>
      <w:r w:rsidR="00715DB7" w:rsidRPr="009C314C">
        <w:rPr>
          <w:szCs w:val="20"/>
        </w:rPr>
        <w:t xml:space="preserve"> atsako už viso konkurso dokumentų išnagrinėjimą, įskaitant konkurso sąlygų paaiškinimus ir papildymus. Sutarties vykdymo metu nebus priimtas joks reikalavimas pakeisti pasiūlymo sumą arba sąlygas, grindžiamas klaidomis ar praleidimais. Tiekėjui Veiklų sąraše Darbų grupės siūlytose kainose neįvertinus, kurių nors darbų, medžiagų, konstrukcijų, įrengimų bei kitų išlaidų bus laikoma, kad tie darbai, medžiagos, konstrukcijos, įrengimai bei kitos išlaidos įeina į kitų Darbų grupių  aprašymą ir atskirai už  juos nemokama. </w:t>
      </w:r>
    </w:p>
    <w:p w14:paraId="1A800476" w14:textId="01D3C79E" w:rsidR="002C0927" w:rsidRPr="00715DB7" w:rsidRDefault="00715DB7" w:rsidP="00715DB7">
      <w:pPr>
        <w:snapToGrid w:val="0"/>
        <w:spacing w:after="0" w:line="240" w:lineRule="auto"/>
        <w:ind w:firstLine="1296"/>
        <w:contextualSpacing/>
        <w:jc w:val="both"/>
        <w:rPr>
          <w:szCs w:val="20"/>
        </w:rPr>
      </w:pPr>
      <w:r w:rsidRPr="009C314C">
        <w:rPr>
          <w:szCs w:val="20"/>
        </w:rPr>
        <w:t>Su pirkimo dokumentais pateikti  sąnaudų  kiekių žiniaraščiai yr</w:t>
      </w:r>
      <w:r>
        <w:rPr>
          <w:szCs w:val="20"/>
        </w:rPr>
        <w:t xml:space="preserve">a  preliminarūs,  </w:t>
      </w:r>
      <w:r w:rsidRPr="009C314C">
        <w:rPr>
          <w:szCs w:val="20"/>
        </w:rPr>
        <w:t xml:space="preserve"> skirti Veiklų sąraše numatytų darbų dalims ir sudėtims identifikuoti. </w:t>
      </w:r>
      <w:r w:rsidRPr="00AD03B3">
        <w:rPr>
          <w:szCs w:val="20"/>
        </w:rPr>
        <w:t>Rangovas prisiima darbų kiekių svyravimo riziką pirkimo sutarties projekte (konkurso sąlygų 2 priedas) nustatytomis sąlygomis.</w:t>
      </w:r>
      <w:r w:rsidR="006778D8" w:rsidRPr="00972396">
        <w:rPr>
          <w:szCs w:val="24"/>
          <w:lang w:eastAsia="lt-LT"/>
        </w:rPr>
        <w:t xml:space="preserve"> </w:t>
      </w:r>
    </w:p>
    <w:p w14:paraId="479F2330" w14:textId="6E9C09D1" w:rsidR="002C0927" w:rsidRPr="00DF1AC5" w:rsidRDefault="002C0927" w:rsidP="003A10F3">
      <w:pPr>
        <w:pStyle w:val="Betarp"/>
      </w:pPr>
      <w:r w:rsidRPr="00DF1AC5">
        <w:tab/>
        <w:t>2.5.</w:t>
      </w:r>
      <w:r w:rsidR="007F2781">
        <w:t xml:space="preserve"> </w:t>
      </w:r>
      <w:r w:rsidRPr="00DF1AC5">
        <w:t xml:space="preserve">Darbų   atlikimo  terminai nurodyti šių konkurso sąlygų </w:t>
      </w:r>
      <w:r w:rsidR="00783669" w:rsidRPr="00DF1AC5">
        <w:t>2</w:t>
      </w:r>
      <w:r w:rsidRPr="00DF1AC5">
        <w:t xml:space="preserve"> priede „</w:t>
      </w:r>
      <w:r w:rsidR="00024205">
        <w:t>S</w:t>
      </w:r>
      <w:r w:rsidRPr="00DF1AC5">
        <w:t xml:space="preserve">utarties projektas“.  </w:t>
      </w:r>
    </w:p>
    <w:p w14:paraId="32BFEF73" w14:textId="1F26E0D4" w:rsidR="009D6B39" w:rsidRDefault="002C0927" w:rsidP="003A10F3">
      <w:pPr>
        <w:pStyle w:val="Betarp"/>
        <w:rPr>
          <w:rFonts w:cs="Times New Roman"/>
          <w:szCs w:val="24"/>
        </w:rPr>
      </w:pPr>
      <w:r w:rsidRPr="00DF1AC5">
        <w:t xml:space="preserve"> </w:t>
      </w:r>
      <w:r w:rsidRPr="00DF1AC5">
        <w:tab/>
      </w:r>
      <w:r w:rsidRPr="00DF1AC5">
        <w:rPr>
          <w:szCs w:val="24"/>
        </w:rPr>
        <w:t xml:space="preserve">2.6. </w:t>
      </w:r>
      <w:r w:rsidRPr="00E25F63">
        <w:rPr>
          <w:rFonts w:cs="Times New Roman"/>
          <w:szCs w:val="24"/>
        </w:rPr>
        <w:t xml:space="preserve">Darbų  atlikimo  vieta – </w:t>
      </w:r>
      <w:r w:rsidR="003F6E9A">
        <w:rPr>
          <w:rFonts w:cs="Times New Roman"/>
          <w:szCs w:val="24"/>
        </w:rPr>
        <w:t>Vievio</w:t>
      </w:r>
      <w:r w:rsidR="00D56D19">
        <w:rPr>
          <w:rFonts w:cs="Times New Roman"/>
          <w:szCs w:val="24"/>
        </w:rPr>
        <w:t xml:space="preserve"> m.</w:t>
      </w:r>
      <w:r w:rsidR="00BB1BF2">
        <w:rPr>
          <w:rFonts w:cs="Times New Roman"/>
          <w:szCs w:val="24"/>
        </w:rPr>
        <w:t xml:space="preserve">, </w:t>
      </w:r>
      <w:r w:rsidR="009910FE">
        <w:rPr>
          <w:rFonts w:cs="Times New Roman"/>
          <w:szCs w:val="24"/>
        </w:rPr>
        <w:t>Šviesos</w:t>
      </w:r>
      <w:r w:rsidR="00BB1BF2">
        <w:rPr>
          <w:rFonts w:cs="Times New Roman"/>
          <w:szCs w:val="24"/>
        </w:rPr>
        <w:t xml:space="preserve"> g. </w:t>
      </w:r>
      <w:r w:rsidR="009910FE">
        <w:rPr>
          <w:rFonts w:cs="Times New Roman"/>
          <w:szCs w:val="24"/>
        </w:rPr>
        <w:t>1A</w:t>
      </w:r>
      <w:r w:rsidR="00BB1BF2">
        <w:rPr>
          <w:rFonts w:cs="Times New Roman"/>
          <w:szCs w:val="24"/>
        </w:rPr>
        <w:t xml:space="preserve">. </w:t>
      </w:r>
    </w:p>
    <w:p w14:paraId="628D950B" w14:textId="665933EB" w:rsidR="00476E03" w:rsidRPr="007A0038" w:rsidRDefault="00BB1BF2" w:rsidP="007A0038">
      <w:pPr>
        <w:pStyle w:val="Betarp"/>
        <w:rPr>
          <w:rFonts w:cs="Times New Roman"/>
          <w:szCs w:val="24"/>
        </w:rPr>
      </w:pPr>
      <w:r>
        <w:rPr>
          <w:rFonts w:cs="Times New Roman"/>
          <w:szCs w:val="24"/>
        </w:rPr>
        <w:tab/>
      </w:r>
      <w:r w:rsidR="003A10F3">
        <w:rPr>
          <w:rFonts w:cs="Times New Roman"/>
          <w:szCs w:val="24"/>
        </w:rPr>
        <w:t xml:space="preserve"> </w:t>
      </w:r>
    </w:p>
    <w:p w14:paraId="48DFEC5F" w14:textId="77777777" w:rsidR="009D6B39" w:rsidRDefault="009D6B39" w:rsidP="00FA4347">
      <w:pPr>
        <w:pStyle w:val="Heading"/>
        <w:rPr>
          <w:rFonts w:cs="Times New Roman"/>
          <w:sz w:val="24"/>
          <w:szCs w:val="24"/>
          <w:lang w:val="lt-LT"/>
        </w:rPr>
      </w:pPr>
    </w:p>
    <w:p w14:paraId="78566CB2" w14:textId="0851E58C" w:rsidR="00FA4347" w:rsidRDefault="00FA4347" w:rsidP="009D6B39">
      <w:pPr>
        <w:pStyle w:val="Heading"/>
        <w:jc w:val="center"/>
        <w:rPr>
          <w:rFonts w:cs="Times New Roman"/>
          <w:color w:val="auto"/>
          <w:sz w:val="24"/>
          <w:szCs w:val="24"/>
          <w:lang w:val="lt-LT"/>
        </w:rPr>
      </w:pPr>
      <w:r>
        <w:rPr>
          <w:rFonts w:cs="Times New Roman"/>
          <w:color w:val="auto"/>
          <w:sz w:val="24"/>
          <w:szCs w:val="24"/>
          <w:lang w:val="lt-LT"/>
        </w:rPr>
        <w:t>3. TIEKĖJŲ PAŠALINIMO PAGRINDAI IR REIKALAUJAMA KVALIFIKACIJA</w:t>
      </w:r>
    </w:p>
    <w:p w14:paraId="2694EA4B" w14:textId="77777777" w:rsidR="00FA4347" w:rsidRDefault="00FA4347" w:rsidP="00FA4347">
      <w:pPr>
        <w:pStyle w:val="Heading"/>
        <w:rPr>
          <w:rFonts w:cs="Times New Roman"/>
          <w:sz w:val="24"/>
          <w:szCs w:val="24"/>
          <w:lang w:val="lt-LT"/>
        </w:rPr>
      </w:pPr>
      <w:r>
        <w:rPr>
          <w:rFonts w:cs="Times New Roman"/>
          <w:sz w:val="24"/>
          <w:szCs w:val="24"/>
          <w:lang w:val="lt-LT"/>
        </w:rPr>
        <w:tab/>
      </w:r>
    </w:p>
    <w:p w14:paraId="2D6ACCE6" w14:textId="23D067C9" w:rsidR="00181D55" w:rsidRPr="00156821" w:rsidRDefault="00FA4347" w:rsidP="00156821">
      <w:pPr>
        <w:spacing w:after="0" w:line="240" w:lineRule="auto"/>
        <w:ind w:right="-149" w:firstLine="851"/>
        <w:jc w:val="both"/>
        <w:rPr>
          <w:b/>
          <w:szCs w:val="24"/>
        </w:rPr>
      </w:pPr>
      <w:r>
        <w:rPr>
          <w:rFonts w:cs="Times New Roman"/>
          <w:szCs w:val="24"/>
        </w:rPr>
        <w:tab/>
        <w:t xml:space="preserve">3.1. </w:t>
      </w:r>
      <w:r>
        <w:rPr>
          <w:szCs w:val="24"/>
        </w:rPr>
        <w:t xml:space="preserve">Tiekėjai, dalyvaujantys pirkime, turi atitikti    </w:t>
      </w:r>
      <w:r>
        <w:rPr>
          <w:rFonts w:cs="Times New Roman"/>
          <w:szCs w:val="24"/>
        </w:rPr>
        <w:t>dalyvio pašalinimo pagrindų</w:t>
      </w:r>
      <w:r>
        <w:rPr>
          <w:szCs w:val="24"/>
        </w:rPr>
        <w:t xml:space="preserve"> nebuvimą ir kvalifikacijos reikalavimus (toliau – Reikalavimai),  ir  pateikti Europos bendrąjį viešųjų pirkimų dokumentą (toliau – EBVPD) – deklaraciją</w:t>
      </w:r>
      <w:r>
        <w:rPr>
          <w:szCs w:val="24"/>
          <w:lang w:eastAsia="lt-LT"/>
        </w:rPr>
        <w:t xml:space="preserve">, pakeičiančią kompetentingų institucijų išduodamus dokumentus ir preliminariai patvirtinančią, kad tiekėjas ir subjektai, kurių pajėgumais jis remiasi, atitinka pirkimo dokumentuose nustatytus Reikalavimus. </w:t>
      </w:r>
      <w:r>
        <w:rPr>
          <w:szCs w:val="24"/>
        </w:rPr>
        <w:t xml:space="preserve"> Perkančioji organizacija atitiktį  Reikalavimams patvirtinančių dokumentų reikalaus tik iš to dalyvio, kurio pasiūlymas pagal vertinimo rezultatus galės būti pripažintas laimėjusiu (iki pasiūlymų eilės nustatymo).  </w:t>
      </w:r>
      <w:r w:rsidRPr="008C6893">
        <w:rPr>
          <w:b/>
          <w:szCs w:val="24"/>
        </w:rPr>
        <w:t xml:space="preserve">Kiekvienas </w:t>
      </w:r>
      <w:r w:rsidR="008C6893">
        <w:rPr>
          <w:b/>
          <w:szCs w:val="24"/>
        </w:rPr>
        <w:t xml:space="preserve">ūkio </w:t>
      </w:r>
      <w:r w:rsidRPr="008C6893">
        <w:rPr>
          <w:b/>
          <w:szCs w:val="24"/>
        </w:rPr>
        <w:t>subjektas, kurio pajėgumais tiekėjas remiasi</w:t>
      </w:r>
      <w:r w:rsidR="008C6893">
        <w:rPr>
          <w:b/>
          <w:szCs w:val="24"/>
        </w:rPr>
        <w:t xml:space="preserve"> (išskyrus </w:t>
      </w:r>
      <w:proofErr w:type="spellStart"/>
      <w:r w:rsidR="008C6893">
        <w:rPr>
          <w:b/>
          <w:szCs w:val="24"/>
        </w:rPr>
        <w:t>kvazisubtiekėjus</w:t>
      </w:r>
      <w:proofErr w:type="spellEnd"/>
      <w:r w:rsidR="008C6893">
        <w:rPr>
          <w:b/>
          <w:szCs w:val="24"/>
        </w:rPr>
        <w:t>)</w:t>
      </w:r>
      <w:r w:rsidRPr="008C6893">
        <w:rPr>
          <w:b/>
          <w:szCs w:val="24"/>
        </w:rPr>
        <w:t xml:space="preserve">, užpildo ir pasirašo atskirą EBVPD.  </w:t>
      </w:r>
    </w:p>
    <w:p w14:paraId="630445FD" w14:textId="61BDC18A" w:rsidR="00C65BE2" w:rsidRDefault="00FA4347" w:rsidP="00C65BE2">
      <w:pPr>
        <w:pStyle w:val="Body2"/>
        <w:spacing w:after="0"/>
        <w:rPr>
          <w:rFonts w:cs="Times New Roman"/>
          <w:sz w:val="24"/>
          <w:szCs w:val="24"/>
          <w:lang w:val="lt-LT"/>
        </w:rPr>
      </w:pPr>
      <w:r>
        <w:rPr>
          <w:rFonts w:cs="Times New Roman"/>
          <w:color w:val="C03A2A"/>
          <w:sz w:val="24"/>
          <w:szCs w:val="24"/>
          <w:lang w:val="lt-LT"/>
        </w:rPr>
        <w:tab/>
      </w:r>
      <w:r>
        <w:rPr>
          <w:rFonts w:cs="Times New Roman"/>
          <w:sz w:val="24"/>
          <w:szCs w:val="24"/>
          <w:lang w:val="lt-LT"/>
        </w:rPr>
        <w:t xml:space="preserve">3.2. Tiekėjas turi pateikti užpildytą pirkimo sąlygų </w:t>
      </w:r>
      <w:r w:rsidR="00F667FE">
        <w:rPr>
          <w:rFonts w:cs="Times New Roman"/>
          <w:sz w:val="24"/>
          <w:szCs w:val="24"/>
          <w:lang w:val="lt-LT"/>
        </w:rPr>
        <w:t xml:space="preserve"> 3 </w:t>
      </w:r>
      <w:r>
        <w:rPr>
          <w:rFonts w:cs="Times New Roman"/>
          <w:sz w:val="24"/>
          <w:szCs w:val="24"/>
          <w:lang w:val="lt-LT"/>
        </w:rPr>
        <w:t xml:space="preserve">priedą „Europos bendrasis viešųjų pirkimų dokumentas (EBVPD)“ pagal VPĮ 50 straipsnyje nustatytus reikalavimus. </w:t>
      </w:r>
      <w:r w:rsidR="00C65BE2">
        <w:rPr>
          <w:rFonts w:cs="Times New Roman"/>
          <w:sz w:val="24"/>
          <w:szCs w:val="24"/>
          <w:lang w:val="lt-LT"/>
        </w:rPr>
        <w:t xml:space="preserve">EBVPD pildomas </w:t>
      </w:r>
      <w:r w:rsidR="00C65BE2">
        <w:rPr>
          <w:rFonts w:cs="Times New Roman"/>
          <w:sz w:val="24"/>
          <w:szCs w:val="24"/>
          <w:lang w:val="lt-LT"/>
        </w:rPr>
        <w:lastRenderedPageBreak/>
        <w:t xml:space="preserve">jį įkėlus į  interneto svetainę </w:t>
      </w:r>
      <w:r w:rsidR="00FE1330">
        <w:rPr>
          <w:rFonts w:cs="Times New Roman"/>
          <w:sz w:val="24"/>
          <w:szCs w:val="24"/>
          <w:lang w:val="lt-LT"/>
        </w:rPr>
        <w:t xml:space="preserve"> </w:t>
      </w:r>
      <w:hyperlink r:id="rId13" w:history="1">
        <w:r w:rsidR="00FE1330" w:rsidRPr="00410403">
          <w:rPr>
            <w:rStyle w:val="Hipersaitas"/>
            <w:rFonts w:cs="Helvetica"/>
            <w:sz w:val="23"/>
            <w:szCs w:val="23"/>
          </w:rPr>
          <w:t>http://ebvpd.eviesiejipirkimai.lt/espd-web/</w:t>
        </w:r>
      </w:hyperlink>
      <w:r w:rsidR="00C65BE2">
        <w:rPr>
          <w:rFonts w:cs="Times New Roman"/>
          <w:sz w:val="24"/>
          <w:szCs w:val="24"/>
          <w:lang w:val="lt-LT"/>
        </w:rPr>
        <w:t xml:space="preserve"> ir užpildžius bei atsisiuntus pateikiamas su pasiūlymu.</w:t>
      </w:r>
    </w:p>
    <w:p w14:paraId="15409F41" w14:textId="41747BE7" w:rsidR="009C7F78" w:rsidRPr="0048146C" w:rsidRDefault="00FA4347" w:rsidP="009C7F78">
      <w:pPr>
        <w:autoSpaceDE w:val="0"/>
        <w:autoSpaceDN w:val="0"/>
        <w:adjustRightInd w:val="0"/>
        <w:spacing w:after="0" w:line="240" w:lineRule="auto"/>
        <w:jc w:val="both"/>
        <w:rPr>
          <w:rFonts w:cs="Times New Roman"/>
          <w:szCs w:val="24"/>
        </w:rPr>
      </w:pPr>
      <w:r>
        <w:rPr>
          <w:rFonts w:cs="Times New Roman"/>
          <w:szCs w:val="24"/>
        </w:rPr>
        <w:tab/>
        <w:t xml:space="preserve">3.3. </w:t>
      </w:r>
      <w:r w:rsidR="009C7F78" w:rsidRPr="0048146C">
        <w:rPr>
          <w:rFonts w:cs="Times New Roman"/>
          <w:szCs w:val="24"/>
        </w:rPr>
        <w:t>Tiekėjas (taip pat visi tiekėjų grupės nariai, jei pasiūlymą pateikia tiekėjų grupė) ir ūkio</w:t>
      </w:r>
      <w:r w:rsidR="009C7F78">
        <w:rPr>
          <w:rFonts w:cs="Times New Roman"/>
          <w:szCs w:val="24"/>
        </w:rPr>
        <w:t xml:space="preserve"> </w:t>
      </w:r>
      <w:r w:rsidR="009C7F78" w:rsidRPr="0048146C">
        <w:rPr>
          <w:rFonts w:cs="Times New Roman"/>
          <w:szCs w:val="24"/>
        </w:rPr>
        <w:t>subjektai, kurių pajėgumais remiasi tiekėjas, dalyvaujantys pirkime, turi atitikti reikalavimus dėl</w:t>
      </w:r>
    </w:p>
    <w:p w14:paraId="091D613F" w14:textId="1F375B45" w:rsidR="00FA4347" w:rsidRPr="009C7F78" w:rsidRDefault="009C7F78" w:rsidP="009C7F78">
      <w:pPr>
        <w:autoSpaceDE w:val="0"/>
        <w:autoSpaceDN w:val="0"/>
        <w:adjustRightInd w:val="0"/>
        <w:spacing w:after="0" w:line="240" w:lineRule="auto"/>
        <w:jc w:val="both"/>
        <w:rPr>
          <w:rFonts w:cs="Times New Roman"/>
          <w:szCs w:val="24"/>
        </w:rPr>
      </w:pPr>
      <w:r w:rsidRPr="0048146C">
        <w:rPr>
          <w:rFonts w:cs="Times New Roman"/>
          <w:szCs w:val="24"/>
        </w:rPr>
        <w:t xml:space="preserve">pašalinimo pagrindų nebuvimo, nurodytus </w:t>
      </w:r>
      <w:r w:rsidRPr="00FA6E96">
        <w:rPr>
          <w:rFonts w:cs="Times New Roman"/>
          <w:b/>
          <w:bCs/>
          <w:szCs w:val="24"/>
        </w:rPr>
        <w:t>konkurso sąlygų 4 priede</w:t>
      </w:r>
      <w:r w:rsidRPr="0048146C">
        <w:rPr>
          <w:rFonts w:cs="Times New Roman"/>
          <w:szCs w:val="24"/>
        </w:rPr>
        <w:t>.</w:t>
      </w:r>
      <w:r w:rsidR="00E12285">
        <w:rPr>
          <w:rFonts w:cs="Times New Roman"/>
          <w:szCs w:val="24"/>
        </w:rPr>
        <w:t xml:space="preserve"> </w:t>
      </w:r>
      <w:r w:rsidR="00E12285" w:rsidRPr="00E12285">
        <w:rPr>
          <w:rFonts w:cs="Times New Roman"/>
          <w:szCs w:val="24"/>
        </w:rPr>
        <w:t xml:space="preserve">Pažymų, patvirtinančių VPĮ 46 straipsnyje nurodytų tiekėjo pašalinimo pagrindų nebuvimą, nurodytų </w:t>
      </w:r>
      <w:r w:rsidR="00E12285" w:rsidRPr="00156821">
        <w:rPr>
          <w:rFonts w:cs="Times New Roman"/>
          <w:szCs w:val="24"/>
        </w:rPr>
        <w:t>konkurso sąlygų 4 priede,</w:t>
      </w:r>
      <w:r w:rsidR="00E12285" w:rsidRPr="00E12285">
        <w:rPr>
          <w:rFonts w:cs="Times New Roman"/>
          <w:szCs w:val="24"/>
        </w:rPr>
        <w:t xml:space="preserve"> pateikti nereikalaujama. Jų perkančioji organizacija reikalaus tik turėdama pagrįstų abejonių dėl tiekėjo patikimumo.</w:t>
      </w:r>
    </w:p>
    <w:p w14:paraId="47286808" w14:textId="77777777" w:rsidR="00FA4347" w:rsidRPr="00C95A1F" w:rsidRDefault="00FA4347" w:rsidP="00FA4347">
      <w:pPr>
        <w:pStyle w:val="Body2"/>
        <w:rPr>
          <w:rFonts w:cs="Times New Roman"/>
          <w:color w:val="auto"/>
          <w:sz w:val="24"/>
          <w:szCs w:val="24"/>
          <w:lang w:val="lt-LT"/>
        </w:rPr>
      </w:pPr>
      <w:r>
        <w:rPr>
          <w:rFonts w:cs="Times New Roman"/>
          <w:sz w:val="24"/>
          <w:szCs w:val="24"/>
          <w:lang w:val="lt-LT"/>
        </w:rPr>
        <w:tab/>
      </w:r>
      <w:r w:rsidRPr="00C95A1F">
        <w:rPr>
          <w:rFonts w:cs="Times New Roman"/>
          <w:color w:val="auto"/>
          <w:sz w:val="24"/>
          <w:szCs w:val="24"/>
          <w:lang w:val="lt-LT"/>
        </w:rPr>
        <w:t xml:space="preserve">3.4. Tiekėjas, dalyvaujantis pirkime, turi atitikti šiuos  kvalifikacijos  reikalavimus:  </w:t>
      </w:r>
    </w:p>
    <w:tbl>
      <w:tblPr>
        <w:tblW w:w="9855" w:type="dxa"/>
        <w:tblInd w:w="108" w:type="dxa"/>
        <w:tblLayout w:type="fixed"/>
        <w:tblLook w:val="04A0" w:firstRow="1" w:lastRow="0" w:firstColumn="1" w:lastColumn="0" w:noHBand="0" w:noVBand="1"/>
      </w:tblPr>
      <w:tblGrid>
        <w:gridCol w:w="828"/>
        <w:gridCol w:w="4304"/>
        <w:gridCol w:w="4723"/>
      </w:tblGrid>
      <w:tr w:rsidR="00FA4347" w14:paraId="378E7A8F" w14:textId="77777777" w:rsidTr="00450C4C">
        <w:tc>
          <w:tcPr>
            <w:tcW w:w="828" w:type="dxa"/>
            <w:tcBorders>
              <w:top w:val="single" w:sz="4" w:space="0" w:color="000000"/>
              <w:left w:val="single" w:sz="4" w:space="0" w:color="000000"/>
              <w:bottom w:val="single" w:sz="4" w:space="0" w:color="000000"/>
              <w:right w:val="nil"/>
            </w:tcBorders>
            <w:hideMark/>
          </w:tcPr>
          <w:p w14:paraId="742BD2F2" w14:textId="77777777" w:rsidR="00FA4347" w:rsidRDefault="00FA4347">
            <w:pPr>
              <w:snapToGrid w:val="0"/>
              <w:spacing w:after="0" w:line="240" w:lineRule="auto"/>
              <w:ind w:left="-959" w:firstLine="851"/>
              <w:jc w:val="center"/>
              <w:rPr>
                <w:szCs w:val="24"/>
              </w:rPr>
            </w:pPr>
            <w:r>
              <w:rPr>
                <w:szCs w:val="24"/>
              </w:rPr>
              <w:t xml:space="preserve">Eil. </w:t>
            </w:r>
          </w:p>
          <w:p w14:paraId="50487829" w14:textId="77777777" w:rsidR="00FA4347" w:rsidRDefault="00FA4347">
            <w:pPr>
              <w:spacing w:after="0" w:line="240" w:lineRule="auto"/>
              <w:ind w:left="-959" w:firstLine="851"/>
              <w:jc w:val="center"/>
              <w:rPr>
                <w:szCs w:val="24"/>
              </w:rPr>
            </w:pPr>
            <w:r>
              <w:rPr>
                <w:szCs w:val="24"/>
              </w:rPr>
              <w:t>Nr.</w:t>
            </w:r>
          </w:p>
        </w:tc>
        <w:tc>
          <w:tcPr>
            <w:tcW w:w="4304" w:type="dxa"/>
            <w:tcBorders>
              <w:top w:val="single" w:sz="4" w:space="0" w:color="000000"/>
              <w:left w:val="single" w:sz="4" w:space="0" w:color="000000"/>
              <w:bottom w:val="single" w:sz="4" w:space="0" w:color="000000"/>
              <w:right w:val="nil"/>
            </w:tcBorders>
            <w:hideMark/>
          </w:tcPr>
          <w:p w14:paraId="0736AC9E" w14:textId="77777777" w:rsidR="00FA4347" w:rsidRPr="00370EC8" w:rsidRDefault="00FA4347">
            <w:pPr>
              <w:snapToGrid w:val="0"/>
              <w:spacing w:after="0" w:line="240" w:lineRule="auto"/>
              <w:jc w:val="center"/>
              <w:rPr>
                <w:szCs w:val="24"/>
              </w:rPr>
            </w:pPr>
            <w:r w:rsidRPr="00370EC8">
              <w:rPr>
                <w:szCs w:val="24"/>
              </w:rPr>
              <w:t>Kvalifikacijos reikalavimai</w:t>
            </w:r>
          </w:p>
        </w:tc>
        <w:tc>
          <w:tcPr>
            <w:tcW w:w="4723" w:type="dxa"/>
            <w:tcBorders>
              <w:top w:val="single" w:sz="4" w:space="0" w:color="000000"/>
              <w:left w:val="single" w:sz="4" w:space="0" w:color="000000"/>
              <w:bottom w:val="single" w:sz="4" w:space="0" w:color="000000"/>
              <w:right w:val="single" w:sz="4" w:space="0" w:color="000000"/>
            </w:tcBorders>
            <w:hideMark/>
          </w:tcPr>
          <w:p w14:paraId="5788D634" w14:textId="77777777" w:rsidR="00FA4347" w:rsidRPr="00370EC8" w:rsidRDefault="00FA4347">
            <w:pPr>
              <w:snapToGrid w:val="0"/>
              <w:spacing w:after="0" w:line="240" w:lineRule="auto"/>
              <w:ind w:right="-108"/>
              <w:jc w:val="center"/>
              <w:rPr>
                <w:szCs w:val="24"/>
              </w:rPr>
            </w:pPr>
            <w:r w:rsidRPr="00370EC8">
              <w:rPr>
                <w:szCs w:val="24"/>
              </w:rPr>
              <w:t>Kvalifikacijos reikalavimus įrodantys dokumentai</w:t>
            </w:r>
          </w:p>
        </w:tc>
      </w:tr>
      <w:tr w:rsidR="008740B6" w14:paraId="53E0EEDB" w14:textId="77777777" w:rsidTr="00450C4C">
        <w:tc>
          <w:tcPr>
            <w:tcW w:w="828" w:type="dxa"/>
            <w:tcBorders>
              <w:top w:val="single" w:sz="4" w:space="0" w:color="000000"/>
              <w:left w:val="single" w:sz="4" w:space="0" w:color="000000"/>
              <w:bottom w:val="single" w:sz="4" w:space="0" w:color="000000"/>
              <w:right w:val="nil"/>
            </w:tcBorders>
          </w:tcPr>
          <w:p w14:paraId="47CC77CE" w14:textId="543948C0" w:rsidR="008740B6" w:rsidRDefault="008740B6">
            <w:pPr>
              <w:snapToGrid w:val="0"/>
              <w:spacing w:after="0" w:line="240" w:lineRule="auto"/>
              <w:ind w:left="-959" w:firstLine="851"/>
              <w:jc w:val="center"/>
              <w:rPr>
                <w:szCs w:val="24"/>
              </w:rPr>
            </w:pPr>
            <w:r>
              <w:rPr>
                <w:szCs w:val="24"/>
              </w:rPr>
              <w:t xml:space="preserve">3.4.1. </w:t>
            </w:r>
          </w:p>
        </w:tc>
        <w:tc>
          <w:tcPr>
            <w:tcW w:w="4304" w:type="dxa"/>
            <w:tcBorders>
              <w:top w:val="single" w:sz="4" w:space="0" w:color="000000"/>
              <w:left w:val="single" w:sz="4" w:space="0" w:color="000000"/>
              <w:bottom w:val="single" w:sz="4" w:space="0" w:color="000000"/>
              <w:right w:val="nil"/>
            </w:tcBorders>
          </w:tcPr>
          <w:p w14:paraId="4E70A96C" w14:textId="77777777" w:rsidR="000B6006" w:rsidRPr="005774BA" w:rsidRDefault="000B6006" w:rsidP="000B6006">
            <w:pPr>
              <w:pStyle w:val="Default"/>
              <w:rPr>
                <w:rFonts w:ascii="Times New Roman" w:hAnsi="Times New Roman" w:cs="Times New Roman"/>
              </w:rPr>
            </w:pPr>
            <w:r w:rsidRPr="005774BA">
              <w:rPr>
                <w:rFonts w:ascii="Times New Roman" w:hAnsi="Times New Roman" w:cs="Times New Roman"/>
              </w:rPr>
              <w:t>Tiekėjas, ūkio subjektų grupės narys (-</w:t>
            </w:r>
            <w:proofErr w:type="spellStart"/>
            <w:r w:rsidRPr="005774BA">
              <w:rPr>
                <w:rFonts w:ascii="Times New Roman" w:hAnsi="Times New Roman" w:cs="Times New Roman"/>
              </w:rPr>
              <w:t>iai</w:t>
            </w:r>
            <w:proofErr w:type="spellEnd"/>
            <w:r w:rsidRPr="005774BA">
              <w:rPr>
                <w:rFonts w:ascii="Times New Roman" w:hAnsi="Times New Roman" w:cs="Times New Roman"/>
              </w:rPr>
              <w:t>), ūkio subjektas (-ai), kurio (-</w:t>
            </w:r>
            <w:proofErr w:type="spellStart"/>
            <w:r w:rsidRPr="005774BA">
              <w:rPr>
                <w:rFonts w:ascii="Times New Roman" w:hAnsi="Times New Roman" w:cs="Times New Roman"/>
              </w:rPr>
              <w:t>ių</w:t>
            </w:r>
            <w:proofErr w:type="spellEnd"/>
            <w:r w:rsidRPr="005774BA">
              <w:rPr>
                <w:rFonts w:ascii="Times New Roman" w:hAnsi="Times New Roman" w:cs="Times New Roman"/>
              </w:rPr>
              <w:t xml:space="preserve">) pajėgumais tiekėjas remiasi, turi turėti teisę verstis statybų veikla. </w:t>
            </w:r>
          </w:p>
          <w:p w14:paraId="6543188B" w14:textId="77777777" w:rsidR="000E3ED5" w:rsidRPr="00627DE8" w:rsidRDefault="000E3ED5" w:rsidP="000E3ED5">
            <w:pPr>
              <w:snapToGrid w:val="0"/>
              <w:spacing w:after="0" w:line="240" w:lineRule="auto"/>
              <w:rPr>
                <w:sz w:val="22"/>
              </w:rPr>
            </w:pPr>
          </w:p>
          <w:p w14:paraId="7B24E6B0" w14:textId="77777777" w:rsidR="0012002E" w:rsidRDefault="0012002E" w:rsidP="000E3ED5">
            <w:pPr>
              <w:snapToGrid w:val="0"/>
              <w:spacing w:after="0" w:line="240" w:lineRule="auto"/>
              <w:rPr>
                <w:szCs w:val="24"/>
              </w:rPr>
            </w:pPr>
          </w:p>
          <w:p w14:paraId="557E2E3F" w14:textId="77777777" w:rsidR="0012002E" w:rsidRDefault="0012002E" w:rsidP="000E3ED5">
            <w:pPr>
              <w:snapToGrid w:val="0"/>
              <w:spacing w:after="0" w:line="240" w:lineRule="auto"/>
              <w:rPr>
                <w:szCs w:val="24"/>
              </w:rPr>
            </w:pPr>
          </w:p>
          <w:p w14:paraId="5A2EDDC9" w14:textId="77777777" w:rsidR="0012002E" w:rsidRDefault="0012002E" w:rsidP="000E3ED5">
            <w:pPr>
              <w:snapToGrid w:val="0"/>
              <w:spacing w:after="0" w:line="240" w:lineRule="auto"/>
              <w:rPr>
                <w:szCs w:val="24"/>
              </w:rPr>
            </w:pPr>
          </w:p>
          <w:p w14:paraId="27E72B91" w14:textId="77777777" w:rsidR="0012002E" w:rsidRDefault="0012002E" w:rsidP="000E3ED5">
            <w:pPr>
              <w:snapToGrid w:val="0"/>
              <w:spacing w:after="0" w:line="240" w:lineRule="auto"/>
              <w:rPr>
                <w:szCs w:val="24"/>
              </w:rPr>
            </w:pPr>
          </w:p>
          <w:p w14:paraId="2A3EDF47" w14:textId="77777777" w:rsidR="0012002E" w:rsidRDefault="0012002E" w:rsidP="000E3ED5">
            <w:pPr>
              <w:snapToGrid w:val="0"/>
              <w:spacing w:after="0" w:line="240" w:lineRule="auto"/>
              <w:rPr>
                <w:szCs w:val="24"/>
              </w:rPr>
            </w:pPr>
          </w:p>
          <w:p w14:paraId="7918EB7D" w14:textId="77777777" w:rsidR="000E3ED5" w:rsidRDefault="000E3ED5" w:rsidP="000E3ED5">
            <w:pPr>
              <w:pStyle w:val="Betarp"/>
              <w:rPr>
                <w:sz w:val="20"/>
                <w:szCs w:val="20"/>
              </w:rPr>
            </w:pPr>
          </w:p>
          <w:p w14:paraId="0A1CE73E" w14:textId="793444DF" w:rsidR="000E3ED5" w:rsidRPr="00370EC8" w:rsidRDefault="000E3ED5" w:rsidP="00A05D14">
            <w:pPr>
              <w:pStyle w:val="Betarp"/>
              <w:rPr>
                <w:szCs w:val="24"/>
              </w:rPr>
            </w:pPr>
          </w:p>
        </w:tc>
        <w:tc>
          <w:tcPr>
            <w:tcW w:w="4723" w:type="dxa"/>
            <w:tcBorders>
              <w:top w:val="single" w:sz="4" w:space="0" w:color="000000"/>
              <w:left w:val="single" w:sz="4" w:space="0" w:color="000000"/>
              <w:bottom w:val="single" w:sz="4" w:space="0" w:color="000000"/>
              <w:right w:val="single" w:sz="4" w:space="0" w:color="000000"/>
            </w:tcBorders>
          </w:tcPr>
          <w:p w14:paraId="29252A53" w14:textId="77777777" w:rsidR="00BA2E5B" w:rsidRPr="005774BA" w:rsidRDefault="00356C5D" w:rsidP="00356C5D">
            <w:pPr>
              <w:pStyle w:val="Default"/>
              <w:rPr>
                <w:rFonts w:ascii="Times New Roman" w:hAnsi="Times New Roman" w:cs="Times New Roman"/>
              </w:rPr>
            </w:pPr>
            <w:r w:rsidRPr="005774BA">
              <w:rPr>
                <w:rFonts w:ascii="Times New Roman" w:hAnsi="Times New Roman" w:cs="Times New Roman"/>
              </w:rPr>
              <w:t>Pateikiam</w:t>
            </w:r>
            <w:r w:rsidR="00BA2E5B" w:rsidRPr="005774BA">
              <w:rPr>
                <w:rFonts w:ascii="Times New Roman" w:hAnsi="Times New Roman" w:cs="Times New Roman"/>
              </w:rPr>
              <w:t>a:</w:t>
            </w:r>
          </w:p>
          <w:p w14:paraId="17FC8CFE" w14:textId="1C639B6E" w:rsidR="00072A60" w:rsidRPr="005774BA" w:rsidRDefault="00BA2E5B" w:rsidP="00CF78F1">
            <w:pPr>
              <w:pStyle w:val="Default"/>
              <w:rPr>
                <w:rFonts w:ascii="Times New Roman" w:hAnsi="Times New Roman" w:cs="Times New Roman"/>
              </w:rPr>
            </w:pPr>
            <w:r w:rsidRPr="005774BA">
              <w:rPr>
                <w:rFonts w:ascii="Times New Roman" w:hAnsi="Times New Roman" w:cs="Times New Roman"/>
              </w:rPr>
              <w:t>P</w:t>
            </w:r>
            <w:r w:rsidR="00356C5D" w:rsidRPr="005774BA">
              <w:rPr>
                <w:rFonts w:ascii="Times New Roman" w:hAnsi="Times New Roman" w:cs="Times New Roman"/>
              </w:rPr>
              <w:t xml:space="preserve">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ūkininkas – ūkininko pažymėjimą, asmuo besiverčiantis individualia veikla – individualios veiklos registravimo dokumentą arba verslo liudijimo įsigijimo dokumentą). </w:t>
            </w:r>
          </w:p>
          <w:p w14:paraId="4301511C" w14:textId="77777777" w:rsidR="00072A60" w:rsidRPr="005774BA" w:rsidRDefault="00072A60" w:rsidP="00CF78F1">
            <w:pPr>
              <w:pStyle w:val="Default"/>
              <w:rPr>
                <w:rFonts w:ascii="Times New Roman" w:hAnsi="Times New Roman" w:cs="Times New Roman"/>
                <w:color w:val="1F487C"/>
              </w:rPr>
            </w:pPr>
          </w:p>
          <w:p w14:paraId="6D11E709" w14:textId="77777777" w:rsidR="00CF78F1" w:rsidRPr="005774BA" w:rsidRDefault="00CF78F1" w:rsidP="00CF78F1">
            <w:pPr>
              <w:pStyle w:val="Betarp"/>
              <w:rPr>
                <w:rFonts w:cs="Times New Roman"/>
                <w:i/>
                <w:sz w:val="22"/>
              </w:rPr>
            </w:pPr>
            <w:r w:rsidRPr="005774BA">
              <w:rPr>
                <w:rFonts w:cs="Times New Roman"/>
                <w:i/>
                <w:sz w:val="22"/>
              </w:rPr>
              <w:t>(pateikiama skaitmeninė dokumento kopija)</w:t>
            </w:r>
          </w:p>
          <w:p w14:paraId="33CA46F7" w14:textId="77777777" w:rsidR="001557D1" w:rsidRPr="005774BA" w:rsidRDefault="001557D1" w:rsidP="00CF78F1">
            <w:pPr>
              <w:pStyle w:val="Betarp"/>
              <w:rPr>
                <w:rFonts w:cs="Times New Roman"/>
                <w:i/>
                <w:sz w:val="22"/>
              </w:rPr>
            </w:pPr>
          </w:p>
          <w:p w14:paraId="2AC0228B" w14:textId="77777777" w:rsidR="001557D1" w:rsidRPr="005774BA" w:rsidRDefault="001557D1" w:rsidP="001557D1">
            <w:pPr>
              <w:pStyle w:val="Default"/>
              <w:rPr>
                <w:rFonts w:ascii="Times New Roman" w:hAnsi="Times New Roman" w:cs="Times New Roman"/>
                <w:sz w:val="20"/>
                <w:szCs w:val="20"/>
              </w:rPr>
            </w:pPr>
            <w:r w:rsidRPr="005774BA">
              <w:rPr>
                <w:rFonts w:ascii="Times New Roman" w:hAnsi="Times New Roman" w:cs="Times New Roman"/>
                <w:sz w:val="20"/>
                <w:szCs w:val="20"/>
              </w:rPr>
              <w:t>1)Jeigu pasiūlymą teikia ūkio subjektų grupė – reikalavimą turi atitikti kiekvienas ūkio subjektų grupės narys (-</w:t>
            </w:r>
            <w:proofErr w:type="spellStart"/>
            <w:r w:rsidRPr="005774BA">
              <w:rPr>
                <w:rFonts w:ascii="Times New Roman" w:hAnsi="Times New Roman" w:cs="Times New Roman"/>
                <w:sz w:val="20"/>
                <w:szCs w:val="20"/>
              </w:rPr>
              <w:t>iai</w:t>
            </w:r>
            <w:proofErr w:type="spellEnd"/>
            <w:r w:rsidRPr="005774BA">
              <w:rPr>
                <w:rFonts w:ascii="Times New Roman" w:hAnsi="Times New Roman" w:cs="Times New Roman"/>
                <w:sz w:val="20"/>
                <w:szCs w:val="20"/>
              </w:rPr>
              <w:t xml:space="preserve">), pagal jų prisiimamus įsipareigojimus pirkimo sutarčiai vykdyti; </w:t>
            </w:r>
          </w:p>
          <w:p w14:paraId="27FA0916" w14:textId="0F71E570" w:rsidR="001557D1" w:rsidRDefault="001557D1" w:rsidP="001557D1">
            <w:pPr>
              <w:pStyle w:val="Default"/>
              <w:rPr>
                <w:rFonts w:ascii="Times New Roman" w:hAnsi="Times New Roman" w:cs="Times New Roman"/>
                <w:sz w:val="20"/>
                <w:szCs w:val="20"/>
              </w:rPr>
            </w:pPr>
            <w:r w:rsidRPr="005774BA">
              <w:rPr>
                <w:rFonts w:ascii="Times New Roman" w:hAnsi="Times New Roman" w:cs="Times New Roman"/>
                <w:sz w:val="20"/>
                <w:szCs w:val="20"/>
              </w:rPr>
              <w:t>2)Tiekėjas gali remtis kitų ūkio subjektų pajėgumais tik tuomet, kai tie subjektai, kurių pajėgumais buvo pasiremta, patys atliks darbus, kuriems reikia jų pajėgumų</w:t>
            </w:r>
            <w:r w:rsidR="0040778E">
              <w:rPr>
                <w:rFonts w:ascii="Times New Roman" w:hAnsi="Times New Roman" w:cs="Times New Roman"/>
                <w:sz w:val="20"/>
                <w:szCs w:val="20"/>
              </w:rPr>
              <w:t>;</w:t>
            </w:r>
          </w:p>
          <w:p w14:paraId="7B532F01" w14:textId="77777777" w:rsidR="0004399E" w:rsidRDefault="0040778E" w:rsidP="001557D1">
            <w:pPr>
              <w:pStyle w:val="Default"/>
              <w:rPr>
                <w:rFonts w:ascii="Times New Roman" w:hAnsi="Times New Roman" w:cs="Times New Roman"/>
                <w:color w:val="EE0000"/>
                <w:sz w:val="20"/>
                <w:szCs w:val="20"/>
              </w:rPr>
            </w:pPr>
            <w:r w:rsidRPr="0040778E">
              <w:rPr>
                <w:rFonts w:ascii="Times New Roman" w:hAnsi="Times New Roman" w:cs="Times New Roman"/>
                <w:color w:val="EE0000"/>
                <w:sz w:val="20"/>
                <w:szCs w:val="20"/>
              </w:rPr>
              <w:t>3) subtiekėjai, kuriuos tiekėjas pasitelks pirkimo sutarties vykdymui (kurių pajėgumais tiekėjas nesiremia, kad atitiktų pirkimo dokumentuose nustatytus kvalifikacijos reikalavimus), privalo turėti teisę verstis ta veikla, kuriai jis pasitelkiamas</w:t>
            </w:r>
            <w:r w:rsidR="0004399E">
              <w:rPr>
                <w:rFonts w:ascii="Times New Roman" w:hAnsi="Times New Roman" w:cs="Times New Roman"/>
                <w:color w:val="EE0000"/>
                <w:sz w:val="20"/>
                <w:szCs w:val="20"/>
              </w:rPr>
              <w:t>.</w:t>
            </w:r>
          </w:p>
          <w:p w14:paraId="64E30A9F" w14:textId="414B283B" w:rsidR="0040778E" w:rsidRPr="0004399E" w:rsidRDefault="0004399E" w:rsidP="001557D1">
            <w:pPr>
              <w:pStyle w:val="Default"/>
              <w:rPr>
                <w:rFonts w:ascii="Times New Roman" w:hAnsi="Times New Roman" w:cs="Times New Roman"/>
                <w:color w:val="EE0000"/>
                <w:sz w:val="20"/>
                <w:szCs w:val="20"/>
              </w:rPr>
            </w:pPr>
            <w:r w:rsidRPr="0004399E">
              <w:rPr>
                <w:rFonts w:ascii="Times New Roman" w:hAnsi="Times New Roman" w:cs="Times New Roman"/>
                <w:color w:val="EE0000"/>
                <w:sz w:val="20"/>
                <w:szCs w:val="20"/>
              </w:rPr>
              <w:t>Tiekėjas privalo įsipareigoti, jog pirkimo sutartį vykdys tik tokią teisę turintys asmenys ir pirkimo vykdytojui pareikalavus, tiekėjas turės pateikti dokumentus, įrodančius subtiekėjo teisę verstis atitinkama veikla, kuriai jis pasitelkiamas.</w:t>
            </w:r>
          </w:p>
          <w:p w14:paraId="11DFDAFE" w14:textId="77777777" w:rsidR="008740B6" w:rsidRPr="005774BA" w:rsidRDefault="008740B6" w:rsidP="00CF78F1">
            <w:pPr>
              <w:snapToGrid w:val="0"/>
              <w:spacing w:after="0" w:line="240" w:lineRule="auto"/>
              <w:ind w:right="-108"/>
              <w:rPr>
                <w:szCs w:val="24"/>
                <w:highlight w:val="yellow"/>
              </w:rPr>
            </w:pPr>
          </w:p>
        </w:tc>
      </w:tr>
      <w:tr w:rsidR="005F2622" w14:paraId="4AE8E1DC" w14:textId="77777777" w:rsidTr="00450C4C">
        <w:tc>
          <w:tcPr>
            <w:tcW w:w="828" w:type="dxa"/>
            <w:tcBorders>
              <w:top w:val="single" w:sz="4" w:space="0" w:color="000000"/>
              <w:left w:val="single" w:sz="4" w:space="0" w:color="000000"/>
              <w:bottom w:val="single" w:sz="4" w:space="0" w:color="000000"/>
              <w:right w:val="nil"/>
            </w:tcBorders>
          </w:tcPr>
          <w:p w14:paraId="4F06CC87" w14:textId="7BDF05BA" w:rsidR="005F2622" w:rsidRDefault="005F2622" w:rsidP="005F2622">
            <w:pPr>
              <w:snapToGrid w:val="0"/>
              <w:spacing w:after="0" w:line="240" w:lineRule="auto"/>
              <w:ind w:left="-959" w:firstLine="851"/>
              <w:jc w:val="center"/>
              <w:rPr>
                <w:szCs w:val="24"/>
              </w:rPr>
            </w:pPr>
            <w:r w:rsidRPr="00DE754B">
              <w:rPr>
                <w:szCs w:val="24"/>
              </w:rPr>
              <w:t>3.4.</w:t>
            </w:r>
            <w:r w:rsidR="00450905" w:rsidRPr="00DE754B">
              <w:rPr>
                <w:szCs w:val="24"/>
              </w:rPr>
              <w:t>2</w:t>
            </w:r>
          </w:p>
        </w:tc>
        <w:tc>
          <w:tcPr>
            <w:tcW w:w="4304" w:type="dxa"/>
            <w:tcBorders>
              <w:top w:val="single" w:sz="4" w:space="0" w:color="000000"/>
              <w:left w:val="single" w:sz="4" w:space="0" w:color="000000"/>
              <w:bottom w:val="single" w:sz="4" w:space="0" w:color="000000"/>
              <w:right w:val="nil"/>
            </w:tcBorders>
          </w:tcPr>
          <w:p w14:paraId="0B0A3729" w14:textId="77777777" w:rsidR="006A1910" w:rsidRPr="005774BA" w:rsidRDefault="00A708C6" w:rsidP="00686E56">
            <w:pPr>
              <w:pStyle w:val="Betarp"/>
              <w:rPr>
                <w:rFonts w:cs="Times New Roman"/>
                <w:szCs w:val="24"/>
              </w:rPr>
            </w:pPr>
            <w:r w:rsidRPr="005774BA">
              <w:rPr>
                <w:rFonts w:cs="Times New Roman"/>
              </w:rPr>
              <w:t xml:space="preserve">Tiekėjas per paskutinius 5 metus </w:t>
            </w:r>
            <w:r w:rsidRPr="005774BA">
              <w:rPr>
                <w:rFonts w:cs="Times New Roman"/>
                <w:bCs/>
              </w:rPr>
              <w:t xml:space="preserve">arba per laiką nuo tiekėjo įregistravimo dienos (jei tiekėjas vykdo veiklą trumpiau nei 5 </w:t>
            </w:r>
            <w:r w:rsidRPr="005774BA">
              <w:rPr>
                <w:rFonts w:cs="Times New Roman"/>
                <w:bCs/>
                <w:szCs w:val="24"/>
              </w:rPr>
              <w:t xml:space="preserve">metus) </w:t>
            </w:r>
            <w:r w:rsidRPr="005774BA">
              <w:rPr>
                <w:rFonts w:cs="Times New Roman"/>
                <w:szCs w:val="24"/>
              </w:rPr>
              <w:t xml:space="preserve">iki pasiūlymo pateikimo termino pabaigos </w:t>
            </w:r>
            <w:r w:rsidR="004B1E9A" w:rsidRPr="005774BA">
              <w:rPr>
                <w:rFonts w:cs="Times New Roman"/>
                <w:szCs w:val="24"/>
              </w:rPr>
              <w:t>pagal vieną ar daugiau</w:t>
            </w:r>
          </w:p>
          <w:p w14:paraId="23A6F404" w14:textId="16B349F9" w:rsidR="00BA689F" w:rsidRPr="00723640" w:rsidRDefault="00C55EDF" w:rsidP="003912BC">
            <w:pPr>
              <w:pStyle w:val="Default"/>
              <w:rPr>
                <w:rFonts w:ascii="Times New Roman" w:hAnsi="Times New Roman" w:cs="Times New Roman"/>
              </w:rPr>
            </w:pPr>
            <w:r w:rsidRPr="000F0FA5">
              <w:rPr>
                <w:rFonts w:ascii="Times New Roman" w:hAnsi="Times New Roman" w:cs="Times New Roman"/>
                <w:color w:val="auto"/>
              </w:rPr>
              <w:t>įvykdytų</w:t>
            </w:r>
            <w:r w:rsidR="003053E8" w:rsidRPr="00ED6460">
              <w:rPr>
                <w:rFonts w:ascii="Times New Roman" w:hAnsi="Times New Roman" w:cs="Times New Roman"/>
                <w:color w:val="auto"/>
              </w:rPr>
              <w:t xml:space="preserve"> </w:t>
            </w:r>
            <w:r w:rsidR="003053E8" w:rsidRPr="003053E8">
              <w:rPr>
                <w:rFonts w:ascii="Times New Roman" w:hAnsi="Times New Roman" w:cs="Times New Roman"/>
                <w:color w:val="EE0000"/>
              </w:rPr>
              <w:t>ar vykdomų</w:t>
            </w:r>
            <w:r w:rsidRPr="003053E8">
              <w:rPr>
                <w:rFonts w:ascii="Times New Roman" w:hAnsi="Times New Roman" w:cs="Times New Roman"/>
                <w:color w:val="EE0000"/>
              </w:rPr>
              <w:t xml:space="preserve"> </w:t>
            </w:r>
            <w:r w:rsidR="004B1E9A" w:rsidRPr="000F0FA5">
              <w:rPr>
                <w:rFonts w:ascii="Times New Roman" w:hAnsi="Times New Roman" w:cs="Times New Roman"/>
                <w:color w:val="auto"/>
              </w:rPr>
              <w:t xml:space="preserve">sutarčių </w:t>
            </w:r>
            <w:r w:rsidR="004B1E9A" w:rsidRPr="005774BA">
              <w:rPr>
                <w:rFonts w:ascii="Times New Roman" w:hAnsi="Times New Roman" w:cs="Times New Roman"/>
              </w:rPr>
              <w:t xml:space="preserve">yra atlikęs </w:t>
            </w:r>
            <w:r w:rsidR="007F1103" w:rsidRPr="005774BA">
              <w:rPr>
                <w:rFonts w:ascii="Times New Roman" w:hAnsi="Times New Roman" w:cs="Times New Roman"/>
              </w:rPr>
              <w:t>pastatų</w:t>
            </w:r>
            <w:r w:rsidR="004021E7">
              <w:rPr>
                <w:rFonts w:ascii="Times New Roman" w:hAnsi="Times New Roman" w:cs="Times New Roman"/>
              </w:rPr>
              <w:t xml:space="preserve"> </w:t>
            </w:r>
            <w:r w:rsidR="002C5D3C">
              <w:rPr>
                <w:rFonts w:ascii="Times New Roman" w:hAnsi="Times New Roman" w:cs="Times New Roman"/>
              </w:rPr>
              <w:t xml:space="preserve">naujos </w:t>
            </w:r>
            <w:r w:rsidR="001372D7" w:rsidRPr="005774BA">
              <w:rPr>
                <w:rFonts w:ascii="Times New Roman" w:hAnsi="Times New Roman" w:cs="Times New Roman"/>
              </w:rPr>
              <w:t>statybos</w:t>
            </w:r>
            <w:r w:rsidR="00723640" w:rsidRPr="00FF4F8E">
              <w:rPr>
                <w:color w:val="EE0000"/>
              </w:rPr>
              <w:t xml:space="preserve"> </w:t>
            </w:r>
            <w:r w:rsidR="00723640" w:rsidRPr="00723640">
              <w:rPr>
                <w:rFonts w:ascii="Times New Roman" w:hAnsi="Times New Roman" w:cs="Times New Roman"/>
                <w:color w:val="EE0000"/>
              </w:rPr>
              <w:t>ir/ar pastatų kapitalinio remonto</w:t>
            </w:r>
            <w:r w:rsidR="005A1C91" w:rsidRPr="00723640">
              <w:rPr>
                <w:rFonts w:ascii="Times New Roman" w:hAnsi="Times New Roman" w:cs="Times New Roman"/>
              </w:rPr>
              <w:t xml:space="preserve"> </w:t>
            </w:r>
            <w:r w:rsidR="002C5D3C" w:rsidRPr="00723640">
              <w:rPr>
                <w:rFonts w:ascii="Times New Roman" w:hAnsi="Times New Roman" w:cs="Times New Roman"/>
              </w:rPr>
              <w:t xml:space="preserve">ir/ar </w:t>
            </w:r>
            <w:r w:rsidR="009E46AC" w:rsidRPr="00723640">
              <w:rPr>
                <w:rFonts w:ascii="Times New Roman" w:hAnsi="Times New Roman" w:cs="Times New Roman"/>
              </w:rPr>
              <w:t xml:space="preserve">pastatų </w:t>
            </w:r>
            <w:r w:rsidR="00B5460D" w:rsidRPr="00723640">
              <w:rPr>
                <w:rFonts w:ascii="Times New Roman" w:hAnsi="Times New Roman" w:cs="Times New Roman"/>
              </w:rPr>
              <w:t xml:space="preserve"> </w:t>
            </w:r>
            <w:r w:rsidR="002C5D3C" w:rsidRPr="00723640">
              <w:rPr>
                <w:rFonts w:ascii="Times New Roman" w:hAnsi="Times New Roman" w:cs="Times New Roman"/>
              </w:rPr>
              <w:t>rekonstravimo darbų, kurių vertė ne mažesnė kaip 309 000 Eur (be PVM).</w:t>
            </w:r>
          </w:p>
          <w:p w14:paraId="6D9745DC" w14:textId="3C05AB72" w:rsidR="00A708C6" w:rsidRPr="003912BC" w:rsidRDefault="004021E7" w:rsidP="003912BC">
            <w:pPr>
              <w:pStyle w:val="Default"/>
              <w:rPr>
                <w:rFonts w:ascii="Times New Roman" w:hAnsi="Times New Roman" w:cs="Times New Roman"/>
                <w:color w:val="auto"/>
              </w:rPr>
            </w:pPr>
            <w:r>
              <w:rPr>
                <w:rFonts w:ascii="Times New Roman" w:hAnsi="Times New Roman" w:cs="Times New Roman"/>
              </w:rPr>
              <w:lastRenderedPageBreak/>
              <w:t xml:space="preserve"> </w:t>
            </w:r>
          </w:p>
          <w:p w14:paraId="614A6F93" w14:textId="77777777" w:rsidR="004047B0" w:rsidRPr="00FE5CB0" w:rsidRDefault="004047B0" w:rsidP="004047B0">
            <w:pPr>
              <w:pStyle w:val="Betarp"/>
              <w:rPr>
                <w:szCs w:val="24"/>
              </w:rPr>
            </w:pPr>
          </w:p>
          <w:p w14:paraId="3A1EC30E" w14:textId="77777777" w:rsidR="000E3ED5" w:rsidRDefault="000E3ED5" w:rsidP="000E3ED5">
            <w:pPr>
              <w:pStyle w:val="Betarp"/>
              <w:rPr>
                <w:sz w:val="20"/>
                <w:szCs w:val="20"/>
              </w:rPr>
            </w:pPr>
          </w:p>
          <w:p w14:paraId="791643E4" w14:textId="77777777" w:rsidR="000E3ED5" w:rsidRDefault="000E3ED5" w:rsidP="000E3ED5">
            <w:pPr>
              <w:pStyle w:val="Betarp"/>
              <w:rPr>
                <w:sz w:val="20"/>
                <w:szCs w:val="20"/>
              </w:rPr>
            </w:pPr>
          </w:p>
          <w:p w14:paraId="7B5EB4D2" w14:textId="77777777" w:rsidR="000E3ED5" w:rsidRDefault="000E3ED5" w:rsidP="000E3ED5">
            <w:pPr>
              <w:pStyle w:val="Betarp"/>
              <w:rPr>
                <w:sz w:val="20"/>
                <w:szCs w:val="20"/>
              </w:rPr>
            </w:pPr>
          </w:p>
          <w:p w14:paraId="285F3F35" w14:textId="77777777" w:rsidR="000E3ED5" w:rsidRDefault="000E3ED5" w:rsidP="000E3ED5">
            <w:pPr>
              <w:pStyle w:val="Betarp"/>
              <w:rPr>
                <w:sz w:val="20"/>
                <w:szCs w:val="20"/>
              </w:rPr>
            </w:pPr>
          </w:p>
          <w:p w14:paraId="0D399E53" w14:textId="77777777" w:rsidR="000E3ED5" w:rsidRDefault="000E3ED5" w:rsidP="000E3ED5">
            <w:pPr>
              <w:pStyle w:val="Betarp"/>
              <w:rPr>
                <w:sz w:val="20"/>
                <w:szCs w:val="20"/>
              </w:rPr>
            </w:pPr>
          </w:p>
          <w:p w14:paraId="52E14304" w14:textId="1B746C7C" w:rsidR="004047B0" w:rsidRPr="003102E1" w:rsidRDefault="004047B0" w:rsidP="00103AE7">
            <w:pPr>
              <w:pStyle w:val="Betarp"/>
              <w:rPr>
                <w:rFonts w:cs="Times New Roman"/>
              </w:rPr>
            </w:pPr>
          </w:p>
        </w:tc>
        <w:tc>
          <w:tcPr>
            <w:tcW w:w="4723" w:type="dxa"/>
            <w:tcBorders>
              <w:top w:val="single" w:sz="4" w:space="0" w:color="000000"/>
              <w:left w:val="single" w:sz="4" w:space="0" w:color="000000"/>
              <w:bottom w:val="single" w:sz="4" w:space="0" w:color="000000"/>
              <w:right w:val="single" w:sz="4" w:space="0" w:color="000000"/>
            </w:tcBorders>
          </w:tcPr>
          <w:p w14:paraId="4EFE0971" w14:textId="76225BBC" w:rsidR="005F2622" w:rsidRDefault="005F2622" w:rsidP="00BB5FED">
            <w:pPr>
              <w:pStyle w:val="Betarp"/>
            </w:pPr>
            <w:r w:rsidRPr="00C40201">
              <w:lastRenderedPageBreak/>
              <w:t>Pateikiama:</w:t>
            </w:r>
          </w:p>
          <w:p w14:paraId="5F88F5B6" w14:textId="5D05A110" w:rsidR="00894A76" w:rsidRDefault="00894A76" w:rsidP="00BB5FED">
            <w:pPr>
              <w:pStyle w:val="Betarp"/>
              <w:rPr>
                <w:bCs/>
                <w:szCs w:val="24"/>
                <w:lang w:eastAsia="lt-LT"/>
              </w:rPr>
            </w:pPr>
            <w:r>
              <w:rPr>
                <w:bCs/>
                <w:szCs w:val="24"/>
                <w:lang w:eastAsia="lt-LT"/>
              </w:rPr>
              <w:t xml:space="preserve">Per paskutinius 5 metus atliktų </w:t>
            </w:r>
            <w:r w:rsidRPr="002A18FB">
              <w:rPr>
                <w:b/>
                <w:szCs w:val="24"/>
                <w:lang w:eastAsia="lt-LT"/>
              </w:rPr>
              <w:t>darbų sąrašas</w:t>
            </w:r>
            <w:r>
              <w:rPr>
                <w:bCs/>
                <w:szCs w:val="24"/>
                <w:lang w:eastAsia="lt-LT"/>
              </w:rPr>
              <w:t xml:space="preserve"> kartu su </w:t>
            </w:r>
            <w:r w:rsidRPr="00E643C3">
              <w:rPr>
                <w:b/>
                <w:szCs w:val="24"/>
                <w:lang w:eastAsia="lt-LT"/>
              </w:rPr>
              <w:t xml:space="preserve">užsakovų </w:t>
            </w:r>
            <w:r w:rsidRPr="009F19CA">
              <w:rPr>
                <w:bCs/>
                <w:szCs w:val="24"/>
                <w:lang w:eastAsia="lt-LT"/>
              </w:rPr>
              <w:t xml:space="preserve">(tiek viešųjų, tiek privačiųjų) </w:t>
            </w:r>
            <w:r w:rsidRPr="00E643C3">
              <w:rPr>
                <w:b/>
                <w:szCs w:val="24"/>
                <w:lang w:eastAsia="lt-LT"/>
              </w:rPr>
              <w:t>pažymomis</w:t>
            </w:r>
            <w:r>
              <w:rPr>
                <w:bCs/>
                <w:szCs w:val="24"/>
                <w:lang w:eastAsia="lt-LT"/>
              </w:rPr>
              <w:t xml:space="preserve"> apie tai, kad svarbiausių darbų atlikimas ir galutiniai rezultatai buvo tinkami. </w:t>
            </w:r>
          </w:p>
          <w:p w14:paraId="3C00CF16" w14:textId="77777777" w:rsidR="00BB5FED" w:rsidRPr="00BB5FED" w:rsidRDefault="00BB5FED" w:rsidP="00BB5FED">
            <w:pPr>
              <w:pStyle w:val="Betarp"/>
              <w:rPr>
                <w:bCs/>
                <w:szCs w:val="24"/>
                <w:lang w:eastAsia="lt-LT"/>
              </w:rPr>
            </w:pPr>
          </w:p>
          <w:p w14:paraId="46095A72" w14:textId="5200ED9D" w:rsidR="008E7FDE" w:rsidRPr="00536AD8" w:rsidRDefault="00BB5FED" w:rsidP="00AB415E">
            <w:pPr>
              <w:pStyle w:val="Komentarotekstas"/>
              <w:rPr>
                <w:rFonts w:cs="Times New Roman"/>
              </w:rPr>
            </w:pPr>
            <w:r w:rsidRPr="00BB5FED">
              <w:rPr>
                <w:rFonts w:cs="Times New Roman"/>
              </w:rPr>
              <w:t>Atl</w:t>
            </w:r>
            <w:r w:rsidR="00ED6460" w:rsidRPr="00BB5FED">
              <w:rPr>
                <w:rFonts w:cs="Times New Roman"/>
              </w:rPr>
              <w:t xml:space="preserve">iktų darbų sąraše pateikiama tik tokia informacija, kuri atitinka kvalifikacijos reikalavime nurodytus kriterijus, t. y. įvykdytos (-ų) </w:t>
            </w:r>
            <w:r w:rsidR="001B5603" w:rsidRPr="001B5603">
              <w:rPr>
                <w:rFonts w:cs="Times New Roman"/>
                <w:color w:val="EE0000"/>
              </w:rPr>
              <w:t xml:space="preserve">ar vykdomos (-ų) </w:t>
            </w:r>
            <w:r w:rsidR="00ED6460" w:rsidRPr="00BB5FED">
              <w:rPr>
                <w:rFonts w:cs="Times New Roman"/>
              </w:rPr>
              <w:t>sutarties (-</w:t>
            </w:r>
            <w:proofErr w:type="spellStart"/>
            <w:r w:rsidR="00ED6460" w:rsidRPr="00BB5FED">
              <w:rPr>
                <w:rFonts w:cs="Times New Roman"/>
              </w:rPr>
              <w:t>čių</w:t>
            </w:r>
            <w:proofErr w:type="spellEnd"/>
            <w:r w:rsidR="00ED6460" w:rsidRPr="00BB5FED">
              <w:rPr>
                <w:rFonts w:cs="Times New Roman"/>
              </w:rPr>
              <w:t xml:space="preserve">) laikotarpis, panašaus objekto aprašymas: </w:t>
            </w:r>
            <w:r w:rsidR="00630AB9" w:rsidRPr="00FF4F8E">
              <w:rPr>
                <w:rFonts w:cs="Times New Roman"/>
                <w:color w:val="EE0000"/>
              </w:rPr>
              <w:t xml:space="preserve">pastatų </w:t>
            </w:r>
            <w:r w:rsidR="0062105B" w:rsidRPr="00FF4F8E">
              <w:rPr>
                <w:color w:val="EE0000"/>
              </w:rPr>
              <w:lastRenderedPageBreak/>
              <w:t>gyvenamuosiuose ir</w:t>
            </w:r>
            <w:r w:rsidR="00AB415E" w:rsidRPr="00FF4F8E">
              <w:rPr>
                <w:color w:val="EE0000"/>
              </w:rPr>
              <w:t xml:space="preserve">/ar </w:t>
            </w:r>
            <w:r w:rsidR="0062105B" w:rsidRPr="00FF4F8E">
              <w:rPr>
                <w:color w:val="EE0000"/>
              </w:rPr>
              <w:t xml:space="preserve"> negyvenamuosiuose pastatuose</w:t>
            </w:r>
            <w:r w:rsidR="00AB415E" w:rsidRPr="00FF4F8E">
              <w:rPr>
                <w:color w:val="EE0000"/>
              </w:rPr>
              <w:t xml:space="preserve"> </w:t>
            </w:r>
            <w:r w:rsidR="00630AB9" w:rsidRPr="00FF4F8E">
              <w:rPr>
                <w:color w:val="EE0000"/>
              </w:rPr>
              <w:t>naujos statybos ir/arba kapitalinio remonto ir/arba rekonstravimo darba</w:t>
            </w:r>
            <w:r w:rsidR="00FF4F8E" w:rsidRPr="00FF4F8E">
              <w:rPr>
                <w:color w:val="EE0000"/>
              </w:rPr>
              <w:t>i</w:t>
            </w:r>
            <w:r w:rsidR="00FF4F8E">
              <w:t xml:space="preserve">, </w:t>
            </w:r>
            <w:r w:rsidR="00630AB9">
              <w:t xml:space="preserve"> </w:t>
            </w:r>
            <w:r w:rsidR="00ED6460" w:rsidRPr="00BB5FED">
              <w:rPr>
                <w:rFonts w:cs="Times New Roman"/>
              </w:rPr>
              <w:t>atliktų nurodytų darbų dalis įvykdytoje (-</w:t>
            </w:r>
            <w:proofErr w:type="spellStart"/>
            <w:r w:rsidR="00ED6460" w:rsidRPr="00BB5FED">
              <w:rPr>
                <w:rFonts w:cs="Times New Roman"/>
              </w:rPr>
              <w:t>ose</w:t>
            </w:r>
            <w:proofErr w:type="spellEnd"/>
            <w:r w:rsidR="00ED6460" w:rsidRPr="00BB5FED">
              <w:rPr>
                <w:rFonts w:cs="Times New Roman"/>
              </w:rPr>
              <w:t xml:space="preserve">) </w:t>
            </w:r>
            <w:r w:rsidR="00930C4E" w:rsidRPr="002943AC">
              <w:rPr>
                <w:rFonts w:cs="Times New Roman"/>
                <w:color w:val="EE0000"/>
              </w:rPr>
              <w:t>ar vykdomoje (-</w:t>
            </w:r>
            <w:proofErr w:type="spellStart"/>
            <w:r w:rsidR="00930C4E" w:rsidRPr="002943AC">
              <w:rPr>
                <w:rFonts w:cs="Times New Roman"/>
                <w:color w:val="EE0000"/>
              </w:rPr>
              <w:t>ose</w:t>
            </w:r>
            <w:proofErr w:type="spellEnd"/>
            <w:r w:rsidR="00930C4E" w:rsidRPr="002943AC">
              <w:rPr>
                <w:rFonts w:cs="Times New Roman"/>
                <w:color w:val="EE0000"/>
              </w:rPr>
              <w:t xml:space="preserve">) </w:t>
            </w:r>
            <w:r w:rsidR="00ED6460" w:rsidRPr="002943AC">
              <w:rPr>
                <w:rFonts w:cs="Times New Roman"/>
                <w:color w:val="EE0000"/>
              </w:rPr>
              <w:t xml:space="preserve"> </w:t>
            </w:r>
            <w:r w:rsidR="00ED6460" w:rsidRPr="00BB5FED">
              <w:rPr>
                <w:rFonts w:cs="Times New Roman"/>
              </w:rPr>
              <w:t>sutartyje (-</w:t>
            </w:r>
            <w:proofErr w:type="spellStart"/>
            <w:r w:rsidR="00ED6460" w:rsidRPr="00BB5FED">
              <w:rPr>
                <w:rFonts w:cs="Times New Roman"/>
              </w:rPr>
              <w:t>yse</w:t>
            </w:r>
            <w:proofErr w:type="spellEnd"/>
            <w:r w:rsidR="00ED6460" w:rsidRPr="00BB5FED">
              <w:rPr>
                <w:rFonts w:cs="Times New Roman"/>
              </w:rPr>
              <w:t xml:space="preserve">), paties tiekėjo atlikti darbai, jei sutartį vykdė ne vienas, o su kitais ūkio subjektais, užsakovo kontaktai ir t.t. </w:t>
            </w:r>
          </w:p>
          <w:p w14:paraId="1F2C59BE" w14:textId="3D12DFF2" w:rsidR="00BB5FED" w:rsidRPr="00B650DB" w:rsidRDefault="001800C2" w:rsidP="00BB596B">
            <w:pPr>
              <w:pStyle w:val="Betarp"/>
              <w:rPr>
                <w:color w:val="EE0000"/>
                <w:sz w:val="20"/>
                <w:szCs w:val="20"/>
              </w:rPr>
            </w:pPr>
            <w:r w:rsidRPr="00B650DB">
              <w:rPr>
                <w:color w:val="EE0000"/>
                <w:sz w:val="20"/>
                <w:szCs w:val="20"/>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r w:rsidR="00BB596B" w:rsidRPr="00B650DB">
              <w:rPr>
                <w:color w:val="EE0000"/>
                <w:sz w:val="20"/>
                <w:szCs w:val="20"/>
              </w:rPr>
              <w:t xml:space="preserve">. </w:t>
            </w:r>
          </w:p>
          <w:p w14:paraId="341B4EC5" w14:textId="77777777" w:rsidR="00BB596B" w:rsidRPr="00BB596B" w:rsidRDefault="00BB596B" w:rsidP="00BB596B">
            <w:pPr>
              <w:pStyle w:val="Betarp"/>
              <w:rPr>
                <w:sz w:val="20"/>
                <w:szCs w:val="20"/>
              </w:rPr>
            </w:pPr>
          </w:p>
          <w:p w14:paraId="5B2D772D" w14:textId="5CD43815" w:rsidR="00ED6460" w:rsidRPr="00E243E3" w:rsidRDefault="00ED6460" w:rsidP="00ED6460">
            <w:pPr>
              <w:pStyle w:val="Betarp"/>
              <w:rPr>
                <w:rFonts w:cs="Times New Roman"/>
                <w:sz w:val="20"/>
                <w:szCs w:val="20"/>
              </w:rPr>
            </w:pPr>
            <w:r w:rsidRPr="00E243E3">
              <w:rPr>
                <w:rFonts w:cs="Times New Roman"/>
                <w:sz w:val="20"/>
                <w:szCs w:val="20"/>
              </w:rPr>
              <w:t xml:space="preserve">Pateiktų dokumentų </w:t>
            </w:r>
            <w:r w:rsidRPr="00E243E3">
              <w:rPr>
                <w:rFonts w:cs="Times New Roman"/>
                <w:sz w:val="20"/>
                <w:szCs w:val="20"/>
                <w:u w:val="single"/>
              </w:rPr>
              <w:t xml:space="preserve">visuma </w:t>
            </w:r>
            <w:r w:rsidRPr="00E243E3">
              <w:rPr>
                <w:rFonts w:cs="Times New Roman"/>
                <w:sz w:val="20"/>
                <w:szCs w:val="20"/>
              </w:rPr>
              <w:t xml:space="preserve">turi įrodyti atitikimą kvalifikacijos reikalavimų parametrams. </w:t>
            </w:r>
          </w:p>
          <w:p w14:paraId="704CCC0F" w14:textId="77777777" w:rsidR="009D0A91" w:rsidRPr="009D0A91" w:rsidRDefault="009D0A91" w:rsidP="005F2622">
            <w:pPr>
              <w:pStyle w:val="Betarp"/>
              <w:rPr>
                <w:color w:val="EE0000"/>
                <w:sz w:val="20"/>
                <w:szCs w:val="20"/>
              </w:rPr>
            </w:pPr>
          </w:p>
          <w:p w14:paraId="7FD99D82" w14:textId="22D4CA1E" w:rsidR="005F2622" w:rsidRDefault="005F2622" w:rsidP="005F2622">
            <w:pPr>
              <w:pStyle w:val="Betarp"/>
              <w:rPr>
                <w:rFonts w:cs="Times New Roman"/>
                <w:i/>
              </w:rPr>
            </w:pPr>
            <w:r>
              <w:rPr>
                <w:rFonts w:cs="Times New Roman"/>
                <w:i/>
              </w:rPr>
              <w:t>(</w:t>
            </w:r>
            <w:r w:rsidRPr="00CF0617">
              <w:rPr>
                <w:rFonts w:cs="Times New Roman"/>
                <w:i/>
              </w:rPr>
              <w:t>pateikiama skaitmeninė dokumento kopija</w:t>
            </w:r>
            <w:r>
              <w:rPr>
                <w:rFonts w:cs="Times New Roman"/>
                <w:i/>
              </w:rPr>
              <w:t>)</w:t>
            </w:r>
          </w:p>
          <w:p w14:paraId="585AB724" w14:textId="77777777" w:rsidR="005F2622" w:rsidRDefault="005F2622" w:rsidP="005F2622">
            <w:pPr>
              <w:pStyle w:val="Betarp"/>
              <w:rPr>
                <w:rFonts w:cs="Times New Roman"/>
                <w:i/>
              </w:rPr>
            </w:pPr>
          </w:p>
          <w:p w14:paraId="5BBEA995" w14:textId="277472CA" w:rsidR="005F2622" w:rsidRPr="003A6166" w:rsidRDefault="005F2622" w:rsidP="005F2622">
            <w:pPr>
              <w:pStyle w:val="Betarp"/>
              <w:rPr>
                <w:sz w:val="20"/>
                <w:szCs w:val="20"/>
              </w:rPr>
            </w:pPr>
            <w:r w:rsidRPr="003A6166">
              <w:rPr>
                <w:sz w:val="20"/>
                <w:szCs w:val="20"/>
              </w:rPr>
              <w:t>1)jeigu pasiūlymą teikia ūkio subjektų grupė –reikalavimą turi atitikti visi ūkio subjektų grupės nariai kartu (ūkio subjektų grupės narių turima patirtis sumuojama), atsižvelgiant į jų prisiimamus įsipareigojimus;</w:t>
            </w:r>
          </w:p>
          <w:p w14:paraId="3C7C9644" w14:textId="7D63350A" w:rsidR="005F2622" w:rsidRPr="003A6166" w:rsidRDefault="005F2622" w:rsidP="005F2622">
            <w:pPr>
              <w:pStyle w:val="Betarp"/>
              <w:rPr>
                <w:sz w:val="20"/>
                <w:szCs w:val="20"/>
              </w:rPr>
            </w:pPr>
            <w:r>
              <w:rPr>
                <w:sz w:val="20"/>
                <w:szCs w:val="20"/>
              </w:rPr>
              <w:t>2)</w:t>
            </w:r>
            <w:r w:rsidRPr="003A6166">
              <w:rPr>
                <w:sz w:val="20"/>
                <w:szCs w:val="20"/>
              </w:rPr>
              <w:t>tiekėjas gali remtis kitų ūkio subjektų pajėgumais tik tuo atveju, jeigu tie subjektai patys vykdys tą pirkimo sutarties dalį, kuriai reikia jų turimų pajėgumų;</w:t>
            </w:r>
          </w:p>
          <w:p w14:paraId="7B67E4BA" w14:textId="531CBA62" w:rsidR="005F2622" w:rsidRPr="003A6166" w:rsidRDefault="005F2622" w:rsidP="005F2622">
            <w:pPr>
              <w:pStyle w:val="Betarp"/>
              <w:rPr>
                <w:sz w:val="20"/>
                <w:szCs w:val="20"/>
              </w:rPr>
            </w:pPr>
            <w:r>
              <w:rPr>
                <w:sz w:val="20"/>
                <w:szCs w:val="20"/>
              </w:rPr>
              <w:t>3)</w:t>
            </w:r>
            <w:r w:rsidRPr="003A6166">
              <w:rPr>
                <w:sz w:val="20"/>
                <w:szCs w:val="20"/>
              </w:rPr>
              <w:t>subtiekėjams šis reikalavimas nekeliamas.</w:t>
            </w:r>
          </w:p>
          <w:p w14:paraId="26D4C07A" w14:textId="1C8044BC" w:rsidR="005F2622" w:rsidRPr="003102E1" w:rsidRDefault="005F2622" w:rsidP="005F2622">
            <w:pPr>
              <w:pStyle w:val="Betarp"/>
            </w:pPr>
          </w:p>
        </w:tc>
      </w:tr>
      <w:tr w:rsidR="005F2622" w14:paraId="5348A66B" w14:textId="77777777" w:rsidTr="00450C4C">
        <w:tc>
          <w:tcPr>
            <w:tcW w:w="828" w:type="dxa"/>
            <w:tcBorders>
              <w:top w:val="single" w:sz="4" w:space="0" w:color="000000"/>
              <w:left w:val="single" w:sz="4" w:space="0" w:color="000000"/>
              <w:bottom w:val="single" w:sz="4" w:space="0" w:color="000000"/>
              <w:right w:val="nil"/>
            </w:tcBorders>
          </w:tcPr>
          <w:p w14:paraId="4A7F5093" w14:textId="2FE636B6" w:rsidR="005F2622" w:rsidRDefault="005F2622" w:rsidP="005F2622">
            <w:pPr>
              <w:snapToGrid w:val="0"/>
              <w:spacing w:after="0" w:line="240" w:lineRule="auto"/>
              <w:ind w:left="-959" w:firstLine="851"/>
              <w:jc w:val="center"/>
              <w:rPr>
                <w:szCs w:val="24"/>
              </w:rPr>
            </w:pPr>
            <w:r w:rsidRPr="00D022B4">
              <w:rPr>
                <w:szCs w:val="24"/>
              </w:rPr>
              <w:lastRenderedPageBreak/>
              <w:t>3.4.</w:t>
            </w:r>
            <w:r w:rsidR="00450905" w:rsidRPr="00D022B4">
              <w:rPr>
                <w:szCs w:val="24"/>
              </w:rPr>
              <w:t>3</w:t>
            </w:r>
          </w:p>
        </w:tc>
        <w:tc>
          <w:tcPr>
            <w:tcW w:w="4304" w:type="dxa"/>
            <w:tcBorders>
              <w:top w:val="single" w:sz="4" w:space="0" w:color="000000"/>
              <w:left w:val="single" w:sz="4" w:space="0" w:color="000000"/>
              <w:bottom w:val="single" w:sz="4" w:space="0" w:color="000000"/>
              <w:right w:val="nil"/>
            </w:tcBorders>
          </w:tcPr>
          <w:p w14:paraId="39781473" w14:textId="2CBE6759" w:rsidR="005F2622" w:rsidRDefault="005F2622" w:rsidP="005F2622">
            <w:pPr>
              <w:pStyle w:val="Betarp"/>
            </w:pPr>
            <w:r>
              <w:t xml:space="preserve">Tiekėjas </w:t>
            </w:r>
            <w:r w:rsidR="002A150F">
              <w:t xml:space="preserve">sutarčiai vykdyti </w:t>
            </w:r>
            <w:r>
              <w:t xml:space="preserve">turi pasiūlyti ne mažiau kaip 1 (vieną) </w:t>
            </w:r>
            <w:r w:rsidR="002A150F">
              <w:t xml:space="preserve">kvalifikuotą </w:t>
            </w:r>
            <w:r>
              <w:t xml:space="preserve"> </w:t>
            </w:r>
            <w:r w:rsidR="00B52CFB">
              <w:t>ne</w:t>
            </w:r>
            <w:r w:rsidR="00530E3F">
              <w:t xml:space="preserve">ypatingo </w:t>
            </w:r>
            <w:r>
              <w:t>statinio statybos vadovą</w:t>
            </w:r>
            <w:r w:rsidR="00564022">
              <w:t xml:space="preserve">. </w:t>
            </w:r>
          </w:p>
          <w:p w14:paraId="1214006C" w14:textId="40889B22" w:rsidR="00564022" w:rsidRPr="000F20A6" w:rsidRDefault="00564022" w:rsidP="000F20A6">
            <w:pPr>
              <w:pStyle w:val="Betarp"/>
              <w:rPr>
                <w:rFonts w:cs="Times New Roman"/>
                <w:strike/>
                <w:szCs w:val="24"/>
              </w:rPr>
            </w:pPr>
            <w:r w:rsidRPr="005E72ED">
              <w:rPr>
                <w:color w:val="EE0000"/>
                <w:szCs w:val="24"/>
              </w:rPr>
              <w:t xml:space="preserve">Objektas: </w:t>
            </w:r>
            <w:r w:rsidR="005E72ED" w:rsidRPr="005E72ED">
              <w:rPr>
                <w:color w:val="EE0000"/>
                <w:szCs w:val="24"/>
              </w:rPr>
              <w:t>ne</w:t>
            </w:r>
            <w:r w:rsidRPr="005E72ED">
              <w:rPr>
                <w:color w:val="EE0000"/>
                <w:szCs w:val="24"/>
              </w:rPr>
              <w:t xml:space="preserve">ypatingasis gyvenamasis </w:t>
            </w:r>
            <w:r w:rsidR="000F20A6" w:rsidRPr="000F20A6">
              <w:rPr>
                <w:rFonts w:cs="Times New Roman"/>
                <w:color w:val="EE0000"/>
                <w:szCs w:val="24"/>
              </w:rPr>
              <w:t>įvairių socialinių grupių</w:t>
            </w:r>
            <w:r w:rsidR="000F20A6" w:rsidRPr="000F20A6">
              <w:rPr>
                <w:rStyle w:val="markedcontent"/>
                <w:color w:val="EE0000"/>
              </w:rPr>
              <w:t xml:space="preserve"> </w:t>
            </w:r>
            <w:r w:rsidRPr="005E72ED">
              <w:rPr>
                <w:color w:val="EE0000"/>
                <w:szCs w:val="24"/>
              </w:rPr>
              <w:t>pastatas.</w:t>
            </w:r>
          </w:p>
          <w:p w14:paraId="79A70562" w14:textId="178672F2" w:rsidR="00B218D7" w:rsidRDefault="00B218D7" w:rsidP="005F2622">
            <w:pPr>
              <w:pStyle w:val="Betarp"/>
              <w:rPr>
                <w:sz w:val="22"/>
              </w:rPr>
            </w:pPr>
          </w:p>
          <w:p w14:paraId="0AE854EF" w14:textId="77777777" w:rsidR="005F2622" w:rsidRDefault="005F2622" w:rsidP="005F2622">
            <w:pPr>
              <w:pStyle w:val="Betarp"/>
            </w:pPr>
          </w:p>
          <w:p w14:paraId="7BE0B72E" w14:textId="77777777" w:rsidR="00904352" w:rsidRDefault="00904352" w:rsidP="00904352">
            <w:pPr>
              <w:pStyle w:val="Default"/>
              <w:rPr>
                <w:color w:val="auto"/>
              </w:rPr>
            </w:pPr>
          </w:p>
          <w:p w14:paraId="7946AB53" w14:textId="77777777" w:rsidR="00103AE7" w:rsidRDefault="00103AE7" w:rsidP="00904352">
            <w:pPr>
              <w:pStyle w:val="Default"/>
            </w:pPr>
          </w:p>
          <w:p w14:paraId="35629468" w14:textId="77777777" w:rsidR="00103AE7" w:rsidRDefault="00103AE7" w:rsidP="00904352">
            <w:pPr>
              <w:pStyle w:val="Default"/>
            </w:pPr>
          </w:p>
          <w:p w14:paraId="21E435CC" w14:textId="77777777" w:rsidR="00103AE7" w:rsidRPr="000E3ED5" w:rsidRDefault="00103AE7" w:rsidP="00103AE7">
            <w:pPr>
              <w:pStyle w:val="Betarp"/>
              <w:rPr>
                <w:sz w:val="20"/>
                <w:szCs w:val="20"/>
              </w:rPr>
            </w:pPr>
            <w:r w:rsidRPr="000E3ED5">
              <w:rPr>
                <w:sz w:val="20"/>
                <w:szCs w:val="20"/>
              </w:rPr>
              <w:t>Pastaba:</w:t>
            </w:r>
          </w:p>
          <w:p w14:paraId="4AF088AF" w14:textId="77777777" w:rsidR="00103AE7" w:rsidRPr="000E3ED5" w:rsidRDefault="00103AE7" w:rsidP="00103AE7">
            <w:pPr>
              <w:pStyle w:val="Betarp"/>
              <w:rPr>
                <w:rFonts w:cs="Times New Roman"/>
                <w:sz w:val="20"/>
                <w:szCs w:val="20"/>
              </w:rPr>
            </w:pPr>
            <w:r w:rsidRPr="000E3ED5">
              <w:rPr>
                <w:rFonts w:cs="Times New Roman"/>
                <w:sz w:val="20"/>
                <w:szCs w:val="20"/>
              </w:rPr>
              <w:t>Jei kvalifikacijos dokumente yra nurodyta visa reikalaujama statinių grupė (neišskirti / nenurodyti pogrupiai) arba nurodytas konkretus pogrupis, atitinkantis nurodytą kvalifikacijos reikalavime, – tokie kvalifikacijos dokumentai yra tinkami</w:t>
            </w:r>
            <w:r w:rsidRPr="000E3ED5">
              <w:rPr>
                <w:rFonts w:cs="Times New Roman"/>
                <w:i/>
                <w:iCs/>
                <w:sz w:val="20"/>
                <w:szCs w:val="20"/>
              </w:rPr>
              <w:t xml:space="preserve">. </w:t>
            </w:r>
          </w:p>
          <w:p w14:paraId="1142F990" w14:textId="27279A99" w:rsidR="00103AE7" w:rsidRPr="00122F12" w:rsidRDefault="00103AE7" w:rsidP="00904352">
            <w:pPr>
              <w:pStyle w:val="Default"/>
            </w:pPr>
          </w:p>
        </w:tc>
        <w:tc>
          <w:tcPr>
            <w:tcW w:w="4723" w:type="dxa"/>
            <w:tcBorders>
              <w:top w:val="single" w:sz="4" w:space="0" w:color="000000"/>
              <w:left w:val="single" w:sz="4" w:space="0" w:color="000000"/>
              <w:bottom w:val="single" w:sz="4" w:space="0" w:color="000000"/>
              <w:right w:val="single" w:sz="4" w:space="0" w:color="000000"/>
            </w:tcBorders>
          </w:tcPr>
          <w:p w14:paraId="1ED1ABD3" w14:textId="2177EDB0" w:rsidR="00DE414D" w:rsidRDefault="00DE414D" w:rsidP="005F2622">
            <w:pPr>
              <w:pStyle w:val="Betarp"/>
            </w:pPr>
            <w:r w:rsidRPr="00C40201">
              <w:t>Pateikiama:</w:t>
            </w:r>
          </w:p>
          <w:p w14:paraId="482A55DB" w14:textId="325FBC23" w:rsidR="00452237" w:rsidRDefault="00452237" w:rsidP="00452237">
            <w:pPr>
              <w:pStyle w:val="Betarp"/>
            </w:pPr>
            <w:r w:rsidRPr="00D40653">
              <w:t xml:space="preserve">1) Atsakingų už sutarties vykdymą specialistų sąrašas, kuriame nurodomi specialistų vardai ir pavardės, jų pareigos </w:t>
            </w:r>
            <w:r w:rsidRPr="00D40653">
              <w:rPr>
                <w:i/>
              </w:rPr>
              <w:t>vykdant sutartį</w:t>
            </w:r>
            <w:r w:rsidRPr="00D40653">
              <w:t xml:space="preserve">, </w:t>
            </w:r>
            <w:r w:rsidRPr="00D40653">
              <w:rPr>
                <w:i/>
              </w:rPr>
              <w:t>kokiu pagrindu specialistas yra pasitelkiamas</w:t>
            </w:r>
            <w:r>
              <w:t xml:space="preserve">. </w:t>
            </w:r>
          </w:p>
          <w:p w14:paraId="1DC14B01" w14:textId="77777777" w:rsidR="007F0A77" w:rsidRPr="00D40653" w:rsidRDefault="007F0A77" w:rsidP="00452237">
            <w:pPr>
              <w:pStyle w:val="Betarp"/>
            </w:pPr>
          </w:p>
          <w:p w14:paraId="2A8AFB0D" w14:textId="37A6387F" w:rsidR="00A25E96" w:rsidRPr="00A25E96" w:rsidRDefault="00A25E96" w:rsidP="00A25E96">
            <w:pPr>
              <w:pStyle w:val="Betarp"/>
            </w:pPr>
            <w:r>
              <w:t>2</w:t>
            </w:r>
            <w:r w:rsidRPr="00837EA2">
              <w:rPr>
                <w:szCs w:val="24"/>
              </w:rPr>
              <w:t xml:space="preserve">) </w:t>
            </w:r>
            <w:r w:rsidRPr="00837EA2">
              <w:rPr>
                <w:color w:val="EE0000"/>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A25E96">
              <w:rPr>
                <w:i/>
                <w:iCs/>
                <w:color w:val="EE0000"/>
                <w:sz w:val="21"/>
                <w:szCs w:val="21"/>
              </w:rPr>
              <w:t xml:space="preserve">. </w:t>
            </w:r>
          </w:p>
          <w:p w14:paraId="19C1F7D2" w14:textId="5EEC7D64" w:rsidR="00452237" w:rsidRDefault="00452237" w:rsidP="00452237">
            <w:pPr>
              <w:pStyle w:val="Betarp"/>
            </w:pPr>
          </w:p>
          <w:p w14:paraId="05A70A15" w14:textId="77777777" w:rsidR="00837EA2" w:rsidRPr="00837EA2" w:rsidRDefault="00837EA2" w:rsidP="00837EA2">
            <w:pPr>
              <w:pStyle w:val="Default"/>
              <w:rPr>
                <w:rFonts w:ascii="Times New Roman" w:hAnsi="Times New Roman" w:cs="Times New Roman"/>
                <w:color w:val="EE0000"/>
                <w:sz w:val="20"/>
                <w:szCs w:val="20"/>
              </w:rPr>
            </w:pPr>
            <w:r w:rsidRPr="00837EA2">
              <w:rPr>
                <w:rFonts w:ascii="Times New Roman" w:hAnsi="Times New Roman" w:cs="Times New Roman"/>
                <w:color w:val="EE0000"/>
                <w:sz w:val="20"/>
                <w:szCs w:val="20"/>
              </w:rPr>
              <w:t>*</w:t>
            </w:r>
            <w:r w:rsidRPr="00837EA2">
              <w:rPr>
                <w:rFonts w:ascii="Times New Roman" w:hAnsi="Times New Roman" w:cs="Times New Roman"/>
                <w:b/>
                <w:bCs/>
                <w:color w:val="EE0000"/>
                <w:sz w:val="20"/>
                <w:szCs w:val="20"/>
              </w:rPr>
              <w:t xml:space="preserve">Užsienio šalies specialistai </w:t>
            </w:r>
            <w:r w:rsidRPr="00837EA2">
              <w:rPr>
                <w:rFonts w:ascii="Times New Roman" w:hAnsi="Times New Roman" w:cs="Times New Roman"/>
                <w:color w:val="EE0000"/>
                <w:sz w:val="20"/>
                <w:szCs w:val="20"/>
              </w:rPr>
              <w:t xml:space="preserve">– Europos Sąjungos valstybės narių, Šveicarijos Konfederacijos arba valstybių, pasirašiusių Europos ekonominės erdvės sutartį, piliečiai ir kiti fiziniai asmenys, kurie naudojasi </w:t>
            </w:r>
            <w:r w:rsidRPr="00795793">
              <w:rPr>
                <w:rFonts w:ascii="Times New Roman" w:hAnsi="Times New Roman" w:cs="Times New Roman"/>
                <w:color w:val="EE0000"/>
                <w:sz w:val="20"/>
                <w:szCs w:val="20"/>
              </w:rPr>
              <w:t>Europos Sąjungos teisės aktuose jiems</w:t>
            </w:r>
            <w:r w:rsidRPr="00795793">
              <w:rPr>
                <w:color w:val="EE0000"/>
                <w:sz w:val="21"/>
                <w:szCs w:val="21"/>
              </w:rPr>
              <w:t xml:space="preserve"> </w:t>
            </w:r>
            <w:r w:rsidRPr="00837EA2">
              <w:rPr>
                <w:rFonts w:ascii="Times New Roman" w:hAnsi="Times New Roman" w:cs="Times New Roman"/>
                <w:color w:val="EE0000"/>
                <w:sz w:val="20"/>
                <w:szCs w:val="20"/>
              </w:rPr>
              <w:t xml:space="preserve">suteiktomis judėjimo valstybėse narėse teisėmis - turi teisę eiti ypatingojo/neypatingojo (arba ypatingojo/neypatingojo statinio, esančio kultūros paveldo objekto teritorijoje, jo apsaugos zonoje, kultūros paveldo vietovėje) statinių </w:t>
            </w:r>
            <w:r w:rsidRPr="00837EA2">
              <w:rPr>
                <w:rFonts w:ascii="Times New Roman" w:hAnsi="Times New Roman" w:cs="Times New Roman"/>
                <w:color w:val="EE0000"/>
                <w:sz w:val="20"/>
                <w:szCs w:val="20"/>
              </w:rPr>
              <w:lastRenderedPageBreak/>
              <w:t xml:space="preserve">statybos vadovo /specialiųjų statybos darbų vadovo pareigas, pripažinus jų kilmės valstybėje turimą teisę eiti analogiškų statinių statybos vadovo /specialiųjų statybos darbų vadovo pareigas. </w:t>
            </w:r>
          </w:p>
          <w:p w14:paraId="35F27EDE" w14:textId="77777777" w:rsidR="00A25E96" w:rsidRDefault="00A25E96" w:rsidP="00452237">
            <w:pPr>
              <w:pStyle w:val="Betarp"/>
            </w:pPr>
          </w:p>
          <w:p w14:paraId="4A4F41A7" w14:textId="0D38F07B" w:rsidR="00452237" w:rsidRPr="000729FD" w:rsidRDefault="00452237" w:rsidP="00452237">
            <w:pPr>
              <w:pStyle w:val="Betarp"/>
              <w:rPr>
                <w:sz w:val="20"/>
                <w:szCs w:val="20"/>
              </w:rPr>
            </w:pPr>
            <w:r w:rsidRPr="000729FD">
              <w:rPr>
                <w:sz w:val="20"/>
                <w:szCs w:val="20"/>
              </w:rPr>
              <w:t>Jei užsienio specialistas pateikia ne jo kvalifikacijos pripažinimo pažymą, išduotą SPSC</w:t>
            </w:r>
            <w:r w:rsidR="00932AA8" w:rsidRPr="000729FD">
              <w:rPr>
                <w:sz w:val="20"/>
                <w:szCs w:val="20"/>
              </w:rPr>
              <w:t xml:space="preserve"> ar SSVA</w:t>
            </w:r>
            <w:r w:rsidRPr="000729FD">
              <w:rPr>
                <w:sz w:val="20"/>
                <w:szCs w:val="20"/>
              </w:rPr>
              <w:t>, o kitus dokumentus (pvz. išduotą kilmės šalyje užsienio specialisto atestatą), pripažinimo pažymą jis privalo pateik</w:t>
            </w:r>
            <w:r w:rsidR="001C17DC" w:rsidRPr="000729FD">
              <w:rPr>
                <w:sz w:val="20"/>
                <w:szCs w:val="20"/>
              </w:rPr>
              <w:t>t</w:t>
            </w:r>
            <w:r w:rsidRPr="000729FD">
              <w:rPr>
                <w:sz w:val="20"/>
                <w:szCs w:val="20"/>
              </w:rPr>
              <w:t>i iki sutarties sudarymo.</w:t>
            </w:r>
          </w:p>
          <w:p w14:paraId="5F8944E1" w14:textId="77777777" w:rsidR="00D060CE" w:rsidRPr="006214F8" w:rsidRDefault="00D060CE" w:rsidP="00452237">
            <w:pPr>
              <w:pStyle w:val="Betarp"/>
              <w:rPr>
                <w:szCs w:val="24"/>
              </w:rPr>
            </w:pPr>
          </w:p>
          <w:p w14:paraId="400C8A0E" w14:textId="530FAB32" w:rsidR="00452237" w:rsidRDefault="00452237" w:rsidP="00452237">
            <w:pPr>
              <w:pStyle w:val="Betarp"/>
              <w:rPr>
                <w:i/>
              </w:rPr>
            </w:pPr>
            <w:r>
              <w:rPr>
                <w:i/>
              </w:rPr>
              <w:t>(</w:t>
            </w:r>
            <w:r w:rsidRPr="00D40653">
              <w:rPr>
                <w:i/>
              </w:rPr>
              <w:t>pateikiama skaitmeninė dokumento kopija</w:t>
            </w:r>
            <w:r>
              <w:rPr>
                <w:i/>
              </w:rPr>
              <w:t>)</w:t>
            </w:r>
          </w:p>
          <w:p w14:paraId="679D8E68" w14:textId="6A546400" w:rsidR="000167DE" w:rsidRDefault="000167DE" w:rsidP="00452237">
            <w:pPr>
              <w:pStyle w:val="Betarp"/>
              <w:rPr>
                <w:sz w:val="20"/>
                <w:szCs w:val="20"/>
              </w:rPr>
            </w:pPr>
          </w:p>
          <w:p w14:paraId="428D3901" w14:textId="3ED0AF82" w:rsidR="000167DE" w:rsidRDefault="000167DE" w:rsidP="00452237">
            <w:pPr>
              <w:pStyle w:val="Betarp"/>
              <w:rPr>
                <w:sz w:val="20"/>
                <w:szCs w:val="20"/>
              </w:rPr>
            </w:pPr>
          </w:p>
          <w:p w14:paraId="365EC703" w14:textId="2BC8E4F6" w:rsidR="000167DE" w:rsidRPr="003A6166" w:rsidRDefault="000167DE" w:rsidP="000167DE">
            <w:pPr>
              <w:pStyle w:val="Betarp"/>
              <w:rPr>
                <w:sz w:val="20"/>
                <w:szCs w:val="20"/>
              </w:rPr>
            </w:pPr>
            <w:r w:rsidRPr="003A6166">
              <w:rPr>
                <w:sz w:val="20"/>
                <w:szCs w:val="20"/>
              </w:rPr>
              <w:t>1)jeigu pasiūlymą teikia ūkio subjektų grupė –reikalavimą turi atitikti  ūkio subjektų grupės nari</w:t>
            </w:r>
            <w:r>
              <w:rPr>
                <w:sz w:val="20"/>
                <w:szCs w:val="20"/>
              </w:rPr>
              <w:t>o (-</w:t>
            </w:r>
            <w:proofErr w:type="spellStart"/>
            <w:r>
              <w:rPr>
                <w:sz w:val="20"/>
                <w:szCs w:val="20"/>
              </w:rPr>
              <w:t>ių</w:t>
            </w:r>
            <w:proofErr w:type="spellEnd"/>
            <w:r>
              <w:rPr>
                <w:sz w:val="20"/>
                <w:szCs w:val="20"/>
              </w:rPr>
              <w:t>) specialistai</w:t>
            </w:r>
            <w:r w:rsidRPr="003A6166">
              <w:rPr>
                <w:sz w:val="20"/>
                <w:szCs w:val="20"/>
              </w:rPr>
              <w:t>, atsižvelgiant į jų prisiimamus įsipareigojimus;</w:t>
            </w:r>
          </w:p>
          <w:p w14:paraId="6D059634" w14:textId="5D61D7CB" w:rsidR="000167DE" w:rsidRDefault="000167DE" w:rsidP="000167DE">
            <w:pPr>
              <w:pStyle w:val="Betarp"/>
              <w:rPr>
                <w:sz w:val="20"/>
                <w:szCs w:val="20"/>
              </w:rPr>
            </w:pPr>
            <w:r>
              <w:rPr>
                <w:sz w:val="20"/>
                <w:szCs w:val="20"/>
              </w:rPr>
              <w:t>2)</w:t>
            </w:r>
            <w:r w:rsidRPr="003A6166">
              <w:rPr>
                <w:sz w:val="20"/>
                <w:szCs w:val="20"/>
              </w:rPr>
              <w:t xml:space="preserve">tiekėjas gali remtis kitų ūkio subjektų pajėgumais tik tuo atveju, jeigu tie subjektai </w:t>
            </w:r>
            <w:r>
              <w:rPr>
                <w:sz w:val="20"/>
                <w:szCs w:val="20"/>
              </w:rPr>
              <w:t xml:space="preserve"> (jų darbuotojai) </w:t>
            </w:r>
            <w:r w:rsidRPr="003A6166">
              <w:rPr>
                <w:sz w:val="20"/>
                <w:szCs w:val="20"/>
              </w:rPr>
              <w:t>patys vykdys tą pirkimo sutarties dalį, kuriai reikia jų turimų pajėgumų</w:t>
            </w:r>
            <w:r w:rsidR="00F91A94">
              <w:rPr>
                <w:sz w:val="20"/>
                <w:szCs w:val="20"/>
              </w:rPr>
              <w:t>;</w:t>
            </w:r>
          </w:p>
          <w:p w14:paraId="0DA07246" w14:textId="4A29B06E" w:rsidR="00F91A94" w:rsidRPr="005311E0" w:rsidRDefault="00F91A94" w:rsidP="000167DE">
            <w:pPr>
              <w:pStyle w:val="Betarp"/>
              <w:rPr>
                <w:sz w:val="20"/>
                <w:szCs w:val="20"/>
              </w:rPr>
            </w:pPr>
            <w:r w:rsidRPr="005311E0">
              <w:rPr>
                <w:iCs/>
                <w:sz w:val="20"/>
                <w:szCs w:val="20"/>
                <w:lang w:eastAsia="lt-LT"/>
              </w:rPr>
              <w:t>3)subtiekėjai – jei tiekėjas (jo pasitelkiami specialistai) pats atitinka nustatytą reikalavimą, tačiau ketina pasitelkti subtiekėjus (jo specialistus), subtiekėjų specialistai privalo atitikti nustatytus</w:t>
            </w:r>
            <w:r w:rsidRPr="005311E0">
              <w:rPr>
                <w:b/>
                <w:bCs/>
                <w:iCs/>
                <w:sz w:val="20"/>
                <w:szCs w:val="20"/>
                <w:lang w:eastAsia="lt-LT"/>
              </w:rPr>
              <w:t xml:space="preserve"> </w:t>
            </w:r>
            <w:r w:rsidRPr="005311E0">
              <w:rPr>
                <w:iCs/>
                <w:sz w:val="20"/>
                <w:szCs w:val="20"/>
                <w:lang w:eastAsia="lt-LT"/>
              </w:rPr>
              <w:t xml:space="preserve">reikalavimus, </w:t>
            </w:r>
            <w:r w:rsidRPr="005311E0">
              <w:rPr>
                <w:sz w:val="20"/>
                <w:szCs w:val="20"/>
                <w:lang w:eastAsia="lt-LT"/>
              </w:rPr>
              <w:t>jeigu subtiekėjai (jų darbuotojai) patys vykdys tą pirkimo sutarties dalį, kuriai reikia nustatytos kvalifikacijos.</w:t>
            </w:r>
          </w:p>
          <w:p w14:paraId="4D889EE5" w14:textId="77777777" w:rsidR="000167DE" w:rsidRPr="001A2D0A" w:rsidRDefault="000167DE" w:rsidP="00452237">
            <w:pPr>
              <w:pStyle w:val="Betarp"/>
              <w:rPr>
                <w:sz w:val="20"/>
                <w:szCs w:val="20"/>
              </w:rPr>
            </w:pPr>
          </w:p>
          <w:p w14:paraId="2BEE9A2F" w14:textId="77777777" w:rsidR="00F91A94" w:rsidRDefault="00F91A94" w:rsidP="00F91A94">
            <w:pPr>
              <w:pStyle w:val="Betarp"/>
              <w:rPr>
                <w:sz w:val="20"/>
                <w:szCs w:val="20"/>
              </w:rPr>
            </w:pPr>
            <w:r w:rsidRPr="001A2D0A">
              <w:rPr>
                <w:sz w:val="20"/>
                <w:szCs w:val="20"/>
              </w:rPr>
              <w:t>Pastaba: jei kvalifikacija yra grindžiama nurodant specialistą, kuris nėra tiekėjo, jungtinės veiklos partnerio  ar subtiekėjo  darbuotojas, tačiau yra ketinamas įdarbinti sutarties vykdymo metu, tokiu atveju specialistas turi būti išviešintas pasiūlyme.</w:t>
            </w:r>
          </w:p>
          <w:p w14:paraId="516CBAD7" w14:textId="5A7C93CA" w:rsidR="005F2622" w:rsidRPr="00233E67" w:rsidRDefault="005F2622" w:rsidP="00452237">
            <w:pPr>
              <w:pStyle w:val="Betarp"/>
              <w:rPr>
                <w:i/>
              </w:rPr>
            </w:pPr>
          </w:p>
        </w:tc>
      </w:tr>
    </w:tbl>
    <w:p w14:paraId="4013435F" w14:textId="04C358DB" w:rsidR="006017A9" w:rsidRDefault="006017A9" w:rsidP="00E871F4">
      <w:pPr>
        <w:keepNext/>
        <w:spacing w:after="0" w:line="240" w:lineRule="auto"/>
        <w:jc w:val="both"/>
        <w:rPr>
          <w:rFonts w:cs="Times New Roman"/>
          <w:i/>
          <w:iCs/>
          <w:sz w:val="22"/>
          <w:lang w:eastAsia="en-US"/>
        </w:rPr>
      </w:pPr>
    </w:p>
    <w:p w14:paraId="1AE1EBEE" w14:textId="7FE774CC" w:rsidR="00621BD1" w:rsidRPr="00C013F4" w:rsidRDefault="00EE3FFF" w:rsidP="00EE3FFF">
      <w:pPr>
        <w:widowControl w:val="0"/>
        <w:tabs>
          <w:tab w:val="left" w:pos="1134"/>
        </w:tabs>
        <w:spacing w:before="120"/>
        <w:jc w:val="both"/>
        <w:rPr>
          <w:rFonts w:cs="Times New Roman"/>
          <w:bCs/>
          <w:szCs w:val="24"/>
        </w:rPr>
      </w:pPr>
      <w:r w:rsidRPr="003A7BB8">
        <w:rPr>
          <w:rFonts w:cs="Times New Roman"/>
          <w:color w:val="FF0000"/>
          <w:szCs w:val="24"/>
        </w:rPr>
        <w:t xml:space="preserve">                     </w:t>
      </w:r>
      <w:r w:rsidRPr="00C013F4">
        <w:rPr>
          <w:rFonts w:cs="Times New Roman"/>
          <w:szCs w:val="24"/>
        </w:rPr>
        <w:t>3.5.</w:t>
      </w:r>
      <w:r w:rsidR="00246B0C" w:rsidRPr="00C013F4">
        <w:rPr>
          <w:rFonts w:cs="Times New Roman"/>
          <w:szCs w:val="24"/>
        </w:rPr>
        <w:t xml:space="preserve"> </w:t>
      </w:r>
      <w:r w:rsidRPr="00C013F4">
        <w:rPr>
          <w:rFonts w:cs="Times New Roman"/>
          <w:szCs w:val="24"/>
        </w:rPr>
        <w:t xml:space="preserve">Tiekėjas, dalyvaujantis pirkime, turi atitikti šiuos </w:t>
      </w:r>
      <w:r w:rsidRPr="00C013F4">
        <w:rPr>
          <w:rFonts w:cs="Times New Roman"/>
          <w:bCs/>
          <w:spacing w:val="2"/>
          <w:szCs w:val="24"/>
        </w:rPr>
        <w:t xml:space="preserve">aplinkos apsaugos vadybos sistemos </w:t>
      </w:r>
      <w:r w:rsidRPr="00C013F4">
        <w:rPr>
          <w:rFonts w:cs="Times New Roman"/>
          <w:bCs/>
          <w:szCs w:val="24"/>
        </w:rPr>
        <w:t>reikalavimus:</w:t>
      </w:r>
    </w:p>
    <w:tbl>
      <w:tblPr>
        <w:tblW w:w="9855" w:type="dxa"/>
        <w:tblInd w:w="108" w:type="dxa"/>
        <w:tblLayout w:type="fixed"/>
        <w:tblLook w:val="04A0" w:firstRow="1" w:lastRow="0" w:firstColumn="1" w:lastColumn="0" w:noHBand="0" w:noVBand="1"/>
      </w:tblPr>
      <w:tblGrid>
        <w:gridCol w:w="828"/>
        <w:gridCol w:w="4180"/>
        <w:gridCol w:w="4847"/>
      </w:tblGrid>
      <w:tr w:rsidR="008F67E0" w:rsidRPr="00570CB1" w14:paraId="0E218A47" w14:textId="77777777" w:rsidTr="00FD6ADF">
        <w:tc>
          <w:tcPr>
            <w:tcW w:w="828" w:type="dxa"/>
            <w:tcBorders>
              <w:top w:val="single" w:sz="4" w:space="0" w:color="000000"/>
              <w:left w:val="single" w:sz="4" w:space="0" w:color="000000"/>
              <w:bottom w:val="single" w:sz="4" w:space="0" w:color="000000"/>
              <w:right w:val="nil"/>
            </w:tcBorders>
            <w:hideMark/>
          </w:tcPr>
          <w:p w14:paraId="0FBAC73B" w14:textId="77777777" w:rsidR="008F67E0" w:rsidRPr="003A5F35" w:rsidRDefault="008F67E0" w:rsidP="00621BD1">
            <w:pPr>
              <w:pStyle w:val="Betarp"/>
              <w:rPr>
                <w:szCs w:val="24"/>
              </w:rPr>
            </w:pPr>
            <w:r w:rsidRPr="003A5F35">
              <w:rPr>
                <w:szCs w:val="24"/>
              </w:rPr>
              <w:t xml:space="preserve">Eil. </w:t>
            </w:r>
          </w:p>
          <w:p w14:paraId="0B79D949" w14:textId="77777777" w:rsidR="008F67E0" w:rsidRPr="003A5F35" w:rsidRDefault="008F67E0" w:rsidP="00621BD1">
            <w:pPr>
              <w:pStyle w:val="Betarp"/>
              <w:rPr>
                <w:szCs w:val="24"/>
              </w:rPr>
            </w:pPr>
            <w:r w:rsidRPr="003A5F35">
              <w:rPr>
                <w:szCs w:val="24"/>
              </w:rPr>
              <w:t>Nr.</w:t>
            </w:r>
          </w:p>
        </w:tc>
        <w:tc>
          <w:tcPr>
            <w:tcW w:w="4180" w:type="dxa"/>
            <w:tcBorders>
              <w:top w:val="single" w:sz="4" w:space="0" w:color="000000"/>
              <w:left w:val="single" w:sz="4" w:space="0" w:color="000000"/>
              <w:bottom w:val="single" w:sz="4" w:space="0" w:color="000000"/>
              <w:right w:val="nil"/>
            </w:tcBorders>
            <w:hideMark/>
          </w:tcPr>
          <w:p w14:paraId="5C91777F" w14:textId="77777777" w:rsidR="008F67E0" w:rsidRPr="003A5F35" w:rsidRDefault="008F67E0" w:rsidP="00FD6ADF">
            <w:pPr>
              <w:snapToGrid w:val="0"/>
              <w:jc w:val="center"/>
              <w:rPr>
                <w:bCs/>
                <w:szCs w:val="24"/>
              </w:rPr>
            </w:pPr>
            <w:r w:rsidRPr="003A5F35">
              <w:rPr>
                <w:bCs/>
                <w:spacing w:val="2"/>
                <w:szCs w:val="24"/>
              </w:rPr>
              <w:t xml:space="preserve">Aplinkos apsaugos vadybos sistemos </w:t>
            </w:r>
            <w:r w:rsidRPr="003A5F35">
              <w:rPr>
                <w:bCs/>
                <w:szCs w:val="24"/>
              </w:rPr>
              <w:t>reikalavimai</w:t>
            </w:r>
          </w:p>
        </w:tc>
        <w:tc>
          <w:tcPr>
            <w:tcW w:w="4847" w:type="dxa"/>
            <w:tcBorders>
              <w:top w:val="single" w:sz="4" w:space="0" w:color="000000"/>
              <w:left w:val="single" w:sz="4" w:space="0" w:color="000000"/>
              <w:bottom w:val="single" w:sz="4" w:space="0" w:color="000000"/>
              <w:right w:val="single" w:sz="4" w:space="0" w:color="000000"/>
            </w:tcBorders>
            <w:hideMark/>
          </w:tcPr>
          <w:p w14:paraId="53A222E5" w14:textId="77777777" w:rsidR="008F67E0" w:rsidRPr="003A5F35" w:rsidRDefault="008F67E0" w:rsidP="00FD6ADF">
            <w:pPr>
              <w:snapToGrid w:val="0"/>
              <w:ind w:right="-108"/>
              <w:jc w:val="center"/>
              <w:rPr>
                <w:bCs/>
                <w:szCs w:val="24"/>
              </w:rPr>
            </w:pPr>
            <w:r w:rsidRPr="003A5F35">
              <w:rPr>
                <w:bCs/>
                <w:spacing w:val="2"/>
                <w:szCs w:val="24"/>
              </w:rPr>
              <w:t xml:space="preserve">Aplinkos apsaugos vadybos sistemos </w:t>
            </w:r>
            <w:r w:rsidRPr="003A5F35">
              <w:rPr>
                <w:bCs/>
                <w:szCs w:val="24"/>
              </w:rPr>
              <w:t xml:space="preserve"> reikalavimus įrodantys dokumentai</w:t>
            </w:r>
          </w:p>
        </w:tc>
      </w:tr>
      <w:tr w:rsidR="008F67E0" w:rsidRPr="00570CB1" w14:paraId="43009D7B" w14:textId="77777777" w:rsidTr="00FD6ADF">
        <w:tc>
          <w:tcPr>
            <w:tcW w:w="828" w:type="dxa"/>
            <w:tcBorders>
              <w:top w:val="single" w:sz="4" w:space="0" w:color="000000"/>
              <w:left w:val="single" w:sz="4" w:space="0" w:color="000000"/>
              <w:bottom w:val="single" w:sz="4" w:space="0" w:color="000000"/>
              <w:right w:val="nil"/>
            </w:tcBorders>
          </w:tcPr>
          <w:p w14:paraId="37C28C87" w14:textId="73487CFA" w:rsidR="008F67E0" w:rsidRPr="003A5F35" w:rsidRDefault="008F67E0" w:rsidP="00FD6ADF">
            <w:pPr>
              <w:snapToGrid w:val="0"/>
              <w:ind w:left="-959" w:firstLine="851"/>
              <w:jc w:val="center"/>
              <w:rPr>
                <w:szCs w:val="24"/>
              </w:rPr>
            </w:pPr>
            <w:r w:rsidRPr="00C013F4">
              <w:rPr>
                <w:szCs w:val="24"/>
              </w:rPr>
              <w:t xml:space="preserve">3.5.1. </w:t>
            </w:r>
          </w:p>
        </w:tc>
        <w:tc>
          <w:tcPr>
            <w:tcW w:w="4180" w:type="dxa"/>
            <w:tcBorders>
              <w:top w:val="single" w:sz="4" w:space="0" w:color="000000"/>
              <w:left w:val="single" w:sz="4" w:space="0" w:color="000000"/>
              <w:bottom w:val="single" w:sz="4" w:space="0" w:color="000000"/>
              <w:right w:val="nil"/>
            </w:tcBorders>
          </w:tcPr>
          <w:p w14:paraId="2240F526" w14:textId="77777777" w:rsidR="00C712C2" w:rsidRDefault="00841C6D" w:rsidP="00841C6D">
            <w:pPr>
              <w:pStyle w:val="Betarp"/>
              <w:rPr>
                <w:szCs w:val="24"/>
              </w:rPr>
            </w:pPr>
            <w:r w:rsidRPr="00E152CE">
              <w:rPr>
                <w:szCs w:val="24"/>
              </w:rPr>
              <w:t>Tiekėjas  taiko  aplinkos apsaugos vadybos sistemos standarto reikalavimus</w:t>
            </w:r>
          </w:p>
          <w:p w14:paraId="42183855" w14:textId="3F35E5B6" w:rsidR="00841C6D" w:rsidRPr="00C712C2" w:rsidRDefault="00C712C2" w:rsidP="00841C6D">
            <w:pPr>
              <w:pStyle w:val="Betarp"/>
              <w:rPr>
                <w:b/>
                <w:bCs/>
                <w:strike/>
                <w:szCs w:val="24"/>
              </w:rPr>
            </w:pPr>
            <w:r w:rsidRPr="00C712C2">
              <w:rPr>
                <w:color w:val="EE0000"/>
              </w:rPr>
              <w:t>perkamuose statybos darbuose</w:t>
            </w:r>
            <w:r w:rsidR="00164C99">
              <w:rPr>
                <w:color w:val="EE0000"/>
              </w:rPr>
              <w:t>.</w:t>
            </w:r>
            <w:r w:rsidR="00841C6D" w:rsidRPr="00C712C2">
              <w:rPr>
                <w:color w:val="EE0000"/>
                <w:szCs w:val="24"/>
              </w:rPr>
              <w:t xml:space="preserve"> </w:t>
            </w:r>
          </w:p>
          <w:p w14:paraId="44E9311F" w14:textId="77777777" w:rsidR="00841C6D" w:rsidRDefault="00841C6D" w:rsidP="00344116">
            <w:pPr>
              <w:pStyle w:val="Betarp"/>
              <w:rPr>
                <w:szCs w:val="24"/>
              </w:rPr>
            </w:pPr>
          </w:p>
          <w:p w14:paraId="5B33060F" w14:textId="1C5A3D38" w:rsidR="00C013F4" w:rsidRPr="003A5F35" w:rsidRDefault="00C013F4" w:rsidP="00344116">
            <w:pPr>
              <w:pStyle w:val="Betarp"/>
              <w:rPr>
                <w:szCs w:val="24"/>
              </w:rPr>
            </w:pPr>
          </w:p>
        </w:tc>
        <w:tc>
          <w:tcPr>
            <w:tcW w:w="4847" w:type="dxa"/>
            <w:tcBorders>
              <w:top w:val="single" w:sz="4" w:space="0" w:color="000000"/>
              <w:left w:val="single" w:sz="4" w:space="0" w:color="000000"/>
              <w:bottom w:val="single" w:sz="4" w:space="0" w:color="000000"/>
              <w:right w:val="single" w:sz="4" w:space="0" w:color="000000"/>
            </w:tcBorders>
          </w:tcPr>
          <w:p w14:paraId="25E00D22" w14:textId="77777777" w:rsidR="007F1F13" w:rsidRPr="00E152CE" w:rsidRDefault="007F1F13" w:rsidP="007F1F13">
            <w:pPr>
              <w:pStyle w:val="Betarp"/>
              <w:rPr>
                <w:lang w:val="lt"/>
              </w:rPr>
            </w:pPr>
            <w:r w:rsidRPr="00E152CE">
              <w:rPr>
                <w:lang w:val="lt"/>
              </w:rPr>
              <w:t xml:space="preserve">Pateikiama: </w:t>
            </w:r>
          </w:p>
          <w:p w14:paraId="1F64A280" w14:textId="77777777" w:rsidR="007F1F13" w:rsidRDefault="007F1F13" w:rsidP="007F1F13">
            <w:pPr>
              <w:pStyle w:val="Betarp"/>
            </w:pPr>
            <w:r w:rsidRPr="00E152CE">
              <w:t>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w:t>
            </w:r>
            <w:r>
              <w:t xml:space="preserve"> </w:t>
            </w:r>
            <w:r w:rsidRPr="003A6038">
              <w:t>ar kitais tiekėjo pateiktais lygiaverčiais įrodymais.</w:t>
            </w:r>
          </w:p>
          <w:p w14:paraId="15A1F7B5" w14:textId="77777777" w:rsidR="007F1F13" w:rsidRDefault="007F1F13" w:rsidP="007F1F13">
            <w:pPr>
              <w:pStyle w:val="Betarp"/>
            </w:pPr>
          </w:p>
          <w:p w14:paraId="72BAD779" w14:textId="77777777" w:rsidR="007F1F13" w:rsidRPr="007F1F13" w:rsidRDefault="007F1F13" w:rsidP="007F1F13">
            <w:pPr>
              <w:pStyle w:val="Betarp"/>
              <w:rPr>
                <w:sz w:val="20"/>
                <w:szCs w:val="20"/>
                <w:lang w:eastAsia="lt-LT"/>
              </w:rPr>
            </w:pPr>
            <w:r w:rsidRPr="007F1F13">
              <w:rPr>
                <w:sz w:val="20"/>
                <w:szCs w:val="20"/>
                <w:lang w:eastAsia="lt-LT"/>
              </w:rPr>
              <w:t>Pastaba:</w:t>
            </w:r>
          </w:p>
          <w:p w14:paraId="04E92809" w14:textId="77777777" w:rsidR="007F1F13" w:rsidRPr="007F1F13" w:rsidRDefault="007F1F13" w:rsidP="007F1F13">
            <w:pPr>
              <w:pStyle w:val="Betarp"/>
              <w:rPr>
                <w:sz w:val="20"/>
                <w:szCs w:val="20"/>
                <w:lang w:val="lt"/>
              </w:rPr>
            </w:pPr>
            <w:r w:rsidRPr="007F1F13">
              <w:rPr>
                <w:sz w:val="20"/>
                <w:szCs w:val="20"/>
                <w:lang w:val="lt"/>
              </w:rPr>
              <w:t xml:space="preserve">Kiti lygiaverčiai aplinkos apsaugos vadybos užtikrinimo priemonių įrodymai gali būti tiekėjo taikomų aplinkos apsaugos vadybos priemonių aprašymas, atitinkantis visus šiuos reikalavimus: </w:t>
            </w:r>
          </w:p>
          <w:p w14:paraId="7FB1841C" w14:textId="77777777" w:rsidR="007F1F13" w:rsidRPr="007F1F13" w:rsidRDefault="007F1F13" w:rsidP="007F1F13">
            <w:pPr>
              <w:pStyle w:val="Betarp"/>
              <w:rPr>
                <w:sz w:val="20"/>
                <w:szCs w:val="20"/>
                <w:lang w:val="lt"/>
              </w:rPr>
            </w:pPr>
            <w:r w:rsidRPr="007F1F13">
              <w:rPr>
                <w:sz w:val="20"/>
                <w:szCs w:val="20"/>
                <w:lang w:val="lt"/>
              </w:rPr>
              <w:lastRenderedPageBreak/>
              <w:t>1. apibrėžta įmonės ar įstaigos vadovybės patvirtinta aplinkos apsaugos politika ir atitiktis aplinkos apsaugos reikalavimams teikiant paslaugas ir vykdant darbus;</w:t>
            </w:r>
          </w:p>
          <w:p w14:paraId="582611C5" w14:textId="77777777" w:rsidR="007F1F13" w:rsidRPr="007F1F13" w:rsidRDefault="007F1F13" w:rsidP="007F1F13">
            <w:pPr>
              <w:pStyle w:val="Betarp"/>
              <w:rPr>
                <w:sz w:val="20"/>
                <w:szCs w:val="20"/>
                <w:lang w:val="lt"/>
              </w:rPr>
            </w:pPr>
            <w:r w:rsidRPr="007F1F13">
              <w:rPr>
                <w:sz w:val="20"/>
                <w:szCs w:val="20"/>
                <w:lang w:val="lt"/>
              </w:rPr>
              <w:t xml:space="preserve">2. nustatyti reikšmingiausi aplinkos apsaugos aspektai, kuriems poveikį daro arba gali daryti įmonės ar įstaigos vykdoma veikla, ir šiuos aplinkos apsaugos aspektus reglamentuojantys teisės aktai; </w:t>
            </w:r>
          </w:p>
          <w:p w14:paraId="4784861C" w14:textId="77777777" w:rsidR="007F1F13" w:rsidRPr="007F1F13" w:rsidRDefault="007F1F13" w:rsidP="007F1F13">
            <w:pPr>
              <w:pStyle w:val="Betarp"/>
              <w:rPr>
                <w:sz w:val="20"/>
                <w:szCs w:val="20"/>
                <w:lang w:val="lt"/>
              </w:rPr>
            </w:pPr>
            <w:r w:rsidRPr="007F1F13">
              <w:rPr>
                <w:sz w:val="20"/>
                <w:szCs w:val="20"/>
                <w:lang w:val="lt"/>
              </w:rPr>
              <w:t xml:space="preserve">3. nustatyti aplinkosauginiai tikslai, uždaviniai ir priemonės šiems tikslams pasiekti; </w:t>
            </w:r>
          </w:p>
          <w:p w14:paraId="4219CE51" w14:textId="77777777" w:rsidR="007F1F13" w:rsidRPr="007F1F13" w:rsidRDefault="007F1F13" w:rsidP="007F1F13">
            <w:pPr>
              <w:pStyle w:val="Betarp"/>
              <w:rPr>
                <w:sz w:val="20"/>
                <w:szCs w:val="20"/>
                <w:lang w:val="lt"/>
              </w:rPr>
            </w:pPr>
            <w:r w:rsidRPr="007F1F13">
              <w:rPr>
                <w:sz w:val="20"/>
                <w:szCs w:val="20"/>
                <w:lang w:val="lt"/>
              </w:rPr>
              <w:t>4. numatyta aplinkosauginių tikslų įgyvendinimo stebėsena – paskirti atsakingi asmenys, nustatyta jų</w:t>
            </w:r>
            <w:r w:rsidRPr="002E7AB3">
              <w:rPr>
                <w:lang w:val="lt"/>
              </w:rPr>
              <w:t xml:space="preserve"> </w:t>
            </w:r>
            <w:r w:rsidRPr="007F1F13">
              <w:rPr>
                <w:sz w:val="20"/>
                <w:szCs w:val="20"/>
                <w:lang w:val="lt"/>
              </w:rPr>
              <w:t xml:space="preserve">atsakomybė, pareigos ir priemonių įgyvendinimo terminai; </w:t>
            </w:r>
          </w:p>
          <w:p w14:paraId="730CD3B6" w14:textId="77777777" w:rsidR="007F1F13" w:rsidRPr="007F1F13" w:rsidRDefault="007F1F13" w:rsidP="007F1F13">
            <w:pPr>
              <w:pStyle w:val="Betarp"/>
              <w:rPr>
                <w:sz w:val="20"/>
                <w:szCs w:val="20"/>
                <w:lang w:val="lt"/>
              </w:rPr>
            </w:pPr>
            <w:r w:rsidRPr="007F1F13">
              <w:rPr>
                <w:sz w:val="20"/>
                <w:szCs w:val="20"/>
                <w:lang w:val="lt"/>
              </w:rPr>
              <w:t xml:space="preserve">5. parengtas aplinkosauginių ir avarinių situacijų valdymo planas; </w:t>
            </w:r>
          </w:p>
          <w:p w14:paraId="4E22E899" w14:textId="77777777" w:rsidR="007F1F13" w:rsidRDefault="007F1F13" w:rsidP="007F1F13">
            <w:pPr>
              <w:pStyle w:val="Betarp"/>
              <w:rPr>
                <w:sz w:val="20"/>
                <w:szCs w:val="20"/>
                <w:lang w:val="lt"/>
              </w:rPr>
            </w:pPr>
            <w:r w:rsidRPr="007F1F13">
              <w:rPr>
                <w:sz w:val="20"/>
                <w:szCs w:val="20"/>
                <w:lang w:val="lt"/>
              </w:rPr>
              <w:t>6. vykdoma aplinkosauginio gerinimo veiklos kontrolė (pvz., parengiamos metinės ataskaitos, kurios pateikiamos ir pristatomos įmonės vadovybei).</w:t>
            </w:r>
          </w:p>
          <w:p w14:paraId="39AD0B0C" w14:textId="77777777" w:rsidR="007F1F13" w:rsidRPr="007F1F13" w:rsidRDefault="007F1F13" w:rsidP="007F1F13">
            <w:pPr>
              <w:pStyle w:val="Betarp"/>
              <w:rPr>
                <w:sz w:val="20"/>
                <w:szCs w:val="20"/>
                <w:lang w:val="lt"/>
              </w:rPr>
            </w:pPr>
          </w:p>
          <w:p w14:paraId="05D80C93" w14:textId="2C421C9C" w:rsidR="00104EAD" w:rsidRDefault="007F1F13" w:rsidP="007F1F13">
            <w:pPr>
              <w:pStyle w:val="Betarp"/>
              <w:rPr>
                <w:rFonts w:cs="Times New Roman"/>
                <w:i/>
                <w:szCs w:val="24"/>
              </w:rPr>
            </w:pPr>
            <w:r w:rsidRPr="00E152CE">
              <w:rPr>
                <w:rFonts w:cs="Times New Roman"/>
                <w:i/>
                <w:szCs w:val="24"/>
              </w:rPr>
              <w:t>(pateikiama skaitmeninė dokumento kopija)</w:t>
            </w:r>
          </w:p>
          <w:p w14:paraId="0E0DA3FD" w14:textId="77777777" w:rsidR="007F1F13" w:rsidRDefault="007F1F13" w:rsidP="007F1F13">
            <w:pPr>
              <w:pStyle w:val="Betarp"/>
              <w:rPr>
                <w:rFonts w:cs="Times New Roman"/>
                <w:i/>
                <w:szCs w:val="24"/>
              </w:rPr>
            </w:pPr>
          </w:p>
          <w:p w14:paraId="43D2B063" w14:textId="77777777" w:rsidR="00803325" w:rsidRPr="000D120A" w:rsidRDefault="00803325" w:rsidP="00803325">
            <w:pPr>
              <w:pStyle w:val="Betarp"/>
              <w:rPr>
                <w:sz w:val="20"/>
                <w:szCs w:val="20"/>
                <w:lang w:eastAsia="lt-LT"/>
              </w:rPr>
            </w:pPr>
            <w:r w:rsidRPr="000D120A">
              <w:rPr>
                <w:sz w:val="20"/>
                <w:szCs w:val="20"/>
                <w:lang w:eastAsia="lt-LT"/>
              </w:rPr>
              <w:t>1) jeigu pasiūlymą teikia ūkio subjektų grupė – reikalavimą turi atitikti ūkio subjektų grupės narys (-</w:t>
            </w:r>
            <w:proofErr w:type="spellStart"/>
            <w:r w:rsidRPr="000D120A">
              <w:rPr>
                <w:sz w:val="20"/>
                <w:szCs w:val="20"/>
                <w:lang w:eastAsia="lt-LT"/>
              </w:rPr>
              <w:t>iai</w:t>
            </w:r>
            <w:proofErr w:type="spellEnd"/>
            <w:r w:rsidRPr="000D120A">
              <w:rPr>
                <w:sz w:val="20"/>
                <w:szCs w:val="20"/>
                <w:lang w:eastAsia="lt-LT"/>
              </w:rPr>
              <w:t>), atsižvelgiant į jų prisiimamus įsipareigojimus pirkimo sutarčiai vykdyti;</w:t>
            </w:r>
          </w:p>
          <w:p w14:paraId="04C5A9EC" w14:textId="77777777" w:rsidR="00803325" w:rsidRPr="000D120A" w:rsidRDefault="00803325" w:rsidP="00803325">
            <w:pPr>
              <w:pStyle w:val="Betarp"/>
              <w:rPr>
                <w:sz w:val="20"/>
                <w:szCs w:val="20"/>
                <w:lang w:eastAsia="lt-LT"/>
              </w:rPr>
            </w:pPr>
            <w:r w:rsidRPr="000D120A">
              <w:rPr>
                <w:sz w:val="20"/>
                <w:szCs w:val="20"/>
                <w:lang w:eastAsia="lt-LT"/>
              </w:rPr>
              <w:t>2) tiekėjas gali remtis kitų ūkio subjektų pajėgumais dėl šio reikalavimo atsižvelgiant į jų prisiimamus įsipareigojimus pirkimo sutarčiai vykdyti;</w:t>
            </w:r>
          </w:p>
          <w:p w14:paraId="3747627D" w14:textId="77777777" w:rsidR="0045278F" w:rsidRPr="000D120A" w:rsidRDefault="00803325" w:rsidP="00803325">
            <w:pPr>
              <w:pStyle w:val="Betarp"/>
              <w:rPr>
                <w:sz w:val="20"/>
                <w:szCs w:val="20"/>
                <w:lang w:eastAsia="lt-LT"/>
              </w:rPr>
            </w:pPr>
            <w:r w:rsidRPr="000D120A">
              <w:rPr>
                <w:sz w:val="20"/>
                <w:szCs w:val="20"/>
                <w:lang w:eastAsia="lt-LT"/>
              </w:rPr>
              <w:t>3) subtiekėjai turi laikytis reikalaujamų aplinkos apsaugos  vadybos priemonių, atsižvelgiant į jų prisiimamus įsipareigojimus pirkimo sutarčiai vykdyti.</w:t>
            </w:r>
          </w:p>
          <w:p w14:paraId="0EF0B29B" w14:textId="5D2032BD" w:rsidR="000B28F9" w:rsidRPr="0045278F" w:rsidRDefault="000B28F9" w:rsidP="00803325">
            <w:pPr>
              <w:pStyle w:val="Betarp"/>
              <w:rPr>
                <w:b/>
                <w:bCs/>
                <w:color w:val="FF0000"/>
                <w:szCs w:val="24"/>
              </w:rPr>
            </w:pPr>
          </w:p>
        </w:tc>
      </w:tr>
    </w:tbl>
    <w:p w14:paraId="196A704B" w14:textId="77777777" w:rsidR="008C1C70" w:rsidRPr="008C1C70" w:rsidRDefault="008C1C70" w:rsidP="00E871F4">
      <w:pPr>
        <w:keepNext/>
        <w:spacing w:after="0" w:line="240" w:lineRule="auto"/>
        <w:jc w:val="both"/>
        <w:rPr>
          <w:rFonts w:cs="Times New Roman"/>
          <w:sz w:val="20"/>
          <w:szCs w:val="20"/>
          <w:lang w:eastAsia="en-US"/>
        </w:rPr>
      </w:pPr>
    </w:p>
    <w:p w14:paraId="2402D438" w14:textId="27F4BA5A" w:rsidR="00FA4347" w:rsidRPr="00170ACB" w:rsidRDefault="00FA4347" w:rsidP="00DB0CB8">
      <w:pPr>
        <w:pStyle w:val="Betarp"/>
        <w:ind w:firstLine="1296"/>
        <w:jc w:val="both"/>
      </w:pPr>
      <w:r w:rsidRPr="00170ACB">
        <w:t>3.</w:t>
      </w:r>
      <w:r w:rsidR="00A10CAB" w:rsidRPr="00170ACB">
        <w:t>6</w:t>
      </w:r>
      <w:r w:rsidRPr="00170ACB">
        <w:t>.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170ACB">
        <w:t>Apostille</w:t>
      </w:r>
      <w:proofErr w:type="spellEnd"/>
      <w:r w:rsidRPr="00170ACB">
        <w:t xml:space="preserve">) tvarkos aprašo patvirtinimo“ (Žin., 2006, Nr. 118-4477) ir 1961 m. spalio 5 d. Hagos konvencija dėl užsienio valstybėse išduotų dokumentų legalizavimo panaikinimo (Žin., 1997, Nr. 68-1699). </w:t>
      </w:r>
    </w:p>
    <w:p w14:paraId="1B942869" w14:textId="300FC793" w:rsidR="00FA4347" w:rsidRPr="00170ACB" w:rsidRDefault="00FA4347" w:rsidP="00DB0CB8">
      <w:pPr>
        <w:pStyle w:val="Betarp"/>
        <w:jc w:val="both"/>
      </w:pPr>
      <w:r w:rsidRPr="00170ACB">
        <w:tab/>
        <w:t>3.</w:t>
      </w:r>
      <w:r w:rsidR="00A10CAB" w:rsidRPr="00170ACB">
        <w:t>7</w:t>
      </w:r>
      <w:r w:rsidRPr="00170ACB">
        <w:t>.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DDF033D" w14:textId="7FC0D4D4" w:rsidR="00FA4347" w:rsidRDefault="00FA4347" w:rsidP="00FA4347">
      <w:pPr>
        <w:widowControl w:val="0"/>
        <w:tabs>
          <w:tab w:val="left" w:pos="1134"/>
        </w:tabs>
        <w:suppressAutoHyphens w:val="0"/>
        <w:spacing w:after="0" w:line="240" w:lineRule="auto"/>
        <w:jc w:val="both"/>
      </w:pPr>
      <w:r>
        <w:rPr>
          <w:rFonts w:cs="Times New Roman"/>
          <w:b/>
          <w:bCs/>
          <w:color w:val="FF0000"/>
          <w:szCs w:val="24"/>
        </w:rPr>
        <w:tab/>
      </w:r>
      <w:r>
        <w:rPr>
          <w:rFonts w:cs="Times New Roman"/>
          <w:bCs/>
          <w:szCs w:val="24"/>
        </w:rPr>
        <w:t>3.</w:t>
      </w:r>
      <w:r w:rsidR="00A10CAB">
        <w:rPr>
          <w:rFonts w:cs="Times New Roman"/>
          <w:bCs/>
          <w:szCs w:val="24"/>
        </w:rPr>
        <w:t>8</w:t>
      </w:r>
      <w:r>
        <w:rPr>
          <w:rFonts w:cs="Times New Roman"/>
          <w:bCs/>
          <w:szCs w:val="24"/>
        </w:rPr>
        <w:t>.</w:t>
      </w:r>
      <w:r>
        <w:rPr>
          <w:rFonts w:cs="Times New Roman"/>
          <w:b/>
          <w:bCs/>
          <w:szCs w:val="24"/>
        </w:rPr>
        <w:t xml:space="preserve"> </w:t>
      </w:r>
      <w:r>
        <w:t xml:space="preserve">Tiekėjas gali remtis kitų ūkio subjektų pajėgumais, neatsižvelgiant į ryšio su tais ūkio subjektais teisinį pobūdį. Jeigu reikalaujama išsilavinimo, profesinės kvalifikacijos ar profesinės patirties arba turėti specialų leidimą ar būti tam tikrų organizacijų nariu, tiekėjas gali remtis kitų ūkio subjektų pajėgumais tik tuo atveju, jeigu tie subjektai patys suteiks paslaugas, atliks darbus, kuriems reikia jų turimų pajėgumų. Tokiu atveju tiekėjas privalo perkančiajai organizacijai pasiūlyme įrodyti, kad vykdant pirkimo sutartį ūkio subjektų, kurių pajėgumais jis remiasi, ištekliai jam bus prieinami. Taip pat tiekėjas privalo pateikti dokumentus, įrodančius, kad ūkio subjektai, kurių pajėgumais ketina remtis tiekėjas, tenkina jiems keliamus kvalifikacijos reikalavimus ir ar nėra tokio ūkio subjekto pašalinimo pagrindų. Jeigu ūkio subjektas netenkina jam keliamų kvalifikacijos reikalavimų arba jo padėtis atitinka bent vieną konkurso sąlygų 3.3. punkte nustatytą pašalinimo pagrindą, perkančioji organizacija turi pareikalauti per jos nustatytą terminą pakeisti jį reikalavimus atitinkančiu ūkio subjektu. Tiekėjui, neatsisakius ar nepakeitus tokio ūkio subjekto kitu, atitinkančiu nustatytus reikalavimus, tiekėjo pasiūlymas yra atmetamas. </w:t>
      </w:r>
    </w:p>
    <w:p w14:paraId="0F8BEC64" w14:textId="0C8777C4" w:rsidR="00FA4347" w:rsidRDefault="00FA4347" w:rsidP="00FA4347">
      <w:pPr>
        <w:widowControl w:val="0"/>
        <w:tabs>
          <w:tab w:val="left" w:pos="1134"/>
        </w:tabs>
        <w:suppressAutoHyphens w:val="0"/>
        <w:spacing w:after="0" w:line="240" w:lineRule="auto"/>
        <w:jc w:val="both"/>
      </w:pPr>
      <w:r>
        <w:tab/>
        <w:t>3.</w:t>
      </w:r>
      <w:r w:rsidR="00A10CAB">
        <w:t>9</w:t>
      </w:r>
      <w:r>
        <w:t xml:space="preserve">. </w:t>
      </w:r>
      <w:r>
        <w:rPr>
          <w:rFonts w:eastAsia="Times New Roman" w:cs="Times New Roman"/>
          <w:lang w:eastAsia="en-US"/>
        </w:rPr>
        <w:t xml:space="preserve"> </w:t>
      </w:r>
      <w:r w:rsidR="00FA4362" w:rsidRPr="009C314C">
        <w:rPr>
          <w:szCs w:val="24"/>
        </w:rPr>
        <w:t xml:space="preserve">Jei bendrą pasiūlymą pateikia tiekėjų grupė, </w:t>
      </w:r>
      <w:r w:rsidR="00DB0CB8">
        <w:t>n</w:t>
      </w:r>
      <w:r w:rsidRPr="00D130E2">
        <w:t>ei</w:t>
      </w:r>
      <w:r w:rsidRPr="00D21E52">
        <w:t xml:space="preserve"> vieno iš tiekėjų grupės narių padėtis negali atitikti šio konkurso sąlygų  3.3 p.  nustatytų pašalinimo pagrindų. Į CVP IS priemonėmis pateiktus klausimus atsako įgaliotas bendrą pasiūlymą pateikti tiekėjas, kuris kartu pateikia savo ir </w:t>
      </w:r>
      <w:r w:rsidRPr="00D21E52">
        <w:lastRenderedPageBreak/>
        <w:t xml:space="preserve">kitų tiekėjų grupės narių dokumentus, pagrindžiančius pašalinimo pagrindų nebuvimą ir atitikimą keliamiems kvalifikacijos reikalavimams. </w:t>
      </w:r>
    </w:p>
    <w:p w14:paraId="32075EC5" w14:textId="69954E42" w:rsidR="001B1387" w:rsidRPr="00957652" w:rsidRDefault="001B1387" w:rsidP="001B1387">
      <w:pPr>
        <w:widowControl w:val="0"/>
        <w:tabs>
          <w:tab w:val="left" w:pos="1134"/>
        </w:tabs>
        <w:suppressAutoHyphens w:val="0"/>
        <w:spacing w:after="0" w:line="240" w:lineRule="auto"/>
        <w:jc w:val="both"/>
        <w:rPr>
          <w:rFonts w:cstheme="minorHAnsi"/>
          <w:bCs/>
          <w:lang w:eastAsia="en-US"/>
        </w:rPr>
      </w:pPr>
      <w:r>
        <w:tab/>
      </w:r>
      <w:r w:rsidRPr="00957652">
        <w:t>3.</w:t>
      </w:r>
      <w:r w:rsidR="00A10CAB">
        <w:t>10</w:t>
      </w:r>
      <w:r w:rsidRPr="00957652">
        <w:t xml:space="preserve">. </w:t>
      </w:r>
      <w:r w:rsidR="00163BBE" w:rsidRPr="00957652">
        <w:rPr>
          <w:rFonts w:cstheme="minorHAnsi"/>
        </w:rPr>
        <w:t>Tiekėjas gali remtis kitų ūkio subjektų pajėgumais pagal VPĮ 49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w:t>
      </w:r>
      <w:r w:rsidR="00D66576" w:rsidRPr="00957652">
        <w:rPr>
          <w:rFonts w:cstheme="minorHAnsi"/>
        </w:rPr>
        <w:t xml:space="preserve"> </w:t>
      </w:r>
      <w:r w:rsidR="00D66576" w:rsidRPr="00957652">
        <w:rPr>
          <w:rFonts w:cs="Times New Roman"/>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perkančioji organizacija iš jo priima bet kokias tai patvirtinančias priemones</w:t>
      </w:r>
      <w:r w:rsidR="002C74D5">
        <w:rPr>
          <w:rFonts w:cs="Times New Roman"/>
        </w:rPr>
        <w:t xml:space="preserve"> </w:t>
      </w:r>
      <w:r w:rsidR="002C74D5" w:rsidRPr="009C314C">
        <w:rPr>
          <w:szCs w:val="24"/>
        </w:rPr>
        <w:t>(</w:t>
      </w:r>
      <w:r w:rsidR="002C74D5">
        <w:rPr>
          <w:szCs w:val="24"/>
        </w:rPr>
        <w:t xml:space="preserve">pvz. </w:t>
      </w:r>
      <w:r w:rsidR="002C74D5" w:rsidRPr="009C314C">
        <w:rPr>
          <w:szCs w:val="24"/>
        </w:rPr>
        <w:t>susitarim</w:t>
      </w:r>
      <w:r w:rsidR="002C74D5">
        <w:rPr>
          <w:szCs w:val="24"/>
        </w:rPr>
        <w:t>ai</w:t>
      </w:r>
      <w:r w:rsidR="002C74D5" w:rsidRPr="009C314C">
        <w:rPr>
          <w:szCs w:val="24"/>
        </w:rPr>
        <w:t>, ketinimo protokol</w:t>
      </w:r>
      <w:r w:rsidR="002C74D5">
        <w:rPr>
          <w:szCs w:val="24"/>
        </w:rPr>
        <w:t>ai</w:t>
      </w:r>
      <w:r w:rsidR="002C74D5" w:rsidRPr="009C314C">
        <w:rPr>
          <w:szCs w:val="24"/>
        </w:rPr>
        <w:t>, sutar</w:t>
      </w:r>
      <w:r w:rsidR="002C74D5">
        <w:rPr>
          <w:szCs w:val="24"/>
        </w:rPr>
        <w:t>tys</w:t>
      </w:r>
      <w:r w:rsidR="002C74D5" w:rsidRPr="009C314C">
        <w:rPr>
          <w:szCs w:val="24"/>
        </w:rPr>
        <w:t xml:space="preserve"> ar kt. dokument</w:t>
      </w:r>
      <w:r w:rsidR="002C74D5">
        <w:rPr>
          <w:szCs w:val="24"/>
        </w:rPr>
        <w:t>ai</w:t>
      </w:r>
      <w:r w:rsidR="002C74D5" w:rsidRPr="009C314C">
        <w:rPr>
          <w:szCs w:val="24"/>
        </w:rPr>
        <w:t>).</w:t>
      </w:r>
      <w:r w:rsidR="002C74D5">
        <w:rPr>
          <w:szCs w:val="24"/>
        </w:rPr>
        <w:t xml:space="preserve"> </w:t>
      </w:r>
      <w:r w:rsidRPr="00957652">
        <w:rPr>
          <w:rFonts w:cstheme="minorHAnsi"/>
          <w:bCs/>
          <w:lang w:eastAsia="en-US"/>
        </w:rPr>
        <w:t>Skirtingi tiekėjai gali remtis tų pačių ūkio subjektų pajėgumais.</w:t>
      </w:r>
    </w:p>
    <w:p w14:paraId="117D2985" w14:textId="28DF2179" w:rsidR="00E957CE" w:rsidRPr="00957652" w:rsidRDefault="001550AD" w:rsidP="001550AD">
      <w:pPr>
        <w:widowControl w:val="0"/>
        <w:tabs>
          <w:tab w:val="left" w:pos="1134"/>
        </w:tabs>
        <w:suppressAutoHyphens w:val="0"/>
        <w:spacing w:after="0" w:line="240" w:lineRule="auto"/>
        <w:jc w:val="both"/>
      </w:pPr>
      <w:r w:rsidRPr="00957652">
        <w:rPr>
          <w:rFonts w:cstheme="minorHAnsi"/>
          <w:bCs/>
          <w:lang w:eastAsia="en-US"/>
        </w:rPr>
        <w:tab/>
        <w:t>3.1</w:t>
      </w:r>
      <w:r w:rsidR="00A10CAB">
        <w:rPr>
          <w:rFonts w:cstheme="minorHAnsi"/>
          <w:bCs/>
          <w:lang w:eastAsia="en-US"/>
        </w:rPr>
        <w:t>1</w:t>
      </w:r>
      <w:r w:rsidRPr="00957652">
        <w:rPr>
          <w:rFonts w:cstheme="minorHAnsi"/>
          <w:bCs/>
          <w:lang w:eastAsia="en-US"/>
        </w:rPr>
        <w:t xml:space="preserve">. </w:t>
      </w:r>
      <w:r w:rsidR="006D4518" w:rsidRPr="00957652">
        <w:rPr>
          <w:rFonts w:cstheme="minorHAnsi"/>
          <w:szCs w:val="24"/>
        </w:rPr>
        <w:t xml:space="preserve">Tiekėjas savo pasiūlyme privalo nurodyti kokiai sutarties daliai ir kokius subtiekėjus, jeigu jie yra žinomi, tiekėjas ketina pasitelkti. </w:t>
      </w:r>
      <w:r w:rsidR="006D4518" w:rsidRPr="00957652">
        <w:rPr>
          <w:rFonts w:cs="Times New Roman"/>
          <w:szCs w:val="24"/>
        </w:rPr>
        <w:t xml:space="preserve">Subtiekėjas – </w:t>
      </w:r>
      <w:r w:rsidR="006D4518" w:rsidRPr="00957652">
        <w:rPr>
          <w:szCs w:val="24"/>
        </w:rPr>
        <w:t xml:space="preserve">tiekėjo pirkimo sutarties vykdymui pasitelkiamas trečiasis asmuo, kurio kvalifikacija tiekėjas nesiremia, kad atitiktų kvalifikacijos reikalavimus. </w:t>
      </w:r>
      <w:r w:rsidR="00E957CE" w:rsidRPr="00957652">
        <w:rPr>
          <w:rFonts w:cstheme="minorHAnsi"/>
          <w:bCs/>
          <w:lang w:eastAsia="en-US"/>
        </w:rPr>
        <w:t>Skirtingi tiekėjai gali pasitelkti tuos pačius subtiekėjus, tačiau tai negali sąlygoti draudžiamų susitarimų</w:t>
      </w:r>
      <w:r w:rsidR="00E957CE" w:rsidRPr="00957652">
        <w:t>.</w:t>
      </w:r>
    </w:p>
    <w:p w14:paraId="511D71DE" w14:textId="7F3F8729" w:rsidR="006D1BE8" w:rsidRPr="00033CBC" w:rsidRDefault="00333D01" w:rsidP="00033CBC">
      <w:pPr>
        <w:widowControl w:val="0"/>
        <w:tabs>
          <w:tab w:val="left" w:pos="1134"/>
        </w:tabs>
        <w:suppressAutoHyphens w:val="0"/>
        <w:spacing w:after="0" w:line="240" w:lineRule="auto"/>
        <w:jc w:val="both"/>
        <w:rPr>
          <w:color w:val="FF0000"/>
        </w:rPr>
      </w:pPr>
      <w:r w:rsidRPr="00957652">
        <w:tab/>
        <w:t>3.1</w:t>
      </w:r>
      <w:r w:rsidR="00A10CAB">
        <w:t>2</w:t>
      </w:r>
      <w:r w:rsidRPr="00957652">
        <w:t xml:space="preserve">. Tiekėjas atsako už </w:t>
      </w:r>
      <w:r>
        <w:t>savo pasitelkiamų ūkio subjektų ir subtiekėjų</w:t>
      </w:r>
      <w:r w:rsidRPr="00D21E52">
        <w:t>, jų ekspertų, atstovų ir darbuotojų veiksmus, įsipareigojimų nevykdymą ir aplaidumą taip, lyg šiuos veiksmus atliktų ar įsipareigojimų nevykdytų ar aplaidus būtų jis pats ar jo ekspertai, atstovai ar darbuotoj</w:t>
      </w:r>
      <w:r>
        <w:t xml:space="preserve">ai. </w:t>
      </w:r>
    </w:p>
    <w:p w14:paraId="4E3651B2" w14:textId="4DD8E5D1" w:rsidR="00CE32A5" w:rsidRPr="00D21E52" w:rsidRDefault="00CE32A5" w:rsidP="00FA4347">
      <w:pPr>
        <w:widowControl w:val="0"/>
        <w:tabs>
          <w:tab w:val="left" w:pos="1134"/>
        </w:tabs>
        <w:suppressAutoHyphens w:val="0"/>
        <w:spacing w:after="0" w:line="240" w:lineRule="auto"/>
        <w:jc w:val="both"/>
        <w:rPr>
          <w:iCs/>
          <w:szCs w:val="24"/>
        </w:rPr>
      </w:pPr>
      <w:r w:rsidRPr="00D21E52">
        <w:rPr>
          <w:szCs w:val="24"/>
        </w:rPr>
        <w:tab/>
        <w:t>3.1</w:t>
      </w:r>
      <w:r w:rsidR="00A10CAB">
        <w:rPr>
          <w:szCs w:val="24"/>
        </w:rPr>
        <w:t>3</w:t>
      </w:r>
      <w:r w:rsidRPr="00D21E52">
        <w:rPr>
          <w:szCs w:val="24"/>
        </w:rPr>
        <w:t xml:space="preserve">. </w:t>
      </w:r>
      <w:r w:rsidR="00693691" w:rsidRPr="00D21E52">
        <w:rPr>
          <w:szCs w:val="24"/>
        </w:rPr>
        <w:t xml:space="preserve"> </w:t>
      </w:r>
      <w:r w:rsidRPr="00D21E52">
        <w:rPr>
          <w:iCs/>
          <w:szCs w:val="24"/>
        </w:rPr>
        <w:t>Jeigu tiekėjo kvalifikacija dėl teisės verstis atitinkama veikla nebuvo tikrinama arba tikrinama ne visa apimtimi, tiekėjas perkančiajai  organizacijai įsipareigoja, kad pirkimo sutartį vykdys tik tokią teisę turintys asmenys.</w:t>
      </w:r>
    </w:p>
    <w:p w14:paraId="25893B3E" w14:textId="235683FD" w:rsidR="00583F6A" w:rsidRPr="00D21E52" w:rsidRDefault="00CE32A5" w:rsidP="00DB71D8">
      <w:pPr>
        <w:widowControl w:val="0"/>
        <w:tabs>
          <w:tab w:val="left" w:pos="1134"/>
        </w:tabs>
        <w:suppressAutoHyphens w:val="0"/>
        <w:spacing w:after="0" w:line="240" w:lineRule="auto"/>
        <w:jc w:val="both"/>
        <w:rPr>
          <w:szCs w:val="24"/>
          <w:lang w:eastAsia="lt-LT"/>
        </w:rPr>
      </w:pPr>
      <w:r w:rsidRPr="00D21E52">
        <w:rPr>
          <w:iCs/>
          <w:szCs w:val="24"/>
        </w:rPr>
        <w:tab/>
        <w:t>3.1</w:t>
      </w:r>
      <w:r w:rsidR="00A10CAB">
        <w:rPr>
          <w:iCs/>
          <w:szCs w:val="24"/>
        </w:rPr>
        <w:t>4</w:t>
      </w:r>
      <w:r w:rsidRPr="00D21E52">
        <w:rPr>
          <w:iCs/>
          <w:szCs w:val="24"/>
        </w:rPr>
        <w:t xml:space="preserve">. </w:t>
      </w:r>
      <w:r w:rsidR="00DB71D8" w:rsidRPr="00D21E52">
        <w:rPr>
          <w:szCs w:val="24"/>
          <w:lang w:eastAsia="lt-LT"/>
        </w:rPr>
        <w:t>Pirkimo dokumentuose nurodytą rei</w:t>
      </w:r>
      <w:r w:rsidR="008E4CE1" w:rsidRPr="00D21E52">
        <w:rPr>
          <w:szCs w:val="24"/>
          <w:lang w:eastAsia="lt-LT"/>
        </w:rPr>
        <w:t>kalauja</w:t>
      </w:r>
      <w:r w:rsidR="00ED24A6" w:rsidRPr="00D21E52">
        <w:rPr>
          <w:szCs w:val="24"/>
          <w:lang w:eastAsia="lt-LT"/>
        </w:rPr>
        <w:t xml:space="preserve">mą kvalifikaciją tiekėjas </w:t>
      </w:r>
      <w:r w:rsidR="00DB71D8" w:rsidRPr="00D21E52">
        <w:rPr>
          <w:szCs w:val="24"/>
          <w:lang w:eastAsia="lt-LT"/>
        </w:rPr>
        <w:t xml:space="preserve"> privalo būti įgiję</w:t>
      </w:r>
      <w:r w:rsidR="00ED24A6" w:rsidRPr="00D21E52">
        <w:rPr>
          <w:szCs w:val="24"/>
          <w:lang w:eastAsia="lt-LT"/>
        </w:rPr>
        <w:t>s</w:t>
      </w:r>
      <w:r w:rsidR="00DB71D8" w:rsidRPr="00D21E52">
        <w:rPr>
          <w:szCs w:val="24"/>
          <w:lang w:eastAsia="lt-LT"/>
        </w:rPr>
        <w:t xml:space="preserve">  iki pasiūlymų  pateikimo termino pabaigos</w:t>
      </w:r>
      <w:r w:rsidR="00583F6A">
        <w:rPr>
          <w:szCs w:val="24"/>
          <w:lang w:eastAsia="lt-LT"/>
        </w:rPr>
        <w:t>.</w:t>
      </w:r>
    </w:p>
    <w:p w14:paraId="1EF5BEB7" w14:textId="5F97F046" w:rsidR="00FA4347" w:rsidRPr="00986EC0" w:rsidRDefault="00FA4347" w:rsidP="00986EC0">
      <w:pPr>
        <w:widowControl w:val="0"/>
        <w:tabs>
          <w:tab w:val="left" w:pos="1134"/>
        </w:tabs>
        <w:suppressAutoHyphens w:val="0"/>
        <w:spacing w:after="0" w:line="240" w:lineRule="auto"/>
        <w:jc w:val="both"/>
        <w:rPr>
          <w:strike/>
          <w:szCs w:val="24"/>
        </w:rPr>
      </w:pPr>
      <w:r>
        <w:rPr>
          <w:rFonts w:eastAsia="Times New Roman" w:cs="Times New Roman"/>
          <w:color w:val="FF0000"/>
          <w:lang w:eastAsia="en-US"/>
        </w:rPr>
        <w:tab/>
      </w:r>
      <w:r w:rsidR="00D21E52">
        <w:rPr>
          <w:rFonts w:eastAsia="Times New Roman" w:cs="Times New Roman"/>
          <w:lang w:eastAsia="en-US"/>
        </w:rPr>
        <w:t>3.1</w:t>
      </w:r>
      <w:r w:rsidR="00A10CAB">
        <w:rPr>
          <w:rFonts w:eastAsia="Times New Roman" w:cs="Times New Roman"/>
          <w:lang w:eastAsia="en-US"/>
        </w:rPr>
        <w:t>5</w:t>
      </w:r>
      <w:r w:rsidR="00986EC0" w:rsidRPr="00A25F14">
        <w:rPr>
          <w:rFonts w:eastAsia="Times New Roman" w:cs="Times New Roman"/>
          <w:lang w:eastAsia="en-US"/>
        </w:rPr>
        <w:t xml:space="preserve">. </w:t>
      </w:r>
      <w:r w:rsidRPr="00A25F14">
        <w:rPr>
          <w:szCs w:val="24"/>
        </w:rPr>
        <w:t xml:space="preserve">Tiekėjo </w:t>
      </w:r>
      <w:r>
        <w:rPr>
          <w:szCs w:val="24"/>
        </w:rPr>
        <w:t>pasiūlymas atmetamas, jeigu apie nustatytų reikalavimų atitikimą jis pateikė melagingą informaciją, kurią perkančioji organizacija gali įrodyti bet kokiomis teisėtomis priemonėmis.</w:t>
      </w:r>
    </w:p>
    <w:p w14:paraId="56F7D8EC" w14:textId="43E55C0B" w:rsidR="00920E89" w:rsidRPr="005C6B4A" w:rsidRDefault="00920E89" w:rsidP="00FA4347">
      <w:pPr>
        <w:pStyle w:val="Heading"/>
        <w:rPr>
          <w:rFonts w:cs="Times New Roman"/>
          <w:sz w:val="24"/>
          <w:szCs w:val="24"/>
          <w:lang w:val="lt-LT"/>
        </w:rPr>
      </w:pPr>
    </w:p>
    <w:p w14:paraId="6FB8CA15" w14:textId="7D49C141" w:rsidR="00FA4347" w:rsidRDefault="00FA4347" w:rsidP="00920E89">
      <w:pPr>
        <w:pStyle w:val="Heading"/>
        <w:jc w:val="center"/>
        <w:rPr>
          <w:rFonts w:cs="Times New Roman"/>
          <w:color w:val="auto"/>
          <w:sz w:val="24"/>
          <w:szCs w:val="24"/>
          <w:lang w:val="lt-LT"/>
        </w:rPr>
      </w:pPr>
      <w:r>
        <w:rPr>
          <w:rFonts w:cs="Times New Roman"/>
          <w:color w:val="auto"/>
          <w:sz w:val="24"/>
          <w:szCs w:val="24"/>
          <w:lang w:val="lt-LT"/>
        </w:rPr>
        <w:t>4. TiEKĖJŲ GRUPĖS DALYVAVIMAS PIRKIMO PROCEDŪROSE</w:t>
      </w:r>
    </w:p>
    <w:p w14:paraId="1F2D7301" w14:textId="77777777" w:rsidR="00FA4347" w:rsidRDefault="00FA4347" w:rsidP="00FA4347">
      <w:pPr>
        <w:pStyle w:val="Body2"/>
        <w:rPr>
          <w:rFonts w:cs="Times New Roman"/>
          <w:color w:val="auto"/>
          <w:sz w:val="24"/>
          <w:szCs w:val="24"/>
          <w:lang w:val="lt-LT"/>
        </w:rPr>
      </w:pPr>
    </w:p>
    <w:p w14:paraId="2DA1AC14" w14:textId="77777777" w:rsidR="00FA4347" w:rsidRDefault="00FA4347" w:rsidP="00FA4347">
      <w:pPr>
        <w:pStyle w:val="Body2"/>
        <w:rPr>
          <w:rFonts w:cs="Times New Roman"/>
          <w:sz w:val="24"/>
          <w:szCs w:val="24"/>
          <w:lang w:val="lt-LT"/>
        </w:rPr>
      </w:pPr>
      <w:r>
        <w:rPr>
          <w:rFonts w:cs="Times New Roman"/>
          <w:sz w:val="24"/>
          <w:szCs w:val="24"/>
          <w:lang w:val="lt-LT"/>
        </w:rPr>
        <w:tab/>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p>
    <w:p w14:paraId="2E535661" w14:textId="77777777" w:rsidR="00FA4347" w:rsidRDefault="00FA4347" w:rsidP="00FA4347">
      <w:pPr>
        <w:pStyle w:val="Body2"/>
        <w:rPr>
          <w:rFonts w:cs="Times New Roman"/>
          <w:sz w:val="24"/>
          <w:szCs w:val="24"/>
          <w:lang w:val="lt-LT"/>
        </w:rPr>
      </w:pPr>
      <w:r>
        <w:rPr>
          <w:rFonts w:cs="Times New Roman"/>
          <w:sz w:val="24"/>
          <w:szCs w:val="24"/>
          <w:lang w:val="lt-LT"/>
        </w:rPr>
        <w:tab/>
        <w:t>4.2. Perkančioji organizacija nereikalauja, kad tiekėjų grupės pateiktą pasiūlymą pripažinus geriausiu ir perkančiajai organizacijai pasiūlius sudaryti pirkimo sutartį, ši tiekėjų grupė įgautų tam tikrą teisinę formą.</w:t>
      </w:r>
    </w:p>
    <w:p w14:paraId="4E259C48" w14:textId="77777777" w:rsidR="00FA4347" w:rsidRDefault="00FA4347" w:rsidP="00FA4347">
      <w:pPr>
        <w:pStyle w:val="Heading"/>
        <w:rPr>
          <w:rFonts w:cs="Times New Roman"/>
          <w:sz w:val="24"/>
          <w:szCs w:val="24"/>
          <w:lang w:val="lt-LT"/>
        </w:rPr>
      </w:pPr>
    </w:p>
    <w:p w14:paraId="13E95638" w14:textId="77777777" w:rsidR="00FA4347" w:rsidRDefault="00FA4347" w:rsidP="00FA4347">
      <w:pPr>
        <w:pStyle w:val="Heading"/>
        <w:rPr>
          <w:rFonts w:cs="Times New Roman"/>
          <w:color w:val="auto"/>
          <w:sz w:val="24"/>
          <w:szCs w:val="24"/>
          <w:lang w:val="lt-LT"/>
        </w:rPr>
      </w:pPr>
      <w:r>
        <w:rPr>
          <w:rFonts w:cs="Times New Roman"/>
          <w:sz w:val="24"/>
          <w:szCs w:val="24"/>
          <w:lang w:val="lt-LT"/>
        </w:rPr>
        <w:tab/>
      </w:r>
      <w:r>
        <w:rPr>
          <w:rFonts w:cs="Times New Roman"/>
          <w:color w:val="auto"/>
          <w:sz w:val="24"/>
          <w:szCs w:val="24"/>
          <w:lang w:val="lt-LT"/>
        </w:rPr>
        <w:t>5. PASIŪLYMŲ RENGIMAS, PATEIKIMAS, KEITIMAS</w:t>
      </w:r>
    </w:p>
    <w:p w14:paraId="2328F404" w14:textId="7EC981A6" w:rsidR="00FA4347" w:rsidRDefault="00FA4347" w:rsidP="00FA4347">
      <w:pPr>
        <w:pStyle w:val="Body2"/>
        <w:rPr>
          <w:rFonts w:cs="Times New Roman"/>
          <w:strike/>
          <w:sz w:val="24"/>
          <w:szCs w:val="24"/>
          <w:lang w:val="lt-LT"/>
        </w:rPr>
      </w:pPr>
    </w:p>
    <w:p w14:paraId="5D9DEB64" w14:textId="74F197F8" w:rsidR="00F13771" w:rsidRPr="003C21C1" w:rsidRDefault="00F13771" w:rsidP="00F13771">
      <w:pPr>
        <w:pStyle w:val="Body2"/>
        <w:ind w:firstLine="1296"/>
        <w:rPr>
          <w:rFonts w:cs="Times New Roman"/>
          <w:iCs/>
          <w:color w:val="auto"/>
          <w:sz w:val="24"/>
          <w:szCs w:val="24"/>
          <w:lang w:val="lt-LT"/>
        </w:rPr>
      </w:pPr>
      <w:r w:rsidRPr="003C21C1">
        <w:rPr>
          <w:rFonts w:cs="Times New Roman"/>
          <w:iCs/>
          <w:color w:val="auto"/>
          <w:sz w:val="24"/>
          <w:szCs w:val="24"/>
          <w:lang w:val="lt-LT"/>
        </w:rPr>
        <w:t xml:space="preserve">5.1.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75260468" w14:textId="77777777" w:rsidR="00FA4347" w:rsidRDefault="00FA4347" w:rsidP="00FA4347">
      <w:pPr>
        <w:pStyle w:val="Body2"/>
        <w:rPr>
          <w:rFonts w:cs="Times New Roman"/>
          <w:sz w:val="24"/>
          <w:szCs w:val="24"/>
          <w:lang w:val="lt-LT"/>
        </w:rPr>
      </w:pPr>
      <w:r>
        <w:rPr>
          <w:rFonts w:cs="Times New Roman"/>
          <w:sz w:val="24"/>
          <w:szCs w:val="24"/>
          <w:lang w:val="lt-LT"/>
        </w:rPr>
        <w:tab/>
        <w:t>5.2. Tiekėjas negali pateikti alternatyvių pasiūlymų. Tiekėjui pateikus alternatyvų pasiūlymą, jo pasiūlymas ir alternatyvus pasiūlymas (alternatyvūs pasiūlymai) bus atmesti.</w:t>
      </w:r>
    </w:p>
    <w:p w14:paraId="3A93F977" w14:textId="20240415" w:rsidR="00FA4347" w:rsidRPr="00AD388F" w:rsidRDefault="00FA4347" w:rsidP="00BE7660">
      <w:pPr>
        <w:pStyle w:val="Body2"/>
        <w:spacing w:after="0"/>
        <w:rPr>
          <w:rFonts w:cs="Times New Roman"/>
          <w:sz w:val="24"/>
          <w:szCs w:val="24"/>
          <w:lang w:val="lt-LT"/>
        </w:rPr>
      </w:pPr>
      <w:r>
        <w:rPr>
          <w:rFonts w:cs="Times New Roman"/>
          <w:sz w:val="24"/>
          <w:szCs w:val="24"/>
          <w:lang w:val="lt-LT"/>
        </w:rPr>
        <w:tab/>
        <w:t xml:space="preserve">5.3. Perkančioji organizacija reikalauja pasiūlymus teikti tik elektroninėmis priemonėmis naudojant CVP IS. Pasiūlymai popierinėje laikmenoje, jei tokie būtų pateikti, bus </w:t>
      </w:r>
      <w:r>
        <w:rPr>
          <w:rFonts w:cs="Times New Roman"/>
          <w:sz w:val="24"/>
          <w:szCs w:val="24"/>
          <w:lang w:val="lt-LT"/>
        </w:rPr>
        <w:lastRenderedPageBreak/>
        <w:t xml:space="preserve">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Pr>
          <w:rFonts w:cs="Times New Roman"/>
          <w:sz w:val="24"/>
          <w:szCs w:val="24"/>
          <w:lang w:val="lt-LT"/>
        </w:rPr>
        <w:t>pdf</w:t>
      </w:r>
      <w:proofErr w:type="spellEnd"/>
      <w:r>
        <w:rPr>
          <w:rFonts w:cs="Times New Roman"/>
          <w:sz w:val="24"/>
          <w:szCs w:val="24"/>
          <w:lang w:val="lt-LT"/>
        </w:rPr>
        <w:t xml:space="preserve">, jpg, </w:t>
      </w:r>
      <w:proofErr w:type="spellStart"/>
      <w:r>
        <w:rPr>
          <w:rFonts w:cs="Times New Roman"/>
          <w:sz w:val="24"/>
          <w:szCs w:val="24"/>
          <w:lang w:val="lt-LT"/>
        </w:rPr>
        <w:t>docx</w:t>
      </w:r>
      <w:proofErr w:type="spellEnd"/>
      <w:r>
        <w:rPr>
          <w:rFonts w:cs="Times New Roman"/>
          <w:sz w:val="24"/>
          <w:szCs w:val="24"/>
          <w:lang w:val="lt-LT"/>
        </w:rPr>
        <w:t xml:space="preserve"> ir kt.).</w:t>
      </w:r>
    </w:p>
    <w:p w14:paraId="15521EBB" w14:textId="3DDB9D0A" w:rsidR="006716E0" w:rsidRPr="00933084" w:rsidRDefault="008B36CD" w:rsidP="008B36CD">
      <w:pPr>
        <w:pStyle w:val="Pagrindiniotekstotrauka2"/>
        <w:tabs>
          <w:tab w:val="left" w:pos="567"/>
        </w:tabs>
        <w:spacing w:after="0" w:line="240" w:lineRule="auto"/>
        <w:ind w:left="0"/>
        <w:jc w:val="both"/>
        <w:rPr>
          <w:color w:val="FF0000"/>
          <w:lang w:eastAsia="lt-LT"/>
        </w:rPr>
      </w:pPr>
      <w:r w:rsidRPr="008B36CD">
        <w:rPr>
          <w:color w:val="FF0000"/>
          <w:szCs w:val="24"/>
        </w:rPr>
        <w:tab/>
      </w:r>
      <w:r w:rsidRPr="008B36CD">
        <w:rPr>
          <w:color w:val="FF0000"/>
          <w:szCs w:val="24"/>
        </w:rPr>
        <w:tab/>
      </w:r>
      <w:r w:rsidRPr="007972A2">
        <w:rPr>
          <w:szCs w:val="24"/>
        </w:rPr>
        <w:t xml:space="preserve">5.4. Pasiūlymas </w:t>
      </w:r>
      <w:r w:rsidRPr="007972A2">
        <w:rPr>
          <w:lang w:eastAsia="lt-LT"/>
        </w:rPr>
        <w:t>privalo būti pasirašytas</w:t>
      </w:r>
      <w:r w:rsidR="006B124A" w:rsidRPr="007972A2">
        <w:rPr>
          <w:lang w:eastAsia="lt-LT"/>
        </w:rPr>
        <w:t xml:space="preserve"> tiekėjo</w:t>
      </w:r>
      <w:r w:rsidR="00A968A3" w:rsidRPr="007972A2">
        <w:rPr>
          <w:lang w:eastAsia="lt-LT"/>
        </w:rPr>
        <w:t xml:space="preserve"> vadovo</w:t>
      </w:r>
      <w:r w:rsidR="00EE3DB2" w:rsidRPr="007972A2">
        <w:rPr>
          <w:lang w:eastAsia="lt-LT"/>
        </w:rPr>
        <w:t xml:space="preserve"> parašu. </w:t>
      </w:r>
      <w:r w:rsidRPr="007972A2">
        <w:rPr>
          <w:lang w:eastAsia="lt-LT"/>
        </w:rPr>
        <w:t>Jei pasiūlymą pasirašo įgaliotas asmuo, kartu su pasiūlymu pateikia įgaliojimą.</w:t>
      </w:r>
      <w:r w:rsidR="00A968A3" w:rsidRPr="007972A2">
        <w:rPr>
          <w:lang w:eastAsia="lt-LT"/>
        </w:rPr>
        <w:t xml:space="preserve"> </w:t>
      </w:r>
      <w:r w:rsidR="006716E0" w:rsidRPr="007972A2">
        <w:rPr>
          <w:rFonts w:cs="Times New Roman"/>
          <w:iCs/>
          <w:szCs w:val="24"/>
        </w:rPr>
        <w:t xml:space="preserve"> </w:t>
      </w:r>
    </w:p>
    <w:p w14:paraId="59D614B5" w14:textId="4413B30E" w:rsidR="00FA4347" w:rsidRPr="00854AF7" w:rsidRDefault="00FA4347" w:rsidP="00BE7660">
      <w:pPr>
        <w:pStyle w:val="Body2"/>
        <w:spacing w:after="0"/>
        <w:rPr>
          <w:rFonts w:cs="Times New Roman"/>
          <w:color w:val="EE0000"/>
          <w:sz w:val="24"/>
          <w:szCs w:val="24"/>
          <w:lang w:val="lt-LT"/>
        </w:rPr>
      </w:pPr>
      <w:r>
        <w:rPr>
          <w:rFonts w:cs="Times New Roman"/>
          <w:sz w:val="24"/>
          <w:szCs w:val="24"/>
          <w:lang w:val="lt-LT"/>
        </w:rPr>
        <w:tab/>
        <w:t xml:space="preserve">5.5. </w:t>
      </w:r>
      <w:r w:rsidR="00474E5B">
        <w:rPr>
          <w:rFonts w:cs="Times New Roman"/>
          <w:color w:val="auto"/>
          <w:sz w:val="24"/>
          <w:szCs w:val="24"/>
          <w:lang w:val="lt-LT"/>
        </w:rPr>
        <w:t>Pasiūlymas turi būti pateiktas iki CVP IS nurodyto pasiūlymų pateikimo termino pabaigos</w:t>
      </w:r>
      <w:r w:rsidR="00854AF7">
        <w:rPr>
          <w:rFonts w:cs="Times New Roman"/>
          <w:color w:val="auto"/>
          <w:sz w:val="24"/>
          <w:szCs w:val="24"/>
          <w:lang w:val="lt-LT"/>
        </w:rPr>
        <w:t xml:space="preserve">, </w:t>
      </w:r>
      <w:r w:rsidR="00474E5B">
        <w:rPr>
          <w:rFonts w:cs="Times New Roman"/>
          <w:color w:val="auto"/>
          <w:sz w:val="24"/>
          <w:szCs w:val="24"/>
          <w:lang w:val="lt-LT"/>
        </w:rPr>
        <w:t xml:space="preserve"> </w:t>
      </w:r>
      <w:r w:rsidR="00F53742" w:rsidRPr="00854AF7">
        <w:rPr>
          <w:color w:val="EE0000"/>
          <w:sz w:val="24"/>
          <w:szCs w:val="24"/>
          <w:lang w:val="lt-LT"/>
        </w:rPr>
        <w:t xml:space="preserve">o jeigu skelbime nurodytas pasiūlymų pateikimo terminas buvo pratęstas – iki pratęsto termino pabaigos. </w:t>
      </w:r>
      <w:r>
        <w:rPr>
          <w:rFonts w:cs="Times New Roman"/>
          <w:sz w:val="24"/>
          <w:szCs w:val="24"/>
          <w:lang w:val="lt-LT"/>
        </w:rPr>
        <w:t>Susipažinti su pirkimo dokumentais tiekėjai turi teisę iki pasiūlymų pateikimo termino pabaigos</w:t>
      </w:r>
      <w:r w:rsidR="00854AF7">
        <w:rPr>
          <w:rFonts w:cs="Times New Roman"/>
          <w:sz w:val="24"/>
          <w:szCs w:val="24"/>
          <w:lang w:val="lt-LT"/>
        </w:rPr>
        <w:t xml:space="preserve">, </w:t>
      </w:r>
      <w:r w:rsidR="00854AF7" w:rsidRPr="00854AF7">
        <w:rPr>
          <w:color w:val="EE0000"/>
          <w:sz w:val="24"/>
          <w:szCs w:val="24"/>
          <w:lang w:val="lt-LT"/>
        </w:rPr>
        <w:t>o jeigu skelbime nurodytas pasiūlymų pateikimo terminas buvo pratęstas – iki pratęsto termino pabaigos.</w:t>
      </w:r>
    </w:p>
    <w:p w14:paraId="04E552BA" w14:textId="77777777" w:rsidR="00FA4347" w:rsidRDefault="00FA4347" w:rsidP="00BE7660">
      <w:pPr>
        <w:pStyle w:val="Body2"/>
        <w:spacing w:after="0"/>
        <w:rPr>
          <w:rFonts w:cs="Times New Roman"/>
          <w:sz w:val="24"/>
          <w:szCs w:val="24"/>
          <w:lang w:val="lt-LT"/>
        </w:rPr>
      </w:pPr>
      <w:r>
        <w:rPr>
          <w:rFonts w:cs="Times New Roman"/>
          <w:sz w:val="24"/>
          <w:szCs w:val="24"/>
          <w:lang w:val="lt-LT"/>
        </w:rPr>
        <w:tab/>
        <w:t>5.6. Pateikdamas pasiūlymą, tiekėjas sutinka su šiais pirkimo dokumentais ir patvirtina, kad jo pasiūlyme pateikta informacija yra teisinga ir apima viską, ko reikia tinkamam pirkimo sutarties įvykdymui.</w:t>
      </w:r>
    </w:p>
    <w:p w14:paraId="6CA35D6B" w14:textId="77777777" w:rsidR="00FA4347" w:rsidRDefault="00FA4347" w:rsidP="00BE7660">
      <w:pPr>
        <w:pStyle w:val="Body2"/>
        <w:spacing w:after="0"/>
        <w:rPr>
          <w:rFonts w:cs="Times New Roman"/>
          <w:sz w:val="24"/>
          <w:szCs w:val="24"/>
          <w:lang w:val="lt-LT"/>
        </w:rPr>
      </w:pPr>
      <w:r>
        <w:rPr>
          <w:rFonts w:cs="Times New Roman"/>
          <w:sz w:val="24"/>
          <w:szCs w:val="24"/>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243C662" w14:textId="77777777" w:rsidR="00FA4347" w:rsidRDefault="00FA4347" w:rsidP="00BE7660">
      <w:pPr>
        <w:pStyle w:val="Body2"/>
        <w:spacing w:after="0"/>
        <w:rPr>
          <w:rFonts w:cs="Times New Roman"/>
          <w:sz w:val="24"/>
          <w:szCs w:val="24"/>
          <w:lang w:val="lt-LT"/>
        </w:rPr>
      </w:pPr>
      <w:r>
        <w:rPr>
          <w:rFonts w:cs="Times New Roman"/>
          <w:sz w:val="24"/>
          <w:szCs w:val="24"/>
          <w:lang w:val="lt-LT"/>
        </w:rPr>
        <w:tab/>
        <w:t xml:space="preserve">5.8. Pasiūlyme turi būti nurodytas jo galiojimo terminas. Pasiūlymas turi galioti ne trumpiau nei </w:t>
      </w:r>
      <w:r>
        <w:rPr>
          <w:rFonts w:cs="Times New Roman"/>
          <w:b/>
          <w:sz w:val="24"/>
          <w:szCs w:val="24"/>
          <w:lang w:val="lt-LT"/>
        </w:rPr>
        <w:t>3 mėn.</w:t>
      </w:r>
      <w:r>
        <w:rPr>
          <w:rFonts w:cs="Times New Roman"/>
          <w:sz w:val="24"/>
          <w:szCs w:val="24"/>
          <w:lang w:val="lt-LT"/>
        </w:rPr>
        <w:t xml:space="preserve">  nuo konkurso pasiūlymų pateikimo termino pabaigos. Jeigu pasiūlyme nenurodytas jo galiojimo laikas, laikoma, kad pasiūlymas galioja tiek, kiek nustatyta pirkimo dokumentuose.</w:t>
      </w:r>
    </w:p>
    <w:p w14:paraId="0D1E88D4" w14:textId="457AE03F" w:rsidR="00FA4347" w:rsidRDefault="00FA4347" w:rsidP="00BE7660">
      <w:pPr>
        <w:pStyle w:val="Body2"/>
        <w:spacing w:after="0"/>
        <w:rPr>
          <w:rFonts w:cs="Times New Roman"/>
          <w:color w:val="auto"/>
          <w:sz w:val="24"/>
          <w:szCs w:val="24"/>
          <w:lang w:val="lt-LT"/>
        </w:rPr>
      </w:pPr>
      <w:r>
        <w:rPr>
          <w:rFonts w:cs="Times New Roman"/>
          <w:sz w:val="24"/>
          <w:szCs w:val="24"/>
          <w:lang w:val="lt-LT"/>
        </w:rPr>
        <w:tab/>
        <w:t xml:space="preserve">5.9. </w:t>
      </w:r>
      <w:r>
        <w:rPr>
          <w:rFonts w:cs="Times New Roman"/>
          <w:color w:val="auto"/>
          <w:sz w:val="24"/>
          <w:szCs w:val="24"/>
          <w:lang w:val="lt-LT"/>
        </w:rPr>
        <w:t>Pasiūlyme nurodom</w:t>
      </w:r>
      <w:r w:rsidR="00FA41F8">
        <w:rPr>
          <w:rFonts w:cs="Times New Roman"/>
          <w:color w:val="auto"/>
          <w:sz w:val="24"/>
          <w:szCs w:val="24"/>
          <w:lang w:val="lt-LT"/>
        </w:rPr>
        <w:t>a</w:t>
      </w:r>
      <w:r>
        <w:rPr>
          <w:rFonts w:cs="Times New Roman"/>
          <w:color w:val="auto"/>
          <w:sz w:val="24"/>
          <w:szCs w:val="24"/>
          <w:lang w:val="lt-LT"/>
        </w:rPr>
        <w:t xml:space="preserve"> 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w:t>
      </w:r>
    </w:p>
    <w:p w14:paraId="6773DDB8" w14:textId="77777777" w:rsidR="00FA4347" w:rsidRDefault="00FA4347" w:rsidP="00046B19">
      <w:pPr>
        <w:pStyle w:val="Body2"/>
        <w:spacing w:after="0"/>
        <w:rPr>
          <w:rFonts w:cs="Times New Roman"/>
          <w:sz w:val="24"/>
          <w:szCs w:val="24"/>
          <w:lang w:val="lt-LT"/>
        </w:rPr>
      </w:pPr>
      <w:r>
        <w:rPr>
          <w:rFonts w:cs="Times New Roman"/>
          <w:sz w:val="24"/>
          <w:szCs w:val="24"/>
          <w:lang w:val="lt-LT"/>
        </w:rPr>
        <w:tab/>
        <w:t>5.10. Perkančioji organizacija turi teisę pratęsti pasiūlymo pateikimo terminą. Apie naują pasiūlymų pateikimo terminą perkančioji organizacija paskelbia CVP IS ir praneša prie pirkimo CVP IS prisijungusiems tiekėjams.</w:t>
      </w:r>
    </w:p>
    <w:p w14:paraId="630DB83B" w14:textId="2BD7D761" w:rsidR="00FA4347" w:rsidRDefault="00FA4347" w:rsidP="00046B19">
      <w:pPr>
        <w:pStyle w:val="Body2"/>
        <w:spacing w:after="0"/>
        <w:rPr>
          <w:rFonts w:cs="Times New Roman"/>
          <w:color w:val="auto"/>
          <w:sz w:val="24"/>
          <w:szCs w:val="24"/>
          <w:lang w:val="lt-LT"/>
        </w:rPr>
      </w:pPr>
      <w:r>
        <w:rPr>
          <w:rFonts w:cs="Times New Roman"/>
          <w:sz w:val="24"/>
          <w:szCs w:val="24"/>
          <w:lang w:val="lt-LT"/>
        </w:rPr>
        <w:tab/>
      </w:r>
      <w:r>
        <w:rPr>
          <w:rFonts w:cs="Times New Roman"/>
          <w:color w:val="auto"/>
          <w:sz w:val="24"/>
          <w:szCs w:val="24"/>
          <w:lang w:val="lt-LT"/>
        </w:rPr>
        <w:t>5.11. Pasiūlymas turi būti pateikiamas CVP IS priemonėmis užpildant pasiūlymo formą</w:t>
      </w:r>
      <w:r w:rsidR="003716FE">
        <w:rPr>
          <w:rFonts w:cs="Times New Roman"/>
          <w:color w:val="auto"/>
          <w:sz w:val="24"/>
          <w:szCs w:val="24"/>
          <w:lang w:val="lt-LT"/>
        </w:rPr>
        <w:t>.</w:t>
      </w:r>
      <w:r>
        <w:rPr>
          <w:rFonts w:cs="Times New Roman"/>
          <w:color w:val="auto"/>
          <w:sz w:val="24"/>
          <w:szCs w:val="24"/>
          <w:lang w:val="lt-LT"/>
        </w:rPr>
        <w:t xml:space="preserve"> </w:t>
      </w:r>
    </w:p>
    <w:p w14:paraId="206187DA" w14:textId="77777777" w:rsidR="00FA4347" w:rsidRDefault="00FA4347" w:rsidP="00046B19">
      <w:pPr>
        <w:pStyle w:val="Body2"/>
        <w:spacing w:after="0"/>
        <w:rPr>
          <w:rFonts w:cs="Times New Roman"/>
          <w:color w:val="auto"/>
          <w:sz w:val="24"/>
          <w:szCs w:val="24"/>
          <w:lang w:val="lt-LT"/>
        </w:rPr>
      </w:pPr>
      <w:r>
        <w:rPr>
          <w:rFonts w:cs="Times New Roman"/>
          <w:color w:val="auto"/>
          <w:sz w:val="24"/>
          <w:szCs w:val="24"/>
          <w:lang w:val="lt-LT"/>
        </w:rPr>
        <w:tab/>
        <w:t xml:space="preserve">5.12. Tiekėjo pasiūlymą sudaro CVP IS priemonėmis pateiktos informacijos ir dokumentų visuma: </w:t>
      </w:r>
    </w:p>
    <w:p w14:paraId="58A5768F" w14:textId="1A6DAA0D" w:rsidR="00FA4347" w:rsidRPr="00A74ADC" w:rsidRDefault="00FA4347" w:rsidP="00CE73E8">
      <w:pPr>
        <w:suppressAutoHyphens w:val="0"/>
        <w:spacing w:after="0" w:line="240" w:lineRule="auto"/>
        <w:ind w:firstLine="1296"/>
        <w:rPr>
          <w:rFonts w:eastAsiaTheme="minorHAnsi" w:cs="Times New Roman"/>
          <w:szCs w:val="24"/>
          <w:lang w:eastAsia="lt-LT"/>
        </w:rPr>
      </w:pPr>
      <w:r>
        <w:rPr>
          <w:szCs w:val="24"/>
        </w:rPr>
        <w:t xml:space="preserve">5.12.1. </w:t>
      </w:r>
      <w:r w:rsidR="003106F0" w:rsidRPr="000549CF">
        <w:rPr>
          <w:szCs w:val="24"/>
        </w:rPr>
        <w:t xml:space="preserve">užpildytas  Veiklų  sąrašas pagal šių konkurso sąlygų </w:t>
      </w:r>
      <w:r w:rsidR="003106F0" w:rsidRPr="00A74ADC">
        <w:rPr>
          <w:szCs w:val="24"/>
        </w:rPr>
        <w:t>6 priedą;</w:t>
      </w:r>
    </w:p>
    <w:p w14:paraId="6F230F35" w14:textId="392F5C4A" w:rsidR="00054AC3" w:rsidRPr="00192E9D" w:rsidRDefault="00FA4347" w:rsidP="00114559">
      <w:pPr>
        <w:spacing w:after="0" w:line="240" w:lineRule="auto"/>
        <w:ind w:right="-149" w:firstLine="1296"/>
        <w:jc w:val="both"/>
        <w:rPr>
          <w:szCs w:val="24"/>
        </w:rPr>
      </w:pPr>
      <w:r>
        <w:rPr>
          <w:szCs w:val="24"/>
        </w:rPr>
        <w:t>5.12.2. užpildytas Europos bendrasis viešųjų pirkimų dokumentas;</w:t>
      </w:r>
    </w:p>
    <w:p w14:paraId="7DBD29FB" w14:textId="305996D7" w:rsidR="000346A5" w:rsidRPr="007972A2" w:rsidRDefault="00FA4347" w:rsidP="007972A2">
      <w:pPr>
        <w:spacing w:after="0" w:line="240" w:lineRule="auto"/>
        <w:ind w:firstLine="1296"/>
        <w:jc w:val="both"/>
        <w:rPr>
          <w:szCs w:val="24"/>
        </w:rPr>
      </w:pPr>
      <w:r w:rsidRPr="00192E9D">
        <w:rPr>
          <w:szCs w:val="24"/>
        </w:rPr>
        <w:t>5.12.</w:t>
      </w:r>
      <w:r w:rsidR="00114559">
        <w:rPr>
          <w:szCs w:val="24"/>
        </w:rPr>
        <w:t>3</w:t>
      </w:r>
      <w:r w:rsidRPr="00192E9D">
        <w:rPr>
          <w:szCs w:val="24"/>
        </w:rPr>
        <w:t xml:space="preserve">. jungtinės veiklos sutarties skaitmeninė kopija (jeigu dalyvauja </w:t>
      </w:r>
      <w:r>
        <w:rPr>
          <w:szCs w:val="24"/>
        </w:rPr>
        <w:t>ūkio subjektų grupė);</w:t>
      </w:r>
    </w:p>
    <w:p w14:paraId="322E7440" w14:textId="2D3C9ED5" w:rsidR="003716FE" w:rsidRDefault="00FA4347" w:rsidP="009A2EDF">
      <w:pPr>
        <w:spacing w:after="0" w:line="240" w:lineRule="auto"/>
        <w:ind w:firstLine="1296"/>
        <w:jc w:val="both"/>
        <w:rPr>
          <w:lang w:eastAsia="lt-LT"/>
        </w:rPr>
      </w:pPr>
      <w:r>
        <w:rPr>
          <w:szCs w:val="24"/>
        </w:rPr>
        <w:t>5.12.</w:t>
      </w:r>
      <w:r w:rsidR="007972A2">
        <w:rPr>
          <w:szCs w:val="24"/>
        </w:rPr>
        <w:t>4</w:t>
      </w:r>
      <w:r>
        <w:rPr>
          <w:szCs w:val="24"/>
        </w:rPr>
        <w:t xml:space="preserve">. </w:t>
      </w:r>
      <w:r>
        <w:rPr>
          <w:lang w:eastAsia="lt-LT"/>
        </w:rPr>
        <w:t>įgaliojimo ar kito dokumento (pvz., pareigybės aprašymo), suteikiančio teisę pasirašyti tiekėjo pasiūlymą, skaitmeninė kopija (taikoma, kai pasiūlymą patvirtina ne įmonės vadovas, o įgaliotas asmuo);</w:t>
      </w:r>
    </w:p>
    <w:p w14:paraId="670D8EB7" w14:textId="77777777" w:rsidR="009363AE" w:rsidRDefault="009363AE" w:rsidP="009363AE">
      <w:pPr>
        <w:spacing w:after="0" w:line="240" w:lineRule="auto"/>
        <w:ind w:firstLine="1296"/>
        <w:jc w:val="both"/>
        <w:rPr>
          <w:color w:val="EE0000"/>
          <w:szCs w:val="24"/>
        </w:rPr>
      </w:pPr>
      <w:r>
        <w:rPr>
          <w:szCs w:val="24"/>
        </w:rPr>
        <w:t>5.12.5</w:t>
      </w:r>
      <w:r w:rsidRPr="00CC7A70">
        <w:rPr>
          <w:color w:val="EE0000"/>
          <w:szCs w:val="24"/>
        </w:rPr>
        <w:t>. užpildyta pasiūlymo forma parengta pagal konkurso sąlygų 1 priedą</w:t>
      </w:r>
      <w:r>
        <w:rPr>
          <w:color w:val="EE0000"/>
          <w:szCs w:val="24"/>
        </w:rPr>
        <w:t>;</w:t>
      </w:r>
    </w:p>
    <w:p w14:paraId="315DF42B" w14:textId="064B1A8D" w:rsidR="00F21813" w:rsidRPr="009363AE" w:rsidRDefault="009363AE" w:rsidP="009363AE">
      <w:pPr>
        <w:spacing w:after="0" w:line="240" w:lineRule="auto"/>
        <w:ind w:firstLine="1296"/>
        <w:jc w:val="both"/>
        <w:rPr>
          <w:color w:val="EE0000"/>
          <w:szCs w:val="24"/>
        </w:rPr>
      </w:pPr>
      <w:r>
        <w:rPr>
          <w:szCs w:val="24"/>
        </w:rPr>
        <w:t xml:space="preserve">5.12.6. </w:t>
      </w:r>
      <w:r w:rsidRPr="003B009E">
        <w:rPr>
          <w:color w:val="EE0000"/>
          <w:szCs w:val="24"/>
        </w:rPr>
        <w:t>galimybę pasinaudoti kitų ūkio subjektų ištekliais patvirtinantys dokumentai (jei tiekėjas remiasi kitų ūkio subjektų kvalifikacija);</w:t>
      </w:r>
    </w:p>
    <w:p w14:paraId="6223349B" w14:textId="319D4EBE" w:rsidR="00FA4347" w:rsidRDefault="00FA4347" w:rsidP="00046B19">
      <w:pPr>
        <w:spacing w:after="0" w:line="240" w:lineRule="auto"/>
        <w:ind w:firstLine="1296"/>
        <w:jc w:val="both"/>
        <w:rPr>
          <w:szCs w:val="24"/>
        </w:rPr>
      </w:pPr>
      <w:r>
        <w:rPr>
          <w:szCs w:val="24"/>
        </w:rPr>
        <w:t>5.12.</w:t>
      </w:r>
      <w:r w:rsidR="009363AE">
        <w:rPr>
          <w:szCs w:val="24"/>
        </w:rPr>
        <w:t>7</w:t>
      </w:r>
      <w:r>
        <w:rPr>
          <w:szCs w:val="24"/>
        </w:rPr>
        <w:t>. kita konkurso sąlygose prašoma informacija ir (ar) dokumentai.</w:t>
      </w:r>
    </w:p>
    <w:p w14:paraId="7BA61B49" w14:textId="77777777" w:rsidR="00FA4347" w:rsidRDefault="00FA4347" w:rsidP="00046B19">
      <w:pPr>
        <w:pStyle w:val="Body2"/>
        <w:spacing w:after="0"/>
        <w:rPr>
          <w:rFonts w:cs="Times New Roman"/>
          <w:sz w:val="24"/>
          <w:szCs w:val="24"/>
          <w:lang w:val="lt-LT"/>
        </w:rPr>
      </w:pPr>
      <w:r>
        <w:rPr>
          <w:rFonts w:cs="Times New Roman"/>
          <w:sz w:val="24"/>
          <w:szCs w:val="24"/>
          <w:lang w:val="lt-LT"/>
        </w:rPr>
        <w:tab/>
        <w:t xml:space="preserve">5.13.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w:t>
      </w:r>
      <w:r>
        <w:rPr>
          <w:rFonts w:cs="Times New Roman"/>
          <w:sz w:val="24"/>
          <w:szCs w:val="24"/>
          <w:lang w:val="lt-LT"/>
        </w:rPr>
        <w:lastRenderedPageBreak/>
        <w:t>nariai ar ekspertai ir kiti asmenys negali atskleisti tiekėjo pateiktos informacijos, kurią tiekėjas nurodė kaip konfidencialią. Jei tiekėjas nenurodo konfidencialios informacijos, laikoma, kad tokios tiekėjo pasiūlyme nėra.</w:t>
      </w:r>
    </w:p>
    <w:p w14:paraId="2E71BED3" w14:textId="77777777" w:rsidR="00FA4347" w:rsidRDefault="00FA4347" w:rsidP="00FA4347">
      <w:pPr>
        <w:pStyle w:val="Body2"/>
        <w:rPr>
          <w:rFonts w:cs="Times New Roman"/>
          <w:sz w:val="24"/>
          <w:szCs w:val="24"/>
          <w:lang w:val="lt-LT"/>
        </w:rPr>
      </w:pPr>
      <w:r>
        <w:rPr>
          <w:rFonts w:cs="Times New Roman"/>
          <w:sz w:val="24"/>
          <w:szCs w:val="24"/>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CB26F81" w14:textId="77777777" w:rsidR="00FA4347" w:rsidRDefault="00FA4347" w:rsidP="00FA4347">
      <w:pPr>
        <w:pStyle w:val="Body2"/>
        <w:rPr>
          <w:rFonts w:cs="Times New Roman"/>
          <w:sz w:val="24"/>
          <w:szCs w:val="24"/>
          <w:lang w:val="lt-LT"/>
        </w:rPr>
      </w:pPr>
      <w:r>
        <w:rPr>
          <w:rFonts w:cs="Times New Roman"/>
          <w:sz w:val="24"/>
          <w:szCs w:val="24"/>
          <w:lang w:val="lt-LT"/>
        </w:rPr>
        <w:t xml:space="preserve"> </w:t>
      </w:r>
      <w:r>
        <w:rPr>
          <w:rFonts w:cs="Times New Roman"/>
          <w:sz w:val="24"/>
          <w:szCs w:val="24"/>
          <w:lang w:val="lt-LT"/>
        </w:rPr>
        <w:tab/>
        <w:t xml:space="preserve">5.15. Kol nesibaigė pasiūlymų galiojimo laikas, perkančioji organizacija turi teisę prašyti CVP IS priemonėmis, kad tiekėjai pratęstų jų galiojimą iki konkrečiai nurodyto laiko. Tiekėjas CVP IS priemonėmis tokį prašymą gali atmesti. </w:t>
      </w:r>
    </w:p>
    <w:p w14:paraId="49A86653" w14:textId="63D194B4" w:rsidR="00C979E2" w:rsidRPr="005A2EDA" w:rsidRDefault="00FA4347" w:rsidP="005A2EDA">
      <w:pPr>
        <w:spacing w:after="0" w:line="240" w:lineRule="auto"/>
        <w:ind w:firstLine="851"/>
        <w:jc w:val="both"/>
        <w:rPr>
          <w:color w:val="5B9BD5" w:themeColor="accent5"/>
          <w:szCs w:val="24"/>
        </w:rPr>
      </w:pPr>
      <w:r>
        <w:rPr>
          <w:rFonts w:cs="Times New Roman"/>
          <w:szCs w:val="24"/>
        </w:rPr>
        <w:tab/>
      </w:r>
    </w:p>
    <w:p w14:paraId="781A4D4B" w14:textId="77777777" w:rsidR="00C979E2" w:rsidRDefault="00C979E2" w:rsidP="00874D5C">
      <w:pPr>
        <w:pStyle w:val="Heading"/>
        <w:rPr>
          <w:rFonts w:cs="Times New Roman"/>
          <w:sz w:val="24"/>
          <w:szCs w:val="24"/>
          <w:lang w:val="lt-LT"/>
        </w:rPr>
      </w:pPr>
    </w:p>
    <w:p w14:paraId="2EB77B82" w14:textId="5C6A610E" w:rsidR="00FA4347" w:rsidRDefault="00FA4347" w:rsidP="00C979E2">
      <w:pPr>
        <w:pStyle w:val="Heading"/>
        <w:ind w:firstLine="1296"/>
        <w:rPr>
          <w:rFonts w:cs="Times New Roman"/>
          <w:color w:val="auto"/>
          <w:sz w:val="24"/>
          <w:szCs w:val="24"/>
          <w:lang w:val="lt-LT"/>
        </w:rPr>
      </w:pPr>
      <w:r>
        <w:rPr>
          <w:rFonts w:cs="Times New Roman"/>
          <w:color w:val="auto"/>
          <w:sz w:val="24"/>
          <w:szCs w:val="24"/>
          <w:lang w:val="lt-LT"/>
        </w:rPr>
        <w:t>6. PASIŪLYMŲ ŠIFRAVIMAS</w:t>
      </w:r>
    </w:p>
    <w:p w14:paraId="500A03C4" w14:textId="77777777" w:rsidR="00FA4347" w:rsidRDefault="00FA4347" w:rsidP="00FA4347">
      <w:pPr>
        <w:pStyle w:val="Body2"/>
        <w:rPr>
          <w:rFonts w:cs="Times New Roman"/>
          <w:sz w:val="24"/>
          <w:szCs w:val="24"/>
          <w:lang w:val="lt-LT"/>
        </w:rPr>
      </w:pPr>
      <w:r>
        <w:rPr>
          <w:rFonts w:cs="Times New Roman"/>
          <w:sz w:val="24"/>
          <w:szCs w:val="24"/>
          <w:lang w:val="lt-LT"/>
        </w:rPr>
        <w:tab/>
      </w:r>
    </w:p>
    <w:p w14:paraId="2B3F525E" w14:textId="77777777" w:rsidR="00FA4347" w:rsidRDefault="00FA4347" w:rsidP="00FA4347">
      <w:pPr>
        <w:pStyle w:val="Body2"/>
        <w:rPr>
          <w:rFonts w:cs="Times New Roman"/>
          <w:sz w:val="24"/>
          <w:szCs w:val="24"/>
          <w:lang w:val="lt-LT"/>
        </w:rPr>
      </w:pPr>
      <w:r>
        <w:rPr>
          <w:rFonts w:cs="Times New Roman"/>
          <w:sz w:val="24"/>
          <w:szCs w:val="24"/>
          <w:lang w:val="lt-LT"/>
        </w:rPr>
        <w:tab/>
        <w:t>6.1. Tiekėjo teikiamas pasiūlymas gali būti užšifruojamas. Tiekėjas, nusprendęs pateikti užšifruotą pasiūlymą, turi:</w:t>
      </w:r>
    </w:p>
    <w:p w14:paraId="3747A3A9" w14:textId="7AE34847" w:rsidR="00FA4347" w:rsidRPr="00E11C70" w:rsidRDefault="00FA4347" w:rsidP="00FA4347">
      <w:pPr>
        <w:pStyle w:val="Body2"/>
        <w:rPr>
          <w:rFonts w:cs="Times New Roman"/>
          <w:color w:val="auto"/>
          <w:sz w:val="24"/>
          <w:szCs w:val="24"/>
          <w:lang w:val="lt-LT"/>
        </w:rPr>
      </w:pPr>
      <w:r>
        <w:rPr>
          <w:rFonts w:cs="Times New Roman"/>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w:t>
      </w:r>
      <w:r w:rsidRPr="00E11C70">
        <w:rPr>
          <w:rFonts w:cs="Times New Roman"/>
          <w:color w:val="auto"/>
          <w:sz w:val="24"/>
          <w:szCs w:val="24"/>
          <w:lang w:val="lt-LT"/>
        </w:rPr>
        <w:t xml:space="preserve">svetainėje </w:t>
      </w:r>
      <w:hyperlink r:id="rId14" w:history="1">
        <w:r w:rsidR="0050352B" w:rsidRPr="00E11C70">
          <w:rPr>
            <w:rStyle w:val="Hipersaitas"/>
            <w:rFonts w:cs="Times New Roman"/>
            <w:color w:val="auto"/>
            <w:sz w:val="24"/>
            <w:szCs w:val="24"/>
            <w:lang w:val="lt-LT"/>
          </w:rPr>
          <w:t>http://vpt.lrv.lt/lt/pasiulymu-sifravimas</w:t>
        </w:r>
      </w:hyperlink>
      <w:r w:rsidRPr="00E11C70">
        <w:rPr>
          <w:rFonts w:cs="Times New Roman"/>
          <w:color w:val="auto"/>
          <w:sz w:val="24"/>
          <w:szCs w:val="24"/>
          <w:lang w:val="lt-LT"/>
        </w:rPr>
        <w:t>.</w:t>
      </w:r>
    </w:p>
    <w:p w14:paraId="525E571F" w14:textId="77777777" w:rsidR="00FA4347" w:rsidRDefault="00FA4347" w:rsidP="00FA4347">
      <w:pPr>
        <w:pStyle w:val="Body2"/>
        <w:rPr>
          <w:rFonts w:cs="Times New Roman"/>
          <w:sz w:val="24"/>
          <w:szCs w:val="24"/>
          <w:lang w:val="lt-LT"/>
        </w:rPr>
      </w:pPr>
      <w:r>
        <w:rPr>
          <w:rFonts w:cs="Times New Roman"/>
          <w:sz w:val="24"/>
          <w:szCs w:val="24"/>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8411A1B" w14:textId="77777777" w:rsidR="00FA4347" w:rsidRDefault="00FA4347" w:rsidP="00FA4347">
      <w:pPr>
        <w:pStyle w:val="Body2"/>
        <w:rPr>
          <w:rFonts w:cs="Times New Roman"/>
          <w:sz w:val="24"/>
          <w:szCs w:val="24"/>
          <w:lang w:val="lt-LT"/>
        </w:rPr>
      </w:pPr>
      <w:r>
        <w:rPr>
          <w:rFonts w:cs="Times New Roman"/>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DD5C1D9" w14:textId="77777777" w:rsidR="00AD388F" w:rsidRDefault="00AD388F" w:rsidP="00FA4347">
      <w:pPr>
        <w:pStyle w:val="Body2"/>
        <w:rPr>
          <w:rFonts w:cs="Times New Roman"/>
          <w:sz w:val="24"/>
          <w:szCs w:val="24"/>
          <w:lang w:val="lt-LT"/>
        </w:rPr>
      </w:pPr>
    </w:p>
    <w:p w14:paraId="17450E1C" w14:textId="6EB88DA5" w:rsidR="00FA4347" w:rsidRPr="00B2026D" w:rsidRDefault="00FA4347" w:rsidP="00B2026D">
      <w:pPr>
        <w:pStyle w:val="Heading"/>
        <w:ind w:firstLine="1296"/>
        <w:rPr>
          <w:rFonts w:cs="Times New Roman"/>
          <w:color w:val="C03A2A"/>
          <w:szCs w:val="24"/>
          <w:lang w:val="lt-LT"/>
        </w:rPr>
      </w:pPr>
      <w:r>
        <w:rPr>
          <w:rFonts w:cs="Times New Roman"/>
          <w:color w:val="auto"/>
          <w:sz w:val="24"/>
          <w:szCs w:val="24"/>
          <w:lang w:val="lt-LT"/>
        </w:rPr>
        <w:t>7. PASIŪLYMŲ GALIOJIMO UŽTIKRINIMAS</w:t>
      </w:r>
      <w:r w:rsidRPr="0099366D">
        <w:rPr>
          <w:rFonts w:cs="Times New Roman"/>
          <w:color w:val="C03A2A"/>
          <w:szCs w:val="24"/>
          <w:lang w:val="lt-LT"/>
        </w:rPr>
        <w:tab/>
      </w:r>
    </w:p>
    <w:p w14:paraId="7645E71B" w14:textId="6F21C0BA" w:rsidR="00FA4347" w:rsidRPr="00621401" w:rsidRDefault="00FA4347" w:rsidP="00A2275B">
      <w:pPr>
        <w:pStyle w:val="Stilius3"/>
        <w:rPr>
          <w:color w:val="357CA2"/>
        </w:rPr>
      </w:pPr>
      <w:r>
        <w:rPr>
          <w:color w:val="C03A2A"/>
        </w:rPr>
        <w:tab/>
      </w:r>
      <w:r w:rsidR="00F71F79" w:rsidRPr="00967A74">
        <w:t xml:space="preserve">7.1. </w:t>
      </w:r>
      <w:r w:rsidR="00621401">
        <w:t xml:space="preserve">Perkančioji organizacija nereikalauja pasiūlymo galiojimo užtikrinimo. </w:t>
      </w:r>
    </w:p>
    <w:p w14:paraId="48268ED7" w14:textId="77777777" w:rsidR="00FA4347" w:rsidRDefault="00FA4347" w:rsidP="00FA4347">
      <w:pPr>
        <w:pStyle w:val="Body2"/>
        <w:rPr>
          <w:rFonts w:cs="Times New Roman"/>
          <w:color w:val="C03A2A"/>
          <w:sz w:val="24"/>
          <w:szCs w:val="24"/>
          <w:lang w:val="lt-LT"/>
        </w:rPr>
      </w:pPr>
      <w:r>
        <w:rPr>
          <w:rFonts w:cs="Times New Roman"/>
          <w:color w:val="C03A2A"/>
          <w:sz w:val="24"/>
          <w:szCs w:val="24"/>
          <w:lang w:val="lt-LT"/>
        </w:rPr>
        <w:tab/>
      </w:r>
    </w:p>
    <w:p w14:paraId="0A4299DD" w14:textId="77777777" w:rsidR="00FA4347" w:rsidRDefault="00FA4347" w:rsidP="00FA4347">
      <w:pPr>
        <w:pStyle w:val="Heading"/>
        <w:rPr>
          <w:rFonts w:cs="Times New Roman"/>
          <w:color w:val="auto"/>
          <w:sz w:val="24"/>
          <w:szCs w:val="24"/>
          <w:lang w:val="lt-LT"/>
        </w:rPr>
      </w:pPr>
      <w:r>
        <w:rPr>
          <w:rFonts w:cs="Times New Roman"/>
          <w:sz w:val="24"/>
          <w:szCs w:val="24"/>
          <w:lang w:val="lt-LT"/>
        </w:rPr>
        <w:tab/>
      </w:r>
      <w:r>
        <w:rPr>
          <w:rFonts w:cs="Times New Roman"/>
          <w:color w:val="auto"/>
          <w:sz w:val="24"/>
          <w:szCs w:val="24"/>
          <w:lang w:val="lt-LT"/>
        </w:rPr>
        <w:t>8. PIRKIMO DOKUMENTŲ PAAIŠKINIMAS IR PATIKSLINIMAS</w:t>
      </w:r>
    </w:p>
    <w:p w14:paraId="381558E6" w14:textId="77777777" w:rsidR="00FA4347" w:rsidRDefault="00FA4347" w:rsidP="00FA4347">
      <w:pPr>
        <w:pStyle w:val="Body2"/>
        <w:rPr>
          <w:rFonts w:cs="Times New Roman"/>
          <w:sz w:val="24"/>
          <w:szCs w:val="24"/>
          <w:lang w:val="lt-LT"/>
        </w:rPr>
      </w:pPr>
      <w:r>
        <w:rPr>
          <w:rFonts w:cs="Times New Roman"/>
          <w:sz w:val="24"/>
          <w:szCs w:val="24"/>
          <w:lang w:val="lt-LT"/>
        </w:rPr>
        <w:tab/>
      </w:r>
    </w:p>
    <w:p w14:paraId="26005070" w14:textId="77777777" w:rsidR="00FA4347" w:rsidRDefault="00FA4347" w:rsidP="00FA4347">
      <w:pPr>
        <w:pStyle w:val="Body2"/>
        <w:rPr>
          <w:rFonts w:cs="Times New Roman"/>
          <w:sz w:val="24"/>
          <w:szCs w:val="24"/>
          <w:lang w:val="lt-LT"/>
        </w:rPr>
      </w:pPr>
      <w:r>
        <w:rPr>
          <w:rFonts w:cs="Times New Roman"/>
          <w:sz w:val="24"/>
          <w:szCs w:val="24"/>
          <w:lang w:val="lt-LT"/>
        </w:rPr>
        <w:tab/>
        <w:t xml:space="preserve">8.1. Tiekėjas tik CVP IS susirašinėjimo priemonėmis gali prašyti, kad perkančioji organizacija paaiškintų ar pataisytų pirkimo dokumentus. </w:t>
      </w:r>
    </w:p>
    <w:p w14:paraId="751AAD34" w14:textId="091594D6" w:rsidR="00FA4347" w:rsidRPr="00233B14" w:rsidRDefault="00FA4347" w:rsidP="00FA4347">
      <w:pPr>
        <w:pStyle w:val="Body2"/>
        <w:rPr>
          <w:rFonts w:cs="Times New Roman"/>
          <w:color w:val="auto"/>
          <w:sz w:val="24"/>
          <w:szCs w:val="24"/>
          <w:lang w:val="lt-LT"/>
        </w:rPr>
      </w:pPr>
      <w:r>
        <w:rPr>
          <w:rFonts w:cs="Times New Roman"/>
          <w:sz w:val="24"/>
          <w:szCs w:val="24"/>
          <w:lang w:val="lt-LT"/>
        </w:rPr>
        <w:tab/>
        <w:t xml:space="preserve">8.2. Perkančioji organizacija atsako tik CVP IS susirašinėjimo priemonėmis į kiekvieną tiekėjo  rašytinį  prašymą  dėl pirkimo dokumentų, jei prašymas yra pateiktas </w:t>
      </w:r>
      <w:r w:rsidR="001019E0" w:rsidRPr="00D94C12">
        <w:rPr>
          <w:rFonts w:cs="Times New Roman"/>
          <w:b/>
          <w:bCs/>
          <w:color w:val="auto"/>
          <w:sz w:val="24"/>
          <w:szCs w:val="24"/>
          <w:lang w:val="lt-LT"/>
        </w:rPr>
        <w:t xml:space="preserve">ne vėliau kaip </w:t>
      </w:r>
      <w:r w:rsidR="001019E0" w:rsidRPr="00B2026D">
        <w:rPr>
          <w:rFonts w:cs="Times New Roman"/>
          <w:b/>
          <w:bCs/>
          <w:color w:val="auto"/>
          <w:sz w:val="24"/>
          <w:szCs w:val="24"/>
          <w:lang w:val="lt-LT"/>
        </w:rPr>
        <w:t xml:space="preserve">likus </w:t>
      </w:r>
      <w:r w:rsidRPr="00B2026D">
        <w:rPr>
          <w:rFonts w:cs="Times New Roman"/>
          <w:b/>
          <w:bCs/>
          <w:color w:val="auto"/>
          <w:sz w:val="24"/>
          <w:szCs w:val="24"/>
          <w:lang w:val="lt-LT"/>
        </w:rPr>
        <w:t xml:space="preserve"> </w:t>
      </w:r>
      <w:r w:rsidR="004A48AE" w:rsidRPr="00B2026D">
        <w:rPr>
          <w:rFonts w:cs="Times New Roman"/>
          <w:b/>
          <w:bCs/>
          <w:color w:val="auto"/>
          <w:sz w:val="24"/>
          <w:szCs w:val="24"/>
          <w:lang w:val="lt-LT"/>
        </w:rPr>
        <w:t>6</w:t>
      </w:r>
      <w:r w:rsidRPr="00B2026D">
        <w:rPr>
          <w:rFonts w:cs="Times New Roman"/>
          <w:b/>
          <w:color w:val="auto"/>
          <w:sz w:val="24"/>
          <w:szCs w:val="24"/>
          <w:lang w:val="lt-LT"/>
        </w:rPr>
        <w:t xml:space="preserve"> dienoms</w:t>
      </w:r>
      <w:r w:rsidRPr="00B2026D">
        <w:rPr>
          <w:rFonts w:cs="Times New Roman"/>
          <w:color w:val="auto"/>
          <w:sz w:val="24"/>
          <w:szCs w:val="24"/>
          <w:lang w:val="lt-LT"/>
        </w:rPr>
        <w:t xml:space="preserve"> </w:t>
      </w:r>
      <w:r w:rsidRPr="00233B14">
        <w:rPr>
          <w:rFonts w:cs="Times New Roman"/>
          <w:color w:val="auto"/>
          <w:sz w:val="24"/>
          <w:szCs w:val="24"/>
          <w:lang w:val="lt-LT"/>
        </w:rPr>
        <w:t xml:space="preserve">iki pasiūlymų pateikimo termino pabaigos </w:t>
      </w:r>
      <w:r w:rsidRPr="00233B14">
        <w:rPr>
          <w:color w:val="auto"/>
          <w:sz w:val="24"/>
          <w:szCs w:val="24"/>
          <w:lang w:val="lt-LT"/>
        </w:rPr>
        <w:t>(neįskaitant paskutinės pasiūlymo pateikimo dienos).</w:t>
      </w:r>
    </w:p>
    <w:p w14:paraId="1B739FE6" w14:textId="0FC23993" w:rsidR="00FA4347" w:rsidRDefault="00FA4347" w:rsidP="00FA4347">
      <w:pPr>
        <w:pStyle w:val="Body2"/>
        <w:rPr>
          <w:rFonts w:cs="Times New Roman"/>
          <w:sz w:val="24"/>
          <w:szCs w:val="24"/>
          <w:lang w:val="lt-LT"/>
        </w:rPr>
      </w:pPr>
      <w:r>
        <w:rPr>
          <w:rFonts w:cs="Times New Roman"/>
          <w:color w:val="auto"/>
          <w:sz w:val="24"/>
          <w:szCs w:val="24"/>
          <w:lang w:val="lt-LT"/>
        </w:rPr>
        <w:tab/>
        <w:t xml:space="preserve">8.3. Tiekėjo prašymu, (pateiktu tik CVP IS susirašinėjimo priemonėmis) papildomi pirkimo dokumentai (paaiškinimai ar pataisymai) pateikiami CVP IS priemonėmis </w:t>
      </w:r>
      <w:r w:rsidR="00E215B9">
        <w:t xml:space="preserve">ir </w:t>
      </w:r>
      <w:r w:rsidR="00E215B9" w:rsidRPr="00E215B9">
        <w:rPr>
          <w:color w:val="EE0000"/>
          <w:sz w:val="24"/>
          <w:szCs w:val="24"/>
          <w:lang w:val="lt-LT"/>
        </w:rPr>
        <w:t>siunčiami prašymą pateikusiam bei visiems prie pirkimo prisijungusiems tiekėjams</w:t>
      </w:r>
      <w:r w:rsidR="00E215B9" w:rsidRPr="00E215B9">
        <w:rPr>
          <w:rFonts w:cs="Times New Roman"/>
          <w:b/>
          <w:bCs/>
          <w:color w:val="EE0000"/>
          <w:sz w:val="24"/>
          <w:szCs w:val="24"/>
          <w:lang w:val="lt-LT"/>
        </w:rPr>
        <w:t xml:space="preserve"> </w:t>
      </w:r>
      <w:r w:rsidRPr="00D94C12">
        <w:rPr>
          <w:rFonts w:cs="Times New Roman"/>
          <w:b/>
          <w:bCs/>
          <w:color w:val="auto"/>
          <w:sz w:val="24"/>
          <w:szCs w:val="24"/>
          <w:lang w:val="lt-LT"/>
        </w:rPr>
        <w:t>ne vėliau kaip likus</w:t>
      </w:r>
      <w:r w:rsidRPr="00D94C12">
        <w:rPr>
          <w:rFonts w:cs="Times New Roman"/>
          <w:color w:val="auto"/>
          <w:sz w:val="24"/>
          <w:szCs w:val="24"/>
          <w:lang w:val="lt-LT"/>
        </w:rPr>
        <w:t xml:space="preserve"> </w:t>
      </w:r>
      <w:r w:rsidR="004A48AE" w:rsidRPr="00B2026D">
        <w:rPr>
          <w:rFonts w:cs="Times New Roman"/>
          <w:b/>
          <w:color w:val="auto"/>
          <w:sz w:val="24"/>
          <w:szCs w:val="24"/>
          <w:lang w:val="lt-LT"/>
        </w:rPr>
        <w:t>4</w:t>
      </w:r>
      <w:r w:rsidR="00F476B7" w:rsidRPr="00B2026D">
        <w:rPr>
          <w:rFonts w:cs="Times New Roman"/>
          <w:b/>
          <w:color w:val="auto"/>
          <w:sz w:val="24"/>
          <w:szCs w:val="24"/>
          <w:lang w:val="lt-LT"/>
        </w:rPr>
        <w:t xml:space="preserve"> </w:t>
      </w:r>
      <w:r w:rsidRPr="00B2026D">
        <w:rPr>
          <w:rFonts w:cs="Times New Roman"/>
          <w:b/>
          <w:color w:val="auto"/>
          <w:sz w:val="24"/>
          <w:szCs w:val="24"/>
          <w:lang w:val="lt-LT"/>
        </w:rPr>
        <w:lastRenderedPageBreak/>
        <w:t>dienoms</w:t>
      </w:r>
      <w:r w:rsidRPr="00B2026D">
        <w:rPr>
          <w:rFonts w:cs="Times New Roman"/>
          <w:color w:val="auto"/>
          <w:sz w:val="24"/>
          <w:szCs w:val="24"/>
          <w:lang w:val="lt-LT"/>
        </w:rPr>
        <w:t xml:space="preserve"> </w:t>
      </w:r>
      <w:r w:rsidRPr="00D94C12">
        <w:rPr>
          <w:rFonts w:cs="Times New Roman"/>
          <w:color w:val="auto"/>
          <w:sz w:val="24"/>
          <w:szCs w:val="24"/>
          <w:lang w:val="lt-LT"/>
        </w:rPr>
        <w:t xml:space="preserve">iki pasiūlymų pateikimo termino pabaigos </w:t>
      </w:r>
      <w:r w:rsidRPr="00D94C12">
        <w:rPr>
          <w:color w:val="auto"/>
          <w:sz w:val="24"/>
          <w:szCs w:val="24"/>
          <w:lang w:val="lt-LT"/>
        </w:rPr>
        <w:t>(neįskaitant paskuti</w:t>
      </w:r>
      <w:r>
        <w:rPr>
          <w:sz w:val="24"/>
          <w:szCs w:val="24"/>
          <w:lang w:val="lt-LT"/>
        </w:rPr>
        <w:t>nės pasiūlymo pateikimo dienos)</w:t>
      </w:r>
      <w:r>
        <w:rPr>
          <w:rFonts w:cs="Times New Roman"/>
          <w:color w:val="auto"/>
          <w:sz w:val="24"/>
          <w:szCs w:val="24"/>
          <w:lang w:val="lt-LT"/>
        </w:rPr>
        <w:t xml:space="preserve">, jei jų paprašyta </w:t>
      </w:r>
      <w:r>
        <w:rPr>
          <w:rFonts w:cs="Times New Roman"/>
          <w:sz w:val="24"/>
          <w:szCs w:val="24"/>
          <w:lang w:val="lt-LT"/>
        </w:rPr>
        <w:t>laiku. Paaiškinimai ar pataisymai yra neatsiejama pirkimo dokumentų dalis.</w:t>
      </w:r>
    </w:p>
    <w:p w14:paraId="3DCA05B5" w14:textId="77777777" w:rsidR="00FA4347" w:rsidRDefault="00FA4347" w:rsidP="00FA4347">
      <w:pPr>
        <w:pStyle w:val="Body2"/>
        <w:rPr>
          <w:rFonts w:cs="Times New Roman"/>
          <w:sz w:val="24"/>
          <w:szCs w:val="24"/>
          <w:lang w:val="lt-LT"/>
        </w:rPr>
      </w:pPr>
      <w:r>
        <w:rPr>
          <w:rFonts w:cs="Times New Roman"/>
          <w:sz w:val="24"/>
          <w:szCs w:val="24"/>
          <w:lang w:val="lt-LT"/>
        </w:rPr>
        <w:tab/>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0A49D1B7" w14:textId="77777777" w:rsidR="00FA4347" w:rsidRDefault="00FA4347" w:rsidP="00FA4347">
      <w:pPr>
        <w:pStyle w:val="Body2"/>
        <w:rPr>
          <w:rFonts w:cs="Times New Roman"/>
          <w:sz w:val="24"/>
          <w:szCs w:val="24"/>
          <w:lang w:val="lt-LT"/>
        </w:rPr>
      </w:pPr>
      <w:r>
        <w:rPr>
          <w:rFonts w:cs="Times New Roman"/>
          <w:sz w:val="24"/>
          <w:szCs w:val="24"/>
          <w:lang w:val="lt-LT"/>
        </w:rPr>
        <w:tab/>
        <w:t>8.5. Nesibaigus pirkimo pasiūlymų pateikimo terminui, perkančioji organizacija savo iniciatyva gali paaiškinti (pataisyti) pirkimo dokumentus CVP IS priemonėmis.</w:t>
      </w:r>
    </w:p>
    <w:p w14:paraId="4CFF0E9B" w14:textId="58919B9F" w:rsidR="00FA4347" w:rsidRPr="00746871" w:rsidRDefault="00FA4347" w:rsidP="00B65707">
      <w:pPr>
        <w:pStyle w:val="Betarp"/>
        <w:jc w:val="both"/>
        <w:rPr>
          <w:color w:val="EE0000"/>
        </w:rPr>
      </w:pPr>
      <w:r>
        <w:tab/>
        <w:t>8.6.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00746871" w:rsidRPr="00746871">
        <w:t xml:space="preserve"> </w:t>
      </w:r>
      <w:r w:rsidR="00746871" w:rsidRPr="00746871">
        <w:rPr>
          <w:color w:val="EE0000"/>
        </w:rPr>
        <w:t>Jeigu perkančioji organizacija sąlygas paaiškina (patikslina) ir negali sąlygų paaiškinimų (patikslinimų) pateikti taip, kad visi kandidatai juos gautų ne vėliau kaip likus 4 dienoms iki pasiūlymų pateikimo termino pabaigos, perkelia pasiūlymų pateikimo terminą laikui, per kurį tiekėjai, rengdami pirkimo pasiūlymus, galėtų atsižvelgti į šiuos paaiškinimus (patikslinimus).</w:t>
      </w:r>
      <w:r w:rsidR="00C91059">
        <w:rPr>
          <w:color w:val="EE0000"/>
        </w:rPr>
        <w:t xml:space="preserve"> </w:t>
      </w:r>
      <w:r w:rsidR="00C91059" w:rsidRPr="00323E84">
        <w:rPr>
          <w:color w:val="EE0000"/>
        </w:rPr>
        <w:t xml:space="preserve">Tuo atveju, </w:t>
      </w:r>
      <w:r w:rsidR="00C91059" w:rsidRPr="002A5CF2">
        <w:rPr>
          <w:color w:val="EE0000"/>
        </w:rPr>
        <w:t>kai buvo padaryta reikšmingų pirkimo dokumentų pakeitimų, perkančioji organizacija atitinkamai</w:t>
      </w:r>
      <w:r w:rsidR="00C91059" w:rsidRPr="00323E84">
        <w:rPr>
          <w:color w:val="EE0000"/>
        </w:rPr>
        <w:t xml:space="preserve"> patikslina skelbimą apie pirkimą ir prireikus pratęsia pasiūlymų pateikimo terminą protingumo kriterijų atitinkančiam terminui, per kurį tiekėjai, rengdami pasiūlymus, galėtų atsižvelgti į patikslinimus. </w:t>
      </w:r>
    </w:p>
    <w:p w14:paraId="62028DB4" w14:textId="2F3E6696" w:rsidR="003021A7" w:rsidRPr="003F3BF6" w:rsidRDefault="003021A7" w:rsidP="00B65707">
      <w:pPr>
        <w:pStyle w:val="Betarp"/>
        <w:jc w:val="both"/>
        <w:rPr>
          <w:b/>
          <w:bCs/>
        </w:rPr>
      </w:pPr>
      <w:r>
        <w:tab/>
      </w:r>
      <w:r w:rsidRPr="003F3BF6">
        <w:t xml:space="preserve">8.7. </w:t>
      </w:r>
      <w:r w:rsidRPr="003F3BF6">
        <w:rPr>
          <w:rStyle w:val="Grietas"/>
          <w:rFonts w:cs="Times New Roman"/>
          <w:b w:val="0"/>
          <w:bCs w:val="0"/>
          <w:szCs w:val="24"/>
        </w:rPr>
        <w:t>Kai yra keičiamos esminės pirkimo sąlygos (pakeičiami reikalavimai kvalifikacijai ar techninė specifikacija taip, jog po atliktų pakeitimų daugiau tiekėjų galėtų dalyvauti pirkime, keičiamas sutarties tipas, keičiamas pirkimo objektas) pirkimą reikia nutraukti ir pradėti naują pirkimą.</w:t>
      </w:r>
    </w:p>
    <w:p w14:paraId="6FE021D4" w14:textId="66581A46" w:rsidR="00FA4347" w:rsidRDefault="00FA4347" w:rsidP="00B65707">
      <w:pPr>
        <w:pStyle w:val="Betarp"/>
        <w:jc w:val="both"/>
      </w:pPr>
      <w:r>
        <w:tab/>
        <w:t>8.</w:t>
      </w:r>
      <w:r w:rsidR="00CC621C">
        <w:t>8</w:t>
      </w:r>
      <w:r>
        <w:t>. Bet kokia informacija, konkurso sąlygų paaiškinimai, pranešimai ar kitas perkančiosios organizacijos ir tiekėjo susirašinėjimas yra vykdomas tik CVP IS susirašinėjimo priemonėmis.</w:t>
      </w:r>
    </w:p>
    <w:p w14:paraId="28E27315" w14:textId="2C77CEC5" w:rsidR="0065560A" w:rsidRPr="00D22C22" w:rsidRDefault="0065560A" w:rsidP="005830F1">
      <w:pPr>
        <w:pStyle w:val="Betarp"/>
        <w:ind w:firstLine="1296"/>
        <w:jc w:val="both"/>
        <w:rPr>
          <w:bCs/>
        </w:rPr>
      </w:pPr>
      <w:r w:rsidRPr="00D22C22">
        <w:rPr>
          <w:bCs/>
        </w:rPr>
        <w:t>8.</w:t>
      </w:r>
      <w:r w:rsidR="00CC621C" w:rsidRPr="00D22C22">
        <w:rPr>
          <w:bCs/>
        </w:rPr>
        <w:t>9</w:t>
      </w:r>
      <w:r w:rsidRPr="00D22C22">
        <w:rPr>
          <w:bCs/>
        </w:rPr>
        <w:t xml:space="preserve">. Tiekėjui suteikiama galimybė  apžiūrėti  objektą savarankiškai. Kontaktinis asmuo – </w:t>
      </w:r>
      <w:r w:rsidRPr="00D22C22">
        <w:rPr>
          <w:bCs/>
          <w:shd w:val="clear" w:color="auto" w:fill="FFFFFF"/>
        </w:rPr>
        <w:t>Ūkio plėtros ir investicijų</w:t>
      </w:r>
      <w:r w:rsidRPr="00D22C22">
        <w:rPr>
          <w:bCs/>
        </w:rPr>
        <w:t xml:space="preserve"> skyriaus vyr</w:t>
      </w:r>
      <w:r w:rsidR="00F9235B" w:rsidRPr="00D22C22">
        <w:rPr>
          <w:bCs/>
        </w:rPr>
        <w:t>.</w:t>
      </w:r>
      <w:r w:rsidRPr="00D22C22">
        <w:rPr>
          <w:bCs/>
        </w:rPr>
        <w:t xml:space="preserve"> specialis</w:t>
      </w:r>
      <w:r w:rsidR="00F9235B" w:rsidRPr="00D22C22">
        <w:rPr>
          <w:bCs/>
        </w:rPr>
        <w:t xml:space="preserve">tė </w:t>
      </w:r>
      <w:r w:rsidR="00BA38F9" w:rsidRPr="00D22C22">
        <w:rPr>
          <w:bCs/>
        </w:rPr>
        <w:t xml:space="preserve"> </w:t>
      </w:r>
      <w:r w:rsidR="00F9235B" w:rsidRPr="00D22C22">
        <w:rPr>
          <w:bCs/>
        </w:rPr>
        <w:t>Gražina Gatautienė</w:t>
      </w:r>
      <w:r w:rsidRPr="00D22C22">
        <w:rPr>
          <w:bCs/>
        </w:rPr>
        <w:t>, tel. (8 528) 58 0</w:t>
      </w:r>
      <w:r w:rsidR="00D57EF7" w:rsidRPr="00D22C22">
        <w:rPr>
          <w:bCs/>
        </w:rPr>
        <w:t>45</w:t>
      </w:r>
      <w:r w:rsidRPr="00D22C22">
        <w:rPr>
          <w:bCs/>
        </w:rPr>
        <w:t xml:space="preserve">, el. p. </w:t>
      </w:r>
      <w:hyperlink r:id="rId15" w:history="1">
        <w:r w:rsidR="00D22C22" w:rsidRPr="00D22C22">
          <w:rPr>
            <w:rStyle w:val="Hipersaitas"/>
            <w:rFonts w:cs="Times New Roman"/>
            <w:bCs/>
            <w:color w:val="auto"/>
            <w:szCs w:val="24"/>
          </w:rPr>
          <w:t>gražina.gatautiene@elektrenai.lt</w:t>
        </w:r>
      </w:hyperlink>
      <w:r w:rsidRPr="00D22C22">
        <w:rPr>
          <w:bCs/>
        </w:rPr>
        <w:t>.  Iškilę klausimai  objekto apžiūros metu pateikiami per CVP IS.</w:t>
      </w:r>
    </w:p>
    <w:p w14:paraId="3DB9D7B5" w14:textId="14166800" w:rsidR="00FA4347" w:rsidRPr="00E43774" w:rsidRDefault="00FA4347" w:rsidP="00E43774">
      <w:pPr>
        <w:pStyle w:val="Betarp"/>
        <w:jc w:val="both"/>
        <w:rPr>
          <w:bCs/>
        </w:rPr>
      </w:pPr>
    </w:p>
    <w:p w14:paraId="1D9509A8" w14:textId="77777777" w:rsidR="00FA4347" w:rsidRDefault="00FA4347" w:rsidP="00FA4347">
      <w:pPr>
        <w:pStyle w:val="Heading"/>
        <w:rPr>
          <w:rFonts w:cs="Times New Roman"/>
          <w:color w:val="auto"/>
          <w:sz w:val="24"/>
          <w:szCs w:val="24"/>
          <w:lang w:val="lt-LT"/>
        </w:rPr>
      </w:pPr>
      <w:r>
        <w:rPr>
          <w:rFonts w:cs="Times New Roman"/>
          <w:sz w:val="24"/>
          <w:szCs w:val="24"/>
          <w:lang w:val="lt-LT"/>
        </w:rPr>
        <w:tab/>
      </w:r>
      <w:r>
        <w:rPr>
          <w:rFonts w:cs="Times New Roman"/>
          <w:color w:val="auto"/>
          <w:sz w:val="24"/>
          <w:szCs w:val="24"/>
          <w:lang w:val="lt-LT"/>
        </w:rPr>
        <w:t>9. SUSIPAŽINIMAS SU GAUTAIS PASIŪLYMAIS</w:t>
      </w:r>
    </w:p>
    <w:p w14:paraId="79A02FC5" w14:textId="77777777" w:rsidR="00FA4347" w:rsidRDefault="00FA4347" w:rsidP="00FA4347">
      <w:pPr>
        <w:pStyle w:val="Body2"/>
        <w:rPr>
          <w:rFonts w:cs="Times New Roman"/>
          <w:sz w:val="24"/>
          <w:szCs w:val="24"/>
          <w:lang w:val="lt-LT"/>
        </w:rPr>
      </w:pPr>
    </w:p>
    <w:p w14:paraId="11558C2F" w14:textId="73473D68" w:rsidR="00FA4347" w:rsidRPr="00CB2EB1" w:rsidRDefault="00FA4347" w:rsidP="00CB2EB1">
      <w:pPr>
        <w:pStyle w:val="Betarp"/>
        <w:jc w:val="both"/>
      </w:pPr>
      <w:r>
        <w:tab/>
        <w:t xml:space="preserve">9.1. Pirminis susipažinimas su CVP IS priemonėmis pateiktais tiekėjų pasiūlymais vyks </w:t>
      </w:r>
      <w:r w:rsidR="00C90FA2" w:rsidRPr="003738D4">
        <w:t>skelbime apie pirkimą nurodytą terminą.</w:t>
      </w:r>
    </w:p>
    <w:p w14:paraId="19EFA50B" w14:textId="77777777" w:rsidR="00FA4347" w:rsidRDefault="00FA4347" w:rsidP="00CB2EB1">
      <w:pPr>
        <w:pStyle w:val="Betarp"/>
        <w:jc w:val="both"/>
      </w:pPr>
      <w:r>
        <w:tab/>
        <w:t>9.2.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76C3E745" w14:textId="012ADCCD" w:rsidR="00FA4347" w:rsidRDefault="00FA4347" w:rsidP="00FA4347">
      <w:pPr>
        <w:pStyle w:val="Body2"/>
        <w:rPr>
          <w:rFonts w:cs="Times New Roman"/>
          <w:sz w:val="24"/>
          <w:szCs w:val="24"/>
          <w:lang w:val="lt-LT"/>
        </w:rPr>
      </w:pPr>
      <w:r>
        <w:rPr>
          <w:rFonts w:cs="Times New Roman"/>
          <w:sz w:val="24"/>
          <w:szCs w:val="24"/>
          <w:lang w:val="lt-LT"/>
        </w:rPr>
        <w:tab/>
      </w:r>
      <w:r>
        <w:rPr>
          <w:rFonts w:cs="Times New Roman"/>
          <w:sz w:val="24"/>
          <w:szCs w:val="24"/>
          <w:lang w:val="lt-LT"/>
        </w:rPr>
        <w:tab/>
      </w:r>
    </w:p>
    <w:p w14:paraId="548C44BE" w14:textId="77777777" w:rsidR="00FA4347" w:rsidRDefault="00FA4347" w:rsidP="00FA4347">
      <w:pPr>
        <w:pStyle w:val="Heading"/>
        <w:rPr>
          <w:rFonts w:cs="Times New Roman"/>
          <w:color w:val="auto"/>
          <w:sz w:val="24"/>
          <w:szCs w:val="24"/>
          <w:lang w:val="lt-LT"/>
        </w:rPr>
      </w:pPr>
      <w:r>
        <w:rPr>
          <w:rFonts w:cs="Times New Roman"/>
          <w:sz w:val="24"/>
          <w:szCs w:val="24"/>
          <w:lang w:val="lt-LT"/>
        </w:rPr>
        <w:tab/>
      </w:r>
      <w:r>
        <w:rPr>
          <w:rFonts w:cs="Times New Roman"/>
          <w:color w:val="auto"/>
          <w:sz w:val="24"/>
          <w:szCs w:val="24"/>
          <w:lang w:val="lt-LT"/>
        </w:rPr>
        <w:t>10. PASIŪLYMŲ NAGRINĖJIMAS</w:t>
      </w:r>
    </w:p>
    <w:p w14:paraId="2435FE79" w14:textId="77777777" w:rsidR="00FA4347" w:rsidRDefault="00FA4347" w:rsidP="00FA4347">
      <w:pPr>
        <w:pStyle w:val="Body2"/>
        <w:rPr>
          <w:rFonts w:cs="Times New Roman"/>
          <w:sz w:val="24"/>
          <w:szCs w:val="24"/>
          <w:lang w:val="lt-LT"/>
        </w:rPr>
      </w:pPr>
    </w:p>
    <w:p w14:paraId="46702C71" w14:textId="77777777" w:rsidR="00FA4347" w:rsidRDefault="00FA4347" w:rsidP="00046B19">
      <w:pPr>
        <w:pStyle w:val="Body2"/>
        <w:spacing w:after="0"/>
        <w:rPr>
          <w:rFonts w:cs="Times New Roman"/>
          <w:sz w:val="24"/>
          <w:szCs w:val="24"/>
          <w:lang w:val="lt-LT"/>
        </w:rPr>
      </w:pPr>
      <w:r>
        <w:rPr>
          <w:rFonts w:cs="Times New Roman"/>
          <w:sz w:val="24"/>
          <w:szCs w:val="24"/>
          <w:lang w:val="lt-LT"/>
        </w:rPr>
        <w:tab/>
        <w:t>10.1. Pateiktus pasiūlymus nagrinėja, vertina ir palygina Komisija šia tvarka:</w:t>
      </w:r>
    </w:p>
    <w:p w14:paraId="5865C5A3" w14:textId="77777777" w:rsidR="00FA4347" w:rsidRDefault="00FA4347" w:rsidP="00046B19">
      <w:pPr>
        <w:pStyle w:val="Body2"/>
        <w:spacing w:after="0"/>
        <w:rPr>
          <w:rFonts w:cs="Times New Roman"/>
          <w:sz w:val="24"/>
          <w:szCs w:val="24"/>
          <w:lang w:val="lt-LT"/>
        </w:rPr>
      </w:pPr>
      <w:r>
        <w:rPr>
          <w:rFonts w:cs="Times New Roman"/>
          <w:sz w:val="24"/>
          <w:szCs w:val="24"/>
          <w:lang w:val="lt-LT"/>
        </w:rPr>
        <w:tab/>
        <w:t>10.1.1. nagrinėja ar pasiūlymas atitinka pirkimo dokumentuose nustatytus reikalavimus, nesusijusius su pirkimo objektu;</w:t>
      </w:r>
    </w:p>
    <w:p w14:paraId="535BEF35" w14:textId="77777777" w:rsidR="00FA4347" w:rsidRDefault="00FA4347" w:rsidP="00046B19">
      <w:pPr>
        <w:pStyle w:val="Body2"/>
        <w:spacing w:after="0"/>
        <w:rPr>
          <w:rFonts w:cs="Times New Roman"/>
          <w:sz w:val="24"/>
          <w:szCs w:val="24"/>
          <w:lang w:val="lt-LT"/>
        </w:rPr>
      </w:pPr>
      <w:r>
        <w:rPr>
          <w:rFonts w:cs="Times New Roman"/>
          <w:sz w:val="24"/>
          <w:szCs w:val="24"/>
          <w:lang w:val="lt-LT"/>
        </w:rPr>
        <w:tab/>
        <w:t>10.1.2. įvertina Europos bendrajame viešųjų pirkimų dokumente pateiktą informaciją ir ne vėliau kaip per 3 darbo dienas raštu praneša apie šio patikrinimo rezultatus;</w:t>
      </w:r>
    </w:p>
    <w:p w14:paraId="08F49ACD" w14:textId="77777777" w:rsidR="00FA4347" w:rsidRDefault="00FA4347" w:rsidP="00046B19">
      <w:pPr>
        <w:pStyle w:val="Body2"/>
        <w:spacing w:after="0"/>
        <w:rPr>
          <w:rFonts w:cs="Times New Roman"/>
          <w:sz w:val="24"/>
          <w:szCs w:val="24"/>
          <w:lang w:val="lt-LT"/>
        </w:rPr>
      </w:pPr>
      <w:r>
        <w:rPr>
          <w:rFonts w:cs="Times New Roman"/>
          <w:sz w:val="24"/>
          <w:szCs w:val="24"/>
          <w:lang w:val="lt-LT"/>
        </w:rPr>
        <w:tab/>
        <w:t>10.1.3. tikrina ar tiekėjo pasiūlymas atitinka pirkimo sąlygų techninės specifikacijos reikalavimus;</w:t>
      </w:r>
    </w:p>
    <w:p w14:paraId="2AE35615" w14:textId="0508ABA6" w:rsidR="00FA4347" w:rsidRPr="0040292D" w:rsidRDefault="00FA4347" w:rsidP="00046B19">
      <w:pPr>
        <w:pStyle w:val="Body2"/>
        <w:spacing w:after="0"/>
        <w:rPr>
          <w:rFonts w:cs="Times New Roman"/>
          <w:color w:val="auto"/>
          <w:sz w:val="24"/>
          <w:szCs w:val="24"/>
          <w:lang w:val="lt-LT"/>
        </w:rPr>
      </w:pPr>
      <w:r>
        <w:rPr>
          <w:rFonts w:cs="Times New Roman"/>
          <w:sz w:val="24"/>
          <w:szCs w:val="24"/>
          <w:lang w:val="lt-LT"/>
        </w:rPr>
        <w:tab/>
      </w:r>
      <w:r w:rsidRPr="0040292D">
        <w:rPr>
          <w:rFonts w:cs="Times New Roman"/>
          <w:color w:val="auto"/>
          <w:sz w:val="24"/>
          <w:szCs w:val="24"/>
          <w:lang w:val="lt-LT"/>
        </w:rPr>
        <w:t xml:space="preserve">10.1.4. tikrina ar nebuvo pasiūlytos per didelės, perkančiajai organizacijai nepriimtinos kainos. </w:t>
      </w:r>
    </w:p>
    <w:p w14:paraId="6E6A3287" w14:textId="77777777" w:rsidR="00FA4347" w:rsidRDefault="00FA4347" w:rsidP="00046B19">
      <w:pPr>
        <w:pStyle w:val="Body2"/>
        <w:spacing w:after="0"/>
        <w:rPr>
          <w:rFonts w:cs="Times New Roman"/>
          <w:sz w:val="24"/>
          <w:szCs w:val="24"/>
          <w:lang w:val="lt-LT"/>
        </w:rPr>
      </w:pPr>
      <w:r>
        <w:rPr>
          <w:rFonts w:cs="Times New Roman"/>
          <w:sz w:val="24"/>
          <w:szCs w:val="24"/>
          <w:lang w:val="lt-LT"/>
        </w:rPr>
        <w:tab/>
        <w:t>10.1.5. tikrina ar nebuvo pasiūlyta neįprastai maža kaina ir ar tiekėjas pirkimo komisijos prašymu pateikė raštišką tinkamą kainos pagrįstumo įrodymą;</w:t>
      </w:r>
    </w:p>
    <w:p w14:paraId="7B214925" w14:textId="7D917D00" w:rsidR="00FA4347" w:rsidRPr="006B2387" w:rsidRDefault="00FA4347" w:rsidP="00046B19">
      <w:pPr>
        <w:pStyle w:val="Body2"/>
        <w:spacing w:after="0"/>
        <w:rPr>
          <w:rFonts w:cs="Times New Roman"/>
          <w:color w:val="auto"/>
          <w:sz w:val="24"/>
          <w:szCs w:val="24"/>
          <w:lang w:val="lt-LT"/>
        </w:rPr>
      </w:pPr>
      <w:r>
        <w:rPr>
          <w:rFonts w:cs="Times New Roman"/>
          <w:color w:val="357CA2"/>
          <w:sz w:val="24"/>
          <w:szCs w:val="24"/>
          <w:lang w:val="lt-LT"/>
        </w:rPr>
        <w:tab/>
      </w:r>
      <w:r w:rsidRPr="00543F2C">
        <w:rPr>
          <w:rFonts w:cs="Times New Roman"/>
          <w:color w:val="auto"/>
          <w:sz w:val="24"/>
          <w:szCs w:val="24"/>
          <w:lang w:val="lt-LT"/>
        </w:rPr>
        <w:t xml:space="preserve">10.1.6. </w:t>
      </w:r>
      <w:r>
        <w:rPr>
          <w:rFonts w:cs="Times New Roman"/>
          <w:color w:val="auto"/>
          <w:sz w:val="24"/>
          <w:szCs w:val="24"/>
          <w:lang w:val="lt-LT"/>
        </w:rPr>
        <w:t>galimo laimėtojo prašo pateikti pirkimo sąlygų 3.4</w:t>
      </w:r>
      <w:r w:rsidR="004728E4">
        <w:rPr>
          <w:rFonts w:cs="Times New Roman"/>
          <w:color w:val="auto"/>
          <w:sz w:val="24"/>
          <w:szCs w:val="24"/>
          <w:lang w:val="lt-LT"/>
        </w:rPr>
        <w:t xml:space="preserve"> </w:t>
      </w:r>
      <w:r w:rsidR="00DF7B19" w:rsidRPr="00DF7B19">
        <w:rPr>
          <w:rFonts w:cs="Times New Roman"/>
          <w:color w:val="EE0000"/>
          <w:sz w:val="24"/>
          <w:szCs w:val="24"/>
          <w:lang w:val="lt-LT"/>
        </w:rPr>
        <w:t xml:space="preserve">ir 3.5 </w:t>
      </w:r>
      <w:r w:rsidRPr="00DF7B19">
        <w:rPr>
          <w:rFonts w:cs="Times New Roman"/>
          <w:color w:val="EE0000"/>
          <w:sz w:val="24"/>
          <w:szCs w:val="24"/>
          <w:lang w:val="lt-LT"/>
        </w:rPr>
        <w:t xml:space="preserve"> </w:t>
      </w:r>
      <w:r w:rsidRPr="006B2387">
        <w:rPr>
          <w:rFonts w:cs="Times New Roman"/>
          <w:color w:val="auto"/>
          <w:sz w:val="24"/>
          <w:szCs w:val="24"/>
          <w:lang w:val="lt-LT"/>
        </w:rPr>
        <w:t xml:space="preserve">punktuose  nurodytus dokumentus ir patikrina,  ar galimas laimėtojas atitinka pirkimo sąlygų 3.4 punkte  nurodytus </w:t>
      </w:r>
      <w:r w:rsidRPr="006B2387">
        <w:rPr>
          <w:rFonts w:cs="Times New Roman"/>
          <w:color w:val="auto"/>
          <w:sz w:val="24"/>
          <w:szCs w:val="24"/>
          <w:lang w:val="lt-LT"/>
        </w:rPr>
        <w:lastRenderedPageBreak/>
        <w:t>kvalifikacijos reikalavimus</w:t>
      </w:r>
      <w:r w:rsidR="00B2026D">
        <w:rPr>
          <w:rFonts w:cs="Times New Roman"/>
          <w:color w:val="auto"/>
          <w:sz w:val="24"/>
          <w:szCs w:val="24"/>
          <w:lang w:val="lt-LT"/>
        </w:rPr>
        <w:t xml:space="preserve"> ir </w:t>
      </w:r>
      <w:r w:rsidR="00B2026D" w:rsidRPr="006B2387">
        <w:rPr>
          <w:rFonts w:cs="Times New Roman"/>
          <w:color w:val="auto"/>
          <w:sz w:val="24"/>
          <w:szCs w:val="24"/>
          <w:lang w:val="lt-LT"/>
        </w:rPr>
        <w:t>3.</w:t>
      </w:r>
      <w:r w:rsidR="00B2026D">
        <w:rPr>
          <w:rFonts w:cs="Times New Roman"/>
          <w:color w:val="auto"/>
          <w:sz w:val="24"/>
          <w:szCs w:val="24"/>
          <w:lang w:val="lt-LT"/>
        </w:rPr>
        <w:t>5</w:t>
      </w:r>
      <w:r w:rsidR="00B2026D" w:rsidRPr="006B2387">
        <w:rPr>
          <w:rFonts w:cs="Times New Roman"/>
          <w:color w:val="auto"/>
          <w:sz w:val="24"/>
          <w:szCs w:val="24"/>
          <w:lang w:val="lt-LT"/>
        </w:rPr>
        <w:t xml:space="preserve"> punkte </w:t>
      </w:r>
      <w:r w:rsidR="00B2026D">
        <w:rPr>
          <w:rFonts w:cs="Times New Roman"/>
          <w:color w:val="auto"/>
          <w:sz w:val="24"/>
          <w:szCs w:val="24"/>
          <w:lang w:val="lt-LT"/>
        </w:rPr>
        <w:t xml:space="preserve">nurodytus </w:t>
      </w:r>
      <w:r w:rsidR="00543F2C" w:rsidRPr="00543F2C">
        <w:rPr>
          <w:rFonts w:cs="Times New Roman"/>
          <w:bCs/>
          <w:color w:val="auto"/>
          <w:spacing w:val="2"/>
          <w:sz w:val="24"/>
          <w:szCs w:val="24"/>
          <w:lang w:val="lt-LT"/>
        </w:rPr>
        <w:t xml:space="preserve">aplinkos apsaugos vadybos sistemos </w:t>
      </w:r>
      <w:r w:rsidR="00543F2C" w:rsidRPr="00543F2C">
        <w:rPr>
          <w:rFonts w:cs="Times New Roman"/>
          <w:bCs/>
          <w:color w:val="auto"/>
          <w:sz w:val="24"/>
          <w:szCs w:val="24"/>
          <w:lang w:val="lt-LT"/>
        </w:rPr>
        <w:t>reikalavimus.</w:t>
      </w:r>
      <w:r w:rsidR="00543F2C" w:rsidRPr="00543F2C">
        <w:rPr>
          <w:rFonts w:cs="Times New Roman"/>
          <w:bCs/>
          <w:color w:val="auto"/>
          <w:szCs w:val="24"/>
        </w:rPr>
        <w:t xml:space="preserve"> </w:t>
      </w:r>
    </w:p>
    <w:p w14:paraId="4700040E" w14:textId="5E3ACD78" w:rsidR="00FA4347" w:rsidRPr="00543F2C" w:rsidRDefault="00FA4347" w:rsidP="00733A07">
      <w:pPr>
        <w:pStyle w:val="Betarp"/>
        <w:ind w:firstLine="1296"/>
        <w:jc w:val="both"/>
      </w:pPr>
      <w:r w:rsidRPr="00543F2C">
        <w:rPr>
          <w:rFonts w:cs="Times New Roman"/>
          <w:szCs w:val="24"/>
        </w:rPr>
        <w:t xml:space="preserve">10.2. </w:t>
      </w:r>
      <w:r w:rsidR="00733A07" w:rsidRPr="00543F2C">
        <w:t xml:space="preserve">Jeigu tiekėjas pateikė netikslius, neišsamius ar klaidingus dokumentus ar duomenis apie atitiktį pirkimo sąlygų reikalavimams ar šių dokumentų ar duomenų trūksta, </w:t>
      </w:r>
      <w:r w:rsidR="00EA6E7B">
        <w:t>perkančioji</w:t>
      </w:r>
      <w:r w:rsidR="00733A07" w:rsidRPr="00543F2C">
        <w:t xml:space="preserve"> organizacija prašo tiekėją šiuos dokumentus ar duomenis patikslinti, papildyti arba paaiškinti per jos nustatytą protingą terminą. Duomenys ir (arba) dokumentai gali būti tikslinami, aiškinami ar papildomi  vadovaujantis Viešųjų pirkimų tarnybos nustatytomis taisyklėmis</w:t>
      </w:r>
      <w:r w:rsidR="00733A07" w:rsidRPr="00543F2C">
        <w:rPr>
          <w:rStyle w:val="Puslapioinaosnuoroda"/>
        </w:rPr>
        <w:footnoteReference w:id="1"/>
      </w:r>
      <w:r w:rsidR="00733A07" w:rsidRPr="00543F2C">
        <w:t>.</w:t>
      </w:r>
    </w:p>
    <w:p w14:paraId="66A8716A" w14:textId="77777777" w:rsidR="00FA4347" w:rsidRPr="00C15648" w:rsidRDefault="00FA4347" w:rsidP="00046B19">
      <w:pPr>
        <w:pStyle w:val="Body2"/>
        <w:spacing w:after="0"/>
        <w:rPr>
          <w:rFonts w:cs="Times New Roman"/>
          <w:color w:val="auto"/>
          <w:sz w:val="24"/>
          <w:szCs w:val="24"/>
          <w:lang w:val="lt-LT"/>
        </w:rPr>
      </w:pPr>
      <w:r>
        <w:rPr>
          <w:rFonts w:cs="Times New Roman"/>
          <w:sz w:val="24"/>
          <w:szCs w:val="24"/>
          <w:lang w:val="lt-LT"/>
        </w:rPr>
        <w:tab/>
      </w:r>
      <w:r w:rsidRPr="00C15648">
        <w:rPr>
          <w:rFonts w:cs="Times New Roman"/>
          <w:color w:val="auto"/>
          <w:sz w:val="24"/>
          <w:szCs w:val="24"/>
          <w:lang w:val="lt-LT"/>
        </w:rPr>
        <w:t>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6713D1A9" w14:textId="01A22885" w:rsidR="00FA4347" w:rsidRPr="00DC34A0" w:rsidRDefault="00FA4347" w:rsidP="00DC34A0">
      <w:pPr>
        <w:pStyle w:val="Betarp"/>
        <w:ind w:firstLine="1296"/>
        <w:jc w:val="both"/>
      </w:pPr>
      <w:r>
        <w:rPr>
          <w:rFonts w:cs="Times New Roman"/>
          <w:szCs w:val="24"/>
        </w:rPr>
        <w:t>10.4. Perkančioji organizacija, pasiūlymų vertinimo metu radusi pasiūlyme nurodytos kainos  apskaičiavimo klaidų, privalo paprašyti dalyvių per jos nurodytą terminą ištaisyti pasiūlyme pastebėtas aritmetines klaidas</w:t>
      </w:r>
      <w:r w:rsidR="004726BF">
        <w:rPr>
          <w:rFonts w:cs="Times New Roman"/>
          <w:szCs w:val="24"/>
        </w:rPr>
        <w:t xml:space="preserve"> </w:t>
      </w:r>
      <w:r w:rsidR="004726BF" w:rsidRPr="000A5C40">
        <w:rPr>
          <w:i/>
          <w:szCs w:val="24"/>
        </w:rPr>
        <w:t>(išskyrus atvejus, kai nustatoma 0,01 ct aritmetinė klaida)</w:t>
      </w:r>
      <w:r w:rsidR="00385690">
        <w:rPr>
          <w:rFonts w:cs="Times New Roman"/>
          <w:szCs w:val="24"/>
        </w:rPr>
        <w:t xml:space="preserve">. </w:t>
      </w:r>
      <w:r w:rsidRPr="00291D39">
        <w:rPr>
          <w:rFonts w:cs="Times New Roman"/>
          <w:color w:val="4472C4" w:themeColor="accent1"/>
          <w:szCs w:val="24"/>
        </w:rPr>
        <w:t xml:space="preserve"> </w:t>
      </w:r>
      <w:r>
        <w:rPr>
          <w:rFonts w:cs="Times New Roman"/>
          <w:szCs w:val="24"/>
        </w:rPr>
        <w:t>Taisydamas pasiūlyme nurodytas aritmetines klaidas, dalyvis gali taisyti kainos  sudedamąsias dalis, tačiau neturi teisės atsisakyti kainos  sudedamųjų dalių arba papildyti kainą  naujomis dalimis.</w:t>
      </w:r>
      <w:r w:rsidR="00D21DE5" w:rsidRPr="00D21DE5">
        <w:t xml:space="preserve"> </w:t>
      </w:r>
      <w:r w:rsidR="00D21DE5" w:rsidRPr="00DC34A0">
        <w:rPr>
          <w:color w:val="EE0000"/>
        </w:rPr>
        <w:t>Duomenys ir (arba) dokumentai gali būti tikslinami, aiškinami ar papildomi  vadovaujantis Viešųjų pirkimų tarnybos nustatytomis taisyklėmis</w:t>
      </w:r>
      <w:r w:rsidR="007B2E68" w:rsidRPr="00E16C00">
        <w:rPr>
          <w:color w:val="EE0000"/>
          <w:vertAlign w:val="superscript"/>
        </w:rPr>
        <w:t>1</w:t>
      </w:r>
      <w:r w:rsidR="00A42F8A">
        <w:rPr>
          <w:color w:val="EE0000"/>
        </w:rPr>
        <w:t xml:space="preserve">. </w:t>
      </w:r>
    </w:p>
    <w:p w14:paraId="7E5F3EA5" w14:textId="77777777" w:rsidR="00FA4347" w:rsidRDefault="00FA4347" w:rsidP="00FA4347">
      <w:pPr>
        <w:pStyle w:val="Body2"/>
        <w:rPr>
          <w:rFonts w:cs="Times New Roman"/>
          <w:sz w:val="24"/>
          <w:szCs w:val="24"/>
          <w:lang w:val="lt-LT"/>
        </w:rPr>
      </w:pPr>
      <w:r>
        <w:rPr>
          <w:rFonts w:cs="Times New Roman"/>
          <w:sz w:val="24"/>
          <w:szCs w:val="24"/>
          <w:lang w:val="lt-LT"/>
        </w:rPr>
        <w:tab/>
        <w:t>10.5.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26F3429E" w14:textId="77777777" w:rsidR="00FA4347" w:rsidRDefault="00FA4347" w:rsidP="00FA4347">
      <w:pPr>
        <w:pStyle w:val="Body2"/>
        <w:rPr>
          <w:rFonts w:cs="Times New Roman"/>
          <w:color w:val="auto"/>
          <w:sz w:val="24"/>
          <w:szCs w:val="24"/>
          <w:lang w:val="lt-LT"/>
        </w:rPr>
      </w:pPr>
      <w:r>
        <w:rPr>
          <w:rFonts w:cs="Times New Roman"/>
          <w:sz w:val="24"/>
          <w:szCs w:val="24"/>
          <w:lang w:val="lt-LT"/>
        </w:rPr>
        <w:tab/>
      </w:r>
      <w:r>
        <w:rPr>
          <w:rFonts w:cs="Times New Roman"/>
          <w:color w:val="auto"/>
          <w:sz w:val="24"/>
          <w:szCs w:val="24"/>
          <w:lang w:val="lt-LT"/>
        </w:rPr>
        <w:t>10.6. Perkančioji organizacija reikalauja, kad dalyvis pagrįstų pasiūlyme nurodytą prekių, paslaugų, darbų ar jų sudedamųjų dalių kainą, jeigu jos atrodo neįprastai mažos. Pasiūlyme nurodyta prekių, paslaugų ar darbų kaina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D4F78D8" w14:textId="77777777" w:rsidR="00FA4347" w:rsidRDefault="00FA4347" w:rsidP="00FA4347">
      <w:pPr>
        <w:pStyle w:val="Body2"/>
        <w:rPr>
          <w:rFonts w:cs="Times New Roman"/>
          <w:sz w:val="24"/>
          <w:szCs w:val="24"/>
          <w:lang w:val="lt-LT"/>
        </w:rPr>
      </w:pPr>
      <w:r>
        <w:rPr>
          <w:rFonts w:cs="Times New Roman"/>
          <w:sz w:val="24"/>
          <w:szCs w:val="24"/>
          <w:lang w:val="lt-LT"/>
        </w:rPr>
        <w:tab/>
        <w:t>10.7. Perkančioji organizacija gali nevertinti viso tiekėjo pasiūlymo, jeigu patikrinusi jo dalį nustato, kad, vadovaujantis VPĮ reikalavimais, pasiūlymas turi būti atmestas.</w:t>
      </w:r>
    </w:p>
    <w:p w14:paraId="2A5FBB04" w14:textId="77777777" w:rsidR="00FA4347" w:rsidRDefault="00FA4347" w:rsidP="00FA4347">
      <w:pPr>
        <w:pStyle w:val="Body2"/>
        <w:rPr>
          <w:rFonts w:cs="Times New Roman"/>
          <w:sz w:val="24"/>
          <w:szCs w:val="24"/>
          <w:lang w:val="lt-LT"/>
        </w:rPr>
      </w:pPr>
    </w:p>
    <w:p w14:paraId="35965315" w14:textId="77777777" w:rsidR="00FA4347" w:rsidRDefault="00FA4347" w:rsidP="00FA4347">
      <w:pPr>
        <w:pStyle w:val="Heading"/>
        <w:rPr>
          <w:rFonts w:cs="Times New Roman"/>
          <w:color w:val="auto"/>
          <w:sz w:val="24"/>
          <w:szCs w:val="24"/>
          <w:lang w:val="lt-LT"/>
        </w:rPr>
      </w:pPr>
      <w:r>
        <w:rPr>
          <w:rFonts w:cs="Times New Roman"/>
          <w:sz w:val="24"/>
          <w:szCs w:val="24"/>
          <w:lang w:val="lt-LT"/>
        </w:rPr>
        <w:tab/>
      </w:r>
      <w:r>
        <w:rPr>
          <w:rFonts w:cs="Times New Roman"/>
          <w:color w:val="auto"/>
          <w:sz w:val="24"/>
          <w:szCs w:val="24"/>
          <w:lang w:val="lt-LT"/>
        </w:rPr>
        <w:t>11. PASIŪLYMŲ ATMETIMO PRIEŽASTYS</w:t>
      </w:r>
    </w:p>
    <w:p w14:paraId="62FE232B" w14:textId="77777777" w:rsidR="00FA4347" w:rsidRDefault="00FA4347" w:rsidP="00046B19">
      <w:pPr>
        <w:pStyle w:val="Body2"/>
        <w:spacing w:after="0"/>
        <w:rPr>
          <w:rFonts w:cs="Times New Roman"/>
          <w:sz w:val="24"/>
          <w:szCs w:val="24"/>
          <w:lang w:val="lt-LT"/>
        </w:rPr>
      </w:pPr>
    </w:p>
    <w:p w14:paraId="4A9820F5" w14:textId="77777777" w:rsidR="00FA4347" w:rsidRDefault="00FA4347" w:rsidP="00046B19">
      <w:pPr>
        <w:pStyle w:val="Body2"/>
        <w:spacing w:after="0"/>
        <w:rPr>
          <w:rFonts w:cs="Times New Roman"/>
          <w:sz w:val="24"/>
          <w:szCs w:val="24"/>
          <w:lang w:val="lt-LT"/>
        </w:rPr>
      </w:pPr>
      <w:r>
        <w:rPr>
          <w:rFonts w:cs="Times New Roman"/>
          <w:sz w:val="24"/>
          <w:szCs w:val="24"/>
          <w:lang w:val="lt-LT"/>
        </w:rPr>
        <w:tab/>
        <w:t>11.1. Pirkimo komisija atmeta pasiūlymą, jeigu:</w:t>
      </w:r>
    </w:p>
    <w:p w14:paraId="493525E7" w14:textId="77777777" w:rsidR="00FA4347" w:rsidRDefault="00FA4347" w:rsidP="00046B19">
      <w:pPr>
        <w:pStyle w:val="Body2"/>
        <w:spacing w:after="0"/>
        <w:rPr>
          <w:rFonts w:cs="Times New Roman"/>
          <w:sz w:val="24"/>
          <w:szCs w:val="24"/>
          <w:lang w:val="lt-LT"/>
        </w:rPr>
      </w:pPr>
      <w:r>
        <w:rPr>
          <w:rFonts w:cs="Times New Roman"/>
          <w:sz w:val="24"/>
          <w:szCs w:val="24"/>
          <w:lang w:val="lt-LT"/>
        </w:rPr>
        <w:tab/>
        <w:t>11.1.1. tiekėjas pasiūlymą ar jo dalį pateikė ne CVP IS priemonėmis;</w:t>
      </w:r>
    </w:p>
    <w:p w14:paraId="16FBF306" w14:textId="77777777" w:rsidR="00FA4347" w:rsidRDefault="00FA4347" w:rsidP="00046B19">
      <w:pPr>
        <w:pStyle w:val="Body2"/>
        <w:spacing w:after="0"/>
        <w:rPr>
          <w:rFonts w:cs="Times New Roman"/>
          <w:sz w:val="24"/>
          <w:szCs w:val="24"/>
          <w:lang w:val="lt-LT"/>
        </w:rPr>
      </w:pPr>
      <w:r>
        <w:rPr>
          <w:rFonts w:cs="Times New Roman"/>
          <w:sz w:val="24"/>
          <w:szCs w:val="24"/>
          <w:lang w:val="lt-LT"/>
        </w:rPr>
        <w:tab/>
        <w:t xml:space="preserve">11.1.2. pasiūlymą pateikęs tiekėjas turi būti pašalinamas iš pirkimo procedūros pagal pirkimo sąlygų </w:t>
      </w:r>
      <w:r>
        <w:rPr>
          <w:rFonts w:cs="Times New Roman"/>
          <w:color w:val="auto"/>
          <w:sz w:val="24"/>
          <w:szCs w:val="24"/>
          <w:lang w:val="lt-LT"/>
        </w:rPr>
        <w:t xml:space="preserve">3.3 punktą </w:t>
      </w:r>
      <w:r>
        <w:rPr>
          <w:rFonts w:cs="Times New Roman"/>
          <w:sz w:val="24"/>
          <w:szCs w:val="24"/>
          <w:lang w:val="lt-LT"/>
        </w:rPr>
        <w:t>arba perkančiosios organizacijos prašymu nepateikė ar nepatikslino pateiktų netikslių ar neišsamių duomenų apie pašalinimo pagrindų nebuvimą CVP IS priemonėmis;</w:t>
      </w:r>
    </w:p>
    <w:p w14:paraId="5AA6FA6E" w14:textId="15E3EABB" w:rsidR="00FA4347" w:rsidRPr="00D74D0C" w:rsidRDefault="00FA4347" w:rsidP="00046B19">
      <w:pPr>
        <w:pStyle w:val="Body2"/>
        <w:spacing w:after="0"/>
        <w:rPr>
          <w:rFonts w:cs="Times New Roman"/>
          <w:color w:val="FF0000"/>
          <w:sz w:val="24"/>
          <w:szCs w:val="24"/>
          <w:lang w:val="lt-LT"/>
        </w:rPr>
      </w:pPr>
      <w:r>
        <w:rPr>
          <w:rFonts w:cs="Times New Roman"/>
          <w:sz w:val="24"/>
          <w:szCs w:val="24"/>
          <w:lang w:val="lt-LT"/>
        </w:rPr>
        <w:tab/>
      </w:r>
      <w:r w:rsidRPr="00543F2C">
        <w:rPr>
          <w:rFonts w:cs="Times New Roman"/>
          <w:color w:val="auto"/>
          <w:sz w:val="24"/>
          <w:szCs w:val="24"/>
          <w:lang w:val="lt-LT"/>
        </w:rPr>
        <w:t>11.1.3</w:t>
      </w:r>
      <w:r w:rsidRPr="0006570C">
        <w:rPr>
          <w:rFonts w:cs="Times New Roman"/>
          <w:color w:val="FF0000"/>
          <w:sz w:val="24"/>
          <w:szCs w:val="24"/>
          <w:lang w:val="lt-LT"/>
        </w:rPr>
        <w:t xml:space="preserve">. </w:t>
      </w:r>
      <w:r>
        <w:rPr>
          <w:rFonts w:cs="Times New Roman"/>
          <w:sz w:val="24"/>
          <w:szCs w:val="24"/>
          <w:lang w:val="lt-LT"/>
        </w:rPr>
        <w:t xml:space="preserve">pasiūlymą pateikęs tiekėjas neatitinka pirkimo sąlygų </w:t>
      </w:r>
      <w:r w:rsidRPr="00543F2C">
        <w:rPr>
          <w:rFonts w:cs="Times New Roman"/>
          <w:color w:val="auto"/>
          <w:sz w:val="24"/>
          <w:szCs w:val="24"/>
          <w:lang w:val="lt-LT"/>
        </w:rPr>
        <w:t>3.4</w:t>
      </w:r>
      <w:r w:rsidR="00543F2C" w:rsidRPr="00543F2C">
        <w:rPr>
          <w:rFonts w:cs="Times New Roman"/>
          <w:color w:val="auto"/>
          <w:sz w:val="24"/>
          <w:szCs w:val="24"/>
          <w:lang w:val="lt-LT"/>
        </w:rPr>
        <w:t xml:space="preserve">  p. ir </w:t>
      </w:r>
      <w:r w:rsidR="00255E4B" w:rsidRPr="00543F2C">
        <w:rPr>
          <w:rFonts w:cs="Times New Roman"/>
          <w:color w:val="auto"/>
          <w:sz w:val="24"/>
          <w:szCs w:val="24"/>
          <w:lang w:val="lt-LT"/>
        </w:rPr>
        <w:t>3.5</w:t>
      </w:r>
      <w:r w:rsidR="00543F2C" w:rsidRPr="00543F2C">
        <w:rPr>
          <w:rFonts w:cs="Times New Roman"/>
          <w:color w:val="auto"/>
          <w:sz w:val="24"/>
          <w:szCs w:val="24"/>
          <w:lang w:val="lt-LT"/>
        </w:rPr>
        <w:t xml:space="preserve"> </w:t>
      </w:r>
      <w:r w:rsidR="00255E4B" w:rsidRPr="00543F2C">
        <w:rPr>
          <w:rFonts w:cs="Times New Roman"/>
          <w:color w:val="auto"/>
          <w:sz w:val="24"/>
          <w:szCs w:val="24"/>
          <w:lang w:val="lt-LT"/>
        </w:rPr>
        <w:t xml:space="preserve"> </w:t>
      </w:r>
      <w:r w:rsidRPr="00543F2C">
        <w:rPr>
          <w:rFonts w:cs="Times New Roman"/>
          <w:color w:val="auto"/>
          <w:sz w:val="24"/>
          <w:szCs w:val="24"/>
          <w:lang w:val="lt-LT"/>
        </w:rPr>
        <w:t>p</w:t>
      </w:r>
      <w:r w:rsidR="00543F2C" w:rsidRPr="00543F2C">
        <w:rPr>
          <w:rFonts w:cs="Times New Roman"/>
          <w:color w:val="auto"/>
          <w:sz w:val="24"/>
          <w:szCs w:val="24"/>
          <w:lang w:val="lt-LT"/>
        </w:rPr>
        <w:t xml:space="preserve">. </w:t>
      </w:r>
      <w:r w:rsidRPr="00543F2C">
        <w:rPr>
          <w:rFonts w:cs="Times New Roman"/>
          <w:color w:val="auto"/>
          <w:sz w:val="24"/>
          <w:szCs w:val="24"/>
          <w:lang w:val="lt-LT"/>
        </w:rPr>
        <w:t xml:space="preserve"> </w:t>
      </w:r>
      <w:r>
        <w:rPr>
          <w:rFonts w:cs="Times New Roman"/>
          <w:sz w:val="24"/>
          <w:szCs w:val="24"/>
          <w:lang w:val="lt-LT"/>
        </w:rPr>
        <w:t>nustatytų  reikalavimų arba perkančiosios organizacijos prašymu nepateikė ar nepatikslino pateiktų netikslių ar neišsamių duomenų apie atitikimą CVP IS priemonėmis;</w:t>
      </w:r>
    </w:p>
    <w:p w14:paraId="52E23237" w14:textId="77777777" w:rsidR="00FA4347" w:rsidRDefault="00FA4347" w:rsidP="00046B19">
      <w:pPr>
        <w:pStyle w:val="Body2"/>
        <w:spacing w:after="0"/>
        <w:rPr>
          <w:rFonts w:cs="Times New Roman"/>
          <w:sz w:val="24"/>
          <w:szCs w:val="24"/>
          <w:lang w:val="lt-LT"/>
        </w:rPr>
      </w:pPr>
      <w:r>
        <w:rPr>
          <w:rFonts w:cs="Times New Roman"/>
          <w:sz w:val="24"/>
          <w:szCs w:val="24"/>
          <w:lang w:val="lt-LT"/>
        </w:rPr>
        <w:tab/>
        <w:t>11.1.4. pasiūlymas neatitinka pirkimo dokumentuose nustatytų reikalavimų;</w:t>
      </w:r>
    </w:p>
    <w:p w14:paraId="4AAD432B" w14:textId="63968A0F" w:rsidR="00FA4347" w:rsidRPr="004C4A53" w:rsidRDefault="00FA4347" w:rsidP="00046B19">
      <w:pPr>
        <w:pStyle w:val="Body2"/>
        <w:spacing w:after="0"/>
        <w:rPr>
          <w:rFonts w:cs="Times New Roman"/>
          <w:color w:val="FF0000"/>
          <w:sz w:val="24"/>
          <w:szCs w:val="24"/>
          <w:lang w:val="lt-LT"/>
        </w:rPr>
      </w:pPr>
      <w:r>
        <w:rPr>
          <w:rFonts w:cs="Times New Roman"/>
          <w:sz w:val="24"/>
          <w:szCs w:val="24"/>
          <w:lang w:val="lt-LT"/>
        </w:rPr>
        <w:tab/>
        <w:t xml:space="preserve">11.1.5. </w:t>
      </w:r>
      <w:r w:rsidR="004C4A53" w:rsidRPr="004C4A53">
        <w:rPr>
          <w:rFonts w:eastAsia="Calibri"/>
          <w:sz w:val="24"/>
          <w:szCs w:val="24"/>
          <w:lang w:val="lt-LT"/>
        </w:rPr>
        <w:t xml:space="preserve">dalyvio pasiūlyta kaina viršija pirkimui skirtas lėšas, nustatytas perkančiosios   organizacijos prieš pradedant pirkimo procedūrą. Pirkimui skirtų lėšų suma, nustatyta ir užfiksuota perkančiosios  organizacijos rengiamuose dokumentuose prieš pradedant pirkimo procedūras, gali būti keičiama, kai ji nėra nurodyta pirkimo dokumentuose, </w:t>
      </w:r>
      <w:r w:rsidR="004C4A53">
        <w:rPr>
          <w:rFonts w:eastAsia="Calibri"/>
          <w:sz w:val="24"/>
          <w:szCs w:val="24"/>
          <w:lang w:val="lt-LT"/>
        </w:rPr>
        <w:t>p</w:t>
      </w:r>
      <w:r w:rsidR="004C4A53" w:rsidRPr="004C4A53">
        <w:rPr>
          <w:rFonts w:eastAsia="Calibri"/>
          <w:sz w:val="24"/>
          <w:szCs w:val="24"/>
          <w:lang w:val="lt-LT"/>
        </w:rPr>
        <w:t xml:space="preserve">erkančiajai organizacijai ekonomiškai naudingiausiame pasiūlyme nurodyta kaina yra priimtina ir </w:t>
      </w:r>
      <w:r w:rsidR="004C4A53">
        <w:rPr>
          <w:rFonts w:eastAsia="Calibri"/>
          <w:sz w:val="24"/>
          <w:szCs w:val="24"/>
          <w:lang w:val="lt-LT"/>
        </w:rPr>
        <w:t>perkančioji</w:t>
      </w:r>
      <w:r w:rsidR="004C4A53" w:rsidRPr="004C4A53">
        <w:rPr>
          <w:rFonts w:eastAsia="Calibri"/>
          <w:sz w:val="24"/>
          <w:szCs w:val="24"/>
          <w:lang w:val="lt-LT"/>
        </w:rPr>
        <w:t xml:space="preserve"> organizacija gali pagrįsti šios kainos priimtinumą ir suderinamumą su racionalaus lėšų naudojimo principu</w:t>
      </w:r>
      <w:r w:rsidR="00310008">
        <w:rPr>
          <w:rFonts w:eastAsia="Calibri"/>
          <w:sz w:val="24"/>
          <w:szCs w:val="24"/>
          <w:lang w:val="lt-LT"/>
        </w:rPr>
        <w:t>;</w:t>
      </w:r>
    </w:p>
    <w:p w14:paraId="73F6A4A1" w14:textId="40082B15" w:rsidR="00FA4347" w:rsidRDefault="00FA4347" w:rsidP="00046B19">
      <w:pPr>
        <w:pStyle w:val="Body2"/>
        <w:spacing w:after="0"/>
        <w:rPr>
          <w:rFonts w:cs="Times New Roman"/>
          <w:sz w:val="24"/>
          <w:szCs w:val="24"/>
          <w:lang w:val="lt-LT"/>
        </w:rPr>
      </w:pPr>
      <w:r>
        <w:rPr>
          <w:rFonts w:cs="Times New Roman"/>
          <w:sz w:val="24"/>
          <w:szCs w:val="24"/>
          <w:lang w:val="lt-LT"/>
        </w:rPr>
        <w:tab/>
        <w:t>11.1.6. dalyvis per perkančiosios organizacijos nurodytą terminą neištaiso aritmetinių klaidų ir (ar) nepaaiškina pasiūlymo</w:t>
      </w:r>
      <w:r w:rsidR="001B720D">
        <w:rPr>
          <w:rFonts w:cs="Times New Roman"/>
          <w:sz w:val="24"/>
          <w:szCs w:val="24"/>
          <w:lang w:val="lt-LT"/>
        </w:rPr>
        <w:t xml:space="preserve"> ir </w:t>
      </w:r>
      <w:r w:rsidR="004F7225">
        <w:rPr>
          <w:rFonts w:cs="Times New Roman"/>
          <w:sz w:val="24"/>
          <w:szCs w:val="24"/>
          <w:lang w:val="lt-LT"/>
        </w:rPr>
        <w:t>(</w:t>
      </w:r>
      <w:r w:rsidR="001B720D">
        <w:rPr>
          <w:rFonts w:cs="Times New Roman"/>
          <w:sz w:val="24"/>
          <w:szCs w:val="24"/>
          <w:lang w:val="lt-LT"/>
        </w:rPr>
        <w:t>ar</w:t>
      </w:r>
      <w:r w:rsidR="004F7225">
        <w:rPr>
          <w:rFonts w:cs="Times New Roman"/>
          <w:sz w:val="24"/>
          <w:szCs w:val="24"/>
          <w:lang w:val="lt-LT"/>
        </w:rPr>
        <w:t>)</w:t>
      </w:r>
      <w:r w:rsidR="001B720D">
        <w:rPr>
          <w:rFonts w:cs="Times New Roman"/>
          <w:sz w:val="24"/>
          <w:szCs w:val="24"/>
          <w:lang w:val="lt-LT"/>
        </w:rPr>
        <w:t xml:space="preserve"> </w:t>
      </w:r>
      <w:r w:rsidR="001B720D" w:rsidRPr="001B720D">
        <w:rPr>
          <w:rFonts w:cs="Times New Roman"/>
          <w:color w:val="EE0000"/>
          <w:sz w:val="24"/>
          <w:szCs w:val="24"/>
          <w:lang w:val="lt-LT"/>
        </w:rPr>
        <w:t xml:space="preserve">pasiūlymas neatitinka pirkimo dokumentų reikalavimų ir </w:t>
      </w:r>
      <w:r w:rsidR="001B720D" w:rsidRPr="001B720D">
        <w:rPr>
          <w:rFonts w:cs="Times New Roman"/>
          <w:color w:val="EE0000"/>
          <w:sz w:val="24"/>
          <w:szCs w:val="24"/>
          <w:lang w:val="lt-LT"/>
        </w:rPr>
        <w:lastRenderedPageBreak/>
        <w:t>jo trūkumai negali būti ištaisyti vadovaujantis Viešųjų pirkimų tarnybos nustatytomis taisyklėmis.</w:t>
      </w:r>
      <w:r w:rsidR="001B720D">
        <w:rPr>
          <w:rFonts w:cs="Times New Roman"/>
          <w:sz w:val="24"/>
          <w:szCs w:val="24"/>
          <w:lang w:val="lt-LT"/>
        </w:rPr>
        <w:t xml:space="preserve"> </w:t>
      </w:r>
      <w:r>
        <w:rPr>
          <w:rFonts w:cs="Times New Roman"/>
          <w:sz w:val="24"/>
          <w:szCs w:val="24"/>
          <w:lang w:val="lt-LT"/>
        </w:rPr>
        <w:t>Šiuo atveju jo pasiūlymas atmetamas kaip neatitinkantis pirkimo dokumentuose nustatytų reikalavimų;</w:t>
      </w:r>
    </w:p>
    <w:p w14:paraId="5816B6CA" w14:textId="77777777" w:rsidR="00FA4347" w:rsidRDefault="00FA4347" w:rsidP="00046B19">
      <w:pPr>
        <w:pStyle w:val="Body2"/>
        <w:spacing w:after="0"/>
        <w:rPr>
          <w:rFonts w:cs="Times New Roman"/>
          <w:sz w:val="24"/>
          <w:szCs w:val="24"/>
          <w:lang w:val="lt-LT"/>
        </w:rPr>
      </w:pPr>
      <w:r>
        <w:rPr>
          <w:rFonts w:cs="Times New Roman"/>
          <w:sz w:val="24"/>
          <w:szCs w:val="24"/>
          <w:lang w:val="lt-LT"/>
        </w:rPr>
        <w:tab/>
        <w:t>11.1.7. pateiktame pasiūlyme nurodyta kaina yra neįprastai maža ir dalyvis, perkančiosios organizacijos prašymu, nepateikia tinkamų kainos pagrįstumo įrodymų;</w:t>
      </w:r>
    </w:p>
    <w:p w14:paraId="7A6F386C" w14:textId="77777777" w:rsidR="00FA4347" w:rsidRDefault="00FA4347" w:rsidP="00046B19">
      <w:pPr>
        <w:pStyle w:val="Body2"/>
        <w:spacing w:after="0"/>
        <w:rPr>
          <w:rFonts w:cs="Times New Roman"/>
          <w:sz w:val="24"/>
          <w:szCs w:val="24"/>
          <w:lang w:val="lt-LT"/>
        </w:rPr>
      </w:pPr>
      <w:r>
        <w:rPr>
          <w:rFonts w:cs="Times New Roman"/>
          <w:sz w:val="24"/>
          <w:szCs w:val="24"/>
          <w:lang w:val="lt-LT"/>
        </w:rPr>
        <w:tab/>
        <w:t>11.1.8. tiekėjas, apie nustatytų reikalavimų atitikimą, yra pateikęs melagingą informaciją, kurią perkančioji organizacija gali įrodyti bet kokiomis teisėtomis priemonėmis;</w:t>
      </w:r>
    </w:p>
    <w:p w14:paraId="383D65B3" w14:textId="085B17BF" w:rsidR="00FF07A9" w:rsidRDefault="00FA4347" w:rsidP="00046B19">
      <w:pPr>
        <w:pStyle w:val="Body2"/>
        <w:spacing w:after="0"/>
        <w:rPr>
          <w:rFonts w:cs="Times New Roman"/>
          <w:sz w:val="24"/>
          <w:szCs w:val="24"/>
          <w:lang w:val="lt-LT"/>
        </w:rPr>
      </w:pPr>
      <w:r>
        <w:rPr>
          <w:rFonts w:cs="Times New Roman"/>
          <w:sz w:val="24"/>
          <w:szCs w:val="24"/>
          <w:lang w:val="lt-LT"/>
        </w:rPr>
        <w:tab/>
        <w:t>11.1.9.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FF07A9">
        <w:rPr>
          <w:rFonts w:cs="Times New Roman"/>
          <w:sz w:val="24"/>
          <w:szCs w:val="24"/>
          <w:lang w:val="lt-LT"/>
        </w:rPr>
        <w:t>;</w:t>
      </w:r>
    </w:p>
    <w:p w14:paraId="23CE955B" w14:textId="29F1C38F" w:rsidR="008873D0" w:rsidRPr="00FB4D6E" w:rsidRDefault="00FF07A9" w:rsidP="00FB4D6E">
      <w:pPr>
        <w:pStyle w:val="Body2"/>
        <w:spacing w:after="0"/>
        <w:ind w:firstLine="1296"/>
        <w:rPr>
          <w:rFonts w:cs="Times New Roman"/>
          <w:color w:val="auto"/>
          <w:sz w:val="24"/>
          <w:szCs w:val="24"/>
          <w:lang w:val="lt-LT"/>
        </w:rPr>
      </w:pPr>
      <w:r w:rsidRPr="00FB4D6E">
        <w:rPr>
          <w:rFonts w:cs="Times New Roman"/>
          <w:color w:val="auto"/>
          <w:sz w:val="24"/>
          <w:szCs w:val="24"/>
          <w:lang w:val="lt-LT"/>
        </w:rPr>
        <w:t xml:space="preserve">11.1.10. </w:t>
      </w:r>
      <w:r w:rsidRPr="00FB4D6E">
        <w:rPr>
          <w:rFonts w:eastAsia="Times New Roman"/>
          <w:color w:val="auto"/>
          <w:sz w:val="24"/>
          <w:szCs w:val="24"/>
          <w:lang w:val="lt-LT"/>
        </w:rPr>
        <w:t>tiekėjas i</w:t>
      </w:r>
      <w:r w:rsidRPr="00FB4D6E">
        <w:rPr>
          <w:color w:val="auto"/>
          <w:sz w:val="24"/>
          <w:szCs w:val="24"/>
          <w:lang w:val="lt-LT"/>
        </w:rPr>
        <w:t xml:space="preserve">ki susipažinimo su pasiūlymais </w:t>
      </w:r>
      <w:r w:rsidRPr="00FB4D6E">
        <w:rPr>
          <w:rFonts w:eastAsia="Times New Roman"/>
          <w:color w:val="auto"/>
          <w:sz w:val="24"/>
          <w:szCs w:val="24"/>
          <w:lang w:val="lt-LT"/>
        </w:rPr>
        <w:t>pradžios nepateikė pasiūlymo iššifravimo slaptažodžio</w:t>
      </w:r>
      <w:r w:rsidR="00FB4D6E">
        <w:rPr>
          <w:rFonts w:eastAsia="Times New Roman"/>
          <w:color w:val="auto"/>
          <w:sz w:val="24"/>
          <w:szCs w:val="24"/>
          <w:lang w:val="lt-LT"/>
        </w:rPr>
        <w:t>.</w:t>
      </w:r>
    </w:p>
    <w:p w14:paraId="711AA87A" w14:textId="5FD259DE" w:rsidR="00FA4347" w:rsidRDefault="00FA4347" w:rsidP="00FB4D6E">
      <w:pPr>
        <w:pStyle w:val="Betarp"/>
        <w:ind w:firstLine="1296"/>
        <w:jc w:val="both"/>
      </w:pPr>
      <w:r>
        <w:t>11.2. Apie pasiūlymo atmetimą ir tokio atmetimo priežastis tiekėjas informuojamas raštu CVP IS priemonėmis.</w:t>
      </w:r>
    </w:p>
    <w:p w14:paraId="6A13653D" w14:textId="50020961" w:rsidR="00FA4347" w:rsidRDefault="00FA4347" w:rsidP="00046B19">
      <w:pPr>
        <w:pStyle w:val="Body2"/>
        <w:spacing w:after="0"/>
        <w:rPr>
          <w:rFonts w:cs="Times New Roman"/>
          <w:sz w:val="24"/>
          <w:szCs w:val="24"/>
          <w:lang w:val="lt-LT"/>
        </w:rPr>
      </w:pPr>
      <w:r>
        <w:rPr>
          <w:rFonts w:cs="Times New Roman"/>
          <w:sz w:val="24"/>
          <w:szCs w:val="24"/>
          <w:lang w:val="lt-LT"/>
        </w:rPr>
        <w:tab/>
      </w:r>
      <w:r>
        <w:rPr>
          <w:rFonts w:cs="Times New Roman"/>
          <w:sz w:val="24"/>
          <w:szCs w:val="24"/>
          <w:lang w:val="lt-LT"/>
        </w:rPr>
        <w:tab/>
      </w:r>
    </w:p>
    <w:p w14:paraId="051FD78A" w14:textId="77777777" w:rsidR="00FA4347" w:rsidRDefault="00FA4347" w:rsidP="00FA4347">
      <w:pPr>
        <w:pStyle w:val="Heading"/>
        <w:ind w:firstLine="1296"/>
        <w:rPr>
          <w:rFonts w:cs="Times New Roman"/>
          <w:color w:val="auto"/>
          <w:sz w:val="24"/>
          <w:szCs w:val="24"/>
          <w:lang w:val="lt-LT"/>
        </w:rPr>
      </w:pPr>
      <w:r>
        <w:rPr>
          <w:rFonts w:cs="Times New Roman"/>
          <w:color w:val="auto"/>
          <w:sz w:val="24"/>
          <w:szCs w:val="24"/>
          <w:lang w:val="lt-LT"/>
        </w:rPr>
        <w:t>12. PASIŪLYMŲ VERTINIMAS IR PALYGINIMAS</w:t>
      </w:r>
    </w:p>
    <w:p w14:paraId="319C7EB5" w14:textId="77777777" w:rsidR="00FA4347" w:rsidRDefault="00FA4347" w:rsidP="00FA4347">
      <w:pPr>
        <w:pStyle w:val="Body2"/>
        <w:rPr>
          <w:rFonts w:cs="Times New Roman"/>
          <w:sz w:val="24"/>
          <w:szCs w:val="24"/>
          <w:lang w:val="lt-LT"/>
        </w:rPr>
      </w:pPr>
    </w:p>
    <w:p w14:paraId="5BB5BAB9" w14:textId="2E7AA29C" w:rsidR="00FA4347" w:rsidRDefault="00FA4347" w:rsidP="00FA4347">
      <w:pPr>
        <w:pStyle w:val="Body2"/>
        <w:rPr>
          <w:rFonts w:cs="Times New Roman"/>
          <w:color w:val="auto"/>
          <w:sz w:val="24"/>
          <w:szCs w:val="24"/>
          <w:lang w:val="lt-LT"/>
        </w:rPr>
      </w:pPr>
      <w:r>
        <w:rPr>
          <w:rFonts w:cs="Times New Roman"/>
          <w:sz w:val="24"/>
          <w:szCs w:val="24"/>
          <w:lang w:val="lt-LT"/>
        </w:rPr>
        <w:tab/>
      </w:r>
      <w:r>
        <w:rPr>
          <w:rFonts w:cs="Times New Roman"/>
          <w:color w:val="auto"/>
          <w:sz w:val="24"/>
          <w:szCs w:val="24"/>
          <w:lang w:val="lt-LT"/>
        </w:rPr>
        <w:t xml:space="preserve">12.1. Perkančioji organizacija ekonomiškai naudingiausią pasiūlymą išrenka pagal kainą. Ekonomiškai naudingiausiu pasiūlymu laikomas mažiausios kainos pasiūlymas eurais. </w:t>
      </w:r>
    </w:p>
    <w:p w14:paraId="31BCF98A" w14:textId="02706DD6" w:rsidR="00C53C5C" w:rsidRPr="000A07D5" w:rsidRDefault="00C53C5C" w:rsidP="000A07D5">
      <w:pPr>
        <w:widowControl w:val="0"/>
        <w:spacing w:after="0" w:line="240" w:lineRule="auto"/>
        <w:ind w:firstLine="1296"/>
        <w:jc w:val="both"/>
        <w:rPr>
          <w:szCs w:val="24"/>
        </w:rPr>
      </w:pPr>
      <w:r>
        <w:rPr>
          <w:szCs w:val="24"/>
        </w:rPr>
        <w:t xml:space="preserve">12.2. </w:t>
      </w:r>
      <w:r w:rsidRPr="00A372B2">
        <w:rPr>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DAADFE7" w14:textId="77777777" w:rsidR="00874D5C" w:rsidRDefault="00FA4347" w:rsidP="00046B19">
      <w:pPr>
        <w:pStyle w:val="Body2"/>
        <w:rPr>
          <w:rFonts w:cs="Times New Roman"/>
          <w:color w:val="C03A2A"/>
          <w:sz w:val="24"/>
          <w:szCs w:val="24"/>
          <w:lang w:val="lt-LT"/>
        </w:rPr>
      </w:pPr>
      <w:r>
        <w:rPr>
          <w:rFonts w:cs="Times New Roman"/>
          <w:color w:val="C03A2A"/>
          <w:sz w:val="24"/>
          <w:szCs w:val="24"/>
          <w:lang w:val="lt-LT"/>
        </w:rPr>
        <w:tab/>
      </w:r>
    </w:p>
    <w:p w14:paraId="52505C63" w14:textId="0F5C71C5" w:rsidR="00FA4347" w:rsidRPr="00046B19" w:rsidRDefault="00FA4347" w:rsidP="00874D5C">
      <w:pPr>
        <w:pStyle w:val="Body2"/>
        <w:ind w:firstLine="1296"/>
        <w:rPr>
          <w:rFonts w:cs="Times New Roman"/>
          <w:b/>
          <w:color w:val="auto"/>
          <w:sz w:val="24"/>
          <w:szCs w:val="24"/>
          <w:lang w:val="lt-LT"/>
        </w:rPr>
      </w:pPr>
      <w:r w:rsidRPr="00046B19">
        <w:rPr>
          <w:rFonts w:cs="Times New Roman"/>
          <w:b/>
          <w:color w:val="auto"/>
          <w:sz w:val="24"/>
          <w:szCs w:val="24"/>
          <w:lang w:val="lt-LT"/>
        </w:rPr>
        <w:t>13. PASIŪLYMŲ EILĖ IR LAIMĖTOJO NUSTATYMAS</w:t>
      </w:r>
    </w:p>
    <w:p w14:paraId="6FF532E1" w14:textId="77777777" w:rsidR="00FA4347" w:rsidRDefault="00FA4347" w:rsidP="00FA4347">
      <w:pPr>
        <w:pStyle w:val="Body2"/>
        <w:rPr>
          <w:rFonts w:cs="Times New Roman"/>
          <w:sz w:val="24"/>
          <w:szCs w:val="24"/>
          <w:lang w:val="lt-LT"/>
        </w:rPr>
      </w:pPr>
    </w:p>
    <w:p w14:paraId="2CADD7AD" w14:textId="77777777" w:rsidR="00FA4347" w:rsidRDefault="00FA4347" w:rsidP="00FA4347">
      <w:pPr>
        <w:pStyle w:val="Body2"/>
        <w:rPr>
          <w:rFonts w:cs="Times New Roman"/>
          <w:sz w:val="24"/>
          <w:szCs w:val="24"/>
          <w:lang w:val="lt-LT"/>
        </w:rPr>
      </w:pPr>
      <w:r>
        <w:rPr>
          <w:rFonts w:cs="Times New Roman"/>
          <w:sz w:val="24"/>
          <w:szCs w:val="24"/>
          <w:lang w:val="lt-LT"/>
        </w:rPr>
        <w:tab/>
        <w:t>13.1. Išnagrinėjusi, įvertinusi ir palyginusi pateiktus pasiūlymus, Komisija nustato pasiūlymų eilę ir laimėjusį pasiūlymą bei priima sprendimą dėl sutarties sudarymo.</w:t>
      </w:r>
    </w:p>
    <w:p w14:paraId="2437DE18" w14:textId="77777777" w:rsidR="00FA4347" w:rsidRDefault="00FA4347" w:rsidP="00FA4347">
      <w:pPr>
        <w:pStyle w:val="Body2"/>
        <w:rPr>
          <w:rFonts w:cs="Times New Roman"/>
          <w:sz w:val="24"/>
          <w:szCs w:val="24"/>
          <w:lang w:val="lt-LT"/>
        </w:rPr>
      </w:pPr>
      <w:r>
        <w:rPr>
          <w:rFonts w:cs="Times New Roman"/>
          <w:sz w:val="24"/>
          <w:szCs w:val="24"/>
          <w:lang w:val="lt-LT"/>
        </w:rPr>
        <w:tab/>
        <w:t>13.2.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E4FF4D2" w14:textId="77777777" w:rsidR="00FA4347" w:rsidRDefault="00FA4347" w:rsidP="00FA4347">
      <w:pPr>
        <w:pStyle w:val="Body2"/>
        <w:rPr>
          <w:rFonts w:cs="Times New Roman"/>
          <w:sz w:val="24"/>
          <w:szCs w:val="24"/>
          <w:lang w:val="lt-LT"/>
        </w:rPr>
      </w:pPr>
      <w:r>
        <w:rPr>
          <w:rFonts w:cs="Times New Roman"/>
          <w:sz w:val="24"/>
          <w:szCs w:val="24"/>
          <w:lang w:val="lt-LT"/>
        </w:rPr>
        <w:tab/>
        <w:t>13.3. Laimėjusiu pasiūlymu pripažįstamas pasiūlymas esantis pasiūlymų eilės pirmoje vietoje Viešųjų pirkimų įstatymo bei šių pirkimo dokumentų nustatyta tvarka.</w:t>
      </w:r>
    </w:p>
    <w:p w14:paraId="2C6FD550" w14:textId="77777777" w:rsidR="00FA4347" w:rsidRDefault="00FA4347" w:rsidP="00FA4347">
      <w:pPr>
        <w:pStyle w:val="Body2"/>
        <w:rPr>
          <w:rFonts w:cs="Times New Roman"/>
          <w:sz w:val="24"/>
          <w:szCs w:val="24"/>
          <w:lang w:val="lt-LT"/>
        </w:rPr>
      </w:pPr>
      <w:r>
        <w:rPr>
          <w:rFonts w:cs="Times New Roman"/>
          <w:sz w:val="24"/>
          <w:szCs w:val="24"/>
          <w:lang w:val="lt-LT"/>
        </w:rPr>
        <w:tab/>
        <w:t>13.4. Tais atvejais, kai pasiūlymą pateikė tik vienas tiekėjas, pasiūlymų eilė nenustatoma ir jo pasiūlymas laikomas laimėjusiu, jeigu nebuvo atmestas pagal šių pirkimo dokumentų sąlygas.</w:t>
      </w:r>
    </w:p>
    <w:p w14:paraId="59571A4E" w14:textId="68F7FB51" w:rsidR="00FA4347" w:rsidRDefault="00FA4347" w:rsidP="00FA4347">
      <w:pPr>
        <w:pStyle w:val="Body2"/>
        <w:rPr>
          <w:rFonts w:cs="Times New Roman"/>
          <w:sz w:val="24"/>
          <w:szCs w:val="24"/>
          <w:lang w:val="lt-LT"/>
        </w:rPr>
      </w:pPr>
      <w:r>
        <w:rPr>
          <w:rFonts w:cs="Times New Roman"/>
          <w:sz w:val="24"/>
          <w:szCs w:val="24"/>
          <w:lang w:val="lt-LT"/>
        </w:rPr>
        <w:tab/>
        <w:t>13.5. Apie pasiūlymų eilės ir laimėjusio pasiūlymo nustatymą ir apie sprendimą sudaryti pirkimo sutartį</w:t>
      </w:r>
      <w:r w:rsidR="00A60E18">
        <w:rPr>
          <w:rFonts w:cs="Times New Roman"/>
          <w:sz w:val="24"/>
          <w:szCs w:val="24"/>
          <w:lang w:val="lt-LT"/>
        </w:rPr>
        <w:t xml:space="preserve">,  </w:t>
      </w:r>
      <w:r w:rsidR="00A60E18" w:rsidRPr="00A60E18">
        <w:rPr>
          <w:color w:val="EE0000"/>
          <w:lang w:val="lt-LT"/>
        </w:rPr>
        <w:t xml:space="preserve">ir </w:t>
      </w:r>
      <w:r w:rsidR="00A60E18" w:rsidRPr="00A60E18">
        <w:rPr>
          <w:color w:val="EE0000"/>
          <w:sz w:val="24"/>
          <w:szCs w:val="24"/>
          <w:lang w:val="lt-LT"/>
        </w:rPr>
        <w:t xml:space="preserve">apie </w:t>
      </w:r>
      <w:r w:rsidR="00645884">
        <w:rPr>
          <w:color w:val="EE0000"/>
          <w:sz w:val="24"/>
          <w:szCs w:val="24"/>
          <w:lang w:val="lt-LT"/>
        </w:rPr>
        <w:t xml:space="preserve">tikslų </w:t>
      </w:r>
      <w:r w:rsidR="00A60E18" w:rsidRPr="00A60E18">
        <w:rPr>
          <w:color w:val="EE0000"/>
          <w:sz w:val="24"/>
          <w:szCs w:val="24"/>
          <w:lang w:val="lt-LT"/>
        </w:rPr>
        <w:t>atidėjimo terminą</w:t>
      </w:r>
      <w:r w:rsidRPr="00A60E18">
        <w:rPr>
          <w:rFonts w:cs="Times New Roman"/>
          <w:sz w:val="24"/>
          <w:szCs w:val="24"/>
          <w:lang w:val="lt-LT"/>
        </w:rPr>
        <w:t>,</w:t>
      </w:r>
      <w:r>
        <w:rPr>
          <w:rFonts w:cs="Times New Roman"/>
          <w:sz w:val="24"/>
          <w:szCs w:val="24"/>
          <w:lang w:val="lt-LT"/>
        </w:rPr>
        <w:t xml:space="preserve">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D98FDAC" w14:textId="4CB187F3" w:rsidR="00FA4347" w:rsidRDefault="00FA4347" w:rsidP="00FA4347">
      <w:pPr>
        <w:pStyle w:val="Body2"/>
        <w:rPr>
          <w:rFonts w:cs="Times New Roman"/>
          <w:sz w:val="24"/>
          <w:szCs w:val="24"/>
          <w:lang w:val="lt-LT"/>
        </w:rPr>
      </w:pPr>
      <w:r>
        <w:rPr>
          <w:rFonts w:cs="Times New Roman"/>
          <w:sz w:val="24"/>
          <w:szCs w:val="24"/>
          <w:lang w:val="lt-LT"/>
        </w:rPr>
        <w:tab/>
        <w:t xml:space="preserve">13.6. Pirkimo sutartis negali būti sudaryta, kol nepasibaigė pirkimo sutarties sudarymo atidėjimo terminas, t. y. </w:t>
      </w:r>
      <w:r w:rsidRPr="00F901DE">
        <w:rPr>
          <w:rFonts w:cs="Times New Roman"/>
          <w:color w:val="auto"/>
          <w:sz w:val="24"/>
          <w:szCs w:val="24"/>
          <w:lang w:val="lt-LT"/>
        </w:rPr>
        <w:t xml:space="preserve">ne </w:t>
      </w:r>
      <w:r w:rsidRPr="00BC5480">
        <w:rPr>
          <w:rFonts w:cs="Times New Roman"/>
          <w:color w:val="auto"/>
          <w:sz w:val="24"/>
          <w:szCs w:val="24"/>
          <w:lang w:val="lt-LT"/>
        </w:rPr>
        <w:t xml:space="preserve">anksčiau kaip po </w:t>
      </w:r>
      <w:r w:rsidR="0042396A" w:rsidRPr="00BC5480">
        <w:rPr>
          <w:rFonts w:cs="Times New Roman"/>
          <w:color w:val="auto"/>
          <w:sz w:val="24"/>
          <w:szCs w:val="24"/>
          <w:lang w:val="lt-LT"/>
        </w:rPr>
        <w:t xml:space="preserve">5 darbo dienų </w:t>
      </w:r>
      <w:r w:rsidRPr="00BC5480">
        <w:rPr>
          <w:rFonts w:cs="Times New Roman"/>
          <w:color w:val="auto"/>
          <w:sz w:val="24"/>
          <w:szCs w:val="24"/>
          <w:lang w:val="lt-LT"/>
        </w:rPr>
        <w:t xml:space="preserve"> </w:t>
      </w:r>
      <w:r>
        <w:rPr>
          <w:rFonts w:cs="Times New Roman"/>
          <w:sz w:val="24"/>
          <w:szCs w:val="24"/>
          <w:lang w:val="lt-LT"/>
        </w:rPr>
        <w:t>pranešimo apie sprendimą sudaryti pirkimo sutartį išsiuntimo iš perkančiosios organizacijos kandidatams ir  dalyviams dienos, išskyrus atvejus, kai vienintelis  dalyvis yra tas, su kuriuo sudaroma pirkimo sutartis.</w:t>
      </w:r>
    </w:p>
    <w:p w14:paraId="604AD313" w14:textId="42BAA46A" w:rsidR="00195A62" w:rsidRPr="004201F8" w:rsidRDefault="00FA4347" w:rsidP="00195A62">
      <w:pPr>
        <w:pStyle w:val="Betarp"/>
        <w:jc w:val="both"/>
      </w:pPr>
      <w:r>
        <w:rPr>
          <w:rFonts w:cs="Times New Roman"/>
        </w:rPr>
        <w:tab/>
        <w:t xml:space="preserve">13.7. </w:t>
      </w:r>
      <w:r w:rsidR="00195A62" w:rsidRPr="004201F8">
        <w:t xml:space="preserve">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w:t>
      </w:r>
      <w:r w:rsidR="00195A62" w:rsidRPr="004201F8">
        <w:lastRenderedPageBreak/>
        <w:t>sutarties įvykdymo užtikrinimą patvirtinančio dokumento</w:t>
      </w:r>
      <w:r w:rsidR="009E7E7A" w:rsidRPr="004201F8">
        <w:t xml:space="preserve"> </w:t>
      </w:r>
      <w:r w:rsidR="009E7E7A" w:rsidRPr="004201F8">
        <w:rPr>
          <w:rFonts w:cs="Times New Roman"/>
          <w:szCs w:val="24"/>
        </w:rPr>
        <w:t>(jei reikalaujama pirkimo sąlygose)</w:t>
      </w:r>
      <w:r w:rsidR="00195A62" w:rsidRPr="004201F8">
        <w:t xml:space="preserve"> arba neįvykdo kitų pirkimo sutartyje nustatytų jos įsigaliojimo sąlygų, perkančioji organizacija siūlo sudaryti pirkimo sutartį  tiekėjui, kurio pasiūlymas pagal nustatytą pasiūlymų eilę yra pirmas po tiekėjo, atsisakiusio sudaryti pirkimo sutartį</w:t>
      </w:r>
      <w:r w:rsidR="00195A62" w:rsidRPr="004201F8">
        <w:rPr>
          <w:bCs/>
        </w:rPr>
        <w:t xml:space="preserve">, nepateikusio pirkimo sutarties įvykdymo užtikrinimo </w:t>
      </w:r>
      <w:r w:rsidR="00B3020E" w:rsidRPr="004201F8">
        <w:rPr>
          <w:rFonts w:cs="Times New Roman"/>
          <w:szCs w:val="24"/>
        </w:rPr>
        <w:t>(jei reikalaujama pirkimo sąlygose)</w:t>
      </w:r>
      <w:r w:rsidR="00B3020E" w:rsidRPr="004201F8">
        <w:t xml:space="preserve"> </w:t>
      </w:r>
      <w:r w:rsidR="00195A62" w:rsidRPr="004201F8">
        <w:rPr>
          <w:bCs/>
        </w:rPr>
        <w:t>ar neįvykdžiusio kitų pirkimo sutarties įsigaliojimo sąlygų</w:t>
      </w:r>
      <w:r w:rsidR="00195A62" w:rsidRPr="004201F8">
        <w:t xml:space="preserve">, jeigu tenkinamos šio įstatymo 45 straipsnio 1 dalyje išdėstytos sąlygos. </w:t>
      </w:r>
    </w:p>
    <w:p w14:paraId="0640545B" w14:textId="77777777" w:rsidR="00FA4347" w:rsidRDefault="00FA4347" w:rsidP="00FA4347">
      <w:pPr>
        <w:pStyle w:val="Body2"/>
        <w:rPr>
          <w:rFonts w:cs="Times New Roman"/>
          <w:sz w:val="24"/>
          <w:szCs w:val="24"/>
          <w:lang w:val="lt-LT"/>
        </w:rPr>
      </w:pPr>
    </w:p>
    <w:p w14:paraId="6CF0D177" w14:textId="77777777" w:rsidR="00FA4347" w:rsidRDefault="00FA4347" w:rsidP="00FA4347">
      <w:pPr>
        <w:pStyle w:val="Heading"/>
        <w:rPr>
          <w:rFonts w:cs="Times New Roman"/>
          <w:color w:val="auto"/>
          <w:sz w:val="24"/>
          <w:szCs w:val="24"/>
          <w:lang w:val="lt-LT"/>
        </w:rPr>
      </w:pPr>
      <w:r>
        <w:rPr>
          <w:rFonts w:cs="Times New Roman"/>
          <w:sz w:val="24"/>
          <w:szCs w:val="24"/>
          <w:lang w:val="lt-LT"/>
        </w:rPr>
        <w:tab/>
      </w:r>
      <w:r>
        <w:rPr>
          <w:rFonts w:cs="Times New Roman"/>
          <w:color w:val="auto"/>
          <w:sz w:val="24"/>
          <w:szCs w:val="24"/>
          <w:lang w:val="lt-LT"/>
        </w:rPr>
        <w:t>14. PRETENZIJŲ IR SKUNDŲ NAGRINĖJIMAS</w:t>
      </w:r>
    </w:p>
    <w:p w14:paraId="6DA0BB16" w14:textId="77777777" w:rsidR="00FA4347" w:rsidRDefault="00FA4347" w:rsidP="00FA4347">
      <w:pPr>
        <w:pStyle w:val="Body2"/>
        <w:rPr>
          <w:rFonts w:cs="Times New Roman"/>
          <w:sz w:val="24"/>
          <w:szCs w:val="24"/>
          <w:lang w:val="lt-LT"/>
        </w:rPr>
      </w:pPr>
    </w:p>
    <w:p w14:paraId="72D9393E" w14:textId="543C502E" w:rsidR="007F2EDE" w:rsidRPr="007F2EDE" w:rsidRDefault="00FA4347" w:rsidP="007F2EDE">
      <w:pPr>
        <w:pStyle w:val="Sraopastraipa"/>
        <w:spacing w:after="0" w:line="240" w:lineRule="auto"/>
        <w:ind w:left="567" w:firstLine="729"/>
        <w:jc w:val="both"/>
        <w:rPr>
          <w:rFonts w:ascii="Times New Roman" w:hAnsi="Times New Roman" w:cs="Times New Roman"/>
          <w:sz w:val="24"/>
          <w:szCs w:val="24"/>
        </w:rPr>
      </w:pPr>
      <w:r w:rsidRPr="007F2EDE">
        <w:rPr>
          <w:rFonts w:ascii="Times New Roman" w:hAnsi="Times New Roman" w:cs="Times New Roman"/>
          <w:sz w:val="24"/>
          <w:szCs w:val="24"/>
        </w:rPr>
        <w:t xml:space="preserve">14.1. </w:t>
      </w:r>
      <w:r w:rsidR="007F2EDE" w:rsidRPr="007F2EDE">
        <w:rPr>
          <w:rFonts w:ascii="Times New Roman" w:hAnsi="Times New Roman" w:cs="Times New Roman"/>
          <w:sz w:val="24"/>
          <w:szCs w:val="24"/>
        </w:rPr>
        <w:t>Ginčų nagrinėjimo tvarka yra nustatyta Viešųjų pirkimų įstatymo VII skyriuje.</w:t>
      </w:r>
    </w:p>
    <w:p w14:paraId="3ED8CBD2" w14:textId="07BFCFC4" w:rsidR="00FA4347" w:rsidRDefault="00FA4347" w:rsidP="007F2EDE">
      <w:pPr>
        <w:pStyle w:val="Body2"/>
        <w:rPr>
          <w:rFonts w:cs="Times New Roman"/>
          <w:sz w:val="24"/>
          <w:szCs w:val="24"/>
          <w:lang w:val="lt-LT"/>
        </w:rPr>
      </w:pPr>
    </w:p>
    <w:p w14:paraId="17F08315" w14:textId="77777777" w:rsidR="00311487" w:rsidRDefault="00FA4347" w:rsidP="00FA4347">
      <w:pPr>
        <w:pStyle w:val="Heading"/>
        <w:rPr>
          <w:rFonts w:cs="Times New Roman"/>
          <w:sz w:val="24"/>
          <w:szCs w:val="24"/>
          <w:lang w:val="lt-LT"/>
        </w:rPr>
      </w:pPr>
      <w:r>
        <w:rPr>
          <w:rFonts w:cs="Times New Roman"/>
          <w:sz w:val="24"/>
          <w:szCs w:val="24"/>
          <w:lang w:val="lt-LT"/>
        </w:rPr>
        <w:tab/>
      </w:r>
    </w:p>
    <w:p w14:paraId="1E10127B" w14:textId="306E70F7" w:rsidR="00FA4347" w:rsidRDefault="00FA4347" w:rsidP="00137FF6">
      <w:pPr>
        <w:pStyle w:val="Heading"/>
        <w:jc w:val="center"/>
        <w:rPr>
          <w:rFonts w:cs="Times New Roman"/>
          <w:color w:val="auto"/>
          <w:sz w:val="24"/>
          <w:szCs w:val="24"/>
          <w:lang w:val="lt-LT"/>
        </w:rPr>
      </w:pPr>
      <w:r>
        <w:rPr>
          <w:rFonts w:cs="Times New Roman"/>
          <w:color w:val="auto"/>
          <w:sz w:val="24"/>
          <w:szCs w:val="24"/>
          <w:lang w:val="lt-LT"/>
        </w:rPr>
        <w:t>15. PIRKIMO SUTARTIES PASIRAŠYMAS IR SĄLYGOS</w:t>
      </w:r>
    </w:p>
    <w:p w14:paraId="69A1AE54" w14:textId="77777777" w:rsidR="00FA4347" w:rsidRDefault="00FA4347" w:rsidP="00FA4347">
      <w:pPr>
        <w:pStyle w:val="Body2"/>
        <w:rPr>
          <w:rFonts w:cs="Times New Roman"/>
          <w:sz w:val="24"/>
          <w:szCs w:val="24"/>
          <w:lang w:val="lt-LT"/>
        </w:rPr>
      </w:pPr>
    </w:p>
    <w:p w14:paraId="7AA9CED0" w14:textId="77777777" w:rsidR="00FA4347" w:rsidRDefault="00FA4347" w:rsidP="00FA4347">
      <w:pPr>
        <w:pStyle w:val="Body2"/>
        <w:rPr>
          <w:color w:val="auto"/>
          <w:sz w:val="24"/>
          <w:szCs w:val="24"/>
          <w:lang w:val="lt-LT"/>
        </w:rPr>
      </w:pPr>
      <w:r>
        <w:rPr>
          <w:rFonts w:cs="Times New Roman"/>
          <w:sz w:val="24"/>
          <w:szCs w:val="24"/>
          <w:lang w:val="lt-LT"/>
        </w:rPr>
        <w:tab/>
        <w:t xml:space="preserve">15.1. Perkančioji organizacija sudaryti pirkimo sutartį raštu kviečia tą dalyvį, kurio pasiūlymas pripažintas laimėjusiu, kartu jam nurodomas laikas, iki kada reikia atvykti sudaryti pirkimo sutarties. </w:t>
      </w:r>
      <w:r>
        <w:rPr>
          <w:color w:val="auto"/>
          <w:sz w:val="24"/>
          <w:szCs w:val="24"/>
          <w:lang w:val="lt-LT"/>
        </w:rPr>
        <w:t>Pirkimo sutarčiai pasirašyti laikas gali būti nustatomas atskiru pranešimu arba nurodomas pranešime apie Komisijos priimtą sprendimą dėl  pirkimo sutarties sudarymo.</w:t>
      </w:r>
    </w:p>
    <w:p w14:paraId="3AF50BDF" w14:textId="4D623543" w:rsidR="00AC09D3" w:rsidRPr="00EC05D5" w:rsidRDefault="00FA4347" w:rsidP="00EC05D5">
      <w:pPr>
        <w:pStyle w:val="Body2"/>
        <w:rPr>
          <w:color w:val="FF0000"/>
          <w:sz w:val="24"/>
          <w:szCs w:val="24"/>
          <w:lang w:val="lt-LT"/>
        </w:rPr>
      </w:pPr>
      <w:r>
        <w:rPr>
          <w:rFonts w:cs="Times New Roman"/>
          <w:sz w:val="24"/>
          <w:szCs w:val="24"/>
          <w:lang w:val="lt-LT"/>
        </w:rPr>
        <w:tab/>
        <w:t>15.2. Pirkimo sutarties sąlygos pateikiamos pirkimo sąlygų priede „</w:t>
      </w:r>
      <w:r w:rsidR="00BC5480">
        <w:rPr>
          <w:rFonts w:cs="Times New Roman"/>
          <w:sz w:val="24"/>
          <w:szCs w:val="24"/>
          <w:lang w:val="lt-LT"/>
        </w:rPr>
        <w:t>S</w:t>
      </w:r>
      <w:r>
        <w:rPr>
          <w:rFonts w:cs="Times New Roman"/>
          <w:sz w:val="24"/>
          <w:szCs w:val="24"/>
          <w:lang w:val="lt-LT"/>
        </w:rPr>
        <w:t xml:space="preserve">utarties projektas“. </w:t>
      </w:r>
    </w:p>
    <w:p w14:paraId="00EC09D2" w14:textId="65FC7113" w:rsidR="00316CD4" w:rsidRPr="008344F7" w:rsidRDefault="00FA4347" w:rsidP="00A17001">
      <w:pPr>
        <w:pStyle w:val="Betarp"/>
        <w:jc w:val="both"/>
        <w:rPr>
          <w:szCs w:val="24"/>
        </w:rPr>
      </w:pPr>
      <w:r>
        <w:rPr>
          <w:rFonts w:cs="Times New Roman"/>
          <w:szCs w:val="24"/>
        </w:rPr>
        <w:tab/>
      </w:r>
      <w:r w:rsidR="00A138B9" w:rsidRPr="0070601C">
        <w:rPr>
          <w:rFonts w:cs="Times New Roman"/>
          <w:szCs w:val="24"/>
        </w:rPr>
        <w:t>15.3.</w:t>
      </w:r>
      <w:r w:rsidR="00A17001" w:rsidRPr="0070601C">
        <w:rPr>
          <w:szCs w:val="24"/>
        </w:rPr>
        <w:t xml:space="preserve"> </w:t>
      </w:r>
      <w:r w:rsidR="003004B8" w:rsidRPr="0070601C">
        <w:rPr>
          <w:szCs w:val="24"/>
        </w:rPr>
        <w:t>Tiekėjas</w:t>
      </w:r>
      <w:r w:rsidR="00C312AF" w:rsidRPr="0070601C">
        <w:rPr>
          <w:szCs w:val="24"/>
        </w:rPr>
        <w:t xml:space="preserve"> </w:t>
      </w:r>
      <w:r w:rsidR="00A17001" w:rsidRPr="0070601C">
        <w:rPr>
          <w:szCs w:val="24"/>
        </w:rPr>
        <w:t xml:space="preserve"> per </w:t>
      </w:r>
      <w:r w:rsidR="00EC0E31" w:rsidRPr="0070601C">
        <w:rPr>
          <w:szCs w:val="24"/>
        </w:rPr>
        <w:t>10</w:t>
      </w:r>
      <w:r w:rsidR="00A17001" w:rsidRPr="0070601C">
        <w:rPr>
          <w:szCs w:val="24"/>
        </w:rPr>
        <w:t xml:space="preserve"> (</w:t>
      </w:r>
      <w:r w:rsidR="00EC0E31" w:rsidRPr="0070601C">
        <w:rPr>
          <w:szCs w:val="24"/>
        </w:rPr>
        <w:t xml:space="preserve">dešimt </w:t>
      </w:r>
      <w:r w:rsidR="00A17001" w:rsidRPr="0070601C">
        <w:rPr>
          <w:szCs w:val="24"/>
        </w:rPr>
        <w:t>)  dien</w:t>
      </w:r>
      <w:r w:rsidR="00484E27" w:rsidRPr="0070601C">
        <w:rPr>
          <w:szCs w:val="24"/>
        </w:rPr>
        <w:t xml:space="preserve">ų </w:t>
      </w:r>
      <w:r w:rsidR="00A17001" w:rsidRPr="0070601C">
        <w:rPr>
          <w:szCs w:val="24"/>
        </w:rPr>
        <w:t xml:space="preserve"> po sutarties pasirašymo  privalo pateikti  sutarties įvykdymo užtikrinimą – </w:t>
      </w:r>
      <w:r w:rsidR="001F2A13" w:rsidRPr="0070601C">
        <w:rPr>
          <w:szCs w:val="24"/>
        </w:rPr>
        <w:t>Lietuvos Respublikoje ar užsienyje registruoto banko garantiją</w:t>
      </w:r>
      <w:r w:rsidR="002D72D6" w:rsidRPr="0070601C">
        <w:rPr>
          <w:rFonts w:cs="Times New Roman"/>
          <w:szCs w:val="24"/>
          <w:lang w:eastAsia="en-US"/>
        </w:rPr>
        <w:t xml:space="preserve">  ar draudimo bendrovės laidavimo draudimą</w:t>
      </w:r>
      <w:r w:rsidR="002D72D6" w:rsidRPr="0047001F">
        <w:rPr>
          <w:rFonts w:cs="Times New Roman"/>
          <w:color w:val="FF0000"/>
          <w:szCs w:val="24"/>
          <w:lang w:eastAsia="en-US"/>
        </w:rPr>
        <w:t xml:space="preserve">. </w:t>
      </w:r>
      <w:r w:rsidR="001F2A13" w:rsidRPr="0047001F">
        <w:rPr>
          <w:color w:val="FF0000"/>
          <w:szCs w:val="24"/>
        </w:rPr>
        <w:t xml:space="preserve"> </w:t>
      </w:r>
      <w:r w:rsidR="00A17001" w:rsidRPr="008344F7">
        <w:rPr>
          <w:szCs w:val="24"/>
        </w:rPr>
        <w:t>Užtikrinimo</w:t>
      </w:r>
      <w:r w:rsidR="00014508" w:rsidRPr="008344F7">
        <w:rPr>
          <w:szCs w:val="24"/>
        </w:rPr>
        <w:t xml:space="preserve"> vertė </w:t>
      </w:r>
      <w:r w:rsidR="00014508" w:rsidRPr="00D61171">
        <w:rPr>
          <w:szCs w:val="24"/>
        </w:rPr>
        <w:t xml:space="preserve">– </w:t>
      </w:r>
      <w:r w:rsidR="007F06F4" w:rsidRPr="00D61171">
        <w:rPr>
          <w:szCs w:val="24"/>
        </w:rPr>
        <w:t xml:space="preserve"> </w:t>
      </w:r>
      <w:r w:rsidR="0011473A" w:rsidRPr="00D61171">
        <w:rPr>
          <w:szCs w:val="24"/>
        </w:rPr>
        <w:t xml:space="preserve">5 </w:t>
      </w:r>
      <w:r w:rsidR="00311B85" w:rsidRPr="00D61171">
        <w:rPr>
          <w:szCs w:val="24"/>
        </w:rPr>
        <w:t xml:space="preserve"> (</w:t>
      </w:r>
      <w:r w:rsidR="0011473A" w:rsidRPr="00D61171">
        <w:rPr>
          <w:szCs w:val="24"/>
        </w:rPr>
        <w:t>penki</w:t>
      </w:r>
      <w:r w:rsidR="00311B85" w:rsidRPr="00D61171">
        <w:rPr>
          <w:szCs w:val="24"/>
        </w:rPr>
        <w:t xml:space="preserve">) </w:t>
      </w:r>
      <w:r w:rsidR="00A17001" w:rsidRPr="00D61171">
        <w:rPr>
          <w:szCs w:val="24"/>
        </w:rPr>
        <w:t xml:space="preserve"> procent</w:t>
      </w:r>
      <w:r w:rsidR="00AD017B" w:rsidRPr="00D61171">
        <w:rPr>
          <w:szCs w:val="24"/>
        </w:rPr>
        <w:t>ai</w:t>
      </w:r>
      <w:r w:rsidR="00A17001" w:rsidRPr="00D61171">
        <w:rPr>
          <w:szCs w:val="24"/>
        </w:rPr>
        <w:t xml:space="preserve">  </w:t>
      </w:r>
      <w:r w:rsidR="00A17001" w:rsidRPr="008344F7">
        <w:rPr>
          <w:szCs w:val="24"/>
        </w:rPr>
        <w:t>pirkimo sutarties  kainos  (</w:t>
      </w:r>
      <w:r w:rsidR="00311B85" w:rsidRPr="008344F7">
        <w:rPr>
          <w:szCs w:val="24"/>
        </w:rPr>
        <w:t>su</w:t>
      </w:r>
      <w:r w:rsidR="000E3757" w:rsidRPr="008344F7">
        <w:rPr>
          <w:szCs w:val="24"/>
        </w:rPr>
        <w:t xml:space="preserve"> </w:t>
      </w:r>
      <w:r w:rsidR="00A17001" w:rsidRPr="008344F7">
        <w:rPr>
          <w:szCs w:val="24"/>
        </w:rPr>
        <w:t>PVM).</w:t>
      </w:r>
    </w:p>
    <w:p w14:paraId="5F76DB07" w14:textId="4EA930F2" w:rsidR="00FA4347" w:rsidRDefault="00FA4347" w:rsidP="00FA4347">
      <w:pPr>
        <w:pStyle w:val="Body2"/>
        <w:rPr>
          <w:rFonts w:cs="Times New Roman"/>
          <w:b/>
          <w:bCs/>
          <w:color w:val="FF0000"/>
          <w:sz w:val="24"/>
          <w:szCs w:val="24"/>
          <w:lang w:val="lt-LT"/>
        </w:rPr>
      </w:pPr>
      <w:r>
        <w:rPr>
          <w:rFonts w:cs="Times New Roman"/>
          <w:sz w:val="24"/>
          <w:szCs w:val="24"/>
          <w:lang w:val="lt-LT"/>
        </w:rPr>
        <w:tab/>
        <w:t>15.</w:t>
      </w:r>
      <w:r w:rsidR="00736170">
        <w:rPr>
          <w:rFonts w:cs="Times New Roman"/>
          <w:sz w:val="24"/>
          <w:szCs w:val="24"/>
          <w:lang w:val="lt-LT"/>
        </w:rPr>
        <w:t>4</w:t>
      </w:r>
      <w:r>
        <w:rPr>
          <w:rFonts w:cs="Times New Roman"/>
          <w:sz w:val="24"/>
          <w:szCs w:val="24"/>
          <w:lang w:val="lt-LT"/>
        </w:rPr>
        <w:t>. Jeigu tiekėjo kvalifikacija dėl teisės verstis atitinkama veikla nebuvo tikrinama arba tikrinama ne visa apimtimi, tiekėjas perkančiajai organizacijai įsipareigoja, kad pirkimo sutartį vykdys tik tokią teisę turintys asmenys.</w:t>
      </w:r>
    </w:p>
    <w:p w14:paraId="6DBD8D22" w14:textId="3722335E" w:rsidR="00FA4347" w:rsidRPr="00B71FDC" w:rsidRDefault="00FA4347" w:rsidP="00FA4347">
      <w:pPr>
        <w:spacing w:after="0" w:line="240" w:lineRule="auto"/>
        <w:ind w:firstLine="1296"/>
        <w:jc w:val="both"/>
        <w:rPr>
          <w:strike/>
          <w:szCs w:val="24"/>
        </w:rPr>
      </w:pPr>
      <w:r>
        <w:rPr>
          <w:szCs w:val="24"/>
        </w:rPr>
        <w:t>15.</w:t>
      </w:r>
      <w:r w:rsidR="00F70BA6">
        <w:rPr>
          <w:szCs w:val="24"/>
        </w:rPr>
        <w:t>5</w:t>
      </w:r>
      <w:r>
        <w:rPr>
          <w:szCs w:val="24"/>
        </w:rPr>
        <w:t>. Sudarius pirkimo sutartį, tačiau ne vėliau negu pirkimo sutartis pradedama vykdyti, tiekėjas įsipareigoja perkančiajai organizacijai pranešti tuo metu žinomų sub</w:t>
      </w:r>
      <w:r w:rsidR="00F660F3">
        <w:rPr>
          <w:szCs w:val="24"/>
        </w:rPr>
        <w:t>tiekėjų</w:t>
      </w:r>
      <w:r>
        <w:rPr>
          <w:szCs w:val="24"/>
        </w:rPr>
        <w:t xml:space="preserve">  pavadinimus, kontaktinius duomenis ir jų atstovus. Perkančioji organizacija taip pat reikalauja, kad tiekėjas informuotų apie minėtos informacijos pasikeitimus visu pirkimo sutarties vykdymo metu, taip pat apie naujus sub</w:t>
      </w:r>
      <w:r w:rsidR="00F660F3">
        <w:rPr>
          <w:szCs w:val="24"/>
        </w:rPr>
        <w:t>tiekėjus</w:t>
      </w:r>
      <w:r>
        <w:rPr>
          <w:szCs w:val="24"/>
        </w:rPr>
        <w:t xml:space="preserve">, kuriuos jis ketina pasitelkti vėliau. </w:t>
      </w:r>
    </w:p>
    <w:p w14:paraId="6A8E303B" w14:textId="3FFE78E1" w:rsidR="00FA4347" w:rsidRDefault="00FA4347" w:rsidP="00B23627">
      <w:pPr>
        <w:pStyle w:val="Betarp"/>
        <w:jc w:val="both"/>
      </w:pPr>
      <w:r>
        <w:tab/>
        <w:t>15.</w:t>
      </w:r>
      <w:r w:rsidR="00F70BA6">
        <w:t>6</w:t>
      </w:r>
      <w:r>
        <w:t xml:space="preserve">. </w:t>
      </w:r>
      <w:r>
        <w:rPr>
          <w:bCs/>
        </w:rPr>
        <w:t>P</w:t>
      </w:r>
      <w:r>
        <w:t>erkančioji organizacija numato galimybę  tiesiogiai  atsiskaityti  su sub</w:t>
      </w:r>
      <w:r w:rsidR="00635096">
        <w:t>tiekėjais</w:t>
      </w:r>
      <w:r>
        <w:t xml:space="preserve">. Tiekėjas turi teisę prieštarauti nepagrįstiems mokėjimams. </w:t>
      </w:r>
      <w:r w:rsidR="00765D77" w:rsidRPr="00765D77">
        <w:rPr>
          <w:color w:val="EE0000"/>
        </w:rPr>
        <w:t>Perkančioji organizacija ne vėliau kaip per 3 darbo dienas nuo  informacijos gavimo raštu informuoja subtiekėjus apie tokią tiesioginio atsiskaitymo galimybę, o subtiekėjas, norėdamas pasinaudoti tokia galimybe, raštu pateikia prašymą perkančiajai organizacijai</w:t>
      </w:r>
      <w:r w:rsidR="00765D77">
        <w:rPr>
          <w:color w:val="EE0000"/>
        </w:rPr>
        <w:t xml:space="preserve">. </w:t>
      </w:r>
      <w:r>
        <w:t>Tais atvejais, kai sub</w:t>
      </w:r>
      <w:r w:rsidR="00635096">
        <w:t>tiekėjas</w:t>
      </w:r>
      <w:r>
        <w:t xml:space="preserve"> išreiškia norą pasinaudoti tiesioginio atsiskaitymo galimybe, turi būti sudaroma trišalė sutartis tarp perkančiosios organizacijos, pirkimo sutartį sudariusio tiekėjo ir jo sub</w:t>
      </w:r>
      <w:r w:rsidR="00635096">
        <w:t>tiekėjo</w:t>
      </w:r>
      <w:r>
        <w:t>, kurioje aprašoma tiesioginio atsiskaitymo su sub</w:t>
      </w:r>
      <w:r w:rsidR="00635096">
        <w:t>tiekėjais</w:t>
      </w:r>
      <w:r>
        <w:t xml:space="preserve"> tvarka, atsižvelgiant į pirkimo dokumentuose ir sub</w:t>
      </w:r>
      <w:r w:rsidR="00635096">
        <w:t>tiekėjo</w:t>
      </w:r>
      <w:r>
        <w:t xml:space="preserve">  sutartyje nustatytus reikalavimus</w:t>
      </w:r>
      <w:r w:rsidR="00B23627">
        <w:t>.</w:t>
      </w:r>
    </w:p>
    <w:p w14:paraId="6BDD46A9" w14:textId="4E8CCF5B" w:rsidR="00FA4347" w:rsidRPr="006654A3" w:rsidRDefault="00B23627" w:rsidP="006654A3">
      <w:pPr>
        <w:pStyle w:val="Betarp"/>
        <w:jc w:val="both"/>
      </w:pPr>
      <w:r>
        <w:tab/>
        <w:t>15.</w:t>
      </w:r>
      <w:r w:rsidR="00F70BA6">
        <w:t>7</w:t>
      </w:r>
      <w:r>
        <w:t xml:space="preserve">. </w:t>
      </w:r>
      <w:r w:rsidR="00B75AD9">
        <w:t xml:space="preserve">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 </w:t>
      </w:r>
    </w:p>
    <w:p w14:paraId="76559102" w14:textId="77777777" w:rsidR="00E35B39" w:rsidRDefault="00FA4347" w:rsidP="0022716E">
      <w:pPr>
        <w:pStyle w:val="Heading"/>
        <w:rPr>
          <w:rFonts w:cs="Times New Roman"/>
          <w:sz w:val="24"/>
          <w:szCs w:val="24"/>
          <w:lang w:val="lt-LT"/>
        </w:rPr>
      </w:pPr>
      <w:r>
        <w:rPr>
          <w:rFonts w:cs="Times New Roman"/>
          <w:sz w:val="24"/>
          <w:szCs w:val="24"/>
          <w:lang w:val="lt-LT"/>
        </w:rPr>
        <w:tab/>
      </w:r>
    </w:p>
    <w:p w14:paraId="7C8679F3" w14:textId="2945D052" w:rsidR="0022716E" w:rsidRPr="0022716E" w:rsidRDefault="00FA4347" w:rsidP="0022716E">
      <w:pPr>
        <w:pStyle w:val="Heading"/>
        <w:rPr>
          <w:rFonts w:cs="Times New Roman"/>
          <w:color w:val="auto"/>
          <w:sz w:val="24"/>
          <w:szCs w:val="24"/>
          <w:lang w:val="lt-LT"/>
        </w:rPr>
      </w:pPr>
      <w:r>
        <w:rPr>
          <w:rFonts w:cs="Times New Roman"/>
          <w:color w:val="auto"/>
          <w:sz w:val="24"/>
          <w:szCs w:val="24"/>
          <w:lang w:val="lt-LT"/>
        </w:rPr>
        <w:t>16. PIRKIMO SĄLYGŲ PRIEDAI</w:t>
      </w:r>
    </w:p>
    <w:p w14:paraId="6C7EC259" w14:textId="77777777" w:rsidR="00FA4347" w:rsidRDefault="00FA4347" w:rsidP="00FA4347">
      <w:pPr>
        <w:pStyle w:val="Body2"/>
        <w:rPr>
          <w:rFonts w:cs="Times New Roman"/>
          <w:color w:val="auto"/>
          <w:sz w:val="24"/>
          <w:szCs w:val="24"/>
          <w:lang w:val="lt-LT"/>
        </w:rPr>
      </w:pPr>
    </w:p>
    <w:p w14:paraId="55F2C704" w14:textId="7B567338" w:rsidR="00FA4347" w:rsidRDefault="00FA4347" w:rsidP="00FA4347">
      <w:pPr>
        <w:pStyle w:val="Body2"/>
        <w:rPr>
          <w:rFonts w:cs="Times New Roman"/>
          <w:sz w:val="24"/>
          <w:szCs w:val="24"/>
          <w:lang w:val="lt-LT"/>
        </w:rPr>
      </w:pPr>
      <w:r>
        <w:rPr>
          <w:rFonts w:cs="Times New Roman"/>
          <w:sz w:val="24"/>
          <w:szCs w:val="24"/>
          <w:lang w:val="lt-LT"/>
        </w:rPr>
        <w:tab/>
      </w:r>
      <w:r w:rsidRPr="00EB5A57">
        <w:rPr>
          <w:rFonts w:cs="Times New Roman"/>
          <w:sz w:val="24"/>
          <w:szCs w:val="24"/>
          <w:lang w:val="lt-LT"/>
        </w:rPr>
        <w:t>16.1. Priedas Nr. 1 „Pasiūlymo forma“</w:t>
      </w:r>
    </w:p>
    <w:p w14:paraId="47FDFDDE" w14:textId="616D548F" w:rsidR="00AA3B4C" w:rsidRPr="002B5475" w:rsidRDefault="003646F6" w:rsidP="00FA4347">
      <w:pPr>
        <w:pStyle w:val="Body2"/>
        <w:rPr>
          <w:rFonts w:cs="Times New Roman"/>
          <w:sz w:val="24"/>
          <w:szCs w:val="24"/>
          <w:lang w:val="lt-LT"/>
        </w:rPr>
      </w:pPr>
      <w:r>
        <w:rPr>
          <w:rFonts w:cs="Times New Roman"/>
          <w:sz w:val="24"/>
          <w:szCs w:val="24"/>
          <w:lang w:val="lt-LT"/>
        </w:rPr>
        <w:t xml:space="preserve">                      16.2. </w:t>
      </w:r>
      <w:r w:rsidRPr="00EB5A57">
        <w:rPr>
          <w:rFonts w:cs="Times New Roman"/>
          <w:sz w:val="24"/>
          <w:szCs w:val="24"/>
          <w:lang w:val="lt-LT"/>
        </w:rPr>
        <w:t xml:space="preserve">Priedas Nr. </w:t>
      </w:r>
      <w:r>
        <w:rPr>
          <w:rFonts w:cs="Times New Roman"/>
          <w:sz w:val="24"/>
          <w:szCs w:val="24"/>
          <w:lang w:val="lt-LT"/>
        </w:rPr>
        <w:t>2</w:t>
      </w:r>
      <w:r w:rsidRPr="00EB5A57">
        <w:rPr>
          <w:rFonts w:cs="Times New Roman"/>
          <w:sz w:val="24"/>
          <w:szCs w:val="24"/>
          <w:lang w:val="lt-LT"/>
        </w:rPr>
        <w:t xml:space="preserve"> „</w:t>
      </w:r>
      <w:r>
        <w:rPr>
          <w:rFonts w:cs="Times New Roman"/>
          <w:sz w:val="24"/>
          <w:szCs w:val="24"/>
          <w:lang w:val="lt-LT"/>
        </w:rPr>
        <w:t>S</w:t>
      </w:r>
      <w:r w:rsidRPr="00EB5A57">
        <w:rPr>
          <w:rFonts w:cs="Times New Roman"/>
          <w:sz w:val="24"/>
          <w:szCs w:val="24"/>
          <w:lang w:val="lt-LT"/>
        </w:rPr>
        <w:t>utarties projektas</w:t>
      </w:r>
      <w:r>
        <w:rPr>
          <w:rFonts w:cs="Times New Roman"/>
          <w:sz w:val="24"/>
          <w:szCs w:val="24"/>
          <w:lang w:val="lt-LT"/>
        </w:rPr>
        <w:t>“</w:t>
      </w:r>
    </w:p>
    <w:p w14:paraId="0166B311" w14:textId="3A51EA0F" w:rsidR="007634C4" w:rsidRDefault="00FA4347" w:rsidP="00F259BB">
      <w:pPr>
        <w:pStyle w:val="Body2"/>
        <w:ind w:firstLine="1296"/>
        <w:rPr>
          <w:rFonts w:cs="Times New Roman"/>
          <w:color w:val="auto"/>
          <w:sz w:val="24"/>
          <w:szCs w:val="24"/>
          <w:lang w:val="lt-LT"/>
        </w:rPr>
      </w:pPr>
      <w:r w:rsidRPr="00F259BB">
        <w:rPr>
          <w:rFonts w:cs="Times New Roman"/>
          <w:color w:val="auto"/>
          <w:sz w:val="24"/>
          <w:szCs w:val="24"/>
          <w:lang w:val="lt-LT"/>
        </w:rPr>
        <w:t>16.</w:t>
      </w:r>
      <w:r w:rsidR="002B5475" w:rsidRPr="00F259BB">
        <w:rPr>
          <w:rFonts w:cs="Times New Roman"/>
          <w:color w:val="auto"/>
          <w:sz w:val="24"/>
          <w:szCs w:val="24"/>
          <w:lang w:val="lt-LT"/>
        </w:rPr>
        <w:t>3</w:t>
      </w:r>
      <w:r w:rsidRPr="00F259BB">
        <w:rPr>
          <w:rFonts w:cs="Times New Roman"/>
          <w:color w:val="auto"/>
          <w:sz w:val="24"/>
          <w:szCs w:val="24"/>
          <w:lang w:val="lt-LT"/>
        </w:rPr>
        <w:t xml:space="preserve">. Priedas Nr. </w:t>
      </w:r>
      <w:r w:rsidR="002B5475" w:rsidRPr="00F259BB">
        <w:rPr>
          <w:rFonts w:cs="Times New Roman"/>
          <w:color w:val="auto"/>
          <w:sz w:val="24"/>
          <w:szCs w:val="24"/>
          <w:lang w:val="lt-LT"/>
        </w:rPr>
        <w:t>3</w:t>
      </w:r>
      <w:r w:rsidRPr="00F259BB">
        <w:rPr>
          <w:rFonts w:cs="Times New Roman"/>
          <w:color w:val="auto"/>
          <w:sz w:val="24"/>
          <w:szCs w:val="24"/>
          <w:lang w:val="lt-LT"/>
        </w:rPr>
        <w:t xml:space="preserve"> </w:t>
      </w:r>
      <w:r w:rsidR="00F259BB" w:rsidRPr="00F259BB">
        <w:rPr>
          <w:rFonts w:cs="Times New Roman"/>
          <w:color w:val="auto"/>
          <w:sz w:val="24"/>
          <w:szCs w:val="24"/>
          <w:lang w:val="lt-LT"/>
        </w:rPr>
        <w:t xml:space="preserve">„Europos bendrasis viešųjų pirkimų dokumentas“ </w:t>
      </w:r>
    </w:p>
    <w:p w14:paraId="738D21CE" w14:textId="4785407D" w:rsidR="003646F6" w:rsidRPr="00F259BB" w:rsidRDefault="003646F6" w:rsidP="008E7772">
      <w:pPr>
        <w:pStyle w:val="Body2"/>
        <w:ind w:firstLine="1296"/>
        <w:rPr>
          <w:rFonts w:cs="Times New Roman"/>
          <w:color w:val="auto"/>
          <w:sz w:val="24"/>
          <w:szCs w:val="24"/>
          <w:lang w:val="lt-LT"/>
        </w:rPr>
      </w:pPr>
      <w:r w:rsidRPr="00F259BB">
        <w:rPr>
          <w:rFonts w:cs="Times New Roman"/>
          <w:color w:val="auto"/>
          <w:sz w:val="24"/>
          <w:szCs w:val="24"/>
          <w:lang w:val="lt-LT"/>
        </w:rPr>
        <w:t>16.4. Priedas Nr. 4 „</w:t>
      </w:r>
      <w:r>
        <w:rPr>
          <w:rFonts w:cs="Times New Roman"/>
          <w:color w:val="auto"/>
          <w:sz w:val="24"/>
          <w:szCs w:val="24"/>
          <w:lang w:val="lt-LT"/>
        </w:rPr>
        <w:t>Pašalinimo pagrindai</w:t>
      </w:r>
      <w:r w:rsidR="008E7772">
        <w:rPr>
          <w:rFonts w:cs="Times New Roman"/>
          <w:color w:val="auto"/>
          <w:sz w:val="24"/>
          <w:szCs w:val="24"/>
          <w:lang w:val="lt-LT"/>
        </w:rPr>
        <w:t>“</w:t>
      </w:r>
    </w:p>
    <w:p w14:paraId="1A6098A5" w14:textId="11C43132" w:rsidR="007634C4" w:rsidRPr="00C10EA2" w:rsidRDefault="00FA4347" w:rsidP="00FA4347">
      <w:pPr>
        <w:pStyle w:val="Body2"/>
        <w:rPr>
          <w:rFonts w:cs="Times New Roman"/>
          <w:color w:val="auto"/>
          <w:sz w:val="24"/>
          <w:szCs w:val="24"/>
          <w:lang w:val="lt-LT"/>
        </w:rPr>
      </w:pPr>
      <w:r w:rsidRPr="00F259BB">
        <w:rPr>
          <w:rFonts w:cs="Times New Roman"/>
          <w:color w:val="auto"/>
          <w:sz w:val="24"/>
          <w:szCs w:val="24"/>
          <w:lang w:val="lt-LT"/>
        </w:rPr>
        <w:tab/>
      </w:r>
      <w:r w:rsidRPr="00CC5792">
        <w:rPr>
          <w:rFonts w:cs="Times New Roman"/>
          <w:color w:val="auto"/>
          <w:sz w:val="24"/>
          <w:szCs w:val="24"/>
          <w:lang w:val="lt-LT"/>
        </w:rPr>
        <w:t>16.</w:t>
      </w:r>
      <w:r w:rsidR="008E7772" w:rsidRPr="00CC5792">
        <w:rPr>
          <w:rFonts w:cs="Times New Roman"/>
          <w:color w:val="auto"/>
          <w:sz w:val="24"/>
          <w:szCs w:val="24"/>
          <w:lang w:val="lt-LT"/>
        </w:rPr>
        <w:t>5</w:t>
      </w:r>
      <w:r w:rsidRPr="00CC5792">
        <w:rPr>
          <w:rFonts w:cs="Times New Roman"/>
          <w:color w:val="auto"/>
          <w:sz w:val="24"/>
          <w:szCs w:val="24"/>
          <w:lang w:val="lt-LT"/>
        </w:rPr>
        <w:t>. Priedas Nr</w:t>
      </w:r>
      <w:r w:rsidRPr="00C10EA2">
        <w:rPr>
          <w:rFonts w:cs="Times New Roman"/>
          <w:color w:val="auto"/>
          <w:sz w:val="24"/>
          <w:szCs w:val="24"/>
          <w:lang w:val="lt-LT"/>
        </w:rPr>
        <w:t xml:space="preserve">. </w:t>
      </w:r>
      <w:r w:rsidR="008E7772" w:rsidRPr="00C10EA2">
        <w:rPr>
          <w:rFonts w:cs="Times New Roman"/>
          <w:color w:val="auto"/>
          <w:sz w:val="24"/>
          <w:szCs w:val="24"/>
          <w:lang w:val="lt-LT"/>
        </w:rPr>
        <w:t>5</w:t>
      </w:r>
      <w:r w:rsidRPr="00C10EA2">
        <w:rPr>
          <w:rFonts w:cs="Times New Roman"/>
          <w:color w:val="auto"/>
          <w:sz w:val="24"/>
          <w:szCs w:val="24"/>
          <w:lang w:val="lt-LT"/>
        </w:rPr>
        <w:t xml:space="preserve"> „</w:t>
      </w:r>
      <w:r w:rsidR="00F259BB" w:rsidRPr="00C10EA2">
        <w:rPr>
          <w:rFonts w:cs="Times New Roman"/>
          <w:color w:val="auto"/>
          <w:sz w:val="24"/>
          <w:szCs w:val="24"/>
          <w:lang w:val="lt-LT"/>
        </w:rPr>
        <w:t>Technin</w:t>
      </w:r>
      <w:r w:rsidR="00F12C61" w:rsidRPr="00C10EA2">
        <w:rPr>
          <w:rFonts w:cs="Times New Roman"/>
          <w:color w:val="auto"/>
          <w:sz w:val="24"/>
          <w:szCs w:val="24"/>
          <w:lang w:val="lt-LT"/>
        </w:rPr>
        <w:t>is</w:t>
      </w:r>
      <w:r w:rsidR="004A7247">
        <w:rPr>
          <w:rFonts w:cs="Times New Roman"/>
          <w:color w:val="auto"/>
          <w:sz w:val="24"/>
          <w:szCs w:val="24"/>
          <w:lang w:val="lt-LT"/>
        </w:rPr>
        <w:t xml:space="preserve"> darbo </w:t>
      </w:r>
      <w:r w:rsidR="00F12C61" w:rsidRPr="00C10EA2">
        <w:rPr>
          <w:rFonts w:cs="Times New Roman"/>
          <w:color w:val="auto"/>
          <w:sz w:val="24"/>
          <w:szCs w:val="24"/>
          <w:lang w:val="lt-LT"/>
        </w:rPr>
        <w:t xml:space="preserve"> projekta</w:t>
      </w:r>
      <w:r w:rsidR="00D61171">
        <w:rPr>
          <w:rFonts w:cs="Times New Roman"/>
          <w:color w:val="auto"/>
          <w:sz w:val="24"/>
          <w:szCs w:val="24"/>
          <w:lang w:val="lt-LT"/>
        </w:rPr>
        <w:t>s</w:t>
      </w:r>
      <w:r w:rsidR="00F259BB" w:rsidRPr="00C10EA2">
        <w:rPr>
          <w:rFonts w:cs="Times New Roman"/>
          <w:color w:val="auto"/>
          <w:sz w:val="24"/>
          <w:szCs w:val="24"/>
          <w:lang w:val="lt-LT"/>
        </w:rPr>
        <w:t>“</w:t>
      </w:r>
    </w:p>
    <w:p w14:paraId="2BAF1445" w14:textId="577D8997" w:rsidR="00B16DB0" w:rsidRPr="006654A3" w:rsidRDefault="00640386" w:rsidP="00B83AA6">
      <w:pPr>
        <w:pStyle w:val="Body2"/>
        <w:rPr>
          <w:rFonts w:cs="Times New Roman"/>
          <w:color w:val="auto"/>
          <w:sz w:val="24"/>
          <w:szCs w:val="24"/>
          <w:lang w:val="lt-LT"/>
        </w:rPr>
      </w:pPr>
      <w:r>
        <w:rPr>
          <w:rFonts w:cs="Times New Roman"/>
          <w:color w:val="auto"/>
          <w:sz w:val="24"/>
          <w:szCs w:val="24"/>
          <w:lang w:val="lt-LT"/>
        </w:rPr>
        <w:tab/>
        <w:t xml:space="preserve">16.6. Priedas Nr. </w:t>
      </w:r>
      <w:r w:rsidRPr="00AB4940">
        <w:rPr>
          <w:rFonts w:cs="Times New Roman"/>
          <w:color w:val="auto"/>
          <w:sz w:val="24"/>
          <w:szCs w:val="24"/>
          <w:lang w:val="lt-LT"/>
        </w:rPr>
        <w:t>6 „</w:t>
      </w:r>
      <w:r w:rsidR="00002F37" w:rsidRPr="00AB4940">
        <w:rPr>
          <w:rFonts w:cs="Times New Roman"/>
          <w:color w:val="auto"/>
          <w:sz w:val="24"/>
          <w:szCs w:val="24"/>
          <w:lang w:val="lt-LT"/>
        </w:rPr>
        <w:t>Veiklų sąrašas</w:t>
      </w:r>
      <w:r w:rsidR="009A63CC">
        <w:rPr>
          <w:rFonts w:cs="Times New Roman"/>
          <w:color w:val="auto"/>
          <w:sz w:val="24"/>
          <w:szCs w:val="24"/>
          <w:lang w:val="lt-LT"/>
        </w:rPr>
        <w:t>“</w:t>
      </w:r>
    </w:p>
    <w:p w14:paraId="5A19E671" w14:textId="77777777" w:rsidR="00B16DB0" w:rsidRDefault="00B16DB0" w:rsidP="00B83AA6">
      <w:pPr>
        <w:pStyle w:val="Body2"/>
        <w:rPr>
          <w:rFonts w:cs="Times New Roman"/>
          <w:sz w:val="24"/>
          <w:szCs w:val="24"/>
          <w:lang w:val="lt-LT"/>
        </w:rPr>
      </w:pPr>
    </w:p>
    <w:p w14:paraId="421CC366" w14:textId="77777777" w:rsidR="004645C6" w:rsidRPr="00B83AA6" w:rsidRDefault="004645C6" w:rsidP="00B83AA6">
      <w:pPr>
        <w:pStyle w:val="Body2"/>
        <w:rPr>
          <w:rFonts w:cs="Times New Roman"/>
          <w:sz w:val="24"/>
          <w:szCs w:val="24"/>
          <w:lang w:val="lt-LT"/>
        </w:rPr>
      </w:pPr>
    </w:p>
    <w:tbl>
      <w:tblPr>
        <w:tblW w:w="0" w:type="auto"/>
        <w:tblInd w:w="6948" w:type="dxa"/>
        <w:tblLayout w:type="fixed"/>
        <w:tblLook w:val="04A0" w:firstRow="1" w:lastRow="0" w:firstColumn="1" w:lastColumn="0" w:noHBand="0" w:noVBand="1"/>
      </w:tblPr>
      <w:tblGrid>
        <w:gridCol w:w="2760"/>
      </w:tblGrid>
      <w:tr w:rsidR="00FA4347" w14:paraId="5C413274" w14:textId="77777777" w:rsidTr="00FA4347">
        <w:tc>
          <w:tcPr>
            <w:tcW w:w="2760" w:type="dxa"/>
            <w:hideMark/>
          </w:tcPr>
          <w:p w14:paraId="1B8519F3" w14:textId="20DA196D" w:rsidR="00FA4347" w:rsidRDefault="00FA4347">
            <w:pPr>
              <w:snapToGrid w:val="0"/>
              <w:spacing w:after="0" w:line="240" w:lineRule="auto"/>
              <w:rPr>
                <w:szCs w:val="24"/>
              </w:rPr>
            </w:pPr>
          </w:p>
        </w:tc>
      </w:tr>
      <w:tr w:rsidR="00FA4347" w14:paraId="51633BD8" w14:textId="77777777" w:rsidTr="00FA4347">
        <w:tc>
          <w:tcPr>
            <w:tcW w:w="2760" w:type="dxa"/>
            <w:hideMark/>
          </w:tcPr>
          <w:p w14:paraId="4C39684D" w14:textId="77777777" w:rsidR="00FA4347" w:rsidRDefault="00FA4347" w:rsidP="00A43BDE">
            <w:pPr>
              <w:snapToGrid w:val="0"/>
              <w:spacing w:after="0" w:line="240" w:lineRule="auto"/>
              <w:jc w:val="right"/>
              <w:rPr>
                <w:szCs w:val="24"/>
              </w:rPr>
            </w:pPr>
            <w:r>
              <w:rPr>
                <w:szCs w:val="24"/>
              </w:rPr>
              <w:t>1 priedas</w:t>
            </w:r>
          </w:p>
        </w:tc>
      </w:tr>
      <w:tr w:rsidR="00793A8F" w14:paraId="77F467F0" w14:textId="77777777" w:rsidTr="00FA4347">
        <w:tc>
          <w:tcPr>
            <w:tcW w:w="2760" w:type="dxa"/>
          </w:tcPr>
          <w:p w14:paraId="3E6D08B9" w14:textId="77777777" w:rsidR="00793A8F" w:rsidRDefault="00793A8F" w:rsidP="00A43BDE">
            <w:pPr>
              <w:snapToGrid w:val="0"/>
              <w:spacing w:after="0" w:line="240" w:lineRule="auto"/>
              <w:jc w:val="right"/>
              <w:rPr>
                <w:szCs w:val="24"/>
              </w:rPr>
            </w:pPr>
          </w:p>
        </w:tc>
      </w:tr>
    </w:tbl>
    <w:p w14:paraId="631707C9" w14:textId="77777777" w:rsidR="00FA4347" w:rsidRDefault="00FA4347" w:rsidP="006672BD">
      <w:pPr>
        <w:shd w:val="clear" w:color="auto" w:fill="FFFFFF"/>
        <w:spacing w:after="0" w:line="240" w:lineRule="auto"/>
        <w:rPr>
          <w:b/>
          <w:color w:val="000000"/>
        </w:rPr>
      </w:pPr>
    </w:p>
    <w:p w14:paraId="0592A20F" w14:textId="77777777" w:rsidR="00FA4347" w:rsidRDefault="00FA4347" w:rsidP="00FA4347">
      <w:pPr>
        <w:shd w:val="clear" w:color="auto" w:fill="FFFFFF"/>
        <w:spacing w:after="0" w:line="240" w:lineRule="auto"/>
        <w:jc w:val="center"/>
        <w:rPr>
          <w:b/>
          <w:bCs/>
          <w:color w:val="000000"/>
        </w:rPr>
      </w:pPr>
    </w:p>
    <w:p w14:paraId="655FCC79" w14:textId="77777777" w:rsidR="00FA4347" w:rsidRDefault="00FA4347" w:rsidP="00FA4347">
      <w:pPr>
        <w:spacing w:after="0" w:line="240" w:lineRule="auto"/>
        <w:ind w:right="-178"/>
        <w:jc w:val="center"/>
        <w:rPr>
          <w:sz w:val="20"/>
          <w:szCs w:val="16"/>
        </w:rPr>
      </w:pPr>
      <w:r>
        <w:rPr>
          <w:sz w:val="20"/>
          <w:szCs w:val="16"/>
        </w:rPr>
        <w:t>Herbas arba prekių ženklas</w:t>
      </w:r>
    </w:p>
    <w:p w14:paraId="2734328C" w14:textId="77777777" w:rsidR="00FA4347" w:rsidRDefault="00FA4347" w:rsidP="00FA4347">
      <w:pPr>
        <w:spacing w:after="0" w:line="240" w:lineRule="auto"/>
        <w:ind w:right="-178"/>
        <w:jc w:val="center"/>
        <w:rPr>
          <w:sz w:val="20"/>
          <w:szCs w:val="16"/>
        </w:rPr>
      </w:pPr>
    </w:p>
    <w:p w14:paraId="1883F09D" w14:textId="77777777" w:rsidR="00FA4347" w:rsidRDefault="00FA4347" w:rsidP="00FA4347">
      <w:pPr>
        <w:spacing w:after="0" w:line="240" w:lineRule="auto"/>
        <w:ind w:right="-178"/>
        <w:jc w:val="center"/>
        <w:rPr>
          <w:sz w:val="20"/>
          <w:szCs w:val="16"/>
        </w:rPr>
      </w:pPr>
      <w:r>
        <w:rPr>
          <w:sz w:val="20"/>
          <w:szCs w:val="16"/>
        </w:rPr>
        <w:t>(Tiekėjo pavadinimas)</w:t>
      </w:r>
    </w:p>
    <w:p w14:paraId="18B28304" w14:textId="77777777" w:rsidR="00FA4347" w:rsidRDefault="00FA4347" w:rsidP="00FA4347">
      <w:pPr>
        <w:spacing w:after="0" w:line="240" w:lineRule="auto"/>
        <w:ind w:right="-178"/>
        <w:jc w:val="center"/>
        <w:rPr>
          <w:sz w:val="28"/>
        </w:rPr>
      </w:pPr>
    </w:p>
    <w:p w14:paraId="1358EAFA" w14:textId="77777777" w:rsidR="00FA4347" w:rsidRDefault="00FA4347" w:rsidP="00FA4347">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3B26FA" w14:textId="77777777" w:rsidR="00FA4347" w:rsidRDefault="00FA4347" w:rsidP="00FA4347">
      <w:pPr>
        <w:spacing w:after="0" w:line="240" w:lineRule="auto"/>
        <w:ind w:right="-178"/>
        <w:jc w:val="center"/>
        <w:rPr>
          <w:sz w:val="16"/>
          <w:szCs w:val="16"/>
        </w:rPr>
      </w:pPr>
    </w:p>
    <w:p w14:paraId="642B124F" w14:textId="77777777" w:rsidR="00FA4347" w:rsidRDefault="00FA4347" w:rsidP="00FA4347">
      <w:pPr>
        <w:spacing w:after="0" w:line="240" w:lineRule="auto"/>
        <w:jc w:val="both"/>
        <w:rPr>
          <w:szCs w:val="24"/>
        </w:rPr>
      </w:pPr>
    </w:p>
    <w:p w14:paraId="636A3AB0" w14:textId="5D6616D5" w:rsidR="00FA4347" w:rsidRDefault="00FA4347" w:rsidP="00FA4347">
      <w:pPr>
        <w:spacing w:after="0" w:line="240" w:lineRule="auto"/>
        <w:jc w:val="both"/>
        <w:rPr>
          <w:szCs w:val="24"/>
        </w:rPr>
      </w:pPr>
      <w:r>
        <w:rPr>
          <w:szCs w:val="24"/>
        </w:rPr>
        <w:t>Elektrėnų savivaldybės administracijai</w:t>
      </w:r>
    </w:p>
    <w:p w14:paraId="2653E90A" w14:textId="19B209EB" w:rsidR="00663ADE" w:rsidRDefault="00663ADE" w:rsidP="00FA4347">
      <w:pPr>
        <w:spacing w:after="0" w:line="240" w:lineRule="auto"/>
        <w:jc w:val="both"/>
        <w:rPr>
          <w:szCs w:val="24"/>
        </w:rPr>
      </w:pPr>
    </w:p>
    <w:p w14:paraId="244B45CF" w14:textId="77777777" w:rsidR="009E73F4" w:rsidRDefault="009E73F4" w:rsidP="009E73F4">
      <w:pPr>
        <w:spacing w:after="0" w:line="240" w:lineRule="auto"/>
        <w:jc w:val="center"/>
        <w:rPr>
          <w:b/>
          <w:szCs w:val="24"/>
        </w:rPr>
      </w:pPr>
    </w:p>
    <w:p w14:paraId="0352D0C8" w14:textId="3CCE83AE" w:rsidR="00FA4347" w:rsidRDefault="00FA4347" w:rsidP="00FA4347">
      <w:pPr>
        <w:spacing w:after="0" w:line="240" w:lineRule="auto"/>
        <w:jc w:val="center"/>
        <w:rPr>
          <w:b/>
          <w:szCs w:val="24"/>
        </w:rPr>
      </w:pPr>
      <w:r>
        <w:rPr>
          <w:b/>
          <w:szCs w:val="24"/>
        </w:rPr>
        <w:t xml:space="preserve">PASIŪLYMAS PIRKIMUI </w:t>
      </w:r>
    </w:p>
    <w:p w14:paraId="599E701E" w14:textId="77777777" w:rsidR="00E83DF8" w:rsidRDefault="00E83DF8" w:rsidP="00FA4347">
      <w:pPr>
        <w:spacing w:after="0" w:line="240" w:lineRule="auto"/>
        <w:jc w:val="center"/>
        <w:rPr>
          <w:b/>
          <w:szCs w:val="24"/>
        </w:rPr>
      </w:pPr>
    </w:p>
    <w:p w14:paraId="3C8BFCAB" w14:textId="7CB57D74" w:rsidR="008A14CD" w:rsidRPr="004C1102" w:rsidRDefault="006878F7" w:rsidP="00FA4347">
      <w:pPr>
        <w:shd w:val="clear" w:color="auto" w:fill="FFFFFF"/>
        <w:spacing w:after="0" w:line="240" w:lineRule="auto"/>
        <w:jc w:val="center"/>
        <w:rPr>
          <w:rFonts w:eastAsia="Times New Roman" w:cs="Times New Roman"/>
          <w:b/>
          <w:bCs/>
          <w:sz w:val="32"/>
          <w:szCs w:val="32"/>
          <w:lang w:eastAsia="lt-LT"/>
        </w:rPr>
      </w:pPr>
      <w:r w:rsidRPr="006878F7">
        <w:rPr>
          <w:rFonts w:eastAsia="Times New Roman" w:cs="Times New Roman"/>
          <w:b/>
          <w:bCs/>
          <w:sz w:val="32"/>
          <w:szCs w:val="32"/>
          <w:lang w:eastAsia="lt-LT"/>
        </w:rPr>
        <w:t>Statybos darbai</w:t>
      </w:r>
      <w:r w:rsidR="009941AE">
        <w:rPr>
          <w:rFonts w:eastAsia="Times New Roman" w:cs="Times New Roman"/>
          <w:b/>
          <w:bCs/>
          <w:sz w:val="32"/>
          <w:szCs w:val="32"/>
          <w:lang w:eastAsia="lt-LT"/>
        </w:rPr>
        <w:t xml:space="preserve"> </w:t>
      </w:r>
      <w:r w:rsidR="009941AE" w:rsidRPr="004C1102">
        <w:rPr>
          <w:rFonts w:eastAsia="Times New Roman" w:cs="Times New Roman"/>
          <w:b/>
          <w:bCs/>
          <w:sz w:val="32"/>
          <w:szCs w:val="32"/>
          <w:lang w:eastAsia="lt-LT"/>
        </w:rPr>
        <w:t>(</w:t>
      </w:r>
      <w:r w:rsidR="00484C79" w:rsidRPr="004C1102">
        <w:rPr>
          <w:rFonts w:eastAsia="Times New Roman" w:cs="Times New Roman"/>
          <w:b/>
          <w:bCs/>
          <w:sz w:val="32"/>
          <w:szCs w:val="32"/>
          <w:lang w:eastAsia="lt-LT"/>
        </w:rPr>
        <w:t>GGN)</w:t>
      </w:r>
    </w:p>
    <w:p w14:paraId="31B83650" w14:textId="77777777" w:rsidR="006878F7" w:rsidRPr="00E331C5" w:rsidRDefault="006878F7" w:rsidP="00FA4347">
      <w:pPr>
        <w:shd w:val="clear" w:color="auto" w:fill="FFFFFF"/>
        <w:spacing w:after="0" w:line="240" w:lineRule="auto"/>
        <w:jc w:val="center"/>
        <w:rPr>
          <w:rFonts w:ascii="Helvetica Neue Light" w:eastAsia="Times New Roman" w:hAnsi="Helvetica Neue Light" w:cs="Times New Roman"/>
          <w:b/>
          <w:bCs/>
          <w:sz w:val="28"/>
          <w:szCs w:val="28"/>
          <w:lang w:eastAsia="lt-LT"/>
        </w:rPr>
      </w:pPr>
    </w:p>
    <w:p w14:paraId="5CC91026" w14:textId="77C17C27" w:rsidR="00FA4347" w:rsidRDefault="00FA4347" w:rsidP="00FA4347">
      <w:pPr>
        <w:shd w:val="clear" w:color="auto" w:fill="FFFFFF"/>
        <w:spacing w:after="0" w:line="240" w:lineRule="auto"/>
        <w:jc w:val="center"/>
      </w:pPr>
      <w:r>
        <w:t>____________</w:t>
      </w:r>
      <w:r>
        <w:rPr>
          <w:b/>
          <w:bCs/>
          <w:color w:val="000000"/>
        </w:rPr>
        <w:t xml:space="preserve"> </w:t>
      </w:r>
      <w:r>
        <w:t>Nr.______</w:t>
      </w:r>
    </w:p>
    <w:p w14:paraId="287D616A" w14:textId="77777777" w:rsidR="00FA4347" w:rsidRDefault="00FA4347" w:rsidP="00FA4347">
      <w:pPr>
        <w:pBdr>
          <w:bottom w:val="single" w:sz="12" w:space="1" w:color="auto"/>
        </w:pBdr>
        <w:shd w:val="clear" w:color="auto" w:fill="FFFFFF"/>
        <w:tabs>
          <w:tab w:val="center" w:pos="4818"/>
          <w:tab w:val="right" w:pos="9637"/>
        </w:tabs>
        <w:spacing w:after="0" w:line="240" w:lineRule="auto"/>
        <w:rPr>
          <w:bCs/>
          <w:color w:val="000000"/>
        </w:rPr>
      </w:pPr>
      <w:r>
        <w:rPr>
          <w:bCs/>
          <w:color w:val="000000"/>
        </w:rPr>
        <w:tab/>
        <w:t>(Data)</w:t>
      </w:r>
    </w:p>
    <w:p w14:paraId="6D0EF0A7" w14:textId="77777777" w:rsidR="00FA4347" w:rsidRDefault="00FA4347" w:rsidP="00FA4347">
      <w:pPr>
        <w:pBdr>
          <w:bottom w:val="single" w:sz="12" w:space="1" w:color="auto"/>
        </w:pBdr>
        <w:shd w:val="clear" w:color="auto" w:fill="FFFFFF"/>
        <w:tabs>
          <w:tab w:val="center" w:pos="4818"/>
          <w:tab w:val="right" w:pos="9637"/>
        </w:tabs>
        <w:spacing w:after="0" w:line="240" w:lineRule="auto"/>
        <w:rPr>
          <w:bCs/>
          <w:color w:val="000000"/>
        </w:rPr>
      </w:pPr>
    </w:p>
    <w:p w14:paraId="5C120AA2" w14:textId="40F92DF0" w:rsidR="00FA4347" w:rsidRPr="00A33CE1" w:rsidRDefault="00FA4347" w:rsidP="00A33CE1">
      <w:pPr>
        <w:shd w:val="clear" w:color="auto" w:fill="FFFFFF"/>
        <w:spacing w:after="0" w:line="240" w:lineRule="auto"/>
        <w:jc w:val="center"/>
        <w:rPr>
          <w:bCs/>
          <w:color w:val="000000"/>
        </w:rPr>
      </w:pPr>
      <w:r>
        <w:rPr>
          <w:bCs/>
          <w:color w:val="000000"/>
        </w:rPr>
        <w:t xml:space="preserve"> (Sudarymo vieta)</w:t>
      </w:r>
    </w:p>
    <w:p w14:paraId="3B2ECC35" w14:textId="77777777" w:rsidR="00FA4347" w:rsidRDefault="00FA4347" w:rsidP="00FA4347">
      <w:pPr>
        <w:spacing w:after="0" w:line="240" w:lineRule="auto"/>
        <w:jc w:val="center"/>
        <w:rPr>
          <w:szCs w:val="24"/>
        </w:rPr>
      </w:pPr>
    </w:p>
    <w:p w14:paraId="0D5CE18D" w14:textId="77777777" w:rsidR="00FA4347" w:rsidRDefault="00FA4347" w:rsidP="00FA4347">
      <w:pPr>
        <w:spacing w:after="0" w:line="240" w:lineRule="auto"/>
        <w:jc w:val="center"/>
        <w:rPr>
          <w:szCs w:val="24"/>
        </w:rPr>
      </w:pPr>
    </w:p>
    <w:tbl>
      <w:tblPr>
        <w:tblW w:w="9709" w:type="dxa"/>
        <w:tblInd w:w="-75" w:type="dxa"/>
        <w:tblLayout w:type="fixed"/>
        <w:tblLook w:val="04A0" w:firstRow="1" w:lastRow="0" w:firstColumn="1" w:lastColumn="0" w:noHBand="0" w:noVBand="1"/>
      </w:tblPr>
      <w:tblGrid>
        <w:gridCol w:w="4928"/>
        <w:gridCol w:w="4781"/>
      </w:tblGrid>
      <w:tr w:rsidR="00FA4347" w14:paraId="2EA96023" w14:textId="77777777" w:rsidTr="00675831">
        <w:tc>
          <w:tcPr>
            <w:tcW w:w="4928" w:type="dxa"/>
            <w:tcBorders>
              <w:top w:val="single" w:sz="4" w:space="0" w:color="000000"/>
              <w:left w:val="single" w:sz="4" w:space="0" w:color="000000"/>
              <w:bottom w:val="single" w:sz="4" w:space="0" w:color="000000"/>
              <w:right w:val="nil"/>
            </w:tcBorders>
            <w:hideMark/>
          </w:tcPr>
          <w:p w14:paraId="3F459EF6" w14:textId="77777777" w:rsidR="00FA4347" w:rsidRDefault="00FA4347">
            <w:pPr>
              <w:snapToGrid w:val="0"/>
              <w:spacing w:after="0" w:line="240" w:lineRule="auto"/>
              <w:rPr>
                <w:i/>
                <w:szCs w:val="24"/>
              </w:rPr>
            </w:pPr>
            <w:r>
              <w:rPr>
                <w:szCs w:val="24"/>
              </w:rPr>
              <w:t xml:space="preserve">Tiekėjo pavadinimas </w:t>
            </w:r>
            <w:r>
              <w:rPr>
                <w:i/>
                <w:szCs w:val="24"/>
              </w:rPr>
              <w:t>/</w:t>
            </w:r>
            <w:r>
              <w:rPr>
                <w:b/>
                <w:i/>
                <w:szCs w:val="24"/>
              </w:rPr>
              <w:t>Jeigu dalyvauja ūkio subjektų grupė, surašomi visi dalyvių pavadinimai/</w:t>
            </w:r>
          </w:p>
        </w:tc>
        <w:tc>
          <w:tcPr>
            <w:tcW w:w="4781" w:type="dxa"/>
            <w:tcBorders>
              <w:top w:val="single" w:sz="4" w:space="0" w:color="000000"/>
              <w:left w:val="single" w:sz="4" w:space="0" w:color="000000"/>
              <w:bottom w:val="single" w:sz="4" w:space="0" w:color="000000"/>
              <w:right w:val="single" w:sz="4" w:space="0" w:color="000000"/>
            </w:tcBorders>
          </w:tcPr>
          <w:p w14:paraId="6CF01ACE" w14:textId="77777777" w:rsidR="00FA4347" w:rsidRDefault="00FA4347">
            <w:pPr>
              <w:snapToGrid w:val="0"/>
              <w:spacing w:after="0" w:line="240" w:lineRule="auto"/>
              <w:jc w:val="both"/>
              <w:rPr>
                <w:szCs w:val="24"/>
              </w:rPr>
            </w:pPr>
          </w:p>
          <w:p w14:paraId="52415010" w14:textId="77777777" w:rsidR="00FA4347" w:rsidRDefault="00FA4347">
            <w:pPr>
              <w:spacing w:after="0" w:line="240" w:lineRule="auto"/>
              <w:jc w:val="both"/>
              <w:rPr>
                <w:szCs w:val="24"/>
              </w:rPr>
            </w:pPr>
          </w:p>
        </w:tc>
      </w:tr>
      <w:tr w:rsidR="00FA4347" w14:paraId="7A339C37" w14:textId="77777777" w:rsidTr="00675831">
        <w:tc>
          <w:tcPr>
            <w:tcW w:w="4928" w:type="dxa"/>
            <w:tcBorders>
              <w:top w:val="single" w:sz="4" w:space="0" w:color="000000"/>
              <w:left w:val="single" w:sz="4" w:space="0" w:color="000000"/>
              <w:bottom w:val="single" w:sz="4" w:space="0" w:color="000000"/>
              <w:right w:val="nil"/>
            </w:tcBorders>
            <w:hideMark/>
          </w:tcPr>
          <w:p w14:paraId="32D9EEE4" w14:textId="77777777" w:rsidR="00FA4347" w:rsidRDefault="00FA4347">
            <w:pPr>
              <w:snapToGrid w:val="0"/>
              <w:spacing w:after="0" w:line="240" w:lineRule="auto"/>
              <w:jc w:val="both"/>
              <w:rPr>
                <w:i/>
                <w:szCs w:val="24"/>
              </w:rPr>
            </w:pPr>
            <w:r>
              <w:rPr>
                <w:szCs w:val="24"/>
              </w:rPr>
              <w:t>Tiekėjo adresas</w:t>
            </w:r>
            <w:r>
              <w:rPr>
                <w:i/>
                <w:szCs w:val="24"/>
              </w:rPr>
              <w:t xml:space="preserve"> /</w:t>
            </w:r>
            <w:r>
              <w:rPr>
                <w:b/>
                <w:i/>
                <w:szCs w:val="24"/>
              </w:rPr>
              <w:t>Jeigu dalyvauja ūkio subjektų grupė, surašomi visi dalyvių adresai</w:t>
            </w:r>
            <w:r>
              <w:rPr>
                <w:i/>
                <w:szCs w:val="24"/>
              </w:rPr>
              <w:t>/</w:t>
            </w:r>
          </w:p>
        </w:tc>
        <w:tc>
          <w:tcPr>
            <w:tcW w:w="4781" w:type="dxa"/>
            <w:tcBorders>
              <w:top w:val="single" w:sz="4" w:space="0" w:color="000000"/>
              <w:left w:val="single" w:sz="4" w:space="0" w:color="000000"/>
              <w:bottom w:val="single" w:sz="4" w:space="0" w:color="000000"/>
              <w:right w:val="single" w:sz="4" w:space="0" w:color="000000"/>
            </w:tcBorders>
          </w:tcPr>
          <w:p w14:paraId="6DAE61F0" w14:textId="77777777" w:rsidR="00FA4347" w:rsidRDefault="00FA4347">
            <w:pPr>
              <w:snapToGrid w:val="0"/>
              <w:spacing w:after="0" w:line="240" w:lineRule="auto"/>
              <w:jc w:val="both"/>
              <w:rPr>
                <w:szCs w:val="24"/>
              </w:rPr>
            </w:pPr>
          </w:p>
          <w:p w14:paraId="55F02E78" w14:textId="77777777" w:rsidR="00FA4347" w:rsidRDefault="00FA4347">
            <w:pPr>
              <w:spacing w:after="0" w:line="240" w:lineRule="auto"/>
              <w:jc w:val="both"/>
              <w:rPr>
                <w:szCs w:val="24"/>
              </w:rPr>
            </w:pPr>
          </w:p>
        </w:tc>
      </w:tr>
      <w:tr w:rsidR="00FA4347" w14:paraId="016699EF" w14:textId="77777777" w:rsidTr="00675831">
        <w:tc>
          <w:tcPr>
            <w:tcW w:w="4928" w:type="dxa"/>
            <w:tcBorders>
              <w:top w:val="single" w:sz="4" w:space="0" w:color="000000"/>
              <w:left w:val="single" w:sz="4" w:space="0" w:color="000000"/>
              <w:bottom w:val="single" w:sz="4" w:space="0" w:color="000000"/>
              <w:right w:val="nil"/>
            </w:tcBorders>
            <w:hideMark/>
          </w:tcPr>
          <w:p w14:paraId="28FCD607" w14:textId="77777777" w:rsidR="00FA4347" w:rsidRDefault="00FA4347">
            <w:pPr>
              <w:snapToGrid w:val="0"/>
              <w:spacing w:after="0" w:line="240" w:lineRule="auto"/>
              <w:jc w:val="both"/>
              <w:rPr>
                <w:szCs w:val="24"/>
              </w:rPr>
            </w:pPr>
            <w:r>
              <w:rPr>
                <w:szCs w:val="24"/>
              </w:rPr>
              <w:t>Už pasiūlymą atsakingo asmens vardas, pavardė</w:t>
            </w:r>
          </w:p>
        </w:tc>
        <w:tc>
          <w:tcPr>
            <w:tcW w:w="4781" w:type="dxa"/>
            <w:tcBorders>
              <w:top w:val="single" w:sz="4" w:space="0" w:color="000000"/>
              <w:left w:val="single" w:sz="4" w:space="0" w:color="000000"/>
              <w:bottom w:val="single" w:sz="4" w:space="0" w:color="000000"/>
              <w:right w:val="single" w:sz="4" w:space="0" w:color="000000"/>
            </w:tcBorders>
          </w:tcPr>
          <w:p w14:paraId="06ABA1B0" w14:textId="77777777" w:rsidR="00FA4347" w:rsidRDefault="00FA4347">
            <w:pPr>
              <w:snapToGrid w:val="0"/>
              <w:spacing w:after="0" w:line="240" w:lineRule="auto"/>
              <w:jc w:val="both"/>
              <w:rPr>
                <w:szCs w:val="24"/>
              </w:rPr>
            </w:pPr>
          </w:p>
        </w:tc>
      </w:tr>
      <w:tr w:rsidR="00FA4347" w14:paraId="203AB2E3" w14:textId="77777777" w:rsidTr="00675831">
        <w:tc>
          <w:tcPr>
            <w:tcW w:w="4928" w:type="dxa"/>
            <w:tcBorders>
              <w:top w:val="single" w:sz="4" w:space="0" w:color="000000"/>
              <w:left w:val="single" w:sz="4" w:space="0" w:color="000000"/>
              <w:bottom w:val="single" w:sz="4" w:space="0" w:color="000000"/>
              <w:right w:val="nil"/>
            </w:tcBorders>
            <w:hideMark/>
          </w:tcPr>
          <w:p w14:paraId="582C13C1" w14:textId="77777777" w:rsidR="00FA4347" w:rsidRDefault="00FA4347">
            <w:pPr>
              <w:snapToGrid w:val="0"/>
              <w:spacing w:after="0" w:line="240" w:lineRule="auto"/>
              <w:jc w:val="both"/>
              <w:rPr>
                <w:szCs w:val="24"/>
              </w:rPr>
            </w:pPr>
            <w:r>
              <w:rPr>
                <w:szCs w:val="24"/>
              </w:rPr>
              <w:t>Telefono numeris</w:t>
            </w:r>
          </w:p>
        </w:tc>
        <w:tc>
          <w:tcPr>
            <w:tcW w:w="4781" w:type="dxa"/>
            <w:tcBorders>
              <w:top w:val="single" w:sz="4" w:space="0" w:color="000000"/>
              <w:left w:val="single" w:sz="4" w:space="0" w:color="000000"/>
              <w:bottom w:val="single" w:sz="4" w:space="0" w:color="000000"/>
              <w:right w:val="single" w:sz="4" w:space="0" w:color="000000"/>
            </w:tcBorders>
          </w:tcPr>
          <w:p w14:paraId="2DFEBA38" w14:textId="77777777" w:rsidR="00FA4347" w:rsidRDefault="00FA4347">
            <w:pPr>
              <w:snapToGrid w:val="0"/>
              <w:spacing w:after="0" w:line="240" w:lineRule="auto"/>
              <w:jc w:val="both"/>
              <w:rPr>
                <w:szCs w:val="24"/>
              </w:rPr>
            </w:pPr>
          </w:p>
        </w:tc>
      </w:tr>
      <w:tr w:rsidR="00FA4347" w14:paraId="2B26853D" w14:textId="77777777" w:rsidTr="00675831">
        <w:tc>
          <w:tcPr>
            <w:tcW w:w="4928" w:type="dxa"/>
            <w:tcBorders>
              <w:top w:val="single" w:sz="4" w:space="0" w:color="000000"/>
              <w:left w:val="single" w:sz="4" w:space="0" w:color="000000"/>
              <w:bottom w:val="single" w:sz="4" w:space="0" w:color="000000"/>
              <w:right w:val="nil"/>
            </w:tcBorders>
            <w:hideMark/>
          </w:tcPr>
          <w:p w14:paraId="06ED7F51" w14:textId="77777777" w:rsidR="00FA4347" w:rsidRDefault="00FA4347">
            <w:pPr>
              <w:snapToGrid w:val="0"/>
              <w:spacing w:after="0" w:line="240" w:lineRule="auto"/>
              <w:jc w:val="both"/>
              <w:rPr>
                <w:szCs w:val="24"/>
              </w:rPr>
            </w:pPr>
            <w:r>
              <w:rPr>
                <w:szCs w:val="24"/>
              </w:rPr>
              <w:t>Fakso numeris</w:t>
            </w:r>
          </w:p>
        </w:tc>
        <w:tc>
          <w:tcPr>
            <w:tcW w:w="4781" w:type="dxa"/>
            <w:tcBorders>
              <w:top w:val="single" w:sz="4" w:space="0" w:color="000000"/>
              <w:left w:val="single" w:sz="4" w:space="0" w:color="000000"/>
              <w:bottom w:val="single" w:sz="4" w:space="0" w:color="000000"/>
              <w:right w:val="single" w:sz="4" w:space="0" w:color="000000"/>
            </w:tcBorders>
          </w:tcPr>
          <w:p w14:paraId="6039F986" w14:textId="77777777" w:rsidR="00FA4347" w:rsidRDefault="00FA4347">
            <w:pPr>
              <w:snapToGrid w:val="0"/>
              <w:spacing w:after="0" w:line="240" w:lineRule="auto"/>
              <w:jc w:val="both"/>
              <w:rPr>
                <w:szCs w:val="24"/>
              </w:rPr>
            </w:pPr>
          </w:p>
        </w:tc>
      </w:tr>
      <w:tr w:rsidR="00FA4347" w14:paraId="3A711085" w14:textId="77777777" w:rsidTr="00675831">
        <w:tc>
          <w:tcPr>
            <w:tcW w:w="4928" w:type="dxa"/>
            <w:tcBorders>
              <w:top w:val="single" w:sz="4" w:space="0" w:color="000000"/>
              <w:left w:val="single" w:sz="4" w:space="0" w:color="000000"/>
              <w:bottom w:val="single" w:sz="4" w:space="0" w:color="000000"/>
              <w:right w:val="nil"/>
            </w:tcBorders>
            <w:hideMark/>
          </w:tcPr>
          <w:p w14:paraId="7FD23CCA" w14:textId="77777777" w:rsidR="00FA4347" w:rsidRDefault="00FA4347">
            <w:pPr>
              <w:snapToGrid w:val="0"/>
              <w:spacing w:after="0" w:line="240" w:lineRule="auto"/>
              <w:jc w:val="both"/>
              <w:rPr>
                <w:szCs w:val="24"/>
              </w:rPr>
            </w:pPr>
            <w:r>
              <w:rPr>
                <w:szCs w:val="24"/>
              </w:rPr>
              <w:t>El. pašto adresas</w:t>
            </w:r>
          </w:p>
        </w:tc>
        <w:tc>
          <w:tcPr>
            <w:tcW w:w="4781" w:type="dxa"/>
            <w:tcBorders>
              <w:top w:val="single" w:sz="4" w:space="0" w:color="000000"/>
              <w:left w:val="single" w:sz="4" w:space="0" w:color="000000"/>
              <w:bottom w:val="single" w:sz="4" w:space="0" w:color="000000"/>
              <w:right w:val="single" w:sz="4" w:space="0" w:color="000000"/>
            </w:tcBorders>
          </w:tcPr>
          <w:p w14:paraId="3F730419" w14:textId="77777777" w:rsidR="00FA4347" w:rsidRDefault="00FA4347">
            <w:pPr>
              <w:snapToGrid w:val="0"/>
              <w:spacing w:after="0" w:line="240" w:lineRule="auto"/>
              <w:jc w:val="both"/>
              <w:rPr>
                <w:szCs w:val="24"/>
              </w:rPr>
            </w:pPr>
          </w:p>
        </w:tc>
      </w:tr>
    </w:tbl>
    <w:p w14:paraId="1E938533" w14:textId="77777777" w:rsidR="00FA4347" w:rsidRDefault="00FA4347" w:rsidP="00FA4347">
      <w:pPr>
        <w:spacing w:after="0" w:line="240" w:lineRule="auto"/>
        <w:jc w:val="both"/>
      </w:pPr>
    </w:p>
    <w:p w14:paraId="03D397A1" w14:textId="5851AEA8" w:rsidR="00D20397" w:rsidRPr="00D20397" w:rsidRDefault="00D20397" w:rsidP="00D20397">
      <w:pPr>
        <w:pStyle w:val="Sraopastraipa"/>
        <w:tabs>
          <w:tab w:val="left" w:pos="567"/>
        </w:tabs>
        <w:spacing w:after="0" w:line="240" w:lineRule="auto"/>
        <w:ind w:left="0"/>
        <w:rPr>
          <w:rFonts w:ascii="Times New Roman" w:hAnsi="Times New Roman" w:cs="Times New Roman"/>
          <w:b/>
          <w:bCs/>
          <w:sz w:val="20"/>
          <w:szCs w:val="20"/>
        </w:rPr>
      </w:pPr>
      <w:bookmarkStart w:id="0" w:name="_Toc329443227"/>
      <w:r w:rsidRPr="00D20397">
        <w:rPr>
          <w:rFonts w:ascii="Times New Roman" w:hAnsi="Times New Roman" w:cs="Times New Roman"/>
          <w:b/>
          <w:bCs/>
          <w:sz w:val="20"/>
          <w:szCs w:val="20"/>
        </w:rPr>
        <w:t>INFORMACIJA APIE ŪKIO SUBJEKTUS</w:t>
      </w:r>
      <w:bookmarkEnd w:id="0"/>
      <w:r w:rsidRPr="00D20397">
        <w:rPr>
          <w:rFonts w:ascii="Times New Roman" w:hAnsi="Times New Roman" w:cs="Times New Roman"/>
          <w:b/>
          <w:bCs/>
          <w:sz w:val="20"/>
          <w:szCs w:val="20"/>
        </w:rPr>
        <w:t>, KURIŲ PAJĖGUMAIS TIEKĖJAS REMIASI, KAD ATITIKTŲ PERKANČIOSIOS ORGANIZACIJOS KELIAMUS KVALIFIKACIJOS REIKALAVIMUS  (</w:t>
      </w:r>
      <w:r w:rsidRPr="00D20397">
        <w:rPr>
          <w:rFonts w:ascii="Times New Roman" w:hAnsi="Times New Roman" w:cs="Times New Roman"/>
          <w:b/>
          <w:bCs/>
          <w:i/>
          <w:iCs/>
          <w:sz w:val="20"/>
          <w:szCs w:val="20"/>
        </w:rPr>
        <w:t xml:space="preserve">nurodomi ir </w:t>
      </w:r>
      <w:proofErr w:type="spellStart"/>
      <w:r w:rsidRPr="00D20397">
        <w:rPr>
          <w:rFonts w:ascii="Times New Roman" w:hAnsi="Times New Roman" w:cs="Times New Roman"/>
          <w:b/>
          <w:bCs/>
          <w:i/>
          <w:iCs/>
          <w:sz w:val="20"/>
          <w:szCs w:val="20"/>
        </w:rPr>
        <w:t>kvazisubtiekėjai</w:t>
      </w:r>
      <w:proofErr w:type="spellEnd"/>
      <w:r w:rsidRPr="00D20397">
        <w:rPr>
          <w:rFonts w:ascii="Times New Roman" w:hAnsi="Times New Roman" w:cs="Times New Roman"/>
          <w:b/>
          <w:bCs/>
          <w:i/>
          <w:iCs/>
          <w:sz w:val="20"/>
          <w:szCs w:val="20"/>
        </w:rPr>
        <w:t xml:space="preserve"> – fiziniai asmenys, kuriuos ketinama įdarbinti pirkimo laimėjimo atveju)</w:t>
      </w:r>
    </w:p>
    <w:p w14:paraId="676CBA93" w14:textId="7E30F616" w:rsidR="00D20397" w:rsidRPr="00D20397" w:rsidRDefault="00D20397" w:rsidP="00D20397">
      <w:pPr>
        <w:pStyle w:val="Sraopastraipa"/>
        <w:spacing w:after="0" w:line="240" w:lineRule="auto"/>
        <w:ind w:left="0"/>
        <w:jc w:val="center"/>
        <w:rPr>
          <w:rFonts w:ascii="Times New Roman" w:hAnsi="Times New Roman" w:cs="Times New Roman"/>
          <w:i/>
          <w:iCs/>
          <w:sz w:val="20"/>
          <w:szCs w:val="20"/>
        </w:rPr>
      </w:pPr>
    </w:p>
    <w:tbl>
      <w:tblPr>
        <w:tblStyle w:val="Lentelstinklelis"/>
        <w:tblW w:w="9918" w:type="dxa"/>
        <w:tblInd w:w="0" w:type="dxa"/>
        <w:tblLook w:val="04A0" w:firstRow="1" w:lastRow="0" w:firstColumn="1" w:lastColumn="0" w:noHBand="0" w:noVBand="1"/>
      </w:tblPr>
      <w:tblGrid>
        <w:gridCol w:w="511"/>
        <w:gridCol w:w="3468"/>
        <w:gridCol w:w="2264"/>
        <w:gridCol w:w="3675"/>
      </w:tblGrid>
      <w:tr w:rsidR="00446057" w:rsidRPr="00D20397" w14:paraId="6643D62B" w14:textId="77777777" w:rsidTr="00A43D37">
        <w:trPr>
          <w:trHeight w:val="965"/>
        </w:trPr>
        <w:tc>
          <w:tcPr>
            <w:tcW w:w="511" w:type="dxa"/>
            <w:shd w:val="clear" w:color="auto" w:fill="DEEAF6" w:themeFill="accent5" w:themeFillTint="33"/>
          </w:tcPr>
          <w:p w14:paraId="513E975B" w14:textId="77777777" w:rsidR="00D20397" w:rsidRPr="00D20397" w:rsidRDefault="00D20397" w:rsidP="004A23F3">
            <w:pPr>
              <w:rPr>
                <w:rFonts w:cs="Times New Roman"/>
                <w:b/>
                <w:sz w:val="20"/>
              </w:rPr>
            </w:pPr>
            <w:r w:rsidRPr="00D20397">
              <w:rPr>
                <w:rFonts w:cs="Times New Roman"/>
                <w:b/>
                <w:sz w:val="20"/>
              </w:rPr>
              <w:t>Eil. Nr.</w:t>
            </w:r>
          </w:p>
        </w:tc>
        <w:tc>
          <w:tcPr>
            <w:tcW w:w="3468" w:type="dxa"/>
            <w:shd w:val="clear" w:color="auto" w:fill="DEEAF6" w:themeFill="accent5" w:themeFillTint="33"/>
          </w:tcPr>
          <w:p w14:paraId="694164DC" w14:textId="77777777" w:rsidR="00D20397" w:rsidRPr="00D20397" w:rsidRDefault="00D20397" w:rsidP="004A23F3">
            <w:pPr>
              <w:rPr>
                <w:rFonts w:cs="Times New Roman"/>
                <w:b/>
                <w:sz w:val="20"/>
              </w:rPr>
            </w:pPr>
            <w:r w:rsidRPr="00D20397">
              <w:rPr>
                <w:rFonts w:cs="Times New Roman"/>
                <w:b/>
                <w:sz w:val="20"/>
              </w:rPr>
              <w:t>Ūkio subjekto pavadinimas, juridinio asmens kodas, adresas</w:t>
            </w:r>
          </w:p>
        </w:tc>
        <w:tc>
          <w:tcPr>
            <w:tcW w:w="2264" w:type="dxa"/>
            <w:shd w:val="clear" w:color="auto" w:fill="DEEAF6" w:themeFill="accent5" w:themeFillTint="33"/>
          </w:tcPr>
          <w:p w14:paraId="0CC72DDB" w14:textId="26AA162E" w:rsidR="00D20397" w:rsidRPr="00D20397" w:rsidRDefault="00446057" w:rsidP="004A23F3">
            <w:pPr>
              <w:rPr>
                <w:rFonts w:cs="Times New Roman"/>
                <w:b/>
                <w:sz w:val="20"/>
              </w:rPr>
            </w:pPr>
            <w:r>
              <w:rPr>
                <w:rFonts w:cs="Times New Roman"/>
                <w:b/>
                <w:sz w:val="20"/>
              </w:rPr>
              <w:t xml:space="preserve">Kvalifikacijos reikalavimas, </w:t>
            </w:r>
            <w:r w:rsidR="00D20397" w:rsidRPr="00D20397">
              <w:rPr>
                <w:rFonts w:cs="Times New Roman"/>
                <w:b/>
                <w:sz w:val="20"/>
              </w:rPr>
              <w:t>kuria</w:t>
            </w:r>
            <w:r>
              <w:rPr>
                <w:rFonts w:cs="Times New Roman"/>
                <w:b/>
                <w:sz w:val="20"/>
              </w:rPr>
              <w:t>m</w:t>
            </w:r>
            <w:r w:rsidR="00D20397" w:rsidRPr="00D20397">
              <w:rPr>
                <w:rFonts w:cs="Times New Roman"/>
                <w:b/>
                <w:sz w:val="20"/>
              </w:rPr>
              <w:t xml:space="preserve"> atitikti remiamasi ūkio subjekto pajėgumais</w:t>
            </w:r>
          </w:p>
        </w:tc>
        <w:tc>
          <w:tcPr>
            <w:tcW w:w="3675" w:type="dxa"/>
            <w:shd w:val="clear" w:color="auto" w:fill="DEEAF6" w:themeFill="accent5" w:themeFillTint="33"/>
          </w:tcPr>
          <w:p w14:paraId="5036ED8B" w14:textId="5D424A9B" w:rsidR="00D20397" w:rsidRPr="00D20397" w:rsidRDefault="00D20397" w:rsidP="004A23F3">
            <w:pPr>
              <w:rPr>
                <w:rFonts w:cs="Times New Roman"/>
                <w:b/>
                <w:sz w:val="20"/>
              </w:rPr>
            </w:pPr>
            <w:r w:rsidRPr="00D20397">
              <w:rPr>
                <w:rFonts w:cs="Times New Roman"/>
                <w:b/>
                <w:sz w:val="20"/>
              </w:rPr>
              <w:t xml:space="preserve">Sutarties objekto dalies, perduodamos vykdyti </w:t>
            </w:r>
            <w:r>
              <w:rPr>
                <w:rFonts w:cs="Times New Roman"/>
                <w:b/>
                <w:sz w:val="20"/>
              </w:rPr>
              <w:t>ūkio subjektui</w:t>
            </w:r>
            <w:r w:rsidRPr="00D20397">
              <w:rPr>
                <w:rFonts w:cs="Times New Roman"/>
                <w:b/>
                <w:sz w:val="20"/>
              </w:rPr>
              <w:t>, aprašymas</w:t>
            </w:r>
          </w:p>
        </w:tc>
      </w:tr>
      <w:tr w:rsidR="00446057" w:rsidRPr="00D20397" w14:paraId="220A6719" w14:textId="77777777" w:rsidTr="00771DF3">
        <w:tc>
          <w:tcPr>
            <w:tcW w:w="511" w:type="dxa"/>
          </w:tcPr>
          <w:p w14:paraId="537C264F" w14:textId="77777777" w:rsidR="00D20397" w:rsidRPr="00D20397" w:rsidRDefault="00D20397" w:rsidP="004A23F3">
            <w:pPr>
              <w:rPr>
                <w:rFonts w:cs="Times New Roman"/>
                <w:bCs/>
                <w:sz w:val="20"/>
              </w:rPr>
            </w:pPr>
            <w:r w:rsidRPr="00D20397">
              <w:rPr>
                <w:rFonts w:cs="Times New Roman"/>
                <w:bCs/>
                <w:sz w:val="20"/>
              </w:rPr>
              <w:t>1.</w:t>
            </w:r>
          </w:p>
        </w:tc>
        <w:tc>
          <w:tcPr>
            <w:tcW w:w="3468" w:type="dxa"/>
          </w:tcPr>
          <w:p w14:paraId="5CD673BF" w14:textId="77777777" w:rsidR="00D20397" w:rsidRPr="00D20397" w:rsidRDefault="00D20397" w:rsidP="004A23F3">
            <w:pPr>
              <w:rPr>
                <w:rFonts w:cs="Times New Roman"/>
                <w:bCs/>
                <w:sz w:val="20"/>
              </w:rPr>
            </w:pPr>
          </w:p>
        </w:tc>
        <w:tc>
          <w:tcPr>
            <w:tcW w:w="2264" w:type="dxa"/>
          </w:tcPr>
          <w:p w14:paraId="2A23586E" w14:textId="77777777" w:rsidR="00D20397" w:rsidRPr="00D20397" w:rsidRDefault="00D20397" w:rsidP="004A23F3">
            <w:pPr>
              <w:rPr>
                <w:rFonts w:cs="Times New Roman"/>
                <w:bCs/>
                <w:sz w:val="20"/>
              </w:rPr>
            </w:pPr>
          </w:p>
        </w:tc>
        <w:tc>
          <w:tcPr>
            <w:tcW w:w="3675" w:type="dxa"/>
          </w:tcPr>
          <w:p w14:paraId="290438F9" w14:textId="77777777" w:rsidR="00D20397" w:rsidRPr="00D20397" w:rsidRDefault="00D20397" w:rsidP="004A23F3">
            <w:pPr>
              <w:rPr>
                <w:rFonts w:cs="Times New Roman"/>
                <w:bCs/>
                <w:sz w:val="20"/>
              </w:rPr>
            </w:pPr>
          </w:p>
        </w:tc>
      </w:tr>
      <w:tr w:rsidR="00446057" w:rsidRPr="00D20397" w14:paraId="4B6D8653" w14:textId="77777777" w:rsidTr="00771DF3">
        <w:tc>
          <w:tcPr>
            <w:tcW w:w="511" w:type="dxa"/>
          </w:tcPr>
          <w:p w14:paraId="0421FE3B" w14:textId="77777777" w:rsidR="00D20397" w:rsidRPr="009A2735" w:rsidRDefault="00D20397" w:rsidP="004A23F3">
            <w:pPr>
              <w:rPr>
                <w:rFonts w:cs="Times New Roman"/>
                <w:bCs/>
                <w:sz w:val="20"/>
              </w:rPr>
            </w:pPr>
            <w:r w:rsidRPr="009A2735">
              <w:rPr>
                <w:rFonts w:cs="Times New Roman"/>
                <w:bCs/>
                <w:sz w:val="20"/>
              </w:rPr>
              <w:t>2.</w:t>
            </w:r>
          </w:p>
        </w:tc>
        <w:tc>
          <w:tcPr>
            <w:tcW w:w="3468" w:type="dxa"/>
          </w:tcPr>
          <w:p w14:paraId="2722D03D" w14:textId="77777777" w:rsidR="00D20397" w:rsidRPr="00D20397" w:rsidRDefault="00D20397" w:rsidP="004A23F3">
            <w:pPr>
              <w:rPr>
                <w:rFonts w:cs="Times New Roman"/>
                <w:bCs/>
                <w:szCs w:val="24"/>
              </w:rPr>
            </w:pPr>
          </w:p>
        </w:tc>
        <w:tc>
          <w:tcPr>
            <w:tcW w:w="2264" w:type="dxa"/>
          </w:tcPr>
          <w:p w14:paraId="7D9B6D7A" w14:textId="77777777" w:rsidR="00D20397" w:rsidRPr="00D20397" w:rsidRDefault="00D20397" w:rsidP="004A23F3">
            <w:pPr>
              <w:rPr>
                <w:rFonts w:cs="Times New Roman"/>
                <w:bCs/>
                <w:szCs w:val="24"/>
              </w:rPr>
            </w:pPr>
          </w:p>
        </w:tc>
        <w:tc>
          <w:tcPr>
            <w:tcW w:w="3675" w:type="dxa"/>
          </w:tcPr>
          <w:p w14:paraId="4EC3DFCC" w14:textId="77777777" w:rsidR="00D20397" w:rsidRPr="00D20397" w:rsidRDefault="00D20397" w:rsidP="004A23F3">
            <w:pPr>
              <w:rPr>
                <w:rFonts w:cs="Times New Roman"/>
                <w:bCs/>
                <w:szCs w:val="24"/>
              </w:rPr>
            </w:pPr>
          </w:p>
        </w:tc>
      </w:tr>
    </w:tbl>
    <w:p w14:paraId="30CB1401" w14:textId="696825EC" w:rsidR="00D20397" w:rsidRDefault="00771DF3" w:rsidP="006672BD">
      <w:pPr>
        <w:rPr>
          <w:i/>
          <w:iCs/>
          <w:sz w:val="20"/>
          <w:szCs w:val="20"/>
        </w:rPr>
      </w:pPr>
      <w:r w:rsidRPr="00C41D9D">
        <w:rPr>
          <w:i/>
          <w:iCs/>
          <w:sz w:val="20"/>
          <w:szCs w:val="20"/>
        </w:rPr>
        <w:t xml:space="preserve">(pildoma, jei tiekėjas </w:t>
      </w:r>
      <w:r>
        <w:rPr>
          <w:i/>
          <w:iCs/>
          <w:sz w:val="20"/>
          <w:szCs w:val="20"/>
        </w:rPr>
        <w:t>remiasi</w:t>
      </w:r>
      <w:r w:rsidRPr="00C41D9D">
        <w:rPr>
          <w:i/>
          <w:iCs/>
          <w:sz w:val="20"/>
          <w:szCs w:val="20"/>
        </w:rPr>
        <w:t xml:space="preserve"> kitų ūkio subjektų pajėgumais)</w:t>
      </w:r>
    </w:p>
    <w:p w14:paraId="5B83BD1A" w14:textId="77777777" w:rsidR="00E61742" w:rsidRDefault="00E61742" w:rsidP="006672BD">
      <w:pPr>
        <w:rPr>
          <w:i/>
          <w:iCs/>
          <w:sz w:val="20"/>
          <w:szCs w:val="20"/>
        </w:rPr>
      </w:pPr>
    </w:p>
    <w:p w14:paraId="37F96EA0" w14:textId="77777777" w:rsidR="00FB6E61" w:rsidRPr="006672BD" w:rsidRDefault="00FB6E61" w:rsidP="006672BD">
      <w:pPr>
        <w:rPr>
          <w:i/>
          <w:iCs/>
          <w:sz w:val="20"/>
          <w:szCs w:val="20"/>
        </w:rPr>
      </w:pPr>
    </w:p>
    <w:p w14:paraId="04B6DF91" w14:textId="76AB8288" w:rsidR="00D20397" w:rsidRDefault="00D20397" w:rsidP="00FA4347">
      <w:pPr>
        <w:spacing w:after="0" w:line="240" w:lineRule="auto"/>
        <w:jc w:val="both"/>
      </w:pPr>
    </w:p>
    <w:p w14:paraId="081E1412" w14:textId="77777777" w:rsidR="00E179A6" w:rsidRPr="00E179A6" w:rsidRDefault="00E179A6" w:rsidP="00E179A6">
      <w:pPr>
        <w:pStyle w:val="Sraopastraipa"/>
        <w:tabs>
          <w:tab w:val="left" w:pos="567"/>
        </w:tabs>
        <w:spacing w:after="0" w:line="240" w:lineRule="auto"/>
        <w:ind w:left="0"/>
        <w:rPr>
          <w:rFonts w:ascii="Times New Roman" w:eastAsia="Calibri" w:hAnsi="Times New Roman" w:cs="Times New Roman"/>
          <w:b/>
          <w:bCs/>
          <w:color w:val="000000" w:themeColor="text1"/>
          <w:sz w:val="20"/>
          <w:szCs w:val="20"/>
        </w:rPr>
      </w:pPr>
      <w:r w:rsidRPr="00E179A6">
        <w:rPr>
          <w:rFonts w:ascii="Times New Roman" w:hAnsi="Times New Roman" w:cs="Times New Roman"/>
          <w:b/>
          <w:bCs/>
          <w:sz w:val="20"/>
          <w:szCs w:val="20"/>
        </w:rPr>
        <w:t>INFORMACIJA APIE ŽINOMUS SUBTIEKĖJUS IR JIEMS PERDUODAMA VYKDYTI SUTARTIES DALIS</w:t>
      </w:r>
    </w:p>
    <w:p w14:paraId="04F49C62" w14:textId="6B8734BA" w:rsidR="00E179A6" w:rsidRPr="00E179A6" w:rsidRDefault="00E179A6" w:rsidP="000044DC">
      <w:pPr>
        <w:pStyle w:val="Sraopastraipa"/>
        <w:spacing w:after="0" w:line="240" w:lineRule="auto"/>
        <w:ind w:left="567"/>
        <w:rPr>
          <w:rFonts w:ascii="Times New Roman" w:eastAsia="Calibri" w:hAnsi="Times New Roman" w:cs="Times New Roman"/>
          <w:i/>
          <w:iCs/>
          <w:color w:val="000000" w:themeColor="text1"/>
          <w:sz w:val="20"/>
          <w:szCs w:val="20"/>
        </w:rPr>
      </w:pPr>
    </w:p>
    <w:tbl>
      <w:tblPr>
        <w:tblStyle w:val="Lentelstinklelis"/>
        <w:tblW w:w="9918" w:type="dxa"/>
        <w:tblInd w:w="0" w:type="dxa"/>
        <w:tblLook w:val="04A0" w:firstRow="1" w:lastRow="0" w:firstColumn="1" w:lastColumn="0" w:noHBand="0" w:noVBand="1"/>
      </w:tblPr>
      <w:tblGrid>
        <w:gridCol w:w="511"/>
        <w:gridCol w:w="4091"/>
        <w:gridCol w:w="5316"/>
      </w:tblGrid>
      <w:tr w:rsidR="00E179A6" w:rsidRPr="00E179A6" w14:paraId="08A19ACF" w14:textId="77777777" w:rsidTr="000044DC">
        <w:tc>
          <w:tcPr>
            <w:tcW w:w="511" w:type="dxa"/>
            <w:shd w:val="clear" w:color="auto" w:fill="DEEAF6" w:themeFill="accent5" w:themeFillTint="33"/>
          </w:tcPr>
          <w:p w14:paraId="372004AA" w14:textId="77777777" w:rsidR="00E179A6" w:rsidRPr="00E179A6" w:rsidRDefault="00E179A6" w:rsidP="004A23F3">
            <w:pPr>
              <w:rPr>
                <w:rFonts w:cs="Times New Roman"/>
                <w:b/>
                <w:sz w:val="20"/>
              </w:rPr>
            </w:pPr>
            <w:r w:rsidRPr="00E179A6">
              <w:rPr>
                <w:rFonts w:cs="Times New Roman"/>
                <w:b/>
                <w:sz w:val="20"/>
              </w:rPr>
              <w:t>Eil. Nr.</w:t>
            </w:r>
          </w:p>
        </w:tc>
        <w:tc>
          <w:tcPr>
            <w:tcW w:w="4091" w:type="dxa"/>
            <w:shd w:val="clear" w:color="auto" w:fill="DEEAF6" w:themeFill="accent5" w:themeFillTint="33"/>
          </w:tcPr>
          <w:p w14:paraId="625FB5E9" w14:textId="77777777" w:rsidR="00E179A6" w:rsidRPr="00E179A6" w:rsidRDefault="00E179A6" w:rsidP="004A23F3">
            <w:pPr>
              <w:rPr>
                <w:rFonts w:cs="Times New Roman"/>
                <w:b/>
                <w:sz w:val="20"/>
              </w:rPr>
            </w:pPr>
            <w:r w:rsidRPr="00E179A6">
              <w:rPr>
                <w:rFonts w:cs="Times New Roman"/>
                <w:b/>
                <w:sz w:val="20"/>
              </w:rPr>
              <w:t>Subtiekėjo pavadinimas, juridinio asmens kodas, adresas</w:t>
            </w:r>
          </w:p>
        </w:tc>
        <w:tc>
          <w:tcPr>
            <w:tcW w:w="5316" w:type="dxa"/>
            <w:shd w:val="clear" w:color="auto" w:fill="DEEAF6" w:themeFill="accent5" w:themeFillTint="33"/>
          </w:tcPr>
          <w:p w14:paraId="0CD2A8C7" w14:textId="77777777" w:rsidR="00E179A6" w:rsidRPr="00E179A6" w:rsidRDefault="00E179A6" w:rsidP="004A23F3">
            <w:pPr>
              <w:rPr>
                <w:rFonts w:cs="Times New Roman"/>
                <w:b/>
                <w:sz w:val="20"/>
              </w:rPr>
            </w:pPr>
            <w:r w:rsidRPr="00E179A6">
              <w:rPr>
                <w:rFonts w:cs="Times New Roman"/>
                <w:b/>
                <w:sz w:val="20"/>
              </w:rPr>
              <w:t>Sutarties objekto dalies, perduodamos vykdyti subtiekėjui, aprašymas</w:t>
            </w:r>
          </w:p>
        </w:tc>
      </w:tr>
      <w:tr w:rsidR="00E179A6" w:rsidRPr="00E179A6" w14:paraId="40B5B1E3" w14:textId="77777777" w:rsidTr="000044DC">
        <w:tc>
          <w:tcPr>
            <w:tcW w:w="511" w:type="dxa"/>
          </w:tcPr>
          <w:p w14:paraId="3ABCB9BC" w14:textId="77777777" w:rsidR="00E179A6" w:rsidRPr="00E179A6" w:rsidRDefault="00E179A6" w:rsidP="004A23F3">
            <w:pPr>
              <w:rPr>
                <w:rFonts w:cs="Times New Roman"/>
                <w:bCs/>
                <w:sz w:val="20"/>
              </w:rPr>
            </w:pPr>
            <w:r w:rsidRPr="00E179A6">
              <w:rPr>
                <w:rFonts w:cs="Times New Roman"/>
                <w:bCs/>
                <w:sz w:val="20"/>
              </w:rPr>
              <w:t>1.</w:t>
            </w:r>
          </w:p>
        </w:tc>
        <w:tc>
          <w:tcPr>
            <w:tcW w:w="4091" w:type="dxa"/>
          </w:tcPr>
          <w:p w14:paraId="752E4686" w14:textId="77777777" w:rsidR="00E179A6" w:rsidRPr="00E179A6" w:rsidRDefault="00E179A6" w:rsidP="004A23F3">
            <w:pPr>
              <w:rPr>
                <w:rFonts w:cs="Times New Roman"/>
                <w:bCs/>
                <w:sz w:val="20"/>
              </w:rPr>
            </w:pPr>
          </w:p>
        </w:tc>
        <w:tc>
          <w:tcPr>
            <w:tcW w:w="5316" w:type="dxa"/>
          </w:tcPr>
          <w:p w14:paraId="0B546BBC" w14:textId="77777777" w:rsidR="00E179A6" w:rsidRPr="00E179A6" w:rsidRDefault="00E179A6" w:rsidP="004A23F3">
            <w:pPr>
              <w:rPr>
                <w:rFonts w:cs="Times New Roman"/>
                <w:bCs/>
                <w:sz w:val="20"/>
              </w:rPr>
            </w:pPr>
          </w:p>
        </w:tc>
      </w:tr>
      <w:tr w:rsidR="00E179A6" w:rsidRPr="00E179A6" w14:paraId="6C2604E0" w14:textId="77777777" w:rsidTr="000044DC">
        <w:tc>
          <w:tcPr>
            <w:tcW w:w="511" w:type="dxa"/>
          </w:tcPr>
          <w:p w14:paraId="157619D9" w14:textId="77777777" w:rsidR="00E179A6" w:rsidRPr="00E179A6" w:rsidRDefault="00E179A6" w:rsidP="004A23F3">
            <w:pPr>
              <w:rPr>
                <w:rFonts w:cs="Times New Roman"/>
                <w:bCs/>
                <w:sz w:val="20"/>
              </w:rPr>
            </w:pPr>
            <w:r w:rsidRPr="00E179A6">
              <w:rPr>
                <w:rFonts w:cs="Times New Roman"/>
                <w:bCs/>
                <w:sz w:val="20"/>
              </w:rPr>
              <w:t>2.</w:t>
            </w:r>
          </w:p>
        </w:tc>
        <w:tc>
          <w:tcPr>
            <w:tcW w:w="4091" w:type="dxa"/>
          </w:tcPr>
          <w:p w14:paraId="6ECA5F23" w14:textId="77777777" w:rsidR="00E179A6" w:rsidRPr="00E179A6" w:rsidRDefault="00E179A6" w:rsidP="004A23F3">
            <w:pPr>
              <w:rPr>
                <w:rFonts w:cs="Times New Roman"/>
                <w:bCs/>
                <w:sz w:val="20"/>
              </w:rPr>
            </w:pPr>
          </w:p>
        </w:tc>
        <w:tc>
          <w:tcPr>
            <w:tcW w:w="5316" w:type="dxa"/>
          </w:tcPr>
          <w:p w14:paraId="64B0C297" w14:textId="77777777" w:rsidR="00E179A6" w:rsidRPr="00E179A6" w:rsidRDefault="00E179A6" w:rsidP="004A23F3">
            <w:pPr>
              <w:rPr>
                <w:rFonts w:cs="Times New Roman"/>
                <w:bCs/>
                <w:sz w:val="20"/>
              </w:rPr>
            </w:pPr>
          </w:p>
        </w:tc>
      </w:tr>
    </w:tbl>
    <w:p w14:paraId="2C405826" w14:textId="12DDD419" w:rsidR="00D20397" w:rsidRPr="000044DC" w:rsidRDefault="000044DC" w:rsidP="000044DC">
      <w:pPr>
        <w:ind w:right="104"/>
        <w:jc w:val="both"/>
        <w:rPr>
          <w:i/>
          <w:iCs/>
          <w:sz w:val="20"/>
          <w:szCs w:val="20"/>
        </w:rPr>
      </w:pPr>
      <w:r w:rsidRPr="00C41D9D">
        <w:rPr>
          <w:i/>
          <w:iCs/>
          <w:sz w:val="20"/>
          <w:szCs w:val="20"/>
        </w:rPr>
        <w:t>(pildoma, jei tiekėjas pasitelkia subtiekėjus)</w:t>
      </w:r>
    </w:p>
    <w:p w14:paraId="13F39CD0" w14:textId="77777777" w:rsidR="00D20397" w:rsidRDefault="00D20397" w:rsidP="00FA4347">
      <w:pPr>
        <w:spacing w:after="0" w:line="240" w:lineRule="auto"/>
        <w:jc w:val="both"/>
      </w:pPr>
    </w:p>
    <w:p w14:paraId="7733A857" w14:textId="77777777" w:rsidR="00FA4347" w:rsidRDefault="00FA4347" w:rsidP="00FA4347">
      <w:pPr>
        <w:ind w:firstLine="720"/>
        <w:jc w:val="both"/>
        <w:rPr>
          <w:szCs w:val="24"/>
        </w:rPr>
      </w:pPr>
      <w:r>
        <w:rPr>
          <w:szCs w:val="24"/>
        </w:rPr>
        <w:t>Šiuo pasiūlymu pažymime, kad sutinkame su visomis pirkimo sąlygomis, nustatytomis:</w:t>
      </w:r>
    </w:p>
    <w:p w14:paraId="13CE1209" w14:textId="4975F6B4" w:rsidR="00FA4347" w:rsidRPr="00900E56" w:rsidRDefault="00313B7A" w:rsidP="00900E56">
      <w:pPr>
        <w:pStyle w:val="Sraopastraipa"/>
        <w:numPr>
          <w:ilvl w:val="0"/>
          <w:numId w:val="28"/>
        </w:numPr>
        <w:spacing w:after="0" w:line="240" w:lineRule="auto"/>
        <w:jc w:val="both"/>
        <w:rPr>
          <w:rFonts w:ascii="Times New Roman" w:hAnsi="Times New Roman" w:cs="Times New Roman"/>
          <w:sz w:val="24"/>
          <w:szCs w:val="24"/>
        </w:rPr>
      </w:pPr>
      <w:r w:rsidRPr="00F06F8D">
        <w:rPr>
          <w:rFonts w:ascii="Times New Roman" w:hAnsi="Times New Roman" w:cs="Times New Roman"/>
          <w:sz w:val="24"/>
          <w:szCs w:val="24"/>
        </w:rPr>
        <w:t>Supaprastinto</w:t>
      </w:r>
      <w:r>
        <w:rPr>
          <w:rFonts w:ascii="Times New Roman" w:hAnsi="Times New Roman" w:cs="Times New Roman"/>
          <w:sz w:val="24"/>
          <w:szCs w:val="24"/>
        </w:rPr>
        <w:t xml:space="preserve"> </w:t>
      </w:r>
      <w:r w:rsidR="00173319">
        <w:rPr>
          <w:rFonts w:ascii="Times New Roman" w:hAnsi="Times New Roman" w:cs="Times New Roman"/>
          <w:sz w:val="24"/>
          <w:szCs w:val="24"/>
        </w:rPr>
        <w:t xml:space="preserve">pirkimo </w:t>
      </w:r>
      <w:r w:rsidR="00A86255" w:rsidRPr="00900E56">
        <w:rPr>
          <w:rFonts w:ascii="Times New Roman" w:hAnsi="Times New Roman" w:cs="Times New Roman"/>
          <w:sz w:val="24"/>
          <w:szCs w:val="24"/>
        </w:rPr>
        <w:t>a</w:t>
      </w:r>
      <w:r w:rsidR="00FA4347" w:rsidRPr="00900E56">
        <w:rPr>
          <w:rFonts w:ascii="Times New Roman" w:hAnsi="Times New Roman" w:cs="Times New Roman"/>
          <w:sz w:val="24"/>
          <w:szCs w:val="24"/>
        </w:rPr>
        <w:t xml:space="preserve">tviro konkurso skelbime, paskelbtame CVP IS  Nr. _____, data ________. </w:t>
      </w:r>
    </w:p>
    <w:p w14:paraId="251058D1" w14:textId="4D0F7B29" w:rsidR="00FA4347" w:rsidRPr="00900E56" w:rsidRDefault="00FA4347" w:rsidP="00900E56">
      <w:pPr>
        <w:pStyle w:val="Sraopastraipa"/>
        <w:numPr>
          <w:ilvl w:val="0"/>
          <w:numId w:val="28"/>
        </w:numPr>
        <w:spacing w:after="0" w:line="240" w:lineRule="auto"/>
        <w:jc w:val="both"/>
        <w:rPr>
          <w:rFonts w:ascii="Times New Roman" w:hAnsi="Times New Roman" w:cs="Times New Roman"/>
          <w:sz w:val="24"/>
          <w:szCs w:val="24"/>
        </w:rPr>
      </w:pPr>
      <w:r w:rsidRPr="00900E56">
        <w:rPr>
          <w:rFonts w:ascii="Times New Roman" w:hAnsi="Times New Roman" w:cs="Times New Roman"/>
          <w:sz w:val="24"/>
          <w:szCs w:val="24"/>
        </w:rPr>
        <w:t>kituose pirkimo dokumentuose (jų paaiškinimuose, papildymuose).</w:t>
      </w:r>
    </w:p>
    <w:p w14:paraId="7F2C1107" w14:textId="77777777" w:rsidR="00FA4347" w:rsidRDefault="00FA4347" w:rsidP="00FA4347">
      <w:pPr>
        <w:spacing w:after="0" w:line="240" w:lineRule="auto"/>
        <w:jc w:val="both"/>
        <w:rPr>
          <w:szCs w:val="24"/>
        </w:rPr>
      </w:pPr>
    </w:p>
    <w:p w14:paraId="4000BBBD" w14:textId="77777777" w:rsidR="00FA4347" w:rsidRDefault="00FA4347" w:rsidP="00FA4347">
      <w:pPr>
        <w:tabs>
          <w:tab w:val="left" w:pos="567"/>
        </w:tabs>
        <w:spacing w:after="0" w:line="240" w:lineRule="auto"/>
        <w:jc w:val="both"/>
        <w:rPr>
          <w:rFonts w:eastAsia="Lucida Sans Unicode" w:cs="Tahoma"/>
          <w:szCs w:val="24"/>
        </w:rPr>
      </w:pPr>
      <w:r>
        <w:rPr>
          <w:rFonts w:eastAsia="Lucida Sans Unicode" w:cs="Tahoma"/>
          <w:color w:val="000000"/>
          <w:szCs w:val="24"/>
        </w:rPr>
        <w:tab/>
      </w:r>
      <w:r>
        <w:rPr>
          <w:rFonts w:eastAsia="Lucida Sans Unicode" w:cs="Tahoma"/>
          <w:szCs w:val="24"/>
        </w:rPr>
        <w:t>Teikdami šį pasiūlymą, mes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772F0B76" w14:textId="77777777" w:rsidR="00FA4347" w:rsidRDefault="00FA4347" w:rsidP="00FA4347">
      <w:pPr>
        <w:tabs>
          <w:tab w:val="left" w:pos="567"/>
        </w:tabs>
        <w:spacing w:after="0" w:line="240" w:lineRule="auto"/>
        <w:jc w:val="both"/>
        <w:rPr>
          <w:rFonts w:eastAsia="Lucida Sans Unicode" w:cs="Tahoma"/>
          <w:szCs w:val="24"/>
        </w:rPr>
      </w:pPr>
    </w:p>
    <w:p w14:paraId="0766393D" w14:textId="4197229F" w:rsidR="00FA4347" w:rsidRDefault="00FA4347" w:rsidP="00032E13">
      <w:pPr>
        <w:spacing w:after="0" w:line="240" w:lineRule="auto"/>
        <w:ind w:firstLine="540"/>
        <w:jc w:val="both"/>
        <w:rPr>
          <w:rFonts w:cs="Times New Roman"/>
          <w:i/>
          <w:szCs w:val="24"/>
        </w:rPr>
      </w:pPr>
      <w:r>
        <w:rPr>
          <w:rFonts w:eastAsia="Lucida Sans Unicode" w:cs="Tahoma"/>
          <w:szCs w:val="24"/>
        </w:rPr>
        <w:t>Taip pat mes patvirtiname, kad visa pasiūlyme pateikta informacija yra teisinga, atitinka tikrovę ir apima viską, ko reikia visiškam ir tinkamam sutarties įvykdymui.</w:t>
      </w:r>
    </w:p>
    <w:p w14:paraId="3BC65A75" w14:textId="4389165E" w:rsidR="00153B0A" w:rsidRDefault="00153B0A" w:rsidP="0055494A">
      <w:pPr>
        <w:spacing w:after="0" w:line="240" w:lineRule="auto"/>
        <w:jc w:val="both"/>
        <w:rPr>
          <w:rFonts w:cs="Times New Roman"/>
          <w:i/>
          <w:szCs w:val="24"/>
        </w:rPr>
      </w:pPr>
    </w:p>
    <w:p w14:paraId="21911A3F" w14:textId="76E5B067" w:rsidR="00C26BBA" w:rsidRDefault="00C26BBA" w:rsidP="00471C33">
      <w:pPr>
        <w:ind w:firstLine="720"/>
      </w:pPr>
      <w:r w:rsidRPr="00A27DCE">
        <w:t>Atsižvelgiant į pirkimo dokumentuose išdėstytas sąlygas, mes siūlome tokią kainą:</w:t>
      </w:r>
    </w:p>
    <w:tbl>
      <w:tblPr>
        <w:tblW w:w="9710" w:type="dxa"/>
        <w:tblInd w:w="11" w:type="dxa"/>
        <w:tblLayout w:type="fixed"/>
        <w:tblCellMar>
          <w:top w:w="55" w:type="dxa"/>
          <w:left w:w="55" w:type="dxa"/>
          <w:bottom w:w="55" w:type="dxa"/>
          <w:right w:w="55" w:type="dxa"/>
        </w:tblCellMar>
        <w:tblLook w:val="04A0" w:firstRow="1" w:lastRow="0" w:firstColumn="1" w:lastColumn="0" w:noHBand="0" w:noVBand="1"/>
      </w:tblPr>
      <w:tblGrid>
        <w:gridCol w:w="611"/>
        <w:gridCol w:w="4478"/>
        <w:gridCol w:w="1418"/>
        <w:gridCol w:w="1701"/>
        <w:gridCol w:w="1502"/>
      </w:tblGrid>
      <w:tr w:rsidR="0027672E" w14:paraId="61E4B90C" w14:textId="77777777" w:rsidTr="00633DC0">
        <w:tc>
          <w:tcPr>
            <w:tcW w:w="611" w:type="dxa"/>
            <w:tcBorders>
              <w:top w:val="single" w:sz="2" w:space="0" w:color="000000"/>
              <w:left w:val="single" w:sz="2" w:space="0" w:color="000000"/>
              <w:bottom w:val="single" w:sz="2" w:space="0" w:color="000000"/>
              <w:right w:val="nil"/>
            </w:tcBorders>
            <w:hideMark/>
          </w:tcPr>
          <w:p w14:paraId="5CE24646" w14:textId="77777777" w:rsidR="0027672E" w:rsidRDefault="0027672E" w:rsidP="00DA3BFB">
            <w:pPr>
              <w:pStyle w:val="Lentelsturinys"/>
              <w:snapToGrid w:val="0"/>
              <w:spacing w:after="0" w:line="240" w:lineRule="auto"/>
              <w:rPr>
                <w:rFonts w:cs="Times New Roman"/>
                <w:szCs w:val="24"/>
              </w:rPr>
            </w:pPr>
            <w:r>
              <w:rPr>
                <w:rFonts w:cs="Times New Roman"/>
                <w:szCs w:val="24"/>
              </w:rPr>
              <w:t>Eil. Nr.</w:t>
            </w:r>
          </w:p>
        </w:tc>
        <w:tc>
          <w:tcPr>
            <w:tcW w:w="4478" w:type="dxa"/>
            <w:tcBorders>
              <w:top w:val="single" w:sz="2" w:space="0" w:color="000000"/>
              <w:left w:val="single" w:sz="2" w:space="0" w:color="000000"/>
              <w:bottom w:val="single" w:sz="2" w:space="0" w:color="000000"/>
              <w:right w:val="nil"/>
            </w:tcBorders>
            <w:vAlign w:val="center"/>
            <w:hideMark/>
          </w:tcPr>
          <w:p w14:paraId="6FAECC76" w14:textId="77777777" w:rsidR="0027672E" w:rsidRDefault="0027672E" w:rsidP="00DA3BFB">
            <w:pPr>
              <w:pStyle w:val="Lentelsturinys"/>
              <w:snapToGrid w:val="0"/>
              <w:spacing w:after="0" w:line="240" w:lineRule="auto"/>
              <w:ind w:firstLine="567"/>
              <w:rPr>
                <w:rFonts w:cs="Times New Roman"/>
                <w:szCs w:val="24"/>
              </w:rPr>
            </w:pPr>
            <w:r>
              <w:rPr>
                <w:rFonts w:cs="Times New Roman"/>
                <w:szCs w:val="24"/>
              </w:rPr>
              <w:t>Darbų pavadinimas</w:t>
            </w:r>
          </w:p>
        </w:tc>
        <w:tc>
          <w:tcPr>
            <w:tcW w:w="1418" w:type="dxa"/>
            <w:tcBorders>
              <w:top w:val="single" w:sz="2" w:space="0" w:color="000000"/>
              <w:left w:val="single" w:sz="2" w:space="0" w:color="000000"/>
              <w:bottom w:val="single" w:sz="2" w:space="0" w:color="000000"/>
              <w:right w:val="nil"/>
            </w:tcBorders>
            <w:vAlign w:val="center"/>
            <w:hideMark/>
          </w:tcPr>
          <w:p w14:paraId="1FE6AD53" w14:textId="77777777" w:rsidR="0027672E" w:rsidRDefault="0027672E" w:rsidP="00DA3BFB">
            <w:pPr>
              <w:pStyle w:val="Lentelsturinys"/>
              <w:snapToGrid w:val="0"/>
              <w:spacing w:after="0" w:line="240" w:lineRule="auto"/>
              <w:ind w:firstLine="567"/>
              <w:jc w:val="center"/>
              <w:rPr>
                <w:rFonts w:cs="Times New Roman"/>
                <w:szCs w:val="24"/>
              </w:rPr>
            </w:pPr>
            <w:r>
              <w:rPr>
                <w:rFonts w:cs="Times New Roman"/>
                <w:szCs w:val="24"/>
              </w:rPr>
              <w:t>Kaina Eur be PVM</w:t>
            </w:r>
          </w:p>
        </w:tc>
        <w:tc>
          <w:tcPr>
            <w:tcW w:w="1701" w:type="dxa"/>
            <w:tcBorders>
              <w:top w:val="single" w:sz="2" w:space="0" w:color="000000"/>
              <w:left w:val="single" w:sz="2" w:space="0" w:color="000000"/>
              <w:bottom w:val="single" w:sz="2" w:space="0" w:color="000000"/>
              <w:right w:val="nil"/>
            </w:tcBorders>
            <w:vAlign w:val="center"/>
            <w:hideMark/>
          </w:tcPr>
          <w:p w14:paraId="6F9416B3" w14:textId="77777777" w:rsidR="0027672E" w:rsidRDefault="0027672E" w:rsidP="00DA3BFB">
            <w:pPr>
              <w:pStyle w:val="Lentelsturinys"/>
              <w:snapToGrid w:val="0"/>
              <w:spacing w:after="0" w:line="240" w:lineRule="auto"/>
              <w:ind w:firstLine="567"/>
              <w:jc w:val="center"/>
              <w:rPr>
                <w:rFonts w:cs="Times New Roman"/>
                <w:szCs w:val="24"/>
              </w:rPr>
            </w:pPr>
            <w:r>
              <w:rPr>
                <w:rFonts w:cs="Times New Roman"/>
                <w:szCs w:val="24"/>
              </w:rPr>
              <w:t>PVM</w:t>
            </w:r>
          </w:p>
          <w:p w14:paraId="4F4A8F57" w14:textId="1DB159F6" w:rsidR="00633DC0" w:rsidRDefault="005773B4" w:rsidP="00633DC0">
            <w:pPr>
              <w:pStyle w:val="Lentelsturinys"/>
              <w:snapToGrid w:val="0"/>
              <w:spacing w:after="0" w:line="240" w:lineRule="auto"/>
              <w:ind w:firstLine="567"/>
              <w:rPr>
                <w:rFonts w:cs="Times New Roman"/>
                <w:color w:val="EE0000"/>
                <w:sz w:val="22"/>
              </w:rPr>
            </w:pPr>
            <w:r w:rsidRPr="00633DC0">
              <w:rPr>
                <w:rFonts w:cs="Times New Roman"/>
                <w:color w:val="EE0000"/>
                <w:sz w:val="22"/>
              </w:rPr>
              <w:t>............</w:t>
            </w:r>
            <w:r w:rsidR="0003478B" w:rsidRPr="00633DC0">
              <w:rPr>
                <w:rFonts w:cs="Times New Roman"/>
                <w:color w:val="EE0000"/>
                <w:sz w:val="22"/>
              </w:rPr>
              <w:t xml:space="preserve"> </w:t>
            </w:r>
            <w:r w:rsidR="0003478B" w:rsidRPr="00633DC0">
              <w:rPr>
                <w:rFonts w:cs="Times New Roman"/>
                <w:color w:val="EE0000"/>
                <w:sz w:val="22"/>
              </w:rPr>
              <w:t>%</w:t>
            </w:r>
          </w:p>
          <w:p w14:paraId="0B99ABCA" w14:textId="01B4A8EF" w:rsidR="0027672E" w:rsidRPr="00C24CFB" w:rsidRDefault="00ED4EF1" w:rsidP="00030730">
            <w:pPr>
              <w:pStyle w:val="Lentelsturinys"/>
              <w:snapToGrid w:val="0"/>
              <w:spacing w:after="0" w:line="240" w:lineRule="auto"/>
              <w:rPr>
                <w:rFonts w:cs="Times New Roman"/>
                <w:color w:val="EE0000"/>
                <w:sz w:val="20"/>
                <w:szCs w:val="20"/>
              </w:rPr>
            </w:pPr>
            <w:r w:rsidRPr="00C24CFB">
              <w:rPr>
                <w:rFonts w:cs="Times New Roman"/>
                <w:color w:val="EE0000"/>
                <w:sz w:val="20"/>
                <w:szCs w:val="20"/>
              </w:rPr>
              <w:t>(įrašyti</w:t>
            </w:r>
            <w:r w:rsidR="00030730" w:rsidRPr="00C24CFB">
              <w:rPr>
                <w:rFonts w:cs="Times New Roman"/>
                <w:color w:val="EE0000"/>
                <w:sz w:val="20"/>
                <w:szCs w:val="20"/>
              </w:rPr>
              <w:t xml:space="preserve"> proc.</w:t>
            </w:r>
            <w:r w:rsidRPr="00C24CFB">
              <w:rPr>
                <w:rFonts w:cs="Times New Roman"/>
                <w:color w:val="EE0000"/>
                <w:sz w:val="20"/>
                <w:szCs w:val="20"/>
              </w:rPr>
              <w:t>)</w:t>
            </w:r>
          </w:p>
          <w:p w14:paraId="1F37D128" w14:textId="6411A131" w:rsidR="00CB2870" w:rsidRPr="000D1CB8" w:rsidRDefault="00CB2870" w:rsidP="00DA3BFB">
            <w:pPr>
              <w:pStyle w:val="Lentelsturinys"/>
              <w:snapToGrid w:val="0"/>
              <w:spacing w:after="0" w:line="240" w:lineRule="auto"/>
              <w:ind w:firstLine="567"/>
              <w:jc w:val="center"/>
              <w:rPr>
                <w:rFonts w:cs="Times New Roman"/>
                <w:sz w:val="20"/>
                <w:szCs w:val="20"/>
              </w:rPr>
            </w:pPr>
          </w:p>
        </w:tc>
        <w:tc>
          <w:tcPr>
            <w:tcW w:w="1502" w:type="dxa"/>
            <w:tcBorders>
              <w:top w:val="single" w:sz="2" w:space="0" w:color="000000"/>
              <w:left w:val="single" w:sz="2" w:space="0" w:color="000000"/>
              <w:bottom w:val="single" w:sz="2" w:space="0" w:color="000000"/>
              <w:right w:val="single" w:sz="2" w:space="0" w:color="000000"/>
            </w:tcBorders>
            <w:vAlign w:val="center"/>
            <w:hideMark/>
          </w:tcPr>
          <w:p w14:paraId="3B5FB663" w14:textId="77777777" w:rsidR="0027672E" w:rsidRDefault="0027672E" w:rsidP="00DA3BFB">
            <w:pPr>
              <w:pStyle w:val="Lentelsturinys"/>
              <w:snapToGrid w:val="0"/>
              <w:spacing w:after="0" w:line="240" w:lineRule="auto"/>
              <w:ind w:firstLine="567"/>
              <w:jc w:val="center"/>
              <w:rPr>
                <w:rFonts w:cs="Times New Roman"/>
                <w:szCs w:val="24"/>
              </w:rPr>
            </w:pPr>
            <w:r>
              <w:rPr>
                <w:rFonts w:cs="Times New Roman"/>
                <w:szCs w:val="24"/>
              </w:rPr>
              <w:t>Kaina Eur su PVM</w:t>
            </w:r>
          </w:p>
        </w:tc>
      </w:tr>
      <w:tr w:rsidR="0027672E" w14:paraId="2A41859B" w14:textId="77777777" w:rsidTr="00633DC0">
        <w:tc>
          <w:tcPr>
            <w:tcW w:w="611" w:type="dxa"/>
            <w:tcBorders>
              <w:top w:val="single" w:sz="2" w:space="0" w:color="000000"/>
              <w:left w:val="single" w:sz="2" w:space="0" w:color="000000"/>
              <w:bottom w:val="single" w:sz="2" w:space="0" w:color="000000"/>
              <w:right w:val="nil"/>
            </w:tcBorders>
            <w:hideMark/>
          </w:tcPr>
          <w:p w14:paraId="1E9BED55" w14:textId="77777777" w:rsidR="0027672E" w:rsidRDefault="0027672E" w:rsidP="00DA3BFB">
            <w:pPr>
              <w:pStyle w:val="Lentelsturinys"/>
              <w:snapToGrid w:val="0"/>
              <w:spacing w:after="0" w:line="240" w:lineRule="auto"/>
              <w:rPr>
                <w:rFonts w:cs="Times New Roman"/>
                <w:szCs w:val="24"/>
              </w:rPr>
            </w:pPr>
            <w:r>
              <w:rPr>
                <w:rFonts w:cs="Times New Roman"/>
                <w:szCs w:val="24"/>
              </w:rPr>
              <w:t>1</w:t>
            </w:r>
          </w:p>
        </w:tc>
        <w:tc>
          <w:tcPr>
            <w:tcW w:w="4478" w:type="dxa"/>
            <w:tcBorders>
              <w:top w:val="single" w:sz="2" w:space="0" w:color="000000"/>
              <w:left w:val="single" w:sz="2" w:space="0" w:color="000000"/>
              <w:bottom w:val="single" w:sz="2" w:space="0" w:color="000000"/>
              <w:right w:val="nil"/>
            </w:tcBorders>
            <w:vAlign w:val="center"/>
            <w:hideMark/>
          </w:tcPr>
          <w:p w14:paraId="4E50AE67" w14:textId="77777777" w:rsidR="006878F7" w:rsidRPr="006878F7" w:rsidRDefault="006878F7" w:rsidP="00DA3BFB">
            <w:pPr>
              <w:spacing w:after="0" w:line="240" w:lineRule="auto"/>
              <w:rPr>
                <w:rFonts w:cs="Times New Roman"/>
                <w:szCs w:val="24"/>
              </w:rPr>
            </w:pPr>
            <w:r w:rsidRPr="006878F7">
              <w:rPr>
                <w:rFonts w:cs="Times New Roman"/>
                <w:szCs w:val="24"/>
              </w:rPr>
              <w:t xml:space="preserve">Statybos darbai </w:t>
            </w:r>
          </w:p>
          <w:p w14:paraId="37A56875" w14:textId="030E1538" w:rsidR="0027672E" w:rsidRPr="0085544D" w:rsidRDefault="0027672E" w:rsidP="00DA3BFB">
            <w:pPr>
              <w:spacing w:after="0" w:line="240" w:lineRule="auto"/>
              <w:rPr>
                <w:rFonts w:cs="Times New Roman"/>
                <w:color w:val="00B0F0"/>
                <w:szCs w:val="24"/>
              </w:rPr>
            </w:pPr>
            <w:r w:rsidRPr="004645C6">
              <w:rPr>
                <w:rFonts w:cs="Times New Roman"/>
                <w:i/>
                <w:iCs/>
                <w:color w:val="00B0F0"/>
                <w:sz w:val="20"/>
                <w:szCs w:val="20"/>
              </w:rPr>
              <w:t xml:space="preserve">(perkelti bendrą sumą iš </w:t>
            </w:r>
            <w:r w:rsidR="00D511F9">
              <w:rPr>
                <w:rFonts w:cs="Times New Roman"/>
                <w:i/>
                <w:iCs/>
                <w:color w:val="00B0F0"/>
                <w:sz w:val="20"/>
                <w:szCs w:val="20"/>
              </w:rPr>
              <w:t>Veiklų sąrašo</w:t>
            </w:r>
            <w:r w:rsidRPr="004645C6">
              <w:rPr>
                <w:rFonts w:cs="Times New Roman"/>
                <w:i/>
                <w:iCs/>
                <w:color w:val="00B0F0"/>
                <w:sz w:val="20"/>
                <w:szCs w:val="20"/>
              </w:rPr>
              <w:t>)</w:t>
            </w:r>
          </w:p>
        </w:tc>
        <w:tc>
          <w:tcPr>
            <w:tcW w:w="1418" w:type="dxa"/>
            <w:tcBorders>
              <w:top w:val="single" w:sz="2" w:space="0" w:color="000000"/>
              <w:left w:val="single" w:sz="2" w:space="0" w:color="000000"/>
              <w:bottom w:val="single" w:sz="2" w:space="0" w:color="000000"/>
              <w:right w:val="nil"/>
            </w:tcBorders>
            <w:vAlign w:val="center"/>
          </w:tcPr>
          <w:p w14:paraId="5FA52CAA" w14:textId="77777777" w:rsidR="0027672E" w:rsidRDefault="0027672E" w:rsidP="00DA3BFB">
            <w:pPr>
              <w:pStyle w:val="Lentelsturinys"/>
              <w:snapToGrid w:val="0"/>
              <w:spacing w:after="0" w:line="240" w:lineRule="auto"/>
              <w:ind w:firstLine="567"/>
              <w:jc w:val="center"/>
              <w:rPr>
                <w:rFonts w:cs="Times New Roman"/>
                <w:szCs w:val="24"/>
              </w:rPr>
            </w:pPr>
          </w:p>
        </w:tc>
        <w:tc>
          <w:tcPr>
            <w:tcW w:w="1701" w:type="dxa"/>
            <w:tcBorders>
              <w:top w:val="single" w:sz="2" w:space="0" w:color="000000"/>
              <w:left w:val="single" w:sz="2" w:space="0" w:color="000000"/>
              <w:bottom w:val="single" w:sz="2" w:space="0" w:color="000000"/>
              <w:right w:val="nil"/>
            </w:tcBorders>
            <w:vAlign w:val="center"/>
          </w:tcPr>
          <w:p w14:paraId="5EAF5FA1" w14:textId="77777777" w:rsidR="0027672E" w:rsidRDefault="0027672E" w:rsidP="00DA3BFB">
            <w:pPr>
              <w:pStyle w:val="Lentelsturinys"/>
              <w:snapToGrid w:val="0"/>
              <w:spacing w:after="0" w:line="240" w:lineRule="auto"/>
              <w:ind w:firstLine="567"/>
              <w:jc w:val="center"/>
              <w:rPr>
                <w:rFonts w:cs="Times New Roman"/>
                <w:szCs w:val="24"/>
              </w:rPr>
            </w:pPr>
          </w:p>
        </w:tc>
        <w:tc>
          <w:tcPr>
            <w:tcW w:w="1502" w:type="dxa"/>
            <w:tcBorders>
              <w:top w:val="single" w:sz="2" w:space="0" w:color="000000"/>
              <w:left w:val="single" w:sz="2" w:space="0" w:color="000000"/>
              <w:bottom w:val="single" w:sz="2" w:space="0" w:color="000000"/>
              <w:right w:val="single" w:sz="2" w:space="0" w:color="000000"/>
            </w:tcBorders>
            <w:vAlign w:val="center"/>
          </w:tcPr>
          <w:p w14:paraId="08F49695" w14:textId="77777777" w:rsidR="0027672E" w:rsidRDefault="0027672E" w:rsidP="00DA3BFB">
            <w:pPr>
              <w:pStyle w:val="Lentelsturinys"/>
              <w:snapToGrid w:val="0"/>
              <w:spacing w:after="0" w:line="240" w:lineRule="auto"/>
              <w:ind w:firstLine="567"/>
              <w:jc w:val="center"/>
              <w:rPr>
                <w:rFonts w:cs="Times New Roman"/>
                <w:szCs w:val="24"/>
              </w:rPr>
            </w:pPr>
          </w:p>
        </w:tc>
      </w:tr>
    </w:tbl>
    <w:p w14:paraId="35DF8B93" w14:textId="77777777" w:rsidR="00793A8F" w:rsidRDefault="00793A8F" w:rsidP="00793A8F">
      <w:pPr>
        <w:jc w:val="both"/>
      </w:pPr>
    </w:p>
    <w:p w14:paraId="197CDC18" w14:textId="1A6C3C1C" w:rsidR="00793A8F" w:rsidRDefault="00461B5E" w:rsidP="00793A8F">
      <w:pPr>
        <w:jc w:val="both"/>
        <w:rPr>
          <w:i/>
          <w:szCs w:val="24"/>
        </w:rPr>
      </w:pPr>
      <w:r>
        <w:t>Bendra p</w:t>
      </w:r>
      <w:r w:rsidR="00793A8F">
        <w:t xml:space="preserve">asiūlymo kaina su PVM </w:t>
      </w:r>
      <w:r w:rsidR="00793A8F" w:rsidRPr="00CF2B4E">
        <w:rPr>
          <w:i/>
          <w:szCs w:val="24"/>
        </w:rPr>
        <w:t>................................................ Eu</w:t>
      </w:r>
      <w:r w:rsidR="002C1FF9">
        <w:rPr>
          <w:i/>
          <w:szCs w:val="24"/>
        </w:rPr>
        <w:t xml:space="preserve">r. </w:t>
      </w:r>
    </w:p>
    <w:p w14:paraId="4716C9F1" w14:textId="630E29BE" w:rsidR="00DA351A" w:rsidRPr="004F4E0C" w:rsidRDefault="00793A8F" w:rsidP="004F4E0C">
      <w:pPr>
        <w:jc w:val="both"/>
        <w:rPr>
          <w:rFonts w:cs="Times New Roman"/>
          <w:szCs w:val="24"/>
        </w:rPr>
      </w:pPr>
      <w:r>
        <w:rPr>
          <w:i/>
          <w:szCs w:val="24"/>
        </w:rPr>
        <w:t xml:space="preserve"> </w:t>
      </w:r>
      <w:r w:rsidRPr="008066F1">
        <w:rPr>
          <w:rFonts w:cs="Times New Roman"/>
          <w:szCs w:val="24"/>
        </w:rPr>
        <w:t xml:space="preserve">Į šią kainą įeina visos išlaidos ir visi mokesčiai, taip pat ir PVM, kuris sudaro </w:t>
      </w:r>
      <w:r w:rsidRPr="00CF2B4E">
        <w:rPr>
          <w:i/>
          <w:szCs w:val="24"/>
        </w:rPr>
        <w:t>...................</w:t>
      </w:r>
      <w:r w:rsidRPr="008066F1">
        <w:rPr>
          <w:rFonts w:cs="Times New Roman"/>
          <w:szCs w:val="24"/>
        </w:rPr>
        <w:t>Eur.</w:t>
      </w:r>
      <w:r>
        <w:t xml:space="preserve">          </w:t>
      </w:r>
    </w:p>
    <w:p w14:paraId="4FBBC000" w14:textId="7212676E" w:rsidR="002555F1" w:rsidRPr="00D2280B" w:rsidRDefault="002555F1" w:rsidP="002555F1">
      <w:pPr>
        <w:spacing w:after="0" w:line="240" w:lineRule="auto"/>
        <w:jc w:val="both"/>
        <w:rPr>
          <w:b/>
          <w:bCs/>
          <w:sz w:val="20"/>
        </w:rPr>
      </w:pPr>
      <w:r w:rsidRPr="00D2280B">
        <w:rPr>
          <w:b/>
          <w:bCs/>
          <w:sz w:val="20"/>
        </w:rPr>
        <w:t xml:space="preserve">Pastabos: </w:t>
      </w:r>
    </w:p>
    <w:p w14:paraId="70C1AB25" w14:textId="45F25A7A" w:rsidR="002555F1" w:rsidRDefault="002555F1" w:rsidP="002555F1">
      <w:pPr>
        <w:spacing w:after="0" w:line="240" w:lineRule="auto"/>
        <w:jc w:val="both"/>
        <w:rPr>
          <w:sz w:val="20"/>
        </w:rPr>
      </w:pPr>
      <w:r>
        <w:rPr>
          <w:sz w:val="20"/>
        </w:rPr>
        <w:t>- kaina  nurodoma  paliekant du skaitmenis po kablelio;</w:t>
      </w:r>
    </w:p>
    <w:p w14:paraId="50CFA0E7" w14:textId="24194C18" w:rsidR="002555F1" w:rsidRDefault="002555F1" w:rsidP="002555F1">
      <w:pPr>
        <w:spacing w:after="0" w:line="240" w:lineRule="auto"/>
        <w:jc w:val="both"/>
        <w:rPr>
          <w:sz w:val="20"/>
        </w:rPr>
      </w:pPr>
      <w:r>
        <w:rPr>
          <w:sz w:val="20"/>
        </w:rPr>
        <w:t>- tais  atvejais, kai pagal galiojančius teisės aktus  tiekėjui nereikia  mokėti  PVM,  jis atitinkamų skilčių  nepildo ir nurodo priežastis  dėl kurių PVM nemoka</w:t>
      </w:r>
      <w:r w:rsidR="002F1E62">
        <w:rPr>
          <w:sz w:val="20"/>
        </w:rPr>
        <w:t>.</w:t>
      </w:r>
    </w:p>
    <w:p w14:paraId="03DF7AD5" w14:textId="2EF59AD2" w:rsidR="00FA4347" w:rsidRPr="00E40FD4" w:rsidRDefault="00FA4347" w:rsidP="00FA4347">
      <w:pPr>
        <w:spacing w:after="0" w:line="240" w:lineRule="auto"/>
        <w:jc w:val="both"/>
        <w:rPr>
          <w:sz w:val="20"/>
          <w:szCs w:val="20"/>
          <w:lang w:eastAsia="lt-LT"/>
        </w:rPr>
      </w:pPr>
    </w:p>
    <w:p w14:paraId="7DDFD560" w14:textId="77777777" w:rsidR="00447B94" w:rsidRPr="00447B94" w:rsidRDefault="00447B94" w:rsidP="00FA4347">
      <w:pPr>
        <w:spacing w:after="0" w:line="240" w:lineRule="auto"/>
        <w:jc w:val="both"/>
        <w:rPr>
          <w:sz w:val="20"/>
          <w:szCs w:val="20"/>
        </w:rPr>
      </w:pPr>
    </w:p>
    <w:p w14:paraId="0EC3D1AC" w14:textId="77777777" w:rsidR="00FA4347" w:rsidRDefault="00FA4347" w:rsidP="00FA4347">
      <w:pPr>
        <w:spacing w:after="0" w:line="240" w:lineRule="auto"/>
        <w:jc w:val="both"/>
        <w:rPr>
          <w:rFonts w:cs="Times New Roman"/>
          <w:szCs w:val="24"/>
        </w:rPr>
      </w:pPr>
      <w:r>
        <w:rPr>
          <w:rFonts w:cs="Times New Roman"/>
          <w:szCs w:val="24"/>
        </w:rPr>
        <w:t xml:space="preserve">Kartu su pasiūlymu pateikiami šie dokumentai: </w:t>
      </w:r>
    </w:p>
    <w:p w14:paraId="094F63AB" w14:textId="77777777" w:rsidR="00FA4347" w:rsidRDefault="00FA4347" w:rsidP="00FA4347">
      <w:pPr>
        <w:spacing w:after="0" w:line="240" w:lineRule="auto"/>
        <w:ind w:firstLine="720"/>
        <w:jc w:val="both"/>
        <w:rPr>
          <w:rFonts w:cs="Times New Roman"/>
          <w:szCs w:val="24"/>
        </w:rPr>
      </w:pPr>
    </w:p>
    <w:tbl>
      <w:tblPr>
        <w:tblW w:w="0" w:type="auto"/>
        <w:tblInd w:w="-75" w:type="dxa"/>
        <w:tblLayout w:type="fixed"/>
        <w:tblLook w:val="04A0" w:firstRow="1" w:lastRow="0" w:firstColumn="1" w:lastColumn="0" w:noHBand="0" w:noVBand="1"/>
      </w:tblPr>
      <w:tblGrid>
        <w:gridCol w:w="675"/>
        <w:gridCol w:w="6518"/>
        <w:gridCol w:w="2785"/>
      </w:tblGrid>
      <w:tr w:rsidR="00FA4347" w14:paraId="72AF534C" w14:textId="77777777" w:rsidTr="00FA4347">
        <w:tc>
          <w:tcPr>
            <w:tcW w:w="675" w:type="dxa"/>
            <w:tcBorders>
              <w:top w:val="single" w:sz="4" w:space="0" w:color="000000"/>
              <w:left w:val="single" w:sz="4" w:space="0" w:color="000000"/>
              <w:bottom w:val="single" w:sz="4" w:space="0" w:color="000000"/>
              <w:right w:val="nil"/>
            </w:tcBorders>
            <w:hideMark/>
          </w:tcPr>
          <w:p w14:paraId="45AF42BB" w14:textId="77777777" w:rsidR="00FA4347" w:rsidRDefault="00FA4347">
            <w:pPr>
              <w:snapToGrid w:val="0"/>
              <w:spacing w:after="0" w:line="240" w:lineRule="auto"/>
              <w:jc w:val="center"/>
              <w:rPr>
                <w:rFonts w:cs="Times New Roman"/>
                <w:szCs w:val="24"/>
              </w:rPr>
            </w:pPr>
            <w:proofErr w:type="spellStart"/>
            <w:r>
              <w:rPr>
                <w:rFonts w:cs="Times New Roman"/>
                <w:szCs w:val="24"/>
              </w:rPr>
              <w:t>Eil.Nr</w:t>
            </w:r>
            <w:proofErr w:type="spellEnd"/>
            <w:r>
              <w:rPr>
                <w:rFonts w:cs="Times New Roman"/>
                <w:szCs w:val="24"/>
              </w:rPr>
              <w:t>.</w:t>
            </w:r>
          </w:p>
        </w:tc>
        <w:tc>
          <w:tcPr>
            <w:tcW w:w="6518" w:type="dxa"/>
            <w:tcBorders>
              <w:top w:val="single" w:sz="4" w:space="0" w:color="000000"/>
              <w:left w:val="single" w:sz="4" w:space="0" w:color="000000"/>
              <w:bottom w:val="single" w:sz="4" w:space="0" w:color="000000"/>
              <w:right w:val="nil"/>
            </w:tcBorders>
            <w:hideMark/>
          </w:tcPr>
          <w:p w14:paraId="6F9FCED5" w14:textId="77777777" w:rsidR="00FA4347" w:rsidRDefault="00FA4347">
            <w:pPr>
              <w:snapToGrid w:val="0"/>
              <w:spacing w:after="0" w:line="240" w:lineRule="auto"/>
              <w:jc w:val="center"/>
              <w:rPr>
                <w:rFonts w:cs="Times New Roman"/>
                <w:szCs w:val="24"/>
              </w:rPr>
            </w:pPr>
            <w:r>
              <w:rPr>
                <w:rFonts w:cs="Times New Roman"/>
                <w:szCs w:val="24"/>
              </w:rPr>
              <w:t>Pateiktų dokumentų pavadinimas</w:t>
            </w:r>
          </w:p>
        </w:tc>
        <w:tc>
          <w:tcPr>
            <w:tcW w:w="2785" w:type="dxa"/>
            <w:tcBorders>
              <w:top w:val="single" w:sz="4" w:space="0" w:color="000000"/>
              <w:left w:val="single" w:sz="4" w:space="0" w:color="000000"/>
              <w:bottom w:val="single" w:sz="4" w:space="0" w:color="000000"/>
              <w:right w:val="single" w:sz="4" w:space="0" w:color="000000"/>
            </w:tcBorders>
            <w:hideMark/>
          </w:tcPr>
          <w:p w14:paraId="60CEA57B" w14:textId="77777777" w:rsidR="00FA4347" w:rsidRDefault="00FA4347">
            <w:pPr>
              <w:snapToGrid w:val="0"/>
              <w:spacing w:after="0" w:line="240" w:lineRule="auto"/>
              <w:jc w:val="center"/>
              <w:rPr>
                <w:rFonts w:cs="Times New Roman"/>
                <w:szCs w:val="24"/>
              </w:rPr>
            </w:pPr>
            <w:r>
              <w:rPr>
                <w:rFonts w:cs="Times New Roman"/>
                <w:szCs w:val="24"/>
              </w:rPr>
              <w:t>Dokumento puslapių skaičius</w:t>
            </w:r>
          </w:p>
        </w:tc>
      </w:tr>
      <w:tr w:rsidR="00FA4347" w14:paraId="09F569F7" w14:textId="77777777" w:rsidTr="00FA4347">
        <w:tc>
          <w:tcPr>
            <w:tcW w:w="675" w:type="dxa"/>
            <w:tcBorders>
              <w:top w:val="single" w:sz="4" w:space="0" w:color="000000"/>
              <w:left w:val="single" w:sz="4" w:space="0" w:color="000000"/>
              <w:bottom w:val="single" w:sz="4" w:space="0" w:color="000000"/>
              <w:right w:val="nil"/>
            </w:tcBorders>
          </w:tcPr>
          <w:p w14:paraId="4B1B6EDD" w14:textId="77777777" w:rsidR="00FA4347" w:rsidRDefault="00FA4347">
            <w:pPr>
              <w:snapToGrid w:val="0"/>
              <w:spacing w:after="0" w:line="240" w:lineRule="auto"/>
              <w:jc w:val="both"/>
              <w:rPr>
                <w:rFonts w:cs="Times New Roman"/>
                <w:szCs w:val="24"/>
                <w:lang w:val="en-US"/>
              </w:rPr>
            </w:pPr>
          </w:p>
        </w:tc>
        <w:tc>
          <w:tcPr>
            <w:tcW w:w="6518" w:type="dxa"/>
            <w:tcBorders>
              <w:top w:val="single" w:sz="4" w:space="0" w:color="000000"/>
              <w:left w:val="single" w:sz="4" w:space="0" w:color="000000"/>
              <w:bottom w:val="single" w:sz="4" w:space="0" w:color="000000"/>
              <w:right w:val="nil"/>
            </w:tcBorders>
          </w:tcPr>
          <w:p w14:paraId="7678EF9F" w14:textId="77777777" w:rsidR="00FA4347" w:rsidRDefault="00FA4347">
            <w:pPr>
              <w:snapToGrid w:val="0"/>
              <w:spacing w:after="0" w:line="240" w:lineRule="auto"/>
              <w:jc w:val="both"/>
              <w:rPr>
                <w:rFonts w:cs="Times New Roman"/>
                <w:szCs w:val="24"/>
              </w:rPr>
            </w:pPr>
          </w:p>
        </w:tc>
        <w:tc>
          <w:tcPr>
            <w:tcW w:w="2785" w:type="dxa"/>
            <w:tcBorders>
              <w:top w:val="single" w:sz="4" w:space="0" w:color="000000"/>
              <w:left w:val="single" w:sz="4" w:space="0" w:color="000000"/>
              <w:bottom w:val="single" w:sz="4" w:space="0" w:color="000000"/>
              <w:right w:val="single" w:sz="4" w:space="0" w:color="000000"/>
            </w:tcBorders>
          </w:tcPr>
          <w:p w14:paraId="188D90B7" w14:textId="77777777" w:rsidR="00FA4347" w:rsidRDefault="00FA4347">
            <w:pPr>
              <w:snapToGrid w:val="0"/>
              <w:spacing w:after="0" w:line="240" w:lineRule="auto"/>
              <w:jc w:val="both"/>
              <w:rPr>
                <w:rFonts w:cs="Times New Roman"/>
                <w:szCs w:val="24"/>
              </w:rPr>
            </w:pPr>
          </w:p>
        </w:tc>
      </w:tr>
      <w:tr w:rsidR="00FA4347" w14:paraId="609CFB32" w14:textId="77777777" w:rsidTr="00FA4347">
        <w:tc>
          <w:tcPr>
            <w:tcW w:w="675" w:type="dxa"/>
            <w:tcBorders>
              <w:top w:val="single" w:sz="4" w:space="0" w:color="000000"/>
              <w:left w:val="single" w:sz="4" w:space="0" w:color="000000"/>
              <w:bottom w:val="single" w:sz="4" w:space="0" w:color="000000"/>
              <w:right w:val="nil"/>
            </w:tcBorders>
          </w:tcPr>
          <w:p w14:paraId="26EEE606" w14:textId="77777777" w:rsidR="00FA4347" w:rsidRDefault="00FA4347">
            <w:pPr>
              <w:snapToGrid w:val="0"/>
              <w:spacing w:after="0" w:line="240" w:lineRule="auto"/>
              <w:jc w:val="both"/>
              <w:rPr>
                <w:rFonts w:cs="Times New Roman"/>
                <w:szCs w:val="24"/>
                <w:lang w:val="en-US"/>
              </w:rPr>
            </w:pPr>
          </w:p>
        </w:tc>
        <w:tc>
          <w:tcPr>
            <w:tcW w:w="6518" w:type="dxa"/>
            <w:tcBorders>
              <w:top w:val="single" w:sz="4" w:space="0" w:color="000000"/>
              <w:left w:val="single" w:sz="4" w:space="0" w:color="000000"/>
              <w:bottom w:val="single" w:sz="4" w:space="0" w:color="000000"/>
              <w:right w:val="nil"/>
            </w:tcBorders>
          </w:tcPr>
          <w:p w14:paraId="35FB3DFC" w14:textId="77777777" w:rsidR="00FA4347" w:rsidRDefault="00FA4347">
            <w:pPr>
              <w:pStyle w:val="Antrats"/>
              <w:widowControl/>
              <w:tabs>
                <w:tab w:val="left" w:pos="1296"/>
              </w:tabs>
              <w:snapToGrid w:val="0"/>
              <w:spacing w:after="0" w:line="256" w:lineRule="auto"/>
              <w:rPr>
                <w:rFonts w:cs="Times New Roman"/>
                <w:szCs w:val="24"/>
              </w:rPr>
            </w:pPr>
          </w:p>
        </w:tc>
        <w:tc>
          <w:tcPr>
            <w:tcW w:w="2785" w:type="dxa"/>
            <w:tcBorders>
              <w:top w:val="single" w:sz="4" w:space="0" w:color="000000"/>
              <w:left w:val="single" w:sz="4" w:space="0" w:color="000000"/>
              <w:bottom w:val="single" w:sz="4" w:space="0" w:color="000000"/>
              <w:right w:val="single" w:sz="4" w:space="0" w:color="000000"/>
            </w:tcBorders>
          </w:tcPr>
          <w:p w14:paraId="0285C32B" w14:textId="77777777" w:rsidR="00FA4347" w:rsidRDefault="00FA4347">
            <w:pPr>
              <w:snapToGrid w:val="0"/>
              <w:spacing w:after="0" w:line="240" w:lineRule="auto"/>
              <w:jc w:val="both"/>
              <w:rPr>
                <w:rFonts w:cs="Times New Roman"/>
                <w:szCs w:val="24"/>
              </w:rPr>
            </w:pPr>
          </w:p>
        </w:tc>
      </w:tr>
      <w:tr w:rsidR="00FA4347" w14:paraId="00731DBB" w14:textId="77777777" w:rsidTr="00FA4347">
        <w:tc>
          <w:tcPr>
            <w:tcW w:w="675" w:type="dxa"/>
            <w:tcBorders>
              <w:top w:val="single" w:sz="4" w:space="0" w:color="000000"/>
              <w:left w:val="single" w:sz="4" w:space="0" w:color="000000"/>
              <w:bottom w:val="single" w:sz="4" w:space="0" w:color="000000"/>
              <w:right w:val="nil"/>
            </w:tcBorders>
          </w:tcPr>
          <w:p w14:paraId="015D9E50" w14:textId="77777777" w:rsidR="00FA4347" w:rsidRDefault="00FA4347">
            <w:pPr>
              <w:snapToGrid w:val="0"/>
              <w:spacing w:after="0" w:line="240" w:lineRule="auto"/>
              <w:jc w:val="both"/>
              <w:rPr>
                <w:rFonts w:cs="Times New Roman"/>
                <w:szCs w:val="24"/>
                <w:lang w:val="en-US"/>
              </w:rPr>
            </w:pPr>
          </w:p>
        </w:tc>
        <w:tc>
          <w:tcPr>
            <w:tcW w:w="6518" w:type="dxa"/>
            <w:tcBorders>
              <w:top w:val="single" w:sz="4" w:space="0" w:color="000000"/>
              <w:left w:val="single" w:sz="4" w:space="0" w:color="000000"/>
              <w:bottom w:val="single" w:sz="4" w:space="0" w:color="000000"/>
              <w:right w:val="nil"/>
            </w:tcBorders>
          </w:tcPr>
          <w:p w14:paraId="7F8F11D0" w14:textId="77777777" w:rsidR="00FA4347" w:rsidRDefault="00FA4347">
            <w:pPr>
              <w:snapToGrid w:val="0"/>
              <w:spacing w:after="0" w:line="240" w:lineRule="auto"/>
              <w:jc w:val="both"/>
              <w:rPr>
                <w:rFonts w:cs="Times New Roman"/>
                <w:szCs w:val="24"/>
              </w:rPr>
            </w:pPr>
          </w:p>
        </w:tc>
        <w:tc>
          <w:tcPr>
            <w:tcW w:w="2785" w:type="dxa"/>
            <w:tcBorders>
              <w:top w:val="single" w:sz="4" w:space="0" w:color="000000"/>
              <w:left w:val="single" w:sz="4" w:space="0" w:color="000000"/>
              <w:bottom w:val="single" w:sz="4" w:space="0" w:color="000000"/>
              <w:right w:val="single" w:sz="4" w:space="0" w:color="000000"/>
            </w:tcBorders>
          </w:tcPr>
          <w:p w14:paraId="2EAB65F4" w14:textId="77777777" w:rsidR="00FA4347" w:rsidRDefault="00FA4347">
            <w:pPr>
              <w:snapToGrid w:val="0"/>
              <w:spacing w:after="0" w:line="240" w:lineRule="auto"/>
              <w:jc w:val="both"/>
              <w:rPr>
                <w:rFonts w:cs="Times New Roman"/>
                <w:szCs w:val="24"/>
              </w:rPr>
            </w:pPr>
          </w:p>
        </w:tc>
      </w:tr>
    </w:tbl>
    <w:p w14:paraId="5B484B79" w14:textId="77777777" w:rsidR="00FA4347" w:rsidRDefault="00FA4347" w:rsidP="00FA4347">
      <w:pPr>
        <w:spacing w:after="0" w:line="240" w:lineRule="auto"/>
        <w:jc w:val="both"/>
        <w:rPr>
          <w:rFonts w:cs="Times New Roman"/>
          <w:szCs w:val="24"/>
        </w:rPr>
      </w:pPr>
    </w:p>
    <w:p w14:paraId="7F84582A" w14:textId="77777777" w:rsidR="00FA4347" w:rsidRDefault="00FA4347" w:rsidP="00FA4347">
      <w:pPr>
        <w:spacing w:after="0" w:line="240" w:lineRule="auto"/>
        <w:jc w:val="both"/>
        <w:rPr>
          <w:rFonts w:cs="Times New Roman"/>
          <w:szCs w:val="24"/>
        </w:rPr>
      </w:pPr>
    </w:p>
    <w:p w14:paraId="13374E8D" w14:textId="77777777" w:rsidR="00FA4347" w:rsidRDefault="00FA4347" w:rsidP="00FA4347">
      <w:pPr>
        <w:spacing w:before="119" w:after="0" w:line="360" w:lineRule="auto"/>
        <w:ind w:left="360"/>
        <w:rPr>
          <w:rFonts w:eastAsia="Times New Roman" w:cs="Times New Roman"/>
          <w:szCs w:val="24"/>
          <w:lang w:eastAsia="lt-LT"/>
        </w:rPr>
      </w:pPr>
      <w:r>
        <w:rPr>
          <w:rFonts w:eastAsia="Times New Roman" w:cs="Times New Roman"/>
          <w:szCs w:val="24"/>
          <w:lang w:eastAsia="lt-LT"/>
        </w:rPr>
        <w:t>Šiame pasiūlyme yra pateikta ir konfidenciali informacija:</w:t>
      </w:r>
      <w:bookmarkStart w:id="1" w:name="sdfootnote1anc"/>
      <w:r>
        <w:rPr>
          <w:rFonts w:eastAsia="Times New Roman" w:cs="Times New Roman"/>
          <w:szCs w:val="24"/>
          <w:lang w:eastAsia="lt-LT"/>
        </w:rPr>
        <w:fldChar w:fldCharType="begin"/>
      </w:r>
      <w:r>
        <w:rPr>
          <w:rFonts w:eastAsia="Times New Roman" w:cs="Times New Roman"/>
          <w:szCs w:val="24"/>
          <w:lang w:eastAsia="lt-LT"/>
        </w:rPr>
        <w:instrText xml:space="preserve"> HYPERLINK "file:///C:\\Users\\Daina\\Desktop\\AppData\\Local\\Microsoft\\Windows\\INetCache\\IE\\AppData\\Local\\Microsoft\\Windows\\Temporary%20Internet%20Files\\Content.IE5\\OJT1J4JP\\PVZ.%20supap.%20atv.%20konkurso%20sąlygų%20geras.DOC" \l "sdfootnote1sym#sdfootnote1sym#sdfootnote1sym#sdfootnote1sym" </w:instrText>
      </w:r>
      <w:r>
        <w:rPr>
          <w:rFonts w:eastAsia="Times New Roman" w:cs="Times New Roman"/>
          <w:szCs w:val="24"/>
          <w:lang w:eastAsia="lt-LT"/>
        </w:rPr>
      </w:r>
      <w:r>
        <w:rPr>
          <w:rFonts w:eastAsia="Times New Roman" w:cs="Times New Roman"/>
          <w:szCs w:val="24"/>
          <w:lang w:eastAsia="lt-LT"/>
        </w:rPr>
        <w:fldChar w:fldCharType="separate"/>
      </w:r>
      <w:r>
        <w:rPr>
          <w:rStyle w:val="Hipersaitas"/>
          <w:szCs w:val="24"/>
          <w:vertAlign w:val="superscript"/>
          <w:lang w:eastAsia="lt-LT"/>
        </w:rPr>
        <w:t>1</w:t>
      </w:r>
      <w:r>
        <w:rPr>
          <w:rFonts w:eastAsia="Times New Roman" w:cs="Times New Roman"/>
          <w:szCs w:val="24"/>
          <w:lang w:eastAsia="lt-LT"/>
        </w:rPr>
        <w:fldChar w:fldCharType="end"/>
      </w:r>
      <w:bookmarkEnd w:id="1"/>
    </w:p>
    <w:tbl>
      <w:tblPr>
        <w:tblW w:w="9624"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1119"/>
        <w:gridCol w:w="4252"/>
        <w:gridCol w:w="4253"/>
      </w:tblGrid>
      <w:tr w:rsidR="00F814F6" w14:paraId="5B9C84CE" w14:textId="77777777" w:rsidTr="001A60BB">
        <w:trPr>
          <w:trHeight w:val="888"/>
          <w:tblCellSpacing w:w="0" w:type="dxa"/>
        </w:trPr>
        <w:tc>
          <w:tcPr>
            <w:tcW w:w="1119" w:type="dxa"/>
            <w:tcBorders>
              <w:top w:val="single" w:sz="4" w:space="0" w:color="auto"/>
              <w:left w:val="single" w:sz="4" w:space="0" w:color="auto"/>
              <w:bottom w:val="single" w:sz="4" w:space="0" w:color="auto"/>
              <w:right w:val="single" w:sz="4" w:space="0" w:color="auto"/>
            </w:tcBorders>
            <w:vAlign w:val="center"/>
            <w:hideMark/>
          </w:tcPr>
          <w:p w14:paraId="4BCD4479" w14:textId="77777777" w:rsidR="00F814F6" w:rsidRDefault="00F814F6" w:rsidP="001A60BB">
            <w:pPr>
              <w:pStyle w:val="Betarp"/>
            </w:pPr>
            <w:r>
              <w:lastRenderedPageBreak/>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542EBB34" w14:textId="77777777" w:rsidR="00F814F6" w:rsidRDefault="00F814F6" w:rsidP="001A60BB">
            <w:pPr>
              <w:pStyle w:val="Betarp"/>
            </w:pPr>
            <w:r>
              <w:t>Pateikto dokumento pavadinimas</w:t>
            </w:r>
          </w:p>
        </w:tc>
        <w:tc>
          <w:tcPr>
            <w:tcW w:w="4253" w:type="dxa"/>
            <w:tcBorders>
              <w:top w:val="single" w:sz="4" w:space="0" w:color="auto"/>
              <w:left w:val="single" w:sz="4" w:space="0" w:color="auto"/>
              <w:bottom w:val="single" w:sz="4" w:space="0" w:color="auto"/>
              <w:right w:val="single" w:sz="4" w:space="0" w:color="auto"/>
            </w:tcBorders>
            <w:vAlign w:val="center"/>
          </w:tcPr>
          <w:p w14:paraId="1CC8BA37" w14:textId="1A891E6D" w:rsidR="00F814F6" w:rsidRDefault="00F814F6" w:rsidP="001A60BB">
            <w:pPr>
              <w:pStyle w:val="Betarp"/>
            </w:pPr>
            <w:r w:rsidRPr="00F814F6">
              <w:t>Nurodoma kokiu pagrindu atitinkamas dokumentas yra konfidencialus</w:t>
            </w:r>
          </w:p>
        </w:tc>
      </w:tr>
      <w:tr w:rsidR="00F814F6" w14:paraId="77BBD888" w14:textId="77777777" w:rsidTr="00B4521B">
        <w:trPr>
          <w:tblCellSpacing w:w="0" w:type="dxa"/>
        </w:trPr>
        <w:tc>
          <w:tcPr>
            <w:tcW w:w="1119" w:type="dxa"/>
            <w:tcBorders>
              <w:top w:val="single" w:sz="4" w:space="0" w:color="auto"/>
              <w:left w:val="single" w:sz="4" w:space="0" w:color="auto"/>
              <w:bottom w:val="single" w:sz="4" w:space="0" w:color="auto"/>
              <w:right w:val="single" w:sz="4" w:space="0" w:color="auto"/>
            </w:tcBorders>
          </w:tcPr>
          <w:p w14:paraId="1E9FAEDA" w14:textId="77777777" w:rsidR="00F814F6" w:rsidRDefault="00F814F6">
            <w:pPr>
              <w:spacing w:after="0" w:line="240" w:lineRule="auto"/>
              <w:rPr>
                <w:rFonts w:cs="Times New Roman"/>
                <w:szCs w:val="24"/>
              </w:rPr>
            </w:pPr>
          </w:p>
        </w:tc>
        <w:tc>
          <w:tcPr>
            <w:tcW w:w="4252" w:type="dxa"/>
            <w:tcBorders>
              <w:top w:val="single" w:sz="4" w:space="0" w:color="auto"/>
              <w:left w:val="single" w:sz="4" w:space="0" w:color="auto"/>
              <w:bottom w:val="single" w:sz="4" w:space="0" w:color="auto"/>
              <w:right w:val="single" w:sz="4" w:space="0" w:color="auto"/>
            </w:tcBorders>
          </w:tcPr>
          <w:p w14:paraId="5673B2F7" w14:textId="77777777" w:rsidR="00F814F6" w:rsidRDefault="00F814F6">
            <w:pPr>
              <w:spacing w:after="0" w:line="240" w:lineRule="auto"/>
              <w:rPr>
                <w:rFonts w:cs="Times New Roman"/>
                <w:szCs w:val="24"/>
              </w:rPr>
            </w:pPr>
          </w:p>
        </w:tc>
        <w:tc>
          <w:tcPr>
            <w:tcW w:w="4253" w:type="dxa"/>
            <w:tcBorders>
              <w:top w:val="single" w:sz="4" w:space="0" w:color="auto"/>
              <w:left w:val="single" w:sz="4" w:space="0" w:color="auto"/>
              <w:bottom w:val="single" w:sz="4" w:space="0" w:color="auto"/>
              <w:right w:val="single" w:sz="4" w:space="0" w:color="auto"/>
            </w:tcBorders>
          </w:tcPr>
          <w:p w14:paraId="6F0396C4" w14:textId="2645950C" w:rsidR="00F814F6" w:rsidRDefault="00F814F6">
            <w:pPr>
              <w:spacing w:after="0" w:line="240" w:lineRule="auto"/>
              <w:rPr>
                <w:rFonts w:cs="Times New Roman"/>
                <w:szCs w:val="24"/>
              </w:rPr>
            </w:pPr>
          </w:p>
        </w:tc>
      </w:tr>
      <w:tr w:rsidR="00F814F6" w14:paraId="54B9252D" w14:textId="77777777" w:rsidTr="009C143C">
        <w:trPr>
          <w:tblCellSpacing w:w="0" w:type="dxa"/>
        </w:trPr>
        <w:tc>
          <w:tcPr>
            <w:tcW w:w="1119" w:type="dxa"/>
            <w:tcBorders>
              <w:top w:val="single" w:sz="4" w:space="0" w:color="auto"/>
              <w:left w:val="single" w:sz="4" w:space="0" w:color="auto"/>
              <w:bottom w:val="single" w:sz="4" w:space="0" w:color="auto"/>
              <w:right w:val="single" w:sz="4" w:space="0" w:color="auto"/>
            </w:tcBorders>
          </w:tcPr>
          <w:p w14:paraId="7C6ED901" w14:textId="77777777" w:rsidR="00F814F6" w:rsidRDefault="00F814F6">
            <w:pPr>
              <w:spacing w:after="0" w:line="240" w:lineRule="auto"/>
              <w:rPr>
                <w:rFonts w:cs="Times New Roman"/>
                <w:szCs w:val="24"/>
              </w:rPr>
            </w:pPr>
          </w:p>
        </w:tc>
        <w:tc>
          <w:tcPr>
            <w:tcW w:w="4252" w:type="dxa"/>
            <w:tcBorders>
              <w:top w:val="single" w:sz="4" w:space="0" w:color="auto"/>
              <w:left w:val="single" w:sz="4" w:space="0" w:color="auto"/>
              <w:bottom w:val="single" w:sz="4" w:space="0" w:color="auto"/>
              <w:right w:val="single" w:sz="4" w:space="0" w:color="auto"/>
            </w:tcBorders>
          </w:tcPr>
          <w:p w14:paraId="02507EAD" w14:textId="77777777" w:rsidR="00F814F6" w:rsidRDefault="00F814F6">
            <w:pPr>
              <w:spacing w:after="0" w:line="240" w:lineRule="auto"/>
              <w:rPr>
                <w:rFonts w:cs="Times New Roman"/>
                <w:szCs w:val="24"/>
              </w:rPr>
            </w:pPr>
          </w:p>
        </w:tc>
        <w:tc>
          <w:tcPr>
            <w:tcW w:w="4253" w:type="dxa"/>
            <w:tcBorders>
              <w:top w:val="single" w:sz="4" w:space="0" w:color="auto"/>
              <w:left w:val="single" w:sz="4" w:space="0" w:color="auto"/>
              <w:bottom w:val="single" w:sz="4" w:space="0" w:color="auto"/>
              <w:right w:val="single" w:sz="4" w:space="0" w:color="auto"/>
            </w:tcBorders>
          </w:tcPr>
          <w:p w14:paraId="43880874" w14:textId="68A44DFB" w:rsidR="00F814F6" w:rsidRDefault="00F814F6">
            <w:pPr>
              <w:spacing w:after="0" w:line="240" w:lineRule="auto"/>
              <w:rPr>
                <w:rFonts w:cs="Times New Roman"/>
                <w:szCs w:val="24"/>
              </w:rPr>
            </w:pPr>
          </w:p>
        </w:tc>
      </w:tr>
    </w:tbl>
    <w:p w14:paraId="5DD423C9" w14:textId="77777777" w:rsidR="00FA4347" w:rsidRDefault="00FA4347" w:rsidP="00FA4347">
      <w:pPr>
        <w:spacing w:before="100" w:beforeAutospacing="1" w:after="0" w:line="240" w:lineRule="auto"/>
        <w:rPr>
          <w:rFonts w:eastAsia="Times New Roman" w:cs="Times New Roman"/>
          <w:sz w:val="20"/>
          <w:szCs w:val="20"/>
          <w:lang w:eastAsia="lt-LT"/>
        </w:rPr>
      </w:pPr>
      <w:hyperlink r:id="rId16" w:anchor="sdfootnote1sym#sdfootnote1sym#sdfootnote1sym#sdfootnote1sym" w:history="1">
        <w:r>
          <w:rPr>
            <w:rStyle w:val="Hipersaitas"/>
            <w:szCs w:val="24"/>
            <w:vertAlign w:val="superscript"/>
            <w:lang w:eastAsia="lt-LT"/>
          </w:rPr>
          <w:t>1</w:t>
        </w:r>
      </w:hyperlink>
      <w:r>
        <w:rPr>
          <w:rFonts w:eastAsia="Times New Roman" w:cs="Times New Roman"/>
          <w:szCs w:val="24"/>
          <w:lang w:eastAsia="lt-LT"/>
        </w:rPr>
        <w:t xml:space="preserve"> </w:t>
      </w:r>
      <w:r>
        <w:rPr>
          <w:rFonts w:eastAsia="Times New Roman" w:cs="Times New Roman"/>
          <w:sz w:val="20"/>
          <w:szCs w:val="20"/>
          <w:lang w:eastAsia="lt-LT"/>
        </w:rPr>
        <w:t>Pildyti tuomet, jei bus pateikta konfidenciali informacija. Tiekėjas negali nurodyti, kad konfidenciali  yra pasiūlymo kaina arba visas pasiūlymas.</w:t>
      </w:r>
    </w:p>
    <w:p w14:paraId="2E6DBA33" w14:textId="39BE524F" w:rsidR="00FA4347" w:rsidRPr="00BB149A" w:rsidRDefault="00FA4347" w:rsidP="00FA4347">
      <w:pPr>
        <w:spacing w:after="0" w:line="240" w:lineRule="auto"/>
        <w:jc w:val="both"/>
        <w:rPr>
          <w:rFonts w:cs="Times New Roman"/>
          <w:sz w:val="20"/>
          <w:szCs w:val="20"/>
        </w:rPr>
      </w:pPr>
      <w:r w:rsidRPr="00BB149A">
        <w:rPr>
          <w:rFonts w:eastAsia="Times New Roman" w:cs="Times New Roman"/>
          <w:b/>
          <w:bCs/>
          <w:sz w:val="20"/>
          <w:szCs w:val="20"/>
          <w:lang w:eastAsia="lt-LT"/>
        </w:rPr>
        <w:t>Pastaba</w:t>
      </w:r>
      <w:r>
        <w:rPr>
          <w:rFonts w:eastAsia="Times New Roman" w:cs="Times New Roman"/>
          <w:sz w:val="20"/>
          <w:szCs w:val="20"/>
          <w:lang w:eastAsia="lt-LT"/>
        </w:rPr>
        <w:t xml:space="preserve">. </w:t>
      </w:r>
      <w:r w:rsidRPr="00BB149A">
        <w:rPr>
          <w:rFonts w:eastAsia="Times New Roman" w:cs="Times New Roman"/>
          <w:sz w:val="20"/>
          <w:szCs w:val="20"/>
          <w:lang w:eastAsia="lt-LT"/>
        </w:rPr>
        <w:t>Tiekėjui nenurodžius</w:t>
      </w:r>
      <w:r w:rsidR="00110F09">
        <w:rPr>
          <w:rFonts w:eastAsia="Times New Roman" w:cs="Times New Roman"/>
          <w:sz w:val="20"/>
          <w:szCs w:val="20"/>
          <w:lang w:eastAsia="lt-LT"/>
        </w:rPr>
        <w:t xml:space="preserve"> </w:t>
      </w:r>
      <w:r w:rsidRPr="00BB149A">
        <w:rPr>
          <w:rFonts w:eastAsia="Times New Roman" w:cs="Times New Roman"/>
          <w:sz w:val="20"/>
          <w:szCs w:val="20"/>
          <w:lang w:eastAsia="lt-LT"/>
        </w:rPr>
        <w:t xml:space="preserve">kokia informacija </w:t>
      </w:r>
      <w:r w:rsidR="00196D74">
        <w:rPr>
          <w:rFonts w:eastAsia="Times New Roman" w:cs="Times New Roman"/>
          <w:sz w:val="20"/>
          <w:szCs w:val="20"/>
          <w:lang w:eastAsia="lt-LT"/>
        </w:rPr>
        <w:t xml:space="preserve"> (taip pat ir papildomai pateikta)  </w:t>
      </w:r>
      <w:r w:rsidRPr="00BB149A">
        <w:rPr>
          <w:rFonts w:eastAsia="Times New Roman" w:cs="Times New Roman"/>
          <w:sz w:val="20"/>
          <w:szCs w:val="20"/>
          <w:lang w:eastAsia="lt-LT"/>
        </w:rPr>
        <w:t>yra konfidenciali</w:t>
      </w:r>
      <w:r w:rsidR="00196D74">
        <w:rPr>
          <w:rFonts w:eastAsia="Times New Roman" w:cs="Times New Roman"/>
          <w:sz w:val="20"/>
          <w:szCs w:val="20"/>
          <w:lang w:eastAsia="lt-LT"/>
        </w:rPr>
        <w:t xml:space="preserve">, </w:t>
      </w:r>
      <w:r w:rsidRPr="00BB149A">
        <w:rPr>
          <w:rFonts w:eastAsia="Times New Roman" w:cs="Times New Roman"/>
          <w:sz w:val="20"/>
          <w:szCs w:val="20"/>
          <w:lang w:eastAsia="lt-LT"/>
        </w:rPr>
        <w:t xml:space="preserve">ar </w:t>
      </w:r>
      <w:r w:rsidR="00BF248F">
        <w:rPr>
          <w:rFonts w:eastAsia="Times New Roman" w:cs="Times New Roman"/>
          <w:sz w:val="20"/>
          <w:szCs w:val="20"/>
          <w:lang w:eastAsia="lt-LT"/>
        </w:rPr>
        <w:t>panaikinus</w:t>
      </w:r>
      <w:r w:rsidRPr="00BB149A">
        <w:rPr>
          <w:rFonts w:eastAsia="Times New Roman" w:cs="Times New Roman"/>
          <w:sz w:val="20"/>
          <w:szCs w:val="20"/>
          <w:lang w:eastAsia="lt-LT"/>
        </w:rPr>
        <w:t xml:space="preserve"> lentelę, laikoma, kad konfidencialios informacijos pasiūlyme nėra</w:t>
      </w:r>
      <w:r w:rsidR="009E0BBD">
        <w:rPr>
          <w:rFonts w:eastAsia="Times New Roman" w:cs="Times New Roman"/>
          <w:sz w:val="20"/>
          <w:szCs w:val="20"/>
          <w:lang w:eastAsia="lt-LT"/>
        </w:rPr>
        <w:t xml:space="preserve">. </w:t>
      </w:r>
    </w:p>
    <w:p w14:paraId="428D0ABF" w14:textId="77777777" w:rsidR="00FA4347" w:rsidRPr="00BB149A" w:rsidRDefault="00FA4347" w:rsidP="00FA4347">
      <w:pPr>
        <w:spacing w:after="0" w:line="240" w:lineRule="auto"/>
        <w:jc w:val="both"/>
        <w:rPr>
          <w:rFonts w:cs="Times New Roman"/>
          <w:sz w:val="20"/>
          <w:szCs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A4347" w14:paraId="792CC6E0" w14:textId="77777777" w:rsidTr="00FA4347">
        <w:trPr>
          <w:trHeight w:val="567"/>
        </w:trPr>
        <w:tc>
          <w:tcPr>
            <w:tcW w:w="9828" w:type="dxa"/>
            <w:gridSpan w:val="6"/>
          </w:tcPr>
          <w:p w14:paraId="37E22185" w14:textId="77777777" w:rsidR="00FA4347" w:rsidRDefault="00FA4347" w:rsidP="00BB149A">
            <w:pPr>
              <w:widowControl w:val="0"/>
              <w:ind w:firstLine="851"/>
              <w:jc w:val="both"/>
              <w:rPr>
                <w:rFonts w:cs="Times New Roman"/>
                <w:szCs w:val="24"/>
              </w:rPr>
            </w:pPr>
          </w:p>
        </w:tc>
      </w:tr>
      <w:tr w:rsidR="00FA4347" w14:paraId="59EA69EA" w14:textId="77777777" w:rsidTr="00FA4347">
        <w:trPr>
          <w:trHeight w:val="324"/>
        </w:trPr>
        <w:tc>
          <w:tcPr>
            <w:tcW w:w="9828" w:type="dxa"/>
            <w:gridSpan w:val="6"/>
          </w:tcPr>
          <w:p w14:paraId="45D67E3B" w14:textId="77777777" w:rsidR="00FA4347" w:rsidRDefault="00FA4347">
            <w:pPr>
              <w:snapToGrid w:val="0"/>
              <w:spacing w:after="0" w:line="240" w:lineRule="auto"/>
              <w:ind w:right="-108"/>
              <w:jc w:val="both"/>
              <w:rPr>
                <w:rFonts w:cs="Times New Roman"/>
                <w:szCs w:val="24"/>
              </w:rPr>
            </w:pPr>
            <w:r>
              <w:rPr>
                <w:rFonts w:cs="Times New Roman"/>
                <w:szCs w:val="24"/>
              </w:rPr>
              <w:t>Pasiūlymas galioja iki termino, nustatyto pirkimo dokumentuose.</w:t>
            </w:r>
          </w:p>
          <w:p w14:paraId="50B564D7" w14:textId="77777777" w:rsidR="00FA4347" w:rsidRDefault="00FA4347">
            <w:pPr>
              <w:snapToGrid w:val="0"/>
              <w:spacing w:after="0" w:line="240" w:lineRule="auto"/>
              <w:ind w:right="-108"/>
              <w:jc w:val="both"/>
              <w:rPr>
                <w:rFonts w:cs="Times New Roman"/>
                <w:szCs w:val="24"/>
              </w:rPr>
            </w:pPr>
          </w:p>
        </w:tc>
      </w:tr>
      <w:tr w:rsidR="00FA4347" w14:paraId="1A442E17" w14:textId="77777777" w:rsidTr="00FA4347">
        <w:trPr>
          <w:trHeight w:val="324"/>
        </w:trPr>
        <w:tc>
          <w:tcPr>
            <w:tcW w:w="9828" w:type="dxa"/>
            <w:gridSpan w:val="6"/>
          </w:tcPr>
          <w:p w14:paraId="10EE1FBC" w14:textId="77777777" w:rsidR="00FA4347" w:rsidRDefault="00FA4347">
            <w:pPr>
              <w:snapToGrid w:val="0"/>
              <w:spacing w:after="0" w:line="240" w:lineRule="auto"/>
              <w:ind w:right="-108"/>
              <w:jc w:val="both"/>
              <w:rPr>
                <w:rFonts w:cs="Times New Roman"/>
                <w:szCs w:val="24"/>
              </w:rPr>
            </w:pPr>
          </w:p>
        </w:tc>
      </w:tr>
      <w:tr w:rsidR="00FA4347" w14:paraId="440DF4D1" w14:textId="77777777" w:rsidTr="00FA4347">
        <w:trPr>
          <w:trHeight w:val="186"/>
        </w:trPr>
        <w:tc>
          <w:tcPr>
            <w:tcW w:w="3284" w:type="dxa"/>
            <w:tcBorders>
              <w:top w:val="single" w:sz="4" w:space="0" w:color="000000"/>
              <w:left w:val="nil"/>
              <w:bottom w:val="nil"/>
              <w:right w:val="nil"/>
            </w:tcBorders>
            <w:hideMark/>
          </w:tcPr>
          <w:p w14:paraId="44A8E413" w14:textId="77777777" w:rsidR="00FA4347" w:rsidRDefault="00FA4347">
            <w:pPr>
              <w:pStyle w:val="Pagrindinistekstas1"/>
              <w:spacing w:line="256" w:lineRule="auto"/>
              <w:ind w:firstLine="0"/>
              <w:jc w:val="left"/>
              <w:rPr>
                <w:rFonts w:ascii="Times New Roman" w:hAnsi="Times New Roman" w:cs="Times New Roman"/>
                <w:position w:val="2"/>
                <w:sz w:val="24"/>
                <w:szCs w:val="24"/>
                <w:lang w:val="lt-LT"/>
              </w:rPr>
            </w:pPr>
            <w:r>
              <w:rPr>
                <w:rFonts w:ascii="Times New Roman" w:hAnsi="Times New Roman" w:cs="Times New Roman"/>
                <w:position w:val="2"/>
                <w:sz w:val="24"/>
                <w:szCs w:val="24"/>
                <w:lang w:val="lt-LT"/>
              </w:rPr>
              <w:t>(Tiekėjo arba jo įgalioto asmens pareigų pavadinimas)</w:t>
            </w:r>
          </w:p>
        </w:tc>
        <w:tc>
          <w:tcPr>
            <w:tcW w:w="604" w:type="dxa"/>
          </w:tcPr>
          <w:p w14:paraId="1E427DD4" w14:textId="77777777" w:rsidR="00FA4347" w:rsidRDefault="00FA4347">
            <w:pPr>
              <w:snapToGrid w:val="0"/>
              <w:ind w:right="-1"/>
              <w:jc w:val="center"/>
              <w:rPr>
                <w:rFonts w:cs="Times New Roman"/>
                <w:szCs w:val="24"/>
              </w:rPr>
            </w:pPr>
          </w:p>
        </w:tc>
        <w:tc>
          <w:tcPr>
            <w:tcW w:w="1980" w:type="dxa"/>
            <w:tcBorders>
              <w:top w:val="single" w:sz="4" w:space="0" w:color="000000"/>
              <w:left w:val="nil"/>
              <w:bottom w:val="nil"/>
              <w:right w:val="nil"/>
            </w:tcBorders>
            <w:hideMark/>
          </w:tcPr>
          <w:p w14:paraId="77E1E815" w14:textId="77777777" w:rsidR="00FA4347" w:rsidRDefault="00FA4347">
            <w:pPr>
              <w:snapToGrid w:val="0"/>
              <w:ind w:right="-1"/>
              <w:jc w:val="center"/>
              <w:rPr>
                <w:rFonts w:cs="Times New Roman"/>
                <w:i/>
                <w:szCs w:val="24"/>
              </w:rPr>
            </w:pPr>
            <w:r>
              <w:rPr>
                <w:rFonts w:cs="Times New Roman"/>
                <w:position w:val="6"/>
                <w:szCs w:val="24"/>
              </w:rPr>
              <w:t>(Parašas)</w:t>
            </w:r>
            <w:r>
              <w:rPr>
                <w:rFonts w:cs="Times New Roman"/>
                <w:i/>
                <w:szCs w:val="24"/>
              </w:rPr>
              <w:t xml:space="preserve"> </w:t>
            </w:r>
          </w:p>
        </w:tc>
        <w:tc>
          <w:tcPr>
            <w:tcW w:w="701" w:type="dxa"/>
          </w:tcPr>
          <w:p w14:paraId="30916511" w14:textId="77777777" w:rsidR="00FA4347" w:rsidRDefault="00FA4347">
            <w:pPr>
              <w:snapToGrid w:val="0"/>
              <w:ind w:right="-1"/>
              <w:jc w:val="center"/>
              <w:rPr>
                <w:rFonts w:cs="Times New Roman"/>
                <w:szCs w:val="24"/>
              </w:rPr>
            </w:pPr>
          </w:p>
        </w:tc>
        <w:tc>
          <w:tcPr>
            <w:tcW w:w="2611" w:type="dxa"/>
            <w:tcBorders>
              <w:top w:val="single" w:sz="4" w:space="0" w:color="000000"/>
              <w:left w:val="nil"/>
              <w:bottom w:val="nil"/>
              <w:right w:val="nil"/>
            </w:tcBorders>
            <w:hideMark/>
          </w:tcPr>
          <w:p w14:paraId="54DF0555" w14:textId="77777777" w:rsidR="00FA4347" w:rsidRDefault="00FA4347">
            <w:pPr>
              <w:snapToGrid w:val="0"/>
              <w:ind w:right="-1"/>
              <w:jc w:val="center"/>
              <w:rPr>
                <w:rFonts w:cs="Times New Roman"/>
                <w:i/>
                <w:szCs w:val="24"/>
              </w:rPr>
            </w:pPr>
            <w:r>
              <w:rPr>
                <w:rFonts w:cs="Times New Roman"/>
                <w:position w:val="6"/>
                <w:szCs w:val="24"/>
              </w:rPr>
              <w:t>(Vardas ir pavardė)</w:t>
            </w:r>
            <w:r>
              <w:rPr>
                <w:rFonts w:cs="Times New Roman"/>
                <w:i/>
                <w:szCs w:val="24"/>
              </w:rPr>
              <w:t xml:space="preserve"> </w:t>
            </w:r>
          </w:p>
        </w:tc>
        <w:tc>
          <w:tcPr>
            <w:tcW w:w="648" w:type="dxa"/>
          </w:tcPr>
          <w:p w14:paraId="0ADC64A6" w14:textId="77777777" w:rsidR="00FA4347" w:rsidRDefault="00FA4347">
            <w:pPr>
              <w:snapToGrid w:val="0"/>
              <w:ind w:right="-1"/>
              <w:jc w:val="center"/>
              <w:rPr>
                <w:rFonts w:cs="Times New Roman"/>
                <w:szCs w:val="24"/>
              </w:rPr>
            </w:pPr>
          </w:p>
        </w:tc>
      </w:tr>
    </w:tbl>
    <w:p w14:paraId="0D528F23" w14:textId="3349D83B" w:rsidR="00FB0B33" w:rsidRDefault="00FB0B33" w:rsidP="00FA4347">
      <w:pPr>
        <w:tabs>
          <w:tab w:val="left" w:pos="6930"/>
        </w:tabs>
      </w:pPr>
    </w:p>
    <w:p w14:paraId="32F910D9" w14:textId="5A474B63" w:rsidR="00FB0B33" w:rsidRDefault="00FB0B33" w:rsidP="00FA4347">
      <w:pPr>
        <w:tabs>
          <w:tab w:val="left" w:pos="6930"/>
        </w:tabs>
      </w:pPr>
    </w:p>
    <w:p w14:paraId="11FE9C5D" w14:textId="6FC14D29" w:rsidR="00F8155B" w:rsidRDefault="00F8155B" w:rsidP="00FA4347">
      <w:pPr>
        <w:tabs>
          <w:tab w:val="left" w:pos="6930"/>
        </w:tabs>
      </w:pPr>
    </w:p>
    <w:sectPr w:rsidR="00F8155B" w:rsidSect="004B3946">
      <w:pgSz w:w="11906" w:h="16838"/>
      <w:pgMar w:top="993"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3C8A6" w14:textId="77777777" w:rsidR="002A5C6B" w:rsidRDefault="002A5C6B" w:rsidP="00621401">
      <w:pPr>
        <w:spacing w:after="0" w:line="240" w:lineRule="auto"/>
      </w:pPr>
      <w:r>
        <w:separator/>
      </w:r>
    </w:p>
  </w:endnote>
  <w:endnote w:type="continuationSeparator" w:id="0">
    <w:p w14:paraId="0384D214" w14:textId="77777777" w:rsidR="002A5C6B" w:rsidRDefault="002A5C6B" w:rsidP="00621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1E4B0" w14:textId="77777777" w:rsidR="002A5C6B" w:rsidRDefault="002A5C6B" w:rsidP="00621401">
      <w:pPr>
        <w:spacing w:after="0" w:line="240" w:lineRule="auto"/>
      </w:pPr>
      <w:r>
        <w:separator/>
      </w:r>
    </w:p>
  </w:footnote>
  <w:footnote w:type="continuationSeparator" w:id="0">
    <w:p w14:paraId="525D1145" w14:textId="77777777" w:rsidR="002A5C6B" w:rsidRDefault="002A5C6B" w:rsidP="00621401">
      <w:pPr>
        <w:spacing w:after="0" w:line="240" w:lineRule="auto"/>
      </w:pPr>
      <w:r>
        <w:continuationSeparator/>
      </w:r>
    </w:p>
  </w:footnote>
  <w:footnote w:id="1">
    <w:p w14:paraId="771BC862" w14:textId="77777777" w:rsidR="00733A07" w:rsidRPr="001601DD" w:rsidRDefault="00733A07" w:rsidP="00733A07">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E475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6"/>
    <w:multiLevelType w:val="multilevel"/>
    <w:tmpl w:val="00000006"/>
    <w:name w:val="WW8Num6"/>
    <w:lvl w:ilvl="0">
      <w:start w:val="2"/>
      <w:numFmt w:val="decimal"/>
      <w:lvlText w:val="%1."/>
      <w:lvlJc w:val="left"/>
      <w:pPr>
        <w:tabs>
          <w:tab w:val="num" w:pos="720"/>
        </w:tabs>
        <w:ind w:left="720" w:hanging="360"/>
      </w:pPr>
    </w:lvl>
    <w:lvl w:ilvl="1">
      <w:start w:val="1"/>
      <w:numFmt w:val="decimal"/>
      <w:lvlText w:val="%1.%2."/>
      <w:lvlJc w:val="left"/>
      <w:pPr>
        <w:tabs>
          <w:tab w:val="num" w:pos="1494"/>
        </w:tabs>
        <w:ind w:left="1494"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22C0D5F"/>
    <w:multiLevelType w:val="multilevel"/>
    <w:tmpl w:val="40707C58"/>
    <w:lvl w:ilvl="0">
      <w:start w:val="1"/>
      <w:numFmt w:val="decimal"/>
      <w:lvlText w:val="%1."/>
      <w:lvlJc w:val="left"/>
      <w:pPr>
        <w:tabs>
          <w:tab w:val="num" w:pos="1070"/>
        </w:tabs>
        <w:ind w:left="1070" w:hanging="360"/>
      </w:pPr>
      <w:rPr>
        <w:i w:val="0"/>
      </w:r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02727A98"/>
    <w:multiLevelType w:val="multilevel"/>
    <w:tmpl w:val="271A68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32053A"/>
    <w:multiLevelType w:val="hybridMultilevel"/>
    <w:tmpl w:val="AE1E3C06"/>
    <w:lvl w:ilvl="0" w:tplc="04270011">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582096"/>
    <w:multiLevelType w:val="hybridMultilevel"/>
    <w:tmpl w:val="A5E6E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B2497F"/>
    <w:multiLevelType w:val="hybridMultilevel"/>
    <w:tmpl w:val="98F4501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B4C6FD7"/>
    <w:multiLevelType w:val="hybridMultilevel"/>
    <w:tmpl w:val="EDEC1DA2"/>
    <w:lvl w:ilvl="0" w:tplc="7674C5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B856946"/>
    <w:multiLevelType w:val="hybridMultilevel"/>
    <w:tmpl w:val="72A0F6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37753E"/>
    <w:multiLevelType w:val="hybridMultilevel"/>
    <w:tmpl w:val="44C49CF4"/>
    <w:lvl w:ilvl="0" w:tplc="7562BB34">
      <w:start w:val="1"/>
      <w:numFmt w:val="decimal"/>
      <w:lvlText w:val="%1)"/>
      <w:lvlJc w:val="left"/>
      <w:pPr>
        <w:ind w:left="720" w:hanging="360"/>
      </w:pPr>
      <w:rPr>
        <w:rFonts w:eastAsia="Calibri" w:cs="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602D05"/>
    <w:multiLevelType w:val="multilevel"/>
    <w:tmpl w:val="75B2CE04"/>
    <w:lvl w:ilvl="0">
      <w:start w:val="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D783002"/>
    <w:multiLevelType w:val="multilevel"/>
    <w:tmpl w:val="FAE24596"/>
    <w:lvl w:ilvl="0">
      <w:start w:val="18"/>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0C610B5"/>
    <w:multiLevelType w:val="hybridMultilevel"/>
    <w:tmpl w:val="42E6BF1A"/>
    <w:lvl w:ilvl="0" w:tplc="4F18CFE6">
      <w:start w:val="1"/>
      <w:numFmt w:val="decimal"/>
      <w:lvlText w:val="%1)"/>
      <w:lvlJc w:val="left"/>
      <w:pPr>
        <w:ind w:left="720" w:hanging="360"/>
      </w:pPr>
      <w:rPr>
        <w:rFonts w:hint="default"/>
        <w:i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4D655F8"/>
    <w:multiLevelType w:val="hybridMultilevel"/>
    <w:tmpl w:val="F22651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897C27"/>
    <w:multiLevelType w:val="multilevel"/>
    <w:tmpl w:val="924E36BE"/>
    <w:lvl w:ilvl="0">
      <w:start w:val="11"/>
      <w:numFmt w:val="decimal"/>
      <w:lvlText w:val="%1."/>
      <w:lvlJc w:val="left"/>
      <w:pPr>
        <w:ind w:left="780" w:hanging="780"/>
      </w:pPr>
      <w:rPr>
        <w:rFonts w:cs="Times New Roman" w:hint="default"/>
        <w:sz w:val="24"/>
      </w:rPr>
    </w:lvl>
    <w:lvl w:ilvl="1">
      <w:start w:val="1"/>
      <w:numFmt w:val="decimal"/>
      <w:lvlText w:val="%1.%2."/>
      <w:lvlJc w:val="left"/>
      <w:pPr>
        <w:ind w:left="1428" w:hanging="780"/>
      </w:pPr>
      <w:rPr>
        <w:rFonts w:cs="Times New Roman" w:hint="default"/>
        <w:sz w:val="24"/>
      </w:rPr>
    </w:lvl>
    <w:lvl w:ilvl="2">
      <w:start w:val="11"/>
      <w:numFmt w:val="decimal"/>
      <w:lvlText w:val="%1.%2.%3."/>
      <w:lvlJc w:val="left"/>
      <w:pPr>
        <w:ind w:left="2076" w:hanging="780"/>
      </w:pPr>
      <w:rPr>
        <w:rFonts w:cs="Times New Roman" w:hint="default"/>
        <w:sz w:val="24"/>
      </w:rPr>
    </w:lvl>
    <w:lvl w:ilvl="3">
      <w:start w:val="1"/>
      <w:numFmt w:val="decimal"/>
      <w:lvlText w:val="%1.%2.%3.%4."/>
      <w:lvlJc w:val="left"/>
      <w:pPr>
        <w:ind w:left="2724" w:hanging="780"/>
      </w:pPr>
      <w:rPr>
        <w:rFonts w:cs="Times New Roman" w:hint="default"/>
        <w:sz w:val="24"/>
      </w:rPr>
    </w:lvl>
    <w:lvl w:ilvl="4">
      <w:start w:val="1"/>
      <w:numFmt w:val="decimal"/>
      <w:lvlText w:val="%1.%2.%3.%4.%5."/>
      <w:lvlJc w:val="left"/>
      <w:pPr>
        <w:ind w:left="3672" w:hanging="1080"/>
      </w:pPr>
      <w:rPr>
        <w:rFonts w:cs="Times New Roman" w:hint="default"/>
        <w:sz w:val="24"/>
      </w:rPr>
    </w:lvl>
    <w:lvl w:ilvl="5">
      <w:start w:val="1"/>
      <w:numFmt w:val="decimal"/>
      <w:lvlText w:val="%1.%2.%3.%4.%5.%6."/>
      <w:lvlJc w:val="left"/>
      <w:pPr>
        <w:ind w:left="4320" w:hanging="1080"/>
      </w:pPr>
      <w:rPr>
        <w:rFonts w:cs="Times New Roman" w:hint="default"/>
        <w:sz w:val="24"/>
      </w:rPr>
    </w:lvl>
    <w:lvl w:ilvl="6">
      <w:start w:val="1"/>
      <w:numFmt w:val="decimal"/>
      <w:lvlText w:val="%1.%2.%3.%4.%5.%6.%7."/>
      <w:lvlJc w:val="left"/>
      <w:pPr>
        <w:ind w:left="5328" w:hanging="1440"/>
      </w:pPr>
      <w:rPr>
        <w:rFonts w:cs="Times New Roman" w:hint="default"/>
        <w:sz w:val="24"/>
      </w:rPr>
    </w:lvl>
    <w:lvl w:ilvl="7">
      <w:start w:val="1"/>
      <w:numFmt w:val="decimal"/>
      <w:lvlText w:val="%1.%2.%3.%4.%5.%6.%7.%8."/>
      <w:lvlJc w:val="left"/>
      <w:pPr>
        <w:ind w:left="5976" w:hanging="1440"/>
      </w:pPr>
      <w:rPr>
        <w:rFonts w:cs="Times New Roman" w:hint="default"/>
        <w:sz w:val="24"/>
      </w:rPr>
    </w:lvl>
    <w:lvl w:ilvl="8">
      <w:start w:val="1"/>
      <w:numFmt w:val="decimal"/>
      <w:lvlText w:val="%1.%2.%3.%4.%5.%6.%7.%8.%9."/>
      <w:lvlJc w:val="left"/>
      <w:pPr>
        <w:ind w:left="6984" w:hanging="1800"/>
      </w:pPr>
      <w:rPr>
        <w:rFonts w:cs="Times New Roman" w:hint="default"/>
        <w:sz w:val="24"/>
      </w:rPr>
    </w:lvl>
  </w:abstractNum>
  <w:abstractNum w:abstractNumId="16" w15:restartNumberingAfterBreak="0">
    <w:nsid w:val="2AAE1663"/>
    <w:multiLevelType w:val="multilevel"/>
    <w:tmpl w:val="2AFC647E"/>
    <w:lvl w:ilvl="0">
      <w:start w:val="1"/>
      <w:numFmt w:val="decimal"/>
      <w:suff w:val="space"/>
      <w:lvlText w:val="%1."/>
      <w:lvlJc w:val="left"/>
      <w:pPr>
        <w:ind w:left="1070" w:hanging="360"/>
      </w:pPr>
      <w:rPr>
        <w:rFonts w:hint="default"/>
        <w:b w:val="0"/>
        <w:i w:val="0"/>
        <w:color w:val="auto"/>
      </w:rPr>
    </w:lvl>
    <w:lvl w:ilvl="1">
      <w:start w:val="1"/>
      <w:numFmt w:val="decimal"/>
      <w:suff w:val="space"/>
      <w:lvlText w:val="%1.%2."/>
      <w:lvlJc w:val="left"/>
      <w:pPr>
        <w:ind w:left="1000" w:hanging="432"/>
      </w:pPr>
      <w:rPr>
        <w:rFonts w:hint="default"/>
        <w:b w:val="0"/>
        <w:color w:val="auto"/>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13759CE"/>
    <w:multiLevelType w:val="hybridMultilevel"/>
    <w:tmpl w:val="EDEC1DA2"/>
    <w:lvl w:ilvl="0" w:tplc="7674C5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43041C8"/>
    <w:multiLevelType w:val="hybridMultilevel"/>
    <w:tmpl w:val="C646F284"/>
    <w:lvl w:ilvl="0" w:tplc="72B6279A">
      <w:start w:val="1"/>
      <w:numFmt w:val="decimal"/>
      <w:lvlText w:val="%1)"/>
      <w:lvlJc w:val="left"/>
      <w:pPr>
        <w:ind w:left="229" w:hanging="360"/>
      </w:pPr>
      <w:rPr>
        <w:rFonts w:eastAsia="Calibri" w:cs="Calibri" w:hint="default"/>
        <w:color w:val="auto"/>
      </w:rPr>
    </w:lvl>
    <w:lvl w:ilvl="1" w:tplc="04270019" w:tentative="1">
      <w:start w:val="1"/>
      <w:numFmt w:val="lowerLetter"/>
      <w:lvlText w:val="%2."/>
      <w:lvlJc w:val="left"/>
      <w:pPr>
        <w:ind w:left="949" w:hanging="360"/>
      </w:pPr>
    </w:lvl>
    <w:lvl w:ilvl="2" w:tplc="0427001B" w:tentative="1">
      <w:start w:val="1"/>
      <w:numFmt w:val="lowerRoman"/>
      <w:lvlText w:val="%3."/>
      <w:lvlJc w:val="right"/>
      <w:pPr>
        <w:ind w:left="1669" w:hanging="180"/>
      </w:pPr>
    </w:lvl>
    <w:lvl w:ilvl="3" w:tplc="0427000F" w:tentative="1">
      <w:start w:val="1"/>
      <w:numFmt w:val="decimal"/>
      <w:lvlText w:val="%4."/>
      <w:lvlJc w:val="left"/>
      <w:pPr>
        <w:ind w:left="2389" w:hanging="360"/>
      </w:pPr>
    </w:lvl>
    <w:lvl w:ilvl="4" w:tplc="04270019" w:tentative="1">
      <w:start w:val="1"/>
      <w:numFmt w:val="lowerLetter"/>
      <w:lvlText w:val="%5."/>
      <w:lvlJc w:val="left"/>
      <w:pPr>
        <w:ind w:left="3109" w:hanging="360"/>
      </w:pPr>
    </w:lvl>
    <w:lvl w:ilvl="5" w:tplc="0427001B" w:tentative="1">
      <w:start w:val="1"/>
      <w:numFmt w:val="lowerRoman"/>
      <w:lvlText w:val="%6."/>
      <w:lvlJc w:val="right"/>
      <w:pPr>
        <w:ind w:left="3829" w:hanging="180"/>
      </w:pPr>
    </w:lvl>
    <w:lvl w:ilvl="6" w:tplc="0427000F" w:tentative="1">
      <w:start w:val="1"/>
      <w:numFmt w:val="decimal"/>
      <w:lvlText w:val="%7."/>
      <w:lvlJc w:val="left"/>
      <w:pPr>
        <w:ind w:left="4549" w:hanging="360"/>
      </w:pPr>
    </w:lvl>
    <w:lvl w:ilvl="7" w:tplc="04270019" w:tentative="1">
      <w:start w:val="1"/>
      <w:numFmt w:val="lowerLetter"/>
      <w:lvlText w:val="%8."/>
      <w:lvlJc w:val="left"/>
      <w:pPr>
        <w:ind w:left="5269" w:hanging="360"/>
      </w:pPr>
    </w:lvl>
    <w:lvl w:ilvl="8" w:tplc="0427001B" w:tentative="1">
      <w:start w:val="1"/>
      <w:numFmt w:val="lowerRoman"/>
      <w:lvlText w:val="%9."/>
      <w:lvlJc w:val="right"/>
      <w:pPr>
        <w:ind w:left="5989" w:hanging="180"/>
      </w:pPr>
    </w:lvl>
  </w:abstractNum>
  <w:abstractNum w:abstractNumId="20" w15:restartNumberingAfterBreak="0">
    <w:nsid w:val="347244FA"/>
    <w:multiLevelType w:val="multilevel"/>
    <w:tmpl w:val="2BD63E6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5635F3C"/>
    <w:multiLevelType w:val="hybridMultilevel"/>
    <w:tmpl w:val="48E4C2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823DCB"/>
    <w:multiLevelType w:val="multilevel"/>
    <w:tmpl w:val="8F1A6F5A"/>
    <w:lvl w:ilvl="0">
      <w:start w:val="3"/>
      <w:numFmt w:val="decimal"/>
      <w:lvlText w:val="%1."/>
      <w:lvlJc w:val="left"/>
      <w:pPr>
        <w:ind w:left="435" w:hanging="435"/>
      </w:pPr>
      <w:rPr>
        <w:rFonts w:hint="default"/>
      </w:rPr>
    </w:lvl>
    <w:lvl w:ilvl="1">
      <w:start w:val="10"/>
      <w:numFmt w:val="decimal"/>
      <w:lvlText w:val="%1.%2."/>
      <w:lvlJc w:val="left"/>
      <w:pPr>
        <w:ind w:left="1731" w:hanging="435"/>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3" w15:restartNumberingAfterBreak="0">
    <w:nsid w:val="3B990CBC"/>
    <w:multiLevelType w:val="multilevel"/>
    <w:tmpl w:val="3FF29CAA"/>
    <w:lvl w:ilvl="0">
      <w:start w:val="1"/>
      <w:numFmt w:val="decimal"/>
      <w:lvlText w:val="%1."/>
      <w:lvlJc w:val="left"/>
      <w:pPr>
        <w:ind w:left="720" w:hanging="360"/>
      </w:p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440" w:hanging="108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24" w15:restartNumberingAfterBreak="0">
    <w:nsid w:val="45691E23"/>
    <w:multiLevelType w:val="hybridMultilevel"/>
    <w:tmpl w:val="141494CE"/>
    <w:lvl w:ilvl="0" w:tplc="B3C65C94">
      <w:start w:val="1"/>
      <w:numFmt w:val="bullet"/>
      <w:lvlText w:val="-"/>
      <w:lvlJc w:val="left"/>
      <w:pPr>
        <w:ind w:left="720" w:hanging="360"/>
      </w:pPr>
      <w:rPr>
        <w:rFonts w:ascii="Times New Roman" w:eastAsia="Calibri" w:hAnsi="Times New Roman" w:cs="Times New Roman" w:hint="default"/>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B8044AE"/>
    <w:multiLevelType w:val="multilevel"/>
    <w:tmpl w:val="8F1A6F5A"/>
    <w:lvl w:ilvl="0">
      <w:start w:val="3"/>
      <w:numFmt w:val="decimal"/>
      <w:lvlText w:val="%1."/>
      <w:lvlJc w:val="left"/>
      <w:pPr>
        <w:ind w:left="435" w:hanging="435"/>
      </w:pPr>
      <w:rPr>
        <w:rFonts w:hint="default"/>
      </w:rPr>
    </w:lvl>
    <w:lvl w:ilvl="1">
      <w:start w:val="10"/>
      <w:numFmt w:val="decimal"/>
      <w:lvlText w:val="%1.%2."/>
      <w:lvlJc w:val="left"/>
      <w:pPr>
        <w:ind w:left="1731" w:hanging="435"/>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6" w15:restartNumberingAfterBreak="0">
    <w:nsid w:val="4DE76151"/>
    <w:multiLevelType w:val="multilevel"/>
    <w:tmpl w:val="371A63B0"/>
    <w:lvl w:ilvl="0">
      <w:start w:val="3"/>
      <w:numFmt w:val="decimal"/>
      <w:lvlText w:val="%1."/>
      <w:lvlJc w:val="left"/>
      <w:pPr>
        <w:ind w:left="360" w:hanging="360"/>
      </w:pPr>
      <w:rPr>
        <w:rFonts w:hint="default"/>
      </w:rPr>
    </w:lvl>
    <w:lvl w:ilvl="1">
      <w:start w:val="5"/>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7" w15:restartNumberingAfterBreak="0">
    <w:nsid w:val="4E14186B"/>
    <w:multiLevelType w:val="multilevel"/>
    <w:tmpl w:val="32A44C94"/>
    <w:lvl w:ilvl="0">
      <w:start w:val="47"/>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551717B4"/>
    <w:multiLevelType w:val="multilevel"/>
    <w:tmpl w:val="1C7E90EC"/>
    <w:lvl w:ilvl="0">
      <w:start w:val="3"/>
      <w:numFmt w:val="decimal"/>
      <w:lvlText w:val="%1."/>
      <w:lvlJc w:val="left"/>
      <w:pPr>
        <w:ind w:left="435" w:hanging="435"/>
      </w:pPr>
      <w:rPr>
        <w:rFonts w:hint="default"/>
      </w:rPr>
    </w:lvl>
    <w:lvl w:ilvl="1">
      <w:start w:val="10"/>
      <w:numFmt w:val="decimal"/>
      <w:lvlText w:val="%1.%2."/>
      <w:lvlJc w:val="left"/>
      <w:pPr>
        <w:ind w:left="1731" w:hanging="435"/>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9" w15:restartNumberingAfterBreak="0">
    <w:nsid w:val="57C738FB"/>
    <w:multiLevelType w:val="hybridMultilevel"/>
    <w:tmpl w:val="92B0DCDC"/>
    <w:lvl w:ilvl="0" w:tplc="5554DE60">
      <w:start w:val="1"/>
      <w:numFmt w:val="decimal"/>
      <w:lvlText w:val="%1."/>
      <w:lvlJc w:val="left"/>
      <w:pPr>
        <w:ind w:left="720" w:hanging="360"/>
      </w:pPr>
      <w:rPr>
        <w:rFonts w:ascii="Times New Roman" w:eastAsia="Times New Roman" w:hAnsi="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A2F06DF"/>
    <w:multiLevelType w:val="hybridMultilevel"/>
    <w:tmpl w:val="930A6C40"/>
    <w:lvl w:ilvl="0" w:tplc="7562BB34">
      <w:start w:val="1"/>
      <w:numFmt w:val="decimal"/>
      <w:lvlText w:val="%1)"/>
      <w:lvlJc w:val="left"/>
      <w:pPr>
        <w:ind w:left="1080" w:hanging="360"/>
      </w:pPr>
      <w:rPr>
        <w:rFonts w:eastAsia="Calibri" w:cs="Calibri"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2" w15:restartNumberingAfterBreak="0">
    <w:nsid w:val="5EC62BDC"/>
    <w:multiLevelType w:val="hybridMultilevel"/>
    <w:tmpl w:val="1584B6D0"/>
    <w:lvl w:ilvl="0" w:tplc="B97663AC">
      <w:start w:val="21"/>
      <w:numFmt w:val="decimal"/>
      <w:lvlText w:val="%1)"/>
      <w:lvlJc w:val="left"/>
      <w:pPr>
        <w:ind w:left="573" w:hanging="540"/>
      </w:pPr>
      <w:rPr>
        <w:rFonts w:cs="Times New Roman"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33" w15:restartNumberingAfterBreak="0">
    <w:nsid w:val="5F5B7D34"/>
    <w:multiLevelType w:val="hybridMultilevel"/>
    <w:tmpl w:val="041294AA"/>
    <w:lvl w:ilvl="0" w:tplc="5E1CD43A">
      <w:start w:val="3"/>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4" w15:restartNumberingAfterBreak="0">
    <w:nsid w:val="5FA46FD4"/>
    <w:multiLevelType w:val="multilevel"/>
    <w:tmpl w:val="CA76B284"/>
    <w:lvl w:ilvl="0">
      <w:start w:val="24"/>
      <w:numFmt w:val="decimal"/>
      <w:lvlText w:val="%1."/>
      <w:lvlJc w:val="left"/>
      <w:pPr>
        <w:ind w:left="660" w:hanging="660"/>
      </w:pPr>
      <w:rPr>
        <w:rFonts w:hint="default"/>
        <w:b w:val="0"/>
      </w:rPr>
    </w:lvl>
    <w:lvl w:ilvl="1">
      <w:start w:val="1"/>
      <w:numFmt w:val="decimal"/>
      <w:lvlText w:val="%1.%2."/>
      <w:lvlJc w:val="left"/>
      <w:pPr>
        <w:ind w:left="1369" w:hanging="66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2B7487C"/>
    <w:multiLevelType w:val="multilevel"/>
    <w:tmpl w:val="271A68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36F5BEF"/>
    <w:multiLevelType w:val="hybridMultilevel"/>
    <w:tmpl w:val="7B5CE6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6CF5899"/>
    <w:multiLevelType w:val="hybridMultilevel"/>
    <w:tmpl w:val="8EB891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CF55012"/>
    <w:multiLevelType w:val="hybridMultilevel"/>
    <w:tmpl w:val="422AC5F4"/>
    <w:lvl w:ilvl="0" w:tplc="37F4E6FE">
      <w:start w:val="3"/>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9" w15:restartNumberingAfterBreak="0">
    <w:nsid w:val="6ED47E97"/>
    <w:multiLevelType w:val="multilevel"/>
    <w:tmpl w:val="5C6ABFA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4A2E3A"/>
    <w:multiLevelType w:val="hybridMultilevel"/>
    <w:tmpl w:val="4C2CC0B6"/>
    <w:lvl w:ilvl="0" w:tplc="193A18BC">
      <w:start w:val="2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8B75112"/>
    <w:multiLevelType w:val="hybridMultilevel"/>
    <w:tmpl w:val="58728E66"/>
    <w:lvl w:ilvl="0" w:tplc="CA20DDBE">
      <w:start w:val="5"/>
      <w:numFmt w:val="bullet"/>
      <w:lvlText w:val="-"/>
      <w:lvlJc w:val="left"/>
      <w:pPr>
        <w:ind w:left="420" w:hanging="360"/>
      </w:pPr>
      <w:rPr>
        <w:rFonts w:ascii="Times New Roman" w:eastAsia="Times New Roman" w:hAnsi="Times New Roman" w:cs="Times New Roman" w:hint="default"/>
      </w:rPr>
    </w:lvl>
    <w:lvl w:ilvl="1" w:tplc="04270003">
      <w:start w:val="1"/>
      <w:numFmt w:val="bullet"/>
      <w:lvlText w:val="o"/>
      <w:lvlJc w:val="left"/>
      <w:pPr>
        <w:ind w:left="1140" w:hanging="360"/>
      </w:pPr>
      <w:rPr>
        <w:rFonts w:ascii="Courier New" w:hAnsi="Courier New" w:cs="Courier New" w:hint="default"/>
      </w:rPr>
    </w:lvl>
    <w:lvl w:ilvl="2" w:tplc="04270005">
      <w:start w:val="1"/>
      <w:numFmt w:val="bullet"/>
      <w:lvlText w:val=""/>
      <w:lvlJc w:val="left"/>
      <w:pPr>
        <w:ind w:left="1860" w:hanging="360"/>
      </w:pPr>
      <w:rPr>
        <w:rFonts w:ascii="Wingdings" w:hAnsi="Wingdings" w:hint="default"/>
      </w:rPr>
    </w:lvl>
    <w:lvl w:ilvl="3" w:tplc="04270001">
      <w:start w:val="1"/>
      <w:numFmt w:val="bullet"/>
      <w:lvlText w:val=""/>
      <w:lvlJc w:val="left"/>
      <w:pPr>
        <w:ind w:left="2580" w:hanging="360"/>
      </w:pPr>
      <w:rPr>
        <w:rFonts w:ascii="Symbol" w:hAnsi="Symbol" w:hint="default"/>
      </w:rPr>
    </w:lvl>
    <w:lvl w:ilvl="4" w:tplc="04270003">
      <w:start w:val="1"/>
      <w:numFmt w:val="bullet"/>
      <w:lvlText w:val="o"/>
      <w:lvlJc w:val="left"/>
      <w:pPr>
        <w:ind w:left="3300" w:hanging="360"/>
      </w:pPr>
      <w:rPr>
        <w:rFonts w:ascii="Courier New" w:hAnsi="Courier New" w:cs="Courier New" w:hint="default"/>
      </w:rPr>
    </w:lvl>
    <w:lvl w:ilvl="5" w:tplc="04270005">
      <w:start w:val="1"/>
      <w:numFmt w:val="bullet"/>
      <w:lvlText w:val=""/>
      <w:lvlJc w:val="left"/>
      <w:pPr>
        <w:ind w:left="4020" w:hanging="360"/>
      </w:pPr>
      <w:rPr>
        <w:rFonts w:ascii="Wingdings" w:hAnsi="Wingdings" w:hint="default"/>
      </w:rPr>
    </w:lvl>
    <w:lvl w:ilvl="6" w:tplc="04270001">
      <w:start w:val="1"/>
      <w:numFmt w:val="bullet"/>
      <w:lvlText w:val=""/>
      <w:lvlJc w:val="left"/>
      <w:pPr>
        <w:ind w:left="4740" w:hanging="360"/>
      </w:pPr>
      <w:rPr>
        <w:rFonts w:ascii="Symbol" w:hAnsi="Symbol" w:hint="default"/>
      </w:rPr>
    </w:lvl>
    <w:lvl w:ilvl="7" w:tplc="04270003">
      <w:start w:val="1"/>
      <w:numFmt w:val="bullet"/>
      <w:lvlText w:val="o"/>
      <w:lvlJc w:val="left"/>
      <w:pPr>
        <w:ind w:left="5460" w:hanging="360"/>
      </w:pPr>
      <w:rPr>
        <w:rFonts w:ascii="Courier New" w:hAnsi="Courier New" w:cs="Courier New" w:hint="default"/>
      </w:rPr>
    </w:lvl>
    <w:lvl w:ilvl="8" w:tplc="04270005">
      <w:start w:val="1"/>
      <w:numFmt w:val="bullet"/>
      <w:lvlText w:val=""/>
      <w:lvlJc w:val="left"/>
      <w:pPr>
        <w:ind w:left="6180" w:hanging="360"/>
      </w:pPr>
      <w:rPr>
        <w:rFonts w:ascii="Wingdings" w:hAnsi="Wingdings" w:hint="default"/>
      </w:rPr>
    </w:lvl>
  </w:abstractNum>
  <w:abstractNum w:abstractNumId="42"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3" w15:restartNumberingAfterBreak="0">
    <w:nsid w:val="7B5820B9"/>
    <w:multiLevelType w:val="multilevel"/>
    <w:tmpl w:val="8F1A6F5A"/>
    <w:lvl w:ilvl="0">
      <w:start w:val="3"/>
      <w:numFmt w:val="decimal"/>
      <w:lvlText w:val="%1."/>
      <w:lvlJc w:val="left"/>
      <w:pPr>
        <w:ind w:left="435" w:hanging="435"/>
      </w:pPr>
      <w:rPr>
        <w:rFonts w:hint="default"/>
      </w:rPr>
    </w:lvl>
    <w:lvl w:ilvl="1">
      <w:start w:val="10"/>
      <w:numFmt w:val="decimal"/>
      <w:lvlText w:val="%1.%2."/>
      <w:lvlJc w:val="left"/>
      <w:pPr>
        <w:ind w:left="1731" w:hanging="435"/>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44" w15:restartNumberingAfterBreak="0">
    <w:nsid w:val="7CD95DD4"/>
    <w:multiLevelType w:val="hybridMultilevel"/>
    <w:tmpl w:val="39E8F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4707559">
    <w:abstractNumId w:val="44"/>
  </w:num>
  <w:num w:numId="2" w16cid:durableId="151603853">
    <w:abstractNumId w:val="29"/>
  </w:num>
  <w:num w:numId="3" w16cid:durableId="67312626">
    <w:abstractNumId w:val="6"/>
  </w:num>
  <w:num w:numId="4" w16cid:durableId="662859313">
    <w:abstractNumId w:val="2"/>
  </w:num>
  <w:num w:numId="5" w16cid:durableId="2011374017">
    <w:abstractNumId w:val="9"/>
  </w:num>
  <w:num w:numId="6" w16cid:durableId="209734723">
    <w:abstractNumId w:val="30"/>
  </w:num>
  <w:num w:numId="7" w16cid:durableId="1066298947">
    <w:abstractNumId w:val="19"/>
  </w:num>
  <w:num w:numId="8" w16cid:durableId="1014453413">
    <w:abstractNumId w:val="35"/>
  </w:num>
  <w:num w:numId="9" w16cid:durableId="190917788">
    <w:abstractNumId w:val="17"/>
  </w:num>
  <w:num w:numId="10" w16cid:durableId="438379643">
    <w:abstractNumId w:val="7"/>
  </w:num>
  <w:num w:numId="11" w16cid:durableId="1743404894">
    <w:abstractNumId w:val="1"/>
  </w:num>
  <w:num w:numId="12" w16cid:durableId="1403796352">
    <w:abstractNumId w:val="38"/>
  </w:num>
  <w:num w:numId="13" w16cid:durableId="2063210948">
    <w:abstractNumId w:val="14"/>
  </w:num>
  <w:num w:numId="14" w16cid:durableId="901063840">
    <w:abstractNumId w:val="5"/>
  </w:num>
  <w:num w:numId="15" w16cid:durableId="2099792975">
    <w:abstractNumId w:val="27"/>
  </w:num>
  <w:num w:numId="16" w16cid:durableId="735400653">
    <w:abstractNumId w:val="20"/>
  </w:num>
  <w:num w:numId="17" w16cid:durableId="935865218">
    <w:abstractNumId w:val="11"/>
  </w:num>
  <w:num w:numId="18" w16cid:durableId="302928193">
    <w:abstractNumId w:val="33"/>
  </w:num>
  <w:num w:numId="19" w16cid:durableId="1962690298">
    <w:abstractNumId w:val="3"/>
  </w:num>
  <w:num w:numId="20" w16cid:durableId="162866634">
    <w:abstractNumId w:val="41"/>
  </w:num>
  <w:num w:numId="21" w16cid:durableId="1077434543">
    <w:abstractNumId w:val="41"/>
  </w:num>
  <w:num w:numId="22" w16cid:durableId="132799833">
    <w:abstractNumId w:val="16"/>
  </w:num>
  <w:num w:numId="23" w16cid:durableId="985938663">
    <w:abstractNumId w:val="32"/>
  </w:num>
  <w:num w:numId="24" w16cid:durableId="2060857295">
    <w:abstractNumId w:val="40"/>
  </w:num>
  <w:num w:numId="25" w16cid:durableId="15803637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328848">
    <w:abstractNumId w:val="21"/>
  </w:num>
  <w:num w:numId="27" w16cid:durableId="976035196">
    <w:abstractNumId w:val="37"/>
  </w:num>
  <w:num w:numId="28" w16cid:durableId="275336435">
    <w:abstractNumId w:val="36"/>
  </w:num>
  <w:num w:numId="29" w16cid:durableId="97215037">
    <w:abstractNumId w:val="34"/>
  </w:num>
  <w:num w:numId="30" w16cid:durableId="1077551834">
    <w:abstractNumId w:val="34"/>
    <w:lvlOverride w:ilvl="0">
      <w:startOverride w:val="2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5913051">
    <w:abstractNumId w:val="13"/>
  </w:num>
  <w:num w:numId="32" w16cid:durableId="1015814143">
    <w:abstractNumId w:val="10"/>
  </w:num>
  <w:num w:numId="33" w16cid:durableId="673994182">
    <w:abstractNumId w:val="4"/>
  </w:num>
  <w:num w:numId="34" w16cid:durableId="673454655">
    <w:abstractNumId w:val="12"/>
  </w:num>
  <w:num w:numId="35" w16cid:durableId="1051803387">
    <w:abstractNumId w:val="24"/>
  </w:num>
  <w:num w:numId="36" w16cid:durableId="1017972753">
    <w:abstractNumId w:val="18"/>
  </w:num>
  <w:num w:numId="37" w16cid:durableId="2142259478">
    <w:abstractNumId w:val="28"/>
  </w:num>
  <w:num w:numId="38" w16cid:durableId="647713414">
    <w:abstractNumId w:val="22"/>
  </w:num>
  <w:num w:numId="39" w16cid:durableId="1393383449">
    <w:abstractNumId w:val="25"/>
  </w:num>
  <w:num w:numId="40" w16cid:durableId="1988047988">
    <w:abstractNumId w:val="43"/>
  </w:num>
  <w:num w:numId="41" w16cid:durableId="1274093604">
    <w:abstractNumId w:val="42"/>
  </w:num>
  <w:num w:numId="42" w16cid:durableId="1752969223">
    <w:abstractNumId w:val="23"/>
  </w:num>
  <w:num w:numId="43" w16cid:durableId="976641134">
    <w:abstractNumId w:val="39"/>
  </w:num>
  <w:num w:numId="44" w16cid:durableId="1491949481">
    <w:abstractNumId w:val="26"/>
  </w:num>
  <w:num w:numId="45" w16cid:durableId="1575385373">
    <w:abstractNumId w:val="31"/>
  </w:num>
  <w:num w:numId="46" w16cid:durableId="1125461660">
    <w:abstractNumId w:val="15"/>
  </w:num>
  <w:num w:numId="47" w16cid:durableId="1401055529">
    <w:abstractNumId w:val="8"/>
  </w:num>
  <w:num w:numId="48" w16cid:durableId="1639913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B68"/>
    <w:rsid w:val="000004C5"/>
    <w:rsid w:val="0000090C"/>
    <w:rsid w:val="00001CAF"/>
    <w:rsid w:val="00001D07"/>
    <w:rsid w:val="0000202A"/>
    <w:rsid w:val="00002F37"/>
    <w:rsid w:val="00002F46"/>
    <w:rsid w:val="000044DC"/>
    <w:rsid w:val="0000577A"/>
    <w:rsid w:val="00010B68"/>
    <w:rsid w:val="00011F01"/>
    <w:rsid w:val="00013EED"/>
    <w:rsid w:val="00014087"/>
    <w:rsid w:val="000141BD"/>
    <w:rsid w:val="00014508"/>
    <w:rsid w:val="00014994"/>
    <w:rsid w:val="00014D26"/>
    <w:rsid w:val="00015DA1"/>
    <w:rsid w:val="000167DE"/>
    <w:rsid w:val="00017A04"/>
    <w:rsid w:val="00017E84"/>
    <w:rsid w:val="000227A9"/>
    <w:rsid w:val="00024205"/>
    <w:rsid w:val="0002458E"/>
    <w:rsid w:val="00024873"/>
    <w:rsid w:val="00025A64"/>
    <w:rsid w:val="00026302"/>
    <w:rsid w:val="00030545"/>
    <w:rsid w:val="00030730"/>
    <w:rsid w:val="00030D34"/>
    <w:rsid w:val="00032E13"/>
    <w:rsid w:val="00033CBC"/>
    <w:rsid w:val="00034339"/>
    <w:rsid w:val="000346A5"/>
    <w:rsid w:val="0003478B"/>
    <w:rsid w:val="0003740A"/>
    <w:rsid w:val="00040694"/>
    <w:rsid w:val="00043623"/>
    <w:rsid w:val="0004399E"/>
    <w:rsid w:val="0004547E"/>
    <w:rsid w:val="00046763"/>
    <w:rsid w:val="00046B19"/>
    <w:rsid w:val="00047C5F"/>
    <w:rsid w:val="000506FE"/>
    <w:rsid w:val="00051AB2"/>
    <w:rsid w:val="0005299B"/>
    <w:rsid w:val="00052CF7"/>
    <w:rsid w:val="00052E68"/>
    <w:rsid w:val="00053B31"/>
    <w:rsid w:val="00054AC3"/>
    <w:rsid w:val="000562CD"/>
    <w:rsid w:val="000617A5"/>
    <w:rsid w:val="0006227E"/>
    <w:rsid w:val="00063ECD"/>
    <w:rsid w:val="00064428"/>
    <w:rsid w:val="0006570C"/>
    <w:rsid w:val="000660C1"/>
    <w:rsid w:val="00070109"/>
    <w:rsid w:val="0007159F"/>
    <w:rsid w:val="00071F01"/>
    <w:rsid w:val="000728D0"/>
    <w:rsid w:val="000729FD"/>
    <w:rsid w:val="00072A60"/>
    <w:rsid w:val="00073EA3"/>
    <w:rsid w:val="00074196"/>
    <w:rsid w:val="00074583"/>
    <w:rsid w:val="00075BC4"/>
    <w:rsid w:val="0007756D"/>
    <w:rsid w:val="0007763E"/>
    <w:rsid w:val="000779E1"/>
    <w:rsid w:val="0008376E"/>
    <w:rsid w:val="00083A64"/>
    <w:rsid w:val="00084752"/>
    <w:rsid w:val="00084D74"/>
    <w:rsid w:val="00085D8F"/>
    <w:rsid w:val="00085E5A"/>
    <w:rsid w:val="000862E1"/>
    <w:rsid w:val="0008669B"/>
    <w:rsid w:val="000908D4"/>
    <w:rsid w:val="00095706"/>
    <w:rsid w:val="00097EBE"/>
    <w:rsid w:val="000A07B6"/>
    <w:rsid w:val="000A07D5"/>
    <w:rsid w:val="000A0DEE"/>
    <w:rsid w:val="000A1041"/>
    <w:rsid w:val="000A1567"/>
    <w:rsid w:val="000A289B"/>
    <w:rsid w:val="000A2F05"/>
    <w:rsid w:val="000A4D41"/>
    <w:rsid w:val="000A4D9F"/>
    <w:rsid w:val="000A58EB"/>
    <w:rsid w:val="000A5D6C"/>
    <w:rsid w:val="000A5EE5"/>
    <w:rsid w:val="000A60A0"/>
    <w:rsid w:val="000A66D7"/>
    <w:rsid w:val="000A6CF8"/>
    <w:rsid w:val="000A6D5B"/>
    <w:rsid w:val="000B1A71"/>
    <w:rsid w:val="000B278D"/>
    <w:rsid w:val="000B28F9"/>
    <w:rsid w:val="000B296C"/>
    <w:rsid w:val="000B3472"/>
    <w:rsid w:val="000B3F8A"/>
    <w:rsid w:val="000B4126"/>
    <w:rsid w:val="000B575F"/>
    <w:rsid w:val="000B6006"/>
    <w:rsid w:val="000B6178"/>
    <w:rsid w:val="000B7582"/>
    <w:rsid w:val="000B7AA5"/>
    <w:rsid w:val="000C323E"/>
    <w:rsid w:val="000C41CD"/>
    <w:rsid w:val="000C5171"/>
    <w:rsid w:val="000C5689"/>
    <w:rsid w:val="000C5F85"/>
    <w:rsid w:val="000C677B"/>
    <w:rsid w:val="000C7262"/>
    <w:rsid w:val="000D00FD"/>
    <w:rsid w:val="000D1116"/>
    <w:rsid w:val="000D113F"/>
    <w:rsid w:val="000D120A"/>
    <w:rsid w:val="000D1CB8"/>
    <w:rsid w:val="000D1CE6"/>
    <w:rsid w:val="000D421F"/>
    <w:rsid w:val="000D49F0"/>
    <w:rsid w:val="000E0121"/>
    <w:rsid w:val="000E0EBB"/>
    <w:rsid w:val="000E2E08"/>
    <w:rsid w:val="000E3757"/>
    <w:rsid w:val="000E3B94"/>
    <w:rsid w:val="000E3ED5"/>
    <w:rsid w:val="000E492E"/>
    <w:rsid w:val="000E4D9F"/>
    <w:rsid w:val="000E60E2"/>
    <w:rsid w:val="000E6929"/>
    <w:rsid w:val="000E6B0F"/>
    <w:rsid w:val="000E6CA9"/>
    <w:rsid w:val="000E72D6"/>
    <w:rsid w:val="000E7569"/>
    <w:rsid w:val="000E7CA8"/>
    <w:rsid w:val="000F0FA5"/>
    <w:rsid w:val="000F20A6"/>
    <w:rsid w:val="000F2A13"/>
    <w:rsid w:val="000F3922"/>
    <w:rsid w:val="000F5E4C"/>
    <w:rsid w:val="00100283"/>
    <w:rsid w:val="00100E9D"/>
    <w:rsid w:val="00100ECE"/>
    <w:rsid w:val="001019E0"/>
    <w:rsid w:val="00103AE7"/>
    <w:rsid w:val="00104D5C"/>
    <w:rsid w:val="00104EAD"/>
    <w:rsid w:val="00105012"/>
    <w:rsid w:val="00105086"/>
    <w:rsid w:val="0010563F"/>
    <w:rsid w:val="0010746D"/>
    <w:rsid w:val="00110F09"/>
    <w:rsid w:val="001140B8"/>
    <w:rsid w:val="00114559"/>
    <w:rsid w:val="00114721"/>
    <w:rsid w:val="0011473A"/>
    <w:rsid w:val="00114A6A"/>
    <w:rsid w:val="00116652"/>
    <w:rsid w:val="0011751C"/>
    <w:rsid w:val="0012002E"/>
    <w:rsid w:val="0012032E"/>
    <w:rsid w:val="00122F12"/>
    <w:rsid w:val="0012445C"/>
    <w:rsid w:val="0012522A"/>
    <w:rsid w:val="0012628E"/>
    <w:rsid w:val="001277A2"/>
    <w:rsid w:val="00130637"/>
    <w:rsid w:val="00133E08"/>
    <w:rsid w:val="00134078"/>
    <w:rsid w:val="00134588"/>
    <w:rsid w:val="001358DD"/>
    <w:rsid w:val="00136EF2"/>
    <w:rsid w:val="001372D7"/>
    <w:rsid w:val="00137996"/>
    <w:rsid w:val="00137AC8"/>
    <w:rsid w:val="00137FF6"/>
    <w:rsid w:val="00140825"/>
    <w:rsid w:val="00140D62"/>
    <w:rsid w:val="00140D97"/>
    <w:rsid w:val="00142DAD"/>
    <w:rsid w:val="00143A19"/>
    <w:rsid w:val="0014605D"/>
    <w:rsid w:val="00147F58"/>
    <w:rsid w:val="001501DA"/>
    <w:rsid w:val="001508BA"/>
    <w:rsid w:val="00150E45"/>
    <w:rsid w:val="001514F4"/>
    <w:rsid w:val="00153B0A"/>
    <w:rsid w:val="00153CED"/>
    <w:rsid w:val="00153E12"/>
    <w:rsid w:val="001546A0"/>
    <w:rsid w:val="001550AD"/>
    <w:rsid w:val="001557D1"/>
    <w:rsid w:val="00156216"/>
    <w:rsid w:val="001567EC"/>
    <w:rsid w:val="00156821"/>
    <w:rsid w:val="00157F4B"/>
    <w:rsid w:val="0016006F"/>
    <w:rsid w:val="00160E49"/>
    <w:rsid w:val="00162A71"/>
    <w:rsid w:val="00163198"/>
    <w:rsid w:val="00163BBE"/>
    <w:rsid w:val="00163DA4"/>
    <w:rsid w:val="00164738"/>
    <w:rsid w:val="00164C99"/>
    <w:rsid w:val="00167BE2"/>
    <w:rsid w:val="00170ACB"/>
    <w:rsid w:val="00170C1E"/>
    <w:rsid w:val="00170FDC"/>
    <w:rsid w:val="0017159C"/>
    <w:rsid w:val="0017159E"/>
    <w:rsid w:val="00171672"/>
    <w:rsid w:val="00171C39"/>
    <w:rsid w:val="00171E45"/>
    <w:rsid w:val="00173319"/>
    <w:rsid w:val="00173AE9"/>
    <w:rsid w:val="00173B3A"/>
    <w:rsid w:val="00175190"/>
    <w:rsid w:val="001751C8"/>
    <w:rsid w:val="001800C2"/>
    <w:rsid w:val="001803F0"/>
    <w:rsid w:val="00181D55"/>
    <w:rsid w:val="0018307E"/>
    <w:rsid w:val="0018334C"/>
    <w:rsid w:val="0018505E"/>
    <w:rsid w:val="001860A6"/>
    <w:rsid w:val="0018670C"/>
    <w:rsid w:val="0018702A"/>
    <w:rsid w:val="00187FBF"/>
    <w:rsid w:val="001900D9"/>
    <w:rsid w:val="00190A18"/>
    <w:rsid w:val="00191E8E"/>
    <w:rsid w:val="00192E9D"/>
    <w:rsid w:val="00194A1D"/>
    <w:rsid w:val="00194E34"/>
    <w:rsid w:val="001951FD"/>
    <w:rsid w:val="001954B1"/>
    <w:rsid w:val="00195A62"/>
    <w:rsid w:val="00195DE2"/>
    <w:rsid w:val="00196248"/>
    <w:rsid w:val="00196D74"/>
    <w:rsid w:val="001A0371"/>
    <w:rsid w:val="001A080B"/>
    <w:rsid w:val="001A0BAF"/>
    <w:rsid w:val="001A0D6A"/>
    <w:rsid w:val="001A0E28"/>
    <w:rsid w:val="001A1BB0"/>
    <w:rsid w:val="001A2D0A"/>
    <w:rsid w:val="001A2D96"/>
    <w:rsid w:val="001A5CF4"/>
    <w:rsid w:val="001A60BB"/>
    <w:rsid w:val="001A7835"/>
    <w:rsid w:val="001A7B7D"/>
    <w:rsid w:val="001B1387"/>
    <w:rsid w:val="001B2BCF"/>
    <w:rsid w:val="001B305C"/>
    <w:rsid w:val="001B4BF6"/>
    <w:rsid w:val="001B4C9E"/>
    <w:rsid w:val="001B5603"/>
    <w:rsid w:val="001B6EFA"/>
    <w:rsid w:val="001B6F9E"/>
    <w:rsid w:val="001B720D"/>
    <w:rsid w:val="001B7999"/>
    <w:rsid w:val="001B7E53"/>
    <w:rsid w:val="001C1004"/>
    <w:rsid w:val="001C17DC"/>
    <w:rsid w:val="001C2928"/>
    <w:rsid w:val="001C300E"/>
    <w:rsid w:val="001C5C24"/>
    <w:rsid w:val="001C5FB0"/>
    <w:rsid w:val="001C603E"/>
    <w:rsid w:val="001C7FBE"/>
    <w:rsid w:val="001D1D55"/>
    <w:rsid w:val="001D2A16"/>
    <w:rsid w:val="001D2B30"/>
    <w:rsid w:val="001D4D9D"/>
    <w:rsid w:val="001D5956"/>
    <w:rsid w:val="001D60A7"/>
    <w:rsid w:val="001D6CCD"/>
    <w:rsid w:val="001D7336"/>
    <w:rsid w:val="001D78E8"/>
    <w:rsid w:val="001D7A77"/>
    <w:rsid w:val="001E074A"/>
    <w:rsid w:val="001E0B45"/>
    <w:rsid w:val="001E2748"/>
    <w:rsid w:val="001E3CA4"/>
    <w:rsid w:val="001E4F42"/>
    <w:rsid w:val="001E6212"/>
    <w:rsid w:val="001E6B98"/>
    <w:rsid w:val="001E7E05"/>
    <w:rsid w:val="001E7F4A"/>
    <w:rsid w:val="001E7F89"/>
    <w:rsid w:val="001F05AE"/>
    <w:rsid w:val="001F09D7"/>
    <w:rsid w:val="001F1F68"/>
    <w:rsid w:val="001F2A13"/>
    <w:rsid w:val="001F4520"/>
    <w:rsid w:val="001F5205"/>
    <w:rsid w:val="001F5FE4"/>
    <w:rsid w:val="001F6EF4"/>
    <w:rsid w:val="00200F2F"/>
    <w:rsid w:val="00201A91"/>
    <w:rsid w:val="0020244D"/>
    <w:rsid w:val="00204E8D"/>
    <w:rsid w:val="0020587A"/>
    <w:rsid w:val="00207164"/>
    <w:rsid w:val="002073BA"/>
    <w:rsid w:val="00210620"/>
    <w:rsid w:val="0021145E"/>
    <w:rsid w:val="00212291"/>
    <w:rsid w:val="00213A28"/>
    <w:rsid w:val="002168D2"/>
    <w:rsid w:val="00216992"/>
    <w:rsid w:val="00217CA1"/>
    <w:rsid w:val="00220361"/>
    <w:rsid w:val="002221BE"/>
    <w:rsid w:val="00222B16"/>
    <w:rsid w:val="00222C3A"/>
    <w:rsid w:val="0022490B"/>
    <w:rsid w:val="00224A11"/>
    <w:rsid w:val="0022642D"/>
    <w:rsid w:val="0022716E"/>
    <w:rsid w:val="002279A9"/>
    <w:rsid w:val="0023107F"/>
    <w:rsid w:val="002311DB"/>
    <w:rsid w:val="002313CC"/>
    <w:rsid w:val="0023157C"/>
    <w:rsid w:val="00231B1C"/>
    <w:rsid w:val="00231C03"/>
    <w:rsid w:val="00232F0C"/>
    <w:rsid w:val="00232F6E"/>
    <w:rsid w:val="00233B14"/>
    <w:rsid w:val="00233E67"/>
    <w:rsid w:val="00235926"/>
    <w:rsid w:val="00237900"/>
    <w:rsid w:val="00237C72"/>
    <w:rsid w:val="00241AA3"/>
    <w:rsid w:val="00241ADD"/>
    <w:rsid w:val="002420F0"/>
    <w:rsid w:val="002428E4"/>
    <w:rsid w:val="0024575E"/>
    <w:rsid w:val="00245C6A"/>
    <w:rsid w:val="00246B0C"/>
    <w:rsid w:val="00247257"/>
    <w:rsid w:val="00251221"/>
    <w:rsid w:val="002517E1"/>
    <w:rsid w:val="002518FB"/>
    <w:rsid w:val="00253645"/>
    <w:rsid w:val="002544D8"/>
    <w:rsid w:val="00254A9A"/>
    <w:rsid w:val="00254C0E"/>
    <w:rsid w:val="002555F1"/>
    <w:rsid w:val="00255E4B"/>
    <w:rsid w:val="002608FF"/>
    <w:rsid w:val="002610E6"/>
    <w:rsid w:val="002611BC"/>
    <w:rsid w:val="00265770"/>
    <w:rsid w:val="00266124"/>
    <w:rsid w:val="0026713C"/>
    <w:rsid w:val="00267E96"/>
    <w:rsid w:val="00271626"/>
    <w:rsid w:val="002718BE"/>
    <w:rsid w:val="00271AB8"/>
    <w:rsid w:val="002720AE"/>
    <w:rsid w:val="00274BC8"/>
    <w:rsid w:val="0027672E"/>
    <w:rsid w:val="00276CAA"/>
    <w:rsid w:val="00277666"/>
    <w:rsid w:val="00281793"/>
    <w:rsid w:val="00281F27"/>
    <w:rsid w:val="00282B1C"/>
    <w:rsid w:val="00283BA8"/>
    <w:rsid w:val="00286C68"/>
    <w:rsid w:val="00287B68"/>
    <w:rsid w:val="00291D39"/>
    <w:rsid w:val="00292CB9"/>
    <w:rsid w:val="00292CE7"/>
    <w:rsid w:val="00292DF6"/>
    <w:rsid w:val="0029369A"/>
    <w:rsid w:val="00293FFD"/>
    <w:rsid w:val="002941CF"/>
    <w:rsid w:val="002943AC"/>
    <w:rsid w:val="00295E80"/>
    <w:rsid w:val="0029787E"/>
    <w:rsid w:val="002A066D"/>
    <w:rsid w:val="002A1487"/>
    <w:rsid w:val="002A150F"/>
    <w:rsid w:val="002A187A"/>
    <w:rsid w:val="002A18FB"/>
    <w:rsid w:val="002A30BA"/>
    <w:rsid w:val="002A3D2D"/>
    <w:rsid w:val="002A5C6B"/>
    <w:rsid w:val="002A5CF2"/>
    <w:rsid w:val="002A647A"/>
    <w:rsid w:val="002A67DB"/>
    <w:rsid w:val="002A6C42"/>
    <w:rsid w:val="002A751E"/>
    <w:rsid w:val="002B1020"/>
    <w:rsid w:val="002B1DBA"/>
    <w:rsid w:val="002B2681"/>
    <w:rsid w:val="002B2D06"/>
    <w:rsid w:val="002B41CD"/>
    <w:rsid w:val="002B4992"/>
    <w:rsid w:val="002B5475"/>
    <w:rsid w:val="002B5B01"/>
    <w:rsid w:val="002B5E90"/>
    <w:rsid w:val="002B6553"/>
    <w:rsid w:val="002B66F2"/>
    <w:rsid w:val="002B6871"/>
    <w:rsid w:val="002B74B9"/>
    <w:rsid w:val="002C04C7"/>
    <w:rsid w:val="002C0927"/>
    <w:rsid w:val="002C0E55"/>
    <w:rsid w:val="002C1FF9"/>
    <w:rsid w:val="002C2DF7"/>
    <w:rsid w:val="002C2E3B"/>
    <w:rsid w:val="002C398B"/>
    <w:rsid w:val="002C3B92"/>
    <w:rsid w:val="002C4D7E"/>
    <w:rsid w:val="002C52E7"/>
    <w:rsid w:val="002C5B2B"/>
    <w:rsid w:val="002C5D3C"/>
    <w:rsid w:val="002C6A59"/>
    <w:rsid w:val="002C701B"/>
    <w:rsid w:val="002C74D5"/>
    <w:rsid w:val="002C775F"/>
    <w:rsid w:val="002C7802"/>
    <w:rsid w:val="002C7942"/>
    <w:rsid w:val="002D2513"/>
    <w:rsid w:val="002D2BAD"/>
    <w:rsid w:val="002D2EA8"/>
    <w:rsid w:val="002D2F83"/>
    <w:rsid w:val="002D4EBE"/>
    <w:rsid w:val="002D4F36"/>
    <w:rsid w:val="002D6436"/>
    <w:rsid w:val="002D6F15"/>
    <w:rsid w:val="002D7039"/>
    <w:rsid w:val="002D72D6"/>
    <w:rsid w:val="002D76F6"/>
    <w:rsid w:val="002D7F8E"/>
    <w:rsid w:val="002E0767"/>
    <w:rsid w:val="002E0DEC"/>
    <w:rsid w:val="002E2EED"/>
    <w:rsid w:val="002E46E9"/>
    <w:rsid w:val="002E4945"/>
    <w:rsid w:val="002E5175"/>
    <w:rsid w:val="002E5F88"/>
    <w:rsid w:val="002E6375"/>
    <w:rsid w:val="002E7855"/>
    <w:rsid w:val="002F0707"/>
    <w:rsid w:val="002F09BB"/>
    <w:rsid w:val="002F1E62"/>
    <w:rsid w:val="002F2FB1"/>
    <w:rsid w:val="002F444A"/>
    <w:rsid w:val="002F4C2F"/>
    <w:rsid w:val="002F555A"/>
    <w:rsid w:val="002F65CF"/>
    <w:rsid w:val="002F785D"/>
    <w:rsid w:val="002F7D4A"/>
    <w:rsid w:val="003004B8"/>
    <w:rsid w:val="0030178A"/>
    <w:rsid w:val="003021A7"/>
    <w:rsid w:val="0030332C"/>
    <w:rsid w:val="003053E8"/>
    <w:rsid w:val="00305683"/>
    <w:rsid w:val="00307DF2"/>
    <w:rsid w:val="00310008"/>
    <w:rsid w:val="003102E1"/>
    <w:rsid w:val="003106F0"/>
    <w:rsid w:val="00310884"/>
    <w:rsid w:val="00310D8E"/>
    <w:rsid w:val="00310E49"/>
    <w:rsid w:val="00310F9A"/>
    <w:rsid w:val="00311487"/>
    <w:rsid w:val="00311B85"/>
    <w:rsid w:val="00311C57"/>
    <w:rsid w:val="0031339E"/>
    <w:rsid w:val="00313B7A"/>
    <w:rsid w:val="003144B6"/>
    <w:rsid w:val="00314E23"/>
    <w:rsid w:val="00316236"/>
    <w:rsid w:val="00316420"/>
    <w:rsid w:val="00316BD1"/>
    <w:rsid w:val="00316CD4"/>
    <w:rsid w:val="003175FF"/>
    <w:rsid w:val="00317EF2"/>
    <w:rsid w:val="00321B11"/>
    <w:rsid w:val="00321F1D"/>
    <w:rsid w:val="00322D4D"/>
    <w:rsid w:val="00322DF9"/>
    <w:rsid w:val="0032339D"/>
    <w:rsid w:val="00323E84"/>
    <w:rsid w:val="003253E4"/>
    <w:rsid w:val="00325FE8"/>
    <w:rsid w:val="003263D2"/>
    <w:rsid w:val="00326887"/>
    <w:rsid w:val="00327F48"/>
    <w:rsid w:val="003310D0"/>
    <w:rsid w:val="003331A9"/>
    <w:rsid w:val="00333D01"/>
    <w:rsid w:val="00333F37"/>
    <w:rsid w:val="00336311"/>
    <w:rsid w:val="00340620"/>
    <w:rsid w:val="003428F4"/>
    <w:rsid w:val="00342DB4"/>
    <w:rsid w:val="003433D8"/>
    <w:rsid w:val="0034353F"/>
    <w:rsid w:val="00344116"/>
    <w:rsid w:val="00345677"/>
    <w:rsid w:val="0034679D"/>
    <w:rsid w:val="00346F8C"/>
    <w:rsid w:val="003506D0"/>
    <w:rsid w:val="00350D06"/>
    <w:rsid w:val="00351C5B"/>
    <w:rsid w:val="00352453"/>
    <w:rsid w:val="003536C8"/>
    <w:rsid w:val="00353804"/>
    <w:rsid w:val="00355394"/>
    <w:rsid w:val="00355D16"/>
    <w:rsid w:val="00356C5D"/>
    <w:rsid w:val="0035793F"/>
    <w:rsid w:val="00357BDB"/>
    <w:rsid w:val="003610C3"/>
    <w:rsid w:val="00361767"/>
    <w:rsid w:val="00362FD1"/>
    <w:rsid w:val="00364645"/>
    <w:rsid w:val="003646F6"/>
    <w:rsid w:val="0036524D"/>
    <w:rsid w:val="00365BA6"/>
    <w:rsid w:val="00366015"/>
    <w:rsid w:val="00367F2E"/>
    <w:rsid w:val="003705C6"/>
    <w:rsid w:val="00370EC8"/>
    <w:rsid w:val="0037136B"/>
    <w:rsid w:val="003716FE"/>
    <w:rsid w:val="00371EF0"/>
    <w:rsid w:val="0037260B"/>
    <w:rsid w:val="00372BEE"/>
    <w:rsid w:val="003736B4"/>
    <w:rsid w:val="0037377B"/>
    <w:rsid w:val="003746C7"/>
    <w:rsid w:val="0037510C"/>
    <w:rsid w:val="00375D1A"/>
    <w:rsid w:val="00375FA3"/>
    <w:rsid w:val="00376D1E"/>
    <w:rsid w:val="00383033"/>
    <w:rsid w:val="00383DED"/>
    <w:rsid w:val="00384D88"/>
    <w:rsid w:val="00385690"/>
    <w:rsid w:val="003859E7"/>
    <w:rsid w:val="00385F66"/>
    <w:rsid w:val="0038666C"/>
    <w:rsid w:val="0038762E"/>
    <w:rsid w:val="003877A2"/>
    <w:rsid w:val="0039065E"/>
    <w:rsid w:val="0039085F"/>
    <w:rsid w:val="003912BC"/>
    <w:rsid w:val="00392783"/>
    <w:rsid w:val="00393A09"/>
    <w:rsid w:val="00393AC4"/>
    <w:rsid w:val="00394CD3"/>
    <w:rsid w:val="0039505F"/>
    <w:rsid w:val="00395DE2"/>
    <w:rsid w:val="003A10F3"/>
    <w:rsid w:val="003A2378"/>
    <w:rsid w:val="003A5F35"/>
    <w:rsid w:val="003A6166"/>
    <w:rsid w:val="003A7BB8"/>
    <w:rsid w:val="003B0ECE"/>
    <w:rsid w:val="003B22D6"/>
    <w:rsid w:val="003B2322"/>
    <w:rsid w:val="003B4459"/>
    <w:rsid w:val="003B49D8"/>
    <w:rsid w:val="003B5202"/>
    <w:rsid w:val="003B7F71"/>
    <w:rsid w:val="003C21C1"/>
    <w:rsid w:val="003C2E14"/>
    <w:rsid w:val="003C4C53"/>
    <w:rsid w:val="003C4E39"/>
    <w:rsid w:val="003C554C"/>
    <w:rsid w:val="003C5FE4"/>
    <w:rsid w:val="003C6B86"/>
    <w:rsid w:val="003D3003"/>
    <w:rsid w:val="003D34C7"/>
    <w:rsid w:val="003D3AB3"/>
    <w:rsid w:val="003D4039"/>
    <w:rsid w:val="003D5787"/>
    <w:rsid w:val="003D605F"/>
    <w:rsid w:val="003D63E3"/>
    <w:rsid w:val="003D672C"/>
    <w:rsid w:val="003D7281"/>
    <w:rsid w:val="003D72CD"/>
    <w:rsid w:val="003E02F6"/>
    <w:rsid w:val="003E26B5"/>
    <w:rsid w:val="003E3224"/>
    <w:rsid w:val="003E35DF"/>
    <w:rsid w:val="003E3748"/>
    <w:rsid w:val="003E40DB"/>
    <w:rsid w:val="003E4D3A"/>
    <w:rsid w:val="003E5466"/>
    <w:rsid w:val="003E776A"/>
    <w:rsid w:val="003F04F3"/>
    <w:rsid w:val="003F3174"/>
    <w:rsid w:val="003F345D"/>
    <w:rsid w:val="003F37D1"/>
    <w:rsid w:val="003F3925"/>
    <w:rsid w:val="003F3BF6"/>
    <w:rsid w:val="003F45EB"/>
    <w:rsid w:val="003F4DF3"/>
    <w:rsid w:val="003F5122"/>
    <w:rsid w:val="003F54F3"/>
    <w:rsid w:val="003F56DD"/>
    <w:rsid w:val="003F5B61"/>
    <w:rsid w:val="003F5DBB"/>
    <w:rsid w:val="003F6E9A"/>
    <w:rsid w:val="003F7D72"/>
    <w:rsid w:val="00400EB1"/>
    <w:rsid w:val="0040119F"/>
    <w:rsid w:val="00401A5B"/>
    <w:rsid w:val="004021E7"/>
    <w:rsid w:val="0040292D"/>
    <w:rsid w:val="00403033"/>
    <w:rsid w:val="004047B0"/>
    <w:rsid w:val="00404A4C"/>
    <w:rsid w:val="0040778E"/>
    <w:rsid w:val="00407ED1"/>
    <w:rsid w:val="00410110"/>
    <w:rsid w:val="00410524"/>
    <w:rsid w:val="00413247"/>
    <w:rsid w:val="00413B0E"/>
    <w:rsid w:val="00415183"/>
    <w:rsid w:val="00417F16"/>
    <w:rsid w:val="004201F8"/>
    <w:rsid w:val="00420B81"/>
    <w:rsid w:val="00421ABF"/>
    <w:rsid w:val="0042290A"/>
    <w:rsid w:val="00422998"/>
    <w:rsid w:val="0042396A"/>
    <w:rsid w:val="00424093"/>
    <w:rsid w:val="0042700D"/>
    <w:rsid w:val="0042769C"/>
    <w:rsid w:val="0042798A"/>
    <w:rsid w:val="00432351"/>
    <w:rsid w:val="00432FB1"/>
    <w:rsid w:val="00434C17"/>
    <w:rsid w:val="0043726D"/>
    <w:rsid w:val="00440A7A"/>
    <w:rsid w:val="00440C79"/>
    <w:rsid w:val="004418D5"/>
    <w:rsid w:val="00441F9D"/>
    <w:rsid w:val="00442E52"/>
    <w:rsid w:val="00444938"/>
    <w:rsid w:val="004450E2"/>
    <w:rsid w:val="00446057"/>
    <w:rsid w:val="00446515"/>
    <w:rsid w:val="0044656B"/>
    <w:rsid w:val="00446A35"/>
    <w:rsid w:val="00446F14"/>
    <w:rsid w:val="004473DD"/>
    <w:rsid w:val="00447AE7"/>
    <w:rsid w:val="00447B94"/>
    <w:rsid w:val="0045014A"/>
    <w:rsid w:val="0045059F"/>
    <w:rsid w:val="00450905"/>
    <w:rsid w:val="00450C4C"/>
    <w:rsid w:val="00450FBD"/>
    <w:rsid w:val="0045107A"/>
    <w:rsid w:val="00452237"/>
    <w:rsid w:val="0045278F"/>
    <w:rsid w:val="00453393"/>
    <w:rsid w:val="00455477"/>
    <w:rsid w:val="00455BA1"/>
    <w:rsid w:val="00456D4C"/>
    <w:rsid w:val="004571D6"/>
    <w:rsid w:val="00457804"/>
    <w:rsid w:val="00460EBD"/>
    <w:rsid w:val="00461181"/>
    <w:rsid w:val="00461B5E"/>
    <w:rsid w:val="004628EE"/>
    <w:rsid w:val="00462E9D"/>
    <w:rsid w:val="004631B4"/>
    <w:rsid w:val="00463B7E"/>
    <w:rsid w:val="004645C6"/>
    <w:rsid w:val="00464D4F"/>
    <w:rsid w:val="00465195"/>
    <w:rsid w:val="00465911"/>
    <w:rsid w:val="00466B54"/>
    <w:rsid w:val="00466B86"/>
    <w:rsid w:val="0047001F"/>
    <w:rsid w:val="00471193"/>
    <w:rsid w:val="004711C9"/>
    <w:rsid w:val="00471B41"/>
    <w:rsid w:val="00471C33"/>
    <w:rsid w:val="004726BF"/>
    <w:rsid w:val="004728E4"/>
    <w:rsid w:val="00473103"/>
    <w:rsid w:val="00474E5B"/>
    <w:rsid w:val="004757B9"/>
    <w:rsid w:val="00475D6C"/>
    <w:rsid w:val="004761F1"/>
    <w:rsid w:val="00476E03"/>
    <w:rsid w:val="00477295"/>
    <w:rsid w:val="00480B62"/>
    <w:rsid w:val="00484718"/>
    <w:rsid w:val="00484C79"/>
    <w:rsid w:val="00484E27"/>
    <w:rsid w:val="0048512A"/>
    <w:rsid w:val="00485D95"/>
    <w:rsid w:val="0048601B"/>
    <w:rsid w:val="004863FD"/>
    <w:rsid w:val="00486BDE"/>
    <w:rsid w:val="00486F61"/>
    <w:rsid w:val="004870D7"/>
    <w:rsid w:val="004879EF"/>
    <w:rsid w:val="00490A62"/>
    <w:rsid w:val="00490D44"/>
    <w:rsid w:val="00491B51"/>
    <w:rsid w:val="00491C08"/>
    <w:rsid w:val="00491FEA"/>
    <w:rsid w:val="004927A7"/>
    <w:rsid w:val="0049308C"/>
    <w:rsid w:val="00493118"/>
    <w:rsid w:val="00497976"/>
    <w:rsid w:val="004979DC"/>
    <w:rsid w:val="004A182F"/>
    <w:rsid w:val="004A2CF3"/>
    <w:rsid w:val="004A35D0"/>
    <w:rsid w:val="004A41BF"/>
    <w:rsid w:val="004A41F5"/>
    <w:rsid w:val="004A434D"/>
    <w:rsid w:val="004A48AE"/>
    <w:rsid w:val="004A4C13"/>
    <w:rsid w:val="004A61A9"/>
    <w:rsid w:val="004A62EB"/>
    <w:rsid w:val="004A6BFD"/>
    <w:rsid w:val="004A6C98"/>
    <w:rsid w:val="004A7247"/>
    <w:rsid w:val="004B006F"/>
    <w:rsid w:val="004B07F9"/>
    <w:rsid w:val="004B1E9A"/>
    <w:rsid w:val="004B2EDA"/>
    <w:rsid w:val="004B3675"/>
    <w:rsid w:val="004B3946"/>
    <w:rsid w:val="004B3D47"/>
    <w:rsid w:val="004B3D8A"/>
    <w:rsid w:val="004B56E5"/>
    <w:rsid w:val="004B5C5A"/>
    <w:rsid w:val="004B670D"/>
    <w:rsid w:val="004B77EB"/>
    <w:rsid w:val="004B7AAB"/>
    <w:rsid w:val="004B7FB5"/>
    <w:rsid w:val="004C1102"/>
    <w:rsid w:val="004C3560"/>
    <w:rsid w:val="004C4A53"/>
    <w:rsid w:val="004C592C"/>
    <w:rsid w:val="004C5D47"/>
    <w:rsid w:val="004C654E"/>
    <w:rsid w:val="004C6D77"/>
    <w:rsid w:val="004C71F2"/>
    <w:rsid w:val="004C7279"/>
    <w:rsid w:val="004C7D65"/>
    <w:rsid w:val="004D149C"/>
    <w:rsid w:val="004D203B"/>
    <w:rsid w:val="004D2F2A"/>
    <w:rsid w:val="004D416A"/>
    <w:rsid w:val="004D4EA6"/>
    <w:rsid w:val="004D59C4"/>
    <w:rsid w:val="004D5C43"/>
    <w:rsid w:val="004D70A0"/>
    <w:rsid w:val="004D70BA"/>
    <w:rsid w:val="004D7921"/>
    <w:rsid w:val="004D7CD6"/>
    <w:rsid w:val="004E11E5"/>
    <w:rsid w:val="004E1801"/>
    <w:rsid w:val="004E1BC6"/>
    <w:rsid w:val="004E2BB3"/>
    <w:rsid w:val="004E34D4"/>
    <w:rsid w:val="004E3D24"/>
    <w:rsid w:val="004E4840"/>
    <w:rsid w:val="004E508A"/>
    <w:rsid w:val="004E59BF"/>
    <w:rsid w:val="004E5FB2"/>
    <w:rsid w:val="004E65F6"/>
    <w:rsid w:val="004E7943"/>
    <w:rsid w:val="004F1CB1"/>
    <w:rsid w:val="004F3013"/>
    <w:rsid w:val="004F3E55"/>
    <w:rsid w:val="004F44BE"/>
    <w:rsid w:val="004F4592"/>
    <w:rsid w:val="004F4E0C"/>
    <w:rsid w:val="004F5943"/>
    <w:rsid w:val="004F71CD"/>
    <w:rsid w:val="004F7225"/>
    <w:rsid w:val="004F738D"/>
    <w:rsid w:val="004F7B5B"/>
    <w:rsid w:val="0050066D"/>
    <w:rsid w:val="005013D7"/>
    <w:rsid w:val="005018E5"/>
    <w:rsid w:val="00501B97"/>
    <w:rsid w:val="00501E19"/>
    <w:rsid w:val="005026AB"/>
    <w:rsid w:val="0050277D"/>
    <w:rsid w:val="0050352B"/>
    <w:rsid w:val="00503C6E"/>
    <w:rsid w:val="005049C9"/>
    <w:rsid w:val="00504B8F"/>
    <w:rsid w:val="00504DF5"/>
    <w:rsid w:val="00504E31"/>
    <w:rsid w:val="0050583A"/>
    <w:rsid w:val="0051029F"/>
    <w:rsid w:val="00511706"/>
    <w:rsid w:val="00511D01"/>
    <w:rsid w:val="00512206"/>
    <w:rsid w:val="005159E7"/>
    <w:rsid w:val="00516E3C"/>
    <w:rsid w:val="00517B37"/>
    <w:rsid w:val="00520786"/>
    <w:rsid w:val="00521390"/>
    <w:rsid w:val="005225B5"/>
    <w:rsid w:val="005228DB"/>
    <w:rsid w:val="00524B4E"/>
    <w:rsid w:val="00525487"/>
    <w:rsid w:val="0052574F"/>
    <w:rsid w:val="00525816"/>
    <w:rsid w:val="005265DF"/>
    <w:rsid w:val="0052665D"/>
    <w:rsid w:val="0052793F"/>
    <w:rsid w:val="00530E3F"/>
    <w:rsid w:val="005311E0"/>
    <w:rsid w:val="00532187"/>
    <w:rsid w:val="005335FD"/>
    <w:rsid w:val="005337A9"/>
    <w:rsid w:val="00534B9B"/>
    <w:rsid w:val="00535E41"/>
    <w:rsid w:val="005368F0"/>
    <w:rsid w:val="00536AD8"/>
    <w:rsid w:val="00537439"/>
    <w:rsid w:val="00540642"/>
    <w:rsid w:val="00540660"/>
    <w:rsid w:val="00543B23"/>
    <w:rsid w:val="00543F2C"/>
    <w:rsid w:val="00544921"/>
    <w:rsid w:val="00545234"/>
    <w:rsid w:val="005462A9"/>
    <w:rsid w:val="00546C7F"/>
    <w:rsid w:val="00547619"/>
    <w:rsid w:val="00550132"/>
    <w:rsid w:val="0055221C"/>
    <w:rsid w:val="005537EC"/>
    <w:rsid w:val="00553BF9"/>
    <w:rsid w:val="0055494A"/>
    <w:rsid w:val="005563C9"/>
    <w:rsid w:val="00556469"/>
    <w:rsid w:val="00556845"/>
    <w:rsid w:val="00560387"/>
    <w:rsid w:val="005603F2"/>
    <w:rsid w:val="0056188D"/>
    <w:rsid w:val="00563F68"/>
    <w:rsid w:val="00564022"/>
    <w:rsid w:val="005654A0"/>
    <w:rsid w:val="00570721"/>
    <w:rsid w:val="0057097E"/>
    <w:rsid w:val="0057104E"/>
    <w:rsid w:val="005717F7"/>
    <w:rsid w:val="00571855"/>
    <w:rsid w:val="00572C53"/>
    <w:rsid w:val="005732E2"/>
    <w:rsid w:val="0057541F"/>
    <w:rsid w:val="005760D9"/>
    <w:rsid w:val="005773B4"/>
    <w:rsid w:val="005774BA"/>
    <w:rsid w:val="005778B9"/>
    <w:rsid w:val="00577C2F"/>
    <w:rsid w:val="00580244"/>
    <w:rsid w:val="00581A86"/>
    <w:rsid w:val="00582595"/>
    <w:rsid w:val="005830F1"/>
    <w:rsid w:val="00583F6A"/>
    <w:rsid w:val="00584953"/>
    <w:rsid w:val="00585C5B"/>
    <w:rsid w:val="00586AC6"/>
    <w:rsid w:val="0059041D"/>
    <w:rsid w:val="00590CD7"/>
    <w:rsid w:val="00590D10"/>
    <w:rsid w:val="00590E9B"/>
    <w:rsid w:val="0059297B"/>
    <w:rsid w:val="00592EA7"/>
    <w:rsid w:val="00594370"/>
    <w:rsid w:val="0059443C"/>
    <w:rsid w:val="00594AD4"/>
    <w:rsid w:val="00594C7E"/>
    <w:rsid w:val="00594E1B"/>
    <w:rsid w:val="00597C42"/>
    <w:rsid w:val="005A1B6D"/>
    <w:rsid w:val="005A1C91"/>
    <w:rsid w:val="005A1D73"/>
    <w:rsid w:val="005A2EAF"/>
    <w:rsid w:val="005A2EDA"/>
    <w:rsid w:val="005A5637"/>
    <w:rsid w:val="005A62AB"/>
    <w:rsid w:val="005A6F04"/>
    <w:rsid w:val="005A720D"/>
    <w:rsid w:val="005A775B"/>
    <w:rsid w:val="005B1C25"/>
    <w:rsid w:val="005B2E7F"/>
    <w:rsid w:val="005B4C79"/>
    <w:rsid w:val="005B52C8"/>
    <w:rsid w:val="005B5567"/>
    <w:rsid w:val="005B750C"/>
    <w:rsid w:val="005C0C77"/>
    <w:rsid w:val="005C18B3"/>
    <w:rsid w:val="005C2F8C"/>
    <w:rsid w:val="005C35A3"/>
    <w:rsid w:val="005C35F2"/>
    <w:rsid w:val="005C454D"/>
    <w:rsid w:val="005C50C3"/>
    <w:rsid w:val="005C6B4A"/>
    <w:rsid w:val="005C6C74"/>
    <w:rsid w:val="005C6C8B"/>
    <w:rsid w:val="005D0116"/>
    <w:rsid w:val="005D0DE7"/>
    <w:rsid w:val="005D11DA"/>
    <w:rsid w:val="005D2C95"/>
    <w:rsid w:val="005E0383"/>
    <w:rsid w:val="005E2497"/>
    <w:rsid w:val="005E2DB9"/>
    <w:rsid w:val="005E5986"/>
    <w:rsid w:val="005E72EC"/>
    <w:rsid w:val="005E72ED"/>
    <w:rsid w:val="005F1675"/>
    <w:rsid w:val="005F2622"/>
    <w:rsid w:val="005F2A18"/>
    <w:rsid w:val="005F33D3"/>
    <w:rsid w:val="005F4A5C"/>
    <w:rsid w:val="005F52DF"/>
    <w:rsid w:val="005F5995"/>
    <w:rsid w:val="005F6630"/>
    <w:rsid w:val="005F7893"/>
    <w:rsid w:val="005F7E27"/>
    <w:rsid w:val="006012B4"/>
    <w:rsid w:val="006017A9"/>
    <w:rsid w:val="006026FD"/>
    <w:rsid w:val="00603E55"/>
    <w:rsid w:val="00607382"/>
    <w:rsid w:val="00607841"/>
    <w:rsid w:val="006114C6"/>
    <w:rsid w:val="0061246A"/>
    <w:rsid w:val="006129F4"/>
    <w:rsid w:val="00612FE0"/>
    <w:rsid w:val="00613201"/>
    <w:rsid w:val="00613C56"/>
    <w:rsid w:val="006151C4"/>
    <w:rsid w:val="00615486"/>
    <w:rsid w:val="00616D67"/>
    <w:rsid w:val="006178B2"/>
    <w:rsid w:val="0062105B"/>
    <w:rsid w:val="00621401"/>
    <w:rsid w:val="006214F8"/>
    <w:rsid w:val="00621BD1"/>
    <w:rsid w:val="00622039"/>
    <w:rsid w:val="0062271A"/>
    <w:rsid w:val="00622EF2"/>
    <w:rsid w:val="006248AD"/>
    <w:rsid w:val="006275B9"/>
    <w:rsid w:val="00627DE8"/>
    <w:rsid w:val="00630AB9"/>
    <w:rsid w:val="00630E3F"/>
    <w:rsid w:val="0063172B"/>
    <w:rsid w:val="00631764"/>
    <w:rsid w:val="00631FF7"/>
    <w:rsid w:val="006339C1"/>
    <w:rsid w:val="00633DC0"/>
    <w:rsid w:val="00634BF6"/>
    <w:rsid w:val="00635096"/>
    <w:rsid w:val="00635AD2"/>
    <w:rsid w:val="00635CCA"/>
    <w:rsid w:val="006366AD"/>
    <w:rsid w:val="006368F1"/>
    <w:rsid w:val="00637864"/>
    <w:rsid w:val="0063796E"/>
    <w:rsid w:val="00637DB1"/>
    <w:rsid w:val="00640386"/>
    <w:rsid w:val="00640B94"/>
    <w:rsid w:val="00641C47"/>
    <w:rsid w:val="00641F78"/>
    <w:rsid w:val="00642A3B"/>
    <w:rsid w:val="00642E5D"/>
    <w:rsid w:val="00645884"/>
    <w:rsid w:val="006468AD"/>
    <w:rsid w:val="00646C61"/>
    <w:rsid w:val="00646EDD"/>
    <w:rsid w:val="00647C29"/>
    <w:rsid w:val="00651366"/>
    <w:rsid w:val="006516CA"/>
    <w:rsid w:val="00651C04"/>
    <w:rsid w:val="006537B9"/>
    <w:rsid w:val="0065560A"/>
    <w:rsid w:val="00657DD3"/>
    <w:rsid w:val="00661C63"/>
    <w:rsid w:val="00661CD2"/>
    <w:rsid w:val="00661F31"/>
    <w:rsid w:val="0066311B"/>
    <w:rsid w:val="00663883"/>
    <w:rsid w:val="00663ADE"/>
    <w:rsid w:val="00663B86"/>
    <w:rsid w:val="0066511D"/>
    <w:rsid w:val="006654A3"/>
    <w:rsid w:val="0066698C"/>
    <w:rsid w:val="006671D2"/>
    <w:rsid w:val="006672BD"/>
    <w:rsid w:val="0067040F"/>
    <w:rsid w:val="006716E0"/>
    <w:rsid w:val="00671919"/>
    <w:rsid w:val="00672173"/>
    <w:rsid w:val="006745D7"/>
    <w:rsid w:val="00674D29"/>
    <w:rsid w:val="0067505F"/>
    <w:rsid w:val="006753D4"/>
    <w:rsid w:val="006757EB"/>
    <w:rsid w:val="00675831"/>
    <w:rsid w:val="0067654C"/>
    <w:rsid w:val="00676B21"/>
    <w:rsid w:val="006778D8"/>
    <w:rsid w:val="00680212"/>
    <w:rsid w:val="00680605"/>
    <w:rsid w:val="00680A00"/>
    <w:rsid w:val="00681764"/>
    <w:rsid w:val="006822C7"/>
    <w:rsid w:val="006823D6"/>
    <w:rsid w:val="00683C21"/>
    <w:rsid w:val="006844DD"/>
    <w:rsid w:val="006856ED"/>
    <w:rsid w:val="006865F6"/>
    <w:rsid w:val="0068675A"/>
    <w:rsid w:val="006869FE"/>
    <w:rsid w:val="00686E56"/>
    <w:rsid w:val="006878F7"/>
    <w:rsid w:val="00692B1E"/>
    <w:rsid w:val="00693691"/>
    <w:rsid w:val="00693F04"/>
    <w:rsid w:val="006949DE"/>
    <w:rsid w:val="00694AD7"/>
    <w:rsid w:val="0069503F"/>
    <w:rsid w:val="00696DA6"/>
    <w:rsid w:val="006A015A"/>
    <w:rsid w:val="006A139B"/>
    <w:rsid w:val="006A1910"/>
    <w:rsid w:val="006A1AB9"/>
    <w:rsid w:val="006A4323"/>
    <w:rsid w:val="006A6473"/>
    <w:rsid w:val="006A6AC4"/>
    <w:rsid w:val="006A6F66"/>
    <w:rsid w:val="006B08E5"/>
    <w:rsid w:val="006B124A"/>
    <w:rsid w:val="006B186D"/>
    <w:rsid w:val="006B2387"/>
    <w:rsid w:val="006B2630"/>
    <w:rsid w:val="006B4C6E"/>
    <w:rsid w:val="006B587B"/>
    <w:rsid w:val="006B6DBA"/>
    <w:rsid w:val="006C04F5"/>
    <w:rsid w:val="006C1E0E"/>
    <w:rsid w:val="006C20E0"/>
    <w:rsid w:val="006C3952"/>
    <w:rsid w:val="006C409A"/>
    <w:rsid w:val="006C6E1A"/>
    <w:rsid w:val="006D0842"/>
    <w:rsid w:val="006D1BE8"/>
    <w:rsid w:val="006D273E"/>
    <w:rsid w:val="006D3683"/>
    <w:rsid w:val="006D3885"/>
    <w:rsid w:val="006D4518"/>
    <w:rsid w:val="006D46BA"/>
    <w:rsid w:val="006D4B96"/>
    <w:rsid w:val="006D58B3"/>
    <w:rsid w:val="006D5A16"/>
    <w:rsid w:val="006D6408"/>
    <w:rsid w:val="006D7594"/>
    <w:rsid w:val="006D7D93"/>
    <w:rsid w:val="006E0673"/>
    <w:rsid w:val="006E1F71"/>
    <w:rsid w:val="006E2F25"/>
    <w:rsid w:val="006E3302"/>
    <w:rsid w:val="006E368A"/>
    <w:rsid w:val="006E37F9"/>
    <w:rsid w:val="006E3D4A"/>
    <w:rsid w:val="006E50DF"/>
    <w:rsid w:val="006E6251"/>
    <w:rsid w:val="006F0460"/>
    <w:rsid w:val="006F0E73"/>
    <w:rsid w:val="006F1C46"/>
    <w:rsid w:val="006F1C88"/>
    <w:rsid w:val="006F235C"/>
    <w:rsid w:val="006F2422"/>
    <w:rsid w:val="006F3024"/>
    <w:rsid w:val="006F4ABD"/>
    <w:rsid w:val="006F702E"/>
    <w:rsid w:val="006F73DF"/>
    <w:rsid w:val="007003B4"/>
    <w:rsid w:val="007025A2"/>
    <w:rsid w:val="00702F5A"/>
    <w:rsid w:val="00703A33"/>
    <w:rsid w:val="007049EB"/>
    <w:rsid w:val="00704D8B"/>
    <w:rsid w:val="007051AA"/>
    <w:rsid w:val="0070569C"/>
    <w:rsid w:val="00705AEE"/>
    <w:rsid w:val="0070601C"/>
    <w:rsid w:val="00707057"/>
    <w:rsid w:val="007116D5"/>
    <w:rsid w:val="007119D1"/>
    <w:rsid w:val="00712098"/>
    <w:rsid w:val="00712C9A"/>
    <w:rsid w:val="00713CED"/>
    <w:rsid w:val="007145D8"/>
    <w:rsid w:val="00715DB7"/>
    <w:rsid w:val="007171A0"/>
    <w:rsid w:val="0071746E"/>
    <w:rsid w:val="0071779A"/>
    <w:rsid w:val="007200F4"/>
    <w:rsid w:val="00720327"/>
    <w:rsid w:val="00721AEE"/>
    <w:rsid w:val="007226BF"/>
    <w:rsid w:val="00723640"/>
    <w:rsid w:val="007236A4"/>
    <w:rsid w:val="0072460E"/>
    <w:rsid w:val="00724FAB"/>
    <w:rsid w:val="00727FEE"/>
    <w:rsid w:val="00730770"/>
    <w:rsid w:val="0073079D"/>
    <w:rsid w:val="00730D75"/>
    <w:rsid w:val="00730DD6"/>
    <w:rsid w:val="00732CF6"/>
    <w:rsid w:val="00733A07"/>
    <w:rsid w:val="00733A4F"/>
    <w:rsid w:val="00734009"/>
    <w:rsid w:val="00734F4C"/>
    <w:rsid w:val="00735636"/>
    <w:rsid w:val="00735F47"/>
    <w:rsid w:val="00736170"/>
    <w:rsid w:val="00736F44"/>
    <w:rsid w:val="007400CA"/>
    <w:rsid w:val="00742555"/>
    <w:rsid w:val="00742944"/>
    <w:rsid w:val="00742A47"/>
    <w:rsid w:val="007440DA"/>
    <w:rsid w:val="007448A1"/>
    <w:rsid w:val="00744A66"/>
    <w:rsid w:val="00744EEC"/>
    <w:rsid w:val="007452C5"/>
    <w:rsid w:val="00745B5A"/>
    <w:rsid w:val="00745B72"/>
    <w:rsid w:val="00746871"/>
    <w:rsid w:val="00746F78"/>
    <w:rsid w:val="0074719A"/>
    <w:rsid w:val="00747BF7"/>
    <w:rsid w:val="00747DEC"/>
    <w:rsid w:val="00750715"/>
    <w:rsid w:val="00751D30"/>
    <w:rsid w:val="00753E67"/>
    <w:rsid w:val="00754AB4"/>
    <w:rsid w:val="00756108"/>
    <w:rsid w:val="007568A0"/>
    <w:rsid w:val="00757E64"/>
    <w:rsid w:val="0076043B"/>
    <w:rsid w:val="00760AB0"/>
    <w:rsid w:val="0076117A"/>
    <w:rsid w:val="00761766"/>
    <w:rsid w:val="007634C4"/>
    <w:rsid w:val="00763D0C"/>
    <w:rsid w:val="007642DF"/>
    <w:rsid w:val="00765D77"/>
    <w:rsid w:val="007663EF"/>
    <w:rsid w:val="0076778C"/>
    <w:rsid w:val="00771DF3"/>
    <w:rsid w:val="007727AB"/>
    <w:rsid w:val="00774E9E"/>
    <w:rsid w:val="00774F30"/>
    <w:rsid w:val="00774F4B"/>
    <w:rsid w:val="0077556B"/>
    <w:rsid w:val="0077671F"/>
    <w:rsid w:val="00777614"/>
    <w:rsid w:val="00777C5D"/>
    <w:rsid w:val="00781789"/>
    <w:rsid w:val="00781F93"/>
    <w:rsid w:val="00783669"/>
    <w:rsid w:val="00783A10"/>
    <w:rsid w:val="0078430C"/>
    <w:rsid w:val="00784606"/>
    <w:rsid w:val="0078548A"/>
    <w:rsid w:val="007864E6"/>
    <w:rsid w:val="007865F2"/>
    <w:rsid w:val="00787B57"/>
    <w:rsid w:val="00793A8F"/>
    <w:rsid w:val="0079517F"/>
    <w:rsid w:val="00795793"/>
    <w:rsid w:val="00796E23"/>
    <w:rsid w:val="007972A2"/>
    <w:rsid w:val="007A0038"/>
    <w:rsid w:val="007A0409"/>
    <w:rsid w:val="007A1732"/>
    <w:rsid w:val="007A17ED"/>
    <w:rsid w:val="007A194F"/>
    <w:rsid w:val="007A2173"/>
    <w:rsid w:val="007A241B"/>
    <w:rsid w:val="007A282D"/>
    <w:rsid w:val="007A5143"/>
    <w:rsid w:val="007A548E"/>
    <w:rsid w:val="007A6BD3"/>
    <w:rsid w:val="007B0122"/>
    <w:rsid w:val="007B0180"/>
    <w:rsid w:val="007B03B8"/>
    <w:rsid w:val="007B0E1F"/>
    <w:rsid w:val="007B14A7"/>
    <w:rsid w:val="007B2C51"/>
    <w:rsid w:val="007B2E68"/>
    <w:rsid w:val="007B3D8F"/>
    <w:rsid w:val="007B4E4B"/>
    <w:rsid w:val="007B5B4B"/>
    <w:rsid w:val="007B5BA3"/>
    <w:rsid w:val="007B5CB0"/>
    <w:rsid w:val="007C136D"/>
    <w:rsid w:val="007C17FE"/>
    <w:rsid w:val="007C3179"/>
    <w:rsid w:val="007C3258"/>
    <w:rsid w:val="007C37C7"/>
    <w:rsid w:val="007C3FE0"/>
    <w:rsid w:val="007C42F1"/>
    <w:rsid w:val="007C437C"/>
    <w:rsid w:val="007C48AF"/>
    <w:rsid w:val="007C59FB"/>
    <w:rsid w:val="007C662F"/>
    <w:rsid w:val="007C6CF7"/>
    <w:rsid w:val="007C7520"/>
    <w:rsid w:val="007C7FBE"/>
    <w:rsid w:val="007D0713"/>
    <w:rsid w:val="007D07A3"/>
    <w:rsid w:val="007D1C17"/>
    <w:rsid w:val="007D26F3"/>
    <w:rsid w:val="007E175A"/>
    <w:rsid w:val="007E1B2F"/>
    <w:rsid w:val="007E2D96"/>
    <w:rsid w:val="007E34AB"/>
    <w:rsid w:val="007E6AC3"/>
    <w:rsid w:val="007E6BE3"/>
    <w:rsid w:val="007F06F4"/>
    <w:rsid w:val="007F0A77"/>
    <w:rsid w:val="007F1103"/>
    <w:rsid w:val="007F1F13"/>
    <w:rsid w:val="007F2781"/>
    <w:rsid w:val="007F2EDE"/>
    <w:rsid w:val="007F4306"/>
    <w:rsid w:val="007F6048"/>
    <w:rsid w:val="007F76A3"/>
    <w:rsid w:val="007F7C37"/>
    <w:rsid w:val="008005C0"/>
    <w:rsid w:val="0080087D"/>
    <w:rsid w:val="00801326"/>
    <w:rsid w:val="0080204C"/>
    <w:rsid w:val="00802B16"/>
    <w:rsid w:val="00802FD7"/>
    <w:rsid w:val="00803325"/>
    <w:rsid w:val="008040EC"/>
    <w:rsid w:val="00804E82"/>
    <w:rsid w:val="008051EC"/>
    <w:rsid w:val="008054C1"/>
    <w:rsid w:val="00805BE4"/>
    <w:rsid w:val="008069F7"/>
    <w:rsid w:val="00807221"/>
    <w:rsid w:val="008111E0"/>
    <w:rsid w:val="00812C54"/>
    <w:rsid w:val="0081356E"/>
    <w:rsid w:val="008136F6"/>
    <w:rsid w:val="00813EFD"/>
    <w:rsid w:val="00814DB5"/>
    <w:rsid w:val="00815AC4"/>
    <w:rsid w:val="008169C1"/>
    <w:rsid w:val="00817DAA"/>
    <w:rsid w:val="008200CF"/>
    <w:rsid w:val="00820466"/>
    <w:rsid w:val="00820BED"/>
    <w:rsid w:val="008211DD"/>
    <w:rsid w:val="008212A7"/>
    <w:rsid w:val="0082264A"/>
    <w:rsid w:val="00823896"/>
    <w:rsid w:val="00823B97"/>
    <w:rsid w:val="00825672"/>
    <w:rsid w:val="008311A5"/>
    <w:rsid w:val="0083138A"/>
    <w:rsid w:val="0083183C"/>
    <w:rsid w:val="008344F7"/>
    <w:rsid w:val="008361C5"/>
    <w:rsid w:val="00837EA2"/>
    <w:rsid w:val="008400A0"/>
    <w:rsid w:val="0084059C"/>
    <w:rsid w:val="00840EE5"/>
    <w:rsid w:val="00841C6D"/>
    <w:rsid w:val="00842FBC"/>
    <w:rsid w:val="0084371F"/>
    <w:rsid w:val="008443CB"/>
    <w:rsid w:val="008457E1"/>
    <w:rsid w:val="00845992"/>
    <w:rsid w:val="008464B6"/>
    <w:rsid w:val="0084714D"/>
    <w:rsid w:val="00851B99"/>
    <w:rsid w:val="00852A99"/>
    <w:rsid w:val="00852CDB"/>
    <w:rsid w:val="00852D4E"/>
    <w:rsid w:val="00853152"/>
    <w:rsid w:val="00853525"/>
    <w:rsid w:val="00854810"/>
    <w:rsid w:val="00854AF7"/>
    <w:rsid w:val="0085544D"/>
    <w:rsid w:val="00862073"/>
    <w:rsid w:val="00862E34"/>
    <w:rsid w:val="008649C0"/>
    <w:rsid w:val="0086576D"/>
    <w:rsid w:val="00866268"/>
    <w:rsid w:val="008667F8"/>
    <w:rsid w:val="00866DD2"/>
    <w:rsid w:val="0087186C"/>
    <w:rsid w:val="008725FE"/>
    <w:rsid w:val="00872A99"/>
    <w:rsid w:val="008740B6"/>
    <w:rsid w:val="0087411E"/>
    <w:rsid w:val="00874326"/>
    <w:rsid w:val="00874D5C"/>
    <w:rsid w:val="00876AF8"/>
    <w:rsid w:val="00876B41"/>
    <w:rsid w:val="0088041C"/>
    <w:rsid w:val="00880F00"/>
    <w:rsid w:val="008825FF"/>
    <w:rsid w:val="00882670"/>
    <w:rsid w:val="0088315B"/>
    <w:rsid w:val="0088360E"/>
    <w:rsid w:val="00884821"/>
    <w:rsid w:val="00884992"/>
    <w:rsid w:val="00885C8F"/>
    <w:rsid w:val="008873D0"/>
    <w:rsid w:val="0088780C"/>
    <w:rsid w:val="00890A35"/>
    <w:rsid w:val="00890EA4"/>
    <w:rsid w:val="0089326B"/>
    <w:rsid w:val="008945FD"/>
    <w:rsid w:val="00894A76"/>
    <w:rsid w:val="00896410"/>
    <w:rsid w:val="008974C3"/>
    <w:rsid w:val="008A0DD9"/>
    <w:rsid w:val="008A0F14"/>
    <w:rsid w:val="008A1138"/>
    <w:rsid w:val="008A14CD"/>
    <w:rsid w:val="008A219B"/>
    <w:rsid w:val="008A2919"/>
    <w:rsid w:val="008A3135"/>
    <w:rsid w:val="008A3403"/>
    <w:rsid w:val="008A3ABD"/>
    <w:rsid w:val="008A4351"/>
    <w:rsid w:val="008A4EF4"/>
    <w:rsid w:val="008B0A31"/>
    <w:rsid w:val="008B0C3A"/>
    <w:rsid w:val="008B1297"/>
    <w:rsid w:val="008B2231"/>
    <w:rsid w:val="008B340C"/>
    <w:rsid w:val="008B36CD"/>
    <w:rsid w:val="008B3B8C"/>
    <w:rsid w:val="008B6652"/>
    <w:rsid w:val="008B7E27"/>
    <w:rsid w:val="008C1633"/>
    <w:rsid w:val="008C1BEE"/>
    <w:rsid w:val="008C1C70"/>
    <w:rsid w:val="008C1D05"/>
    <w:rsid w:val="008C2A34"/>
    <w:rsid w:val="008C3976"/>
    <w:rsid w:val="008C6335"/>
    <w:rsid w:val="008C6893"/>
    <w:rsid w:val="008C7A82"/>
    <w:rsid w:val="008D1E6E"/>
    <w:rsid w:val="008D2FAE"/>
    <w:rsid w:val="008E00B2"/>
    <w:rsid w:val="008E0103"/>
    <w:rsid w:val="008E0209"/>
    <w:rsid w:val="008E1626"/>
    <w:rsid w:val="008E1EFB"/>
    <w:rsid w:val="008E2AAC"/>
    <w:rsid w:val="008E2DFE"/>
    <w:rsid w:val="008E3847"/>
    <w:rsid w:val="008E3C97"/>
    <w:rsid w:val="008E419E"/>
    <w:rsid w:val="008E4CE1"/>
    <w:rsid w:val="008E6EB5"/>
    <w:rsid w:val="008E76C5"/>
    <w:rsid w:val="008E7772"/>
    <w:rsid w:val="008E7FDE"/>
    <w:rsid w:val="008F1D66"/>
    <w:rsid w:val="008F283B"/>
    <w:rsid w:val="008F3F68"/>
    <w:rsid w:val="008F4A04"/>
    <w:rsid w:val="008F4C58"/>
    <w:rsid w:val="008F4C5E"/>
    <w:rsid w:val="008F4DE7"/>
    <w:rsid w:val="008F64C8"/>
    <w:rsid w:val="008F67E0"/>
    <w:rsid w:val="00900E56"/>
    <w:rsid w:val="0090240C"/>
    <w:rsid w:val="00904352"/>
    <w:rsid w:val="00904574"/>
    <w:rsid w:val="00906294"/>
    <w:rsid w:val="009067E2"/>
    <w:rsid w:val="00907077"/>
    <w:rsid w:val="009124E1"/>
    <w:rsid w:val="00912995"/>
    <w:rsid w:val="00912E06"/>
    <w:rsid w:val="00914529"/>
    <w:rsid w:val="00914814"/>
    <w:rsid w:val="00914848"/>
    <w:rsid w:val="00914886"/>
    <w:rsid w:val="00916881"/>
    <w:rsid w:val="00916953"/>
    <w:rsid w:val="00917C07"/>
    <w:rsid w:val="00920402"/>
    <w:rsid w:val="0092075D"/>
    <w:rsid w:val="00920E89"/>
    <w:rsid w:val="009228C0"/>
    <w:rsid w:val="00923FFF"/>
    <w:rsid w:val="00924157"/>
    <w:rsid w:val="00930063"/>
    <w:rsid w:val="00930677"/>
    <w:rsid w:val="00930A4E"/>
    <w:rsid w:val="00930C4E"/>
    <w:rsid w:val="0093171F"/>
    <w:rsid w:val="009322B4"/>
    <w:rsid w:val="009323C1"/>
    <w:rsid w:val="00932AA8"/>
    <w:rsid w:val="00933084"/>
    <w:rsid w:val="00933B77"/>
    <w:rsid w:val="00933C10"/>
    <w:rsid w:val="00934844"/>
    <w:rsid w:val="00935691"/>
    <w:rsid w:val="009363AE"/>
    <w:rsid w:val="00937FD7"/>
    <w:rsid w:val="00940F3D"/>
    <w:rsid w:val="0094119C"/>
    <w:rsid w:val="0094138A"/>
    <w:rsid w:val="00941903"/>
    <w:rsid w:val="009434F0"/>
    <w:rsid w:val="00944612"/>
    <w:rsid w:val="009458F0"/>
    <w:rsid w:val="00945DCF"/>
    <w:rsid w:val="009468B5"/>
    <w:rsid w:val="009479F8"/>
    <w:rsid w:val="00950B2F"/>
    <w:rsid w:val="00950B54"/>
    <w:rsid w:val="00951912"/>
    <w:rsid w:val="00951E06"/>
    <w:rsid w:val="00952DD4"/>
    <w:rsid w:val="00952EBA"/>
    <w:rsid w:val="00953181"/>
    <w:rsid w:val="00953A60"/>
    <w:rsid w:val="00954926"/>
    <w:rsid w:val="00954D79"/>
    <w:rsid w:val="00954E5D"/>
    <w:rsid w:val="009550D2"/>
    <w:rsid w:val="00956F79"/>
    <w:rsid w:val="00957652"/>
    <w:rsid w:val="009604B8"/>
    <w:rsid w:val="0096273F"/>
    <w:rsid w:val="00963A62"/>
    <w:rsid w:val="0096713F"/>
    <w:rsid w:val="00967CD5"/>
    <w:rsid w:val="00970919"/>
    <w:rsid w:val="00972396"/>
    <w:rsid w:val="00972894"/>
    <w:rsid w:val="00972EBD"/>
    <w:rsid w:val="00973FE7"/>
    <w:rsid w:val="00974936"/>
    <w:rsid w:val="00980114"/>
    <w:rsid w:val="00980C61"/>
    <w:rsid w:val="009810CF"/>
    <w:rsid w:val="00981E8D"/>
    <w:rsid w:val="00981F13"/>
    <w:rsid w:val="00982212"/>
    <w:rsid w:val="009827EE"/>
    <w:rsid w:val="0098297C"/>
    <w:rsid w:val="00983D1D"/>
    <w:rsid w:val="00983E90"/>
    <w:rsid w:val="0098458E"/>
    <w:rsid w:val="009852FC"/>
    <w:rsid w:val="00986CED"/>
    <w:rsid w:val="00986DD2"/>
    <w:rsid w:val="00986EC0"/>
    <w:rsid w:val="00986F39"/>
    <w:rsid w:val="0099099A"/>
    <w:rsid w:val="009910FE"/>
    <w:rsid w:val="00991489"/>
    <w:rsid w:val="00991AE8"/>
    <w:rsid w:val="0099236C"/>
    <w:rsid w:val="00993307"/>
    <w:rsid w:val="0099366D"/>
    <w:rsid w:val="00993C10"/>
    <w:rsid w:val="009941AE"/>
    <w:rsid w:val="009958C1"/>
    <w:rsid w:val="009959CB"/>
    <w:rsid w:val="0099721F"/>
    <w:rsid w:val="009A03D7"/>
    <w:rsid w:val="009A0B9B"/>
    <w:rsid w:val="009A1038"/>
    <w:rsid w:val="009A2735"/>
    <w:rsid w:val="009A2D3C"/>
    <w:rsid w:val="009A2EDF"/>
    <w:rsid w:val="009A3783"/>
    <w:rsid w:val="009A37C1"/>
    <w:rsid w:val="009A4DA8"/>
    <w:rsid w:val="009A63CC"/>
    <w:rsid w:val="009A70D5"/>
    <w:rsid w:val="009A77B7"/>
    <w:rsid w:val="009A7CA1"/>
    <w:rsid w:val="009B0307"/>
    <w:rsid w:val="009B0435"/>
    <w:rsid w:val="009B1390"/>
    <w:rsid w:val="009B170D"/>
    <w:rsid w:val="009B1BB3"/>
    <w:rsid w:val="009B2B9F"/>
    <w:rsid w:val="009B2C69"/>
    <w:rsid w:val="009B5FE2"/>
    <w:rsid w:val="009B6A59"/>
    <w:rsid w:val="009B725C"/>
    <w:rsid w:val="009B7A2B"/>
    <w:rsid w:val="009C0762"/>
    <w:rsid w:val="009C2280"/>
    <w:rsid w:val="009C3D51"/>
    <w:rsid w:val="009C4863"/>
    <w:rsid w:val="009C6891"/>
    <w:rsid w:val="009C7F78"/>
    <w:rsid w:val="009D0A91"/>
    <w:rsid w:val="009D2064"/>
    <w:rsid w:val="009D2C8B"/>
    <w:rsid w:val="009D3E05"/>
    <w:rsid w:val="009D3F37"/>
    <w:rsid w:val="009D599A"/>
    <w:rsid w:val="009D6868"/>
    <w:rsid w:val="009D6B39"/>
    <w:rsid w:val="009D7A7E"/>
    <w:rsid w:val="009E0319"/>
    <w:rsid w:val="009E0BBD"/>
    <w:rsid w:val="009E2950"/>
    <w:rsid w:val="009E3865"/>
    <w:rsid w:val="009E4116"/>
    <w:rsid w:val="009E46AC"/>
    <w:rsid w:val="009E4F8F"/>
    <w:rsid w:val="009E73F4"/>
    <w:rsid w:val="009E7BB2"/>
    <w:rsid w:val="009E7CAE"/>
    <w:rsid w:val="009E7E7A"/>
    <w:rsid w:val="009F01D7"/>
    <w:rsid w:val="009F1003"/>
    <w:rsid w:val="009F1847"/>
    <w:rsid w:val="009F18C1"/>
    <w:rsid w:val="009F19CA"/>
    <w:rsid w:val="009F1E23"/>
    <w:rsid w:val="009F1F94"/>
    <w:rsid w:val="009F25EB"/>
    <w:rsid w:val="009F2985"/>
    <w:rsid w:val="009F471B"/>
    <w:rsid w:val="009F5378"/>
    <w:rsid w:val="009F67EB"/>
    <w:rsid w:val="009F6F7E"/>
    <w:rsid w:val="00A00560"/>
    <w:rsid w:val="00A00E1F"/>
    <w:rsid w:val="00A01DE4"/>
    <w:rsid w:val="00A02F55"/>
    <w:rsid w:val="00A0396E"/>
    <w:rsid w:val="00A04C30"/>
    <w:rsid w:val="00A05A12"/>
    <w:rsid w:val="00A05D14"/>
    <w:rsid w:val="00A070E4"/>
    <w:rsid w:val="00A07719"/>
    <w:rsid w:val="00A10CAB"/>
    <w:rsid w:val="00A11860"/>
    <w:rsid w:val="00A1354E"/>
    <w:rsid w:val="00A138B9"/>
    <w:rsid w:val="00A13FA5"/>
    <w:rsid w:val="00A15215"/>
    <w:rsid w:val="00A15E29"/>
    <w:rsid w:val="00A1653A"/>
    <w:rsid w:val="00A16663"/>
    <w:rsid w:val="00A168BF"/>
    <w:rsid w:val="00A16FA6"/>
    <w:rsid w:val="00A17001"/>
    <w:rsid w:val="00A17C1F"/>
    <w:rsid w:val="00A17CD1"/>
    <w:rsid w:val="00A20095"/>
    <w:rsid w:val="00A203A4"/>
    <w:rsid w:val="00A20C61"/>
    <w:rsid w:val="00A2275B"/>
    <w:rsid w:val="00A23417"/>
    <w:rsid w:val="00A246A0"/>
    <w:rsid w:val="00A2484E"/>
    <w:rsid w:val="00A24FF1"/>
    <w:rsid w:val="00A25575"/>
    <w:rsid w:val="00A25B0A"/>
    <w:rsid w:val="00A25B4C"/>
    <w:rsid w:val="00A25E96"/>
    <w:rsid w:val="00A25F14"/>
    <w:rsid w:val="00A2627E"/>
    <w:rsid w:val="00A26A58"/>
    <w:rsid w:val="00A26B0B"/>
    <w:rsid w:val="00A31764"/>
    <w:rsid w:val="00A31F17"/>
    <w:rsid w:val="00A32639"/>
    <w:rsid w:val="00A32C3D"/>
    <w:rsid w:val="00A33CE1"/>
    <w:rsid w:val="00A34460"/>
    <w:rsid w:val="00A34BC5"/>
    <w:rsid w:val="00A36804"/>
    <w:rsid w:val="00A41DD9"/>
    <w:rsid w:val="00A420DF"/>
    <w:rsid w:val="00A42F8A"/>
    <w:rsid w:val="00A43169"/>
    <w:rsid w:val="00A43BDE"/>
    <w:rsid w:val="00A43D37"/>
    <w:rsid w:val="00A4626A"/>
    <w:rsid w:val="00A478A4"/>
    <w:rsid w:val="00A479FC"/>
    <w:rsid w:val="00A5111C"/>
    <w:rsid w:val="00A51668"/>
    <w:rsid w:val="00A52F24"/>
    <w:rsid w:val="00A55BB5"/>
    <w:rsid w:val="00A5612E"/>
    <w:rsid w:val="00A56768"/>
    <w:rsid w:val="00A56E70"/>
    <w:rsid w:val="00A60E18"/>
    <w:rsid w:val="00A61C31"/>
    <w:rsid w:val="00A61DF8"/>
    <w:rsid w:val="00A63134"/>
    <w:rsid w:val="00A63DEA"/>
    <w:rsid w:val="00A64DD8"/>
    <w:rsid w:val="00A65504"/>
    <w:rsid w:val="00A67097"/>
    <w:rsid w:val="00A672C3"/>
    <w:rsid w:val="00A677B3"/>
    <w:rsid w:val="00A70438"/>
    <w:rsid w:val="00A704E6"/>
    <w:rsid w:val="00A708C6"/>
    <w:rsid w:val="00A71005"/>
    <w:rsid w:val="00A738EF"/>
    <w:rsid w:val="00A7459B"/>
    <w:rsid w:val="00A74ADC"/>
    <w:rsid w:val="00A756D4"/>
    <w:rsid w:val="00A7595D"/>
    <w:rsid w:val="00A765F2"/>
    <w:rsid w:val="00A8060E"/>
    <w:rsid w:val="00A807AF"/>
    <w:rsid w:val="00A80A39"/>
    <w:rsid w:val="00A812FB"/>
    <w:rsid w:val="00A82014"/>
    <w:rsid w:val="00A82033"/>
    <w:rsid w:val="00A82DCE"/>
    <w:rsid w:val="00A84C4F"/>
    <w:rsid w:val="00A853FB"/>
    <w:rsid w:val="00A85949"/>
    <w:rsid w:val="00A85C27"/>
    <w:rsid w:val="00A86225"/>
    <w:rsid w:val="00A86255"/>
    <w:rsid w:val="00A8767F"/>
    <w:rsid w:val="00A87FDD"/>
    <w:rsid w:val="00A909D6"/>
    <w:rsid w:val="00A90C7F"/>
    <w:rsid w:val="00A90E2B"/>
    <w:rsid w:val="00A9264E"/>
    <w:rsid w:val="00A9270A"/>
    <w:rsid w:val="00A945B0"/>
    <w:rsid w:val="00A959B7"/>
    <w:rsid w:val="00A968A3"/>
    <w:rsid w:val="00A96AFD"/>
    <w:rsid w:val="00A97D23"/>
    <w:rsid w:val="00AA1371"/>
    <w:rsid w:val="00AA168E"/>
    <w:rsid w:val="00AA3B4C"/>
    <w:rsid w:val="00AA3F7B"/>
    <w:rsid w:val="00AA4488"/>
    <w:rsid w:val="00AA4FD9"/>
    <w:rsid w:val="00AA509B"/>
    <w:rsid w:val="00AB20D8"/>
    <w:rsid w:val="00AB35D0"/>
    <w:rsid w:val="00AB415E"/>
    <w:rsid w:val="00AB4940"/>
    <w:rsid w:val="00AB60B1"/>
    <w:rsid w:val="00AB7157"/>
    <w:rsid w:val="00AB7928"/>
    <w:rsid w:val="00AC0934"/>
    <w:rsid w:val="00AC09D3"/>
    <w:rsid w:val="00AC0CD9"/>
    <w:rsid w:val="00AC2559"/>
    <w:rsid w:val="00AC3146"/>
    <w:rsid w:val="00AC366B"/>
    <w:rsid w:val="00AC419F"/>
    <w:rsid w:val="00AC5331"/>
    <w:rsid w:val="00AC62B0"/>
    <w:rsid w:val="00AC73F1"/>
    <w:rsid w:val="00AD017B"/>
    <w:rsid w:val="00AD0D0A"/>
    <w:rsid w:val="00AD3072"/>
    <w:rsid w:val="00AD37AE"/>
    <w:rsid w:val="00AD388F"/>
    <w:rsid w:val="00AD478A"/>
    <w:rsid w:val="00AD573D"/>
    <w:rsid w:val="00AD5F04"/>
    <w:rsid w:val="00AE04B1"/>
    <w:rsid w:val="00AE0A90"/>
    <w:rsid w:val="00AE13A3"/>
    <w:rsid w:val="00AE1463"/>
    <w:rsid w:val="00AE26BB"/>
    <w:rsid w:val="00AE2796"/>
    <w:rsid w:val="00AE2BA0"/>
    <w:rsid w:val="00AE437E"/>
    <w:rsid w:val="00AE43C2"/>
    <w:rsid w:val="00AE4BEC"/>
    <w:rsid w:val="00AE7804"/>
    <w:rsid w:val="00AF0EB2"/>
    <w:rsid w:val="00AF2319"/>
    <w:rsid w:val="00AF39D8"/>
    <w:rsid w:val="00AF4563"/>
    <w:rsid w:val="00AF45DF"/>
    <w:rsid w:val="00AF6183"/>
    <w:rsid w:val="00AF75C9"/>
    <w:rsid w:val="00B009BE"/>
    <w:rsid w:val="00B01443"/>
    <w:rsid w:val="00B02A83"/>
    <w:rsid w:val="00B031AB"/>
    <w:rsid w:val="00B031EE"/>
    <w:rsid w:val="00B04295"/>
    <w:rsid w:val="00B04473"/>
    <w:rsid w:val="00B05C20"/>
    <w:rsid w:val="00B062C6"/>
    <w:rsid w:val="00B06AAD"/>
    <w:rsid w:val="00B0796A"/>
    <w:rsid w:val="00B10B61"/>
    <w:rsid w:val="00B11566"/>
    <w:rsid w:val="00B11FE8"/>
    <w:rsid w:val="00B13819"/>
    <w:rsid w:val="00B14EF6"/>
    <w:rsid w:val="00B16C8F"/>
    <w:rsid w:val="00B16DB0"/>
    <w:rsid w:val="00B17AF1"/>
    <w:rsid w:val="00B2026D"/>
    <w:rsid w:val="00B2031B"/>
    <w:rsid w:val="00B20724"/>
    <w:rsid w:val="00B20A8A"/>
    <w:rsid w:val="00B218D7"/>
    <w:rsid w:val="00B23627"/>
    <w:rsid w:val="00B23FAA"/>
    <w:rsid w:val="00B24805"/>
    <w:rsid w:val="00B24F99"/>
    <w:rsid w:val="00B25489"/>
    <w:rsid w:val="00B277A7"/>
    <w:rsid w:val="00B30059"/>
    <w:rsid w:val="00B3020E"/>
    <w:rsid w:val="00B305B2"/>
    <w:rsid w:val="00B316DD"/>
    <w:rsid w:val="00B3193C"/>
    <w:rsid w:val="00B31F33"/>
    <w:rsid w:val="00B3207D"/>
    <w:rsid w:val="00B3291C"/>
    <w:rsid w:val="00B32ABE"/>
    <w:rsid w:val="00B32B36"/>
    <w:rsid w:val="00B34CFC"/>
    <w:rsid w:val="00B3535E"/>
    <w:rsid w:val="00B363AE"/>
    <w:rsid w:val="00B364E0"/>
    <w:rsid w:val="00B37F39"/>
    <w:rsid w:val="00B40C9D"/>
    <w:rsid w:val="00B417E4"/>
    <w:rsid w:val="00B41B97"/>
    <w:rsid w:val="00B41E41"/>
    <w:rsid w:val="00B41FCF"/>
    <w:rsid w:val="00B42683"/>
    <w:rsid w:val="00B42F6A"/>
    <w:rsid w:val="00B44216"/>
    <w:rsid w:val="00B442B2"/>
    <w:rsid w:val="00B4556D"/>
    <w:rsid w:val="00B458B8"/>
    <w:rsid w:val="00B45FB3"/>
    <w:rsid w:val="00B460B2"/>
    <w:rsid w:val="00B477A6"/>
    <w:rsid w:val="00B47A1A"/>
    <w:rsid w:val="00B52940"/>
    <w:rsid w:val="00B52CFB"/>
    <w:rsid w:val="00B52D4C"/>
    <w:rsid w:val="00B5460D"/>
    <w:rsid w:val="00B54663"/>
    <w:rsid w:val="00B54BE4"/>
    <w:rsid w:val="00B55147"/>
    <w:rsid w:val="00B551A0"/>
    <w:rsid w:val="00B55F75"/>
    <w:rsid w:val="00B576DB"/>
    <w:rsid w:val="00B600BE"/>
    <w:rsid w:val="00B64270"/>
    <w:rsid w:val="00B64625"/>
    <w:rsid w:val="00B649C0"/>
    <w:rsid w:val="00B650DB"/>
    <w:rsid w:val="00B65707"/>
    <w:rsid w:val="00B6626F"/>
    <w:rsid w:val="00B6662D"/>
    <w:rsid w:val="00B66E84"/>
    <w:rsid w:val="00B70DFE"/>
    <w:rsid w:val="00B71FDC"/>
    <w:rsid w:val="00B7299D"/>
    <w:rsid w:val="00B72CEF"/>
    <w:rsid w:val="00B75AD9"/>
    <w:rsid w:val="00B76AEB"/>
    <w:rsid w:val="00B8106A"/>
    <w:rsid w:val="00B81870"/>
    <w:rsid w:val="00B81EA5"/>
    <w:rsid w:val="00B82A09"/>
    <w:rsid w:val="00B834F6"/>
    <w:rsid w:val="00B83AA6"/>
    <w:rsid w:val="00B842C0"/>
    <w:rsid w:val="00B84682"/>
    <w:rsid w:val="00B85DC7"/>
    <w:rsid w:val="00B872FD"/>
    <w:rsid w:val="00B93141"/>
    <w:rsid w:val="00B937B9"/>
    <w:rsid w:val="00B941FF"/>
    <w:rsid w:val="00B94765"/>
    <w:rsid w:val="00B96303"/>
    <w:rsid w:val="00BA1855"/>
    <w:rsid w:val="00BA2908"/>
    <w:rsid w:val="00BA2E5B"/>
    <w:rsid w:val="00BA38F9"/>
    <w:rsid w:val="00BA3CC9"/>
    <w:rsid w:val="00BA523E"/>
    <w:rsid w:val="00BA5FCD"/>
    <w:rsid w:val="00BA689F"/>
    <w:rsid w:val="00BA7216"/>
    <w:rsid w:val="00BA7EFD"/>
    <w:rsid w:val="00BA7F9B"/>
    <w:rsid w:val="00BB0213"/>
    <w:rsid w:val="00BB08DC"/>
    <w:rsid w:val="00BB149A"/>
    <w:rsid w:val="00BB178A"/>
    <w:rsid w:val="00BB1BF2"/>
    <w:rsid w:val="00BB2C7B"/>
    <w:rsid w:val="00BB2D01"/>
    <w:rsid w:val="00BB399A"/>
    <w:rsid w:val="00BB47DA"/>
    <w:rsid w:val="00BB596B"/>
    <w:rsid w:val="00BB5CDB"/>
    <w:rsid w:val="00BB5D62"/>
    <w:rsid w:val="00BB5FED"/>
    <w:rsid w:val="00BC0BD3"/>
    <w:rsid w:val="00BC2304"/>
    <w:rsid w:val="00BC23A1"/>
    <w:rsid w:val="00BC48EB"/>
    <w:rsid w:val="00BC5480"/>
    <w:rsid w:val="00BD6468"/>
    <w:rsid w:val="00BE1145"/>
    <w:rsid w:val="00BE1370"/>
    <w:rsid w:val="00BE1B6E"/>
    <w:rsid w:val="00BE3130"/>
    <w:rsid w:val="00BE4938"/>
    <w:rsid w:val="00BE4D53"/>
    <w:rsid w:val="00BE4EA4"/>
    <w:rsid w:val="00BE73CC"/>
    <w:rsid w:val="00BE743E"/>
    <w:rsid w:val="00BE7660"/>
    <w:rsid w:val="00BF0DC5"/>
    <w:rsid w:val="00BF1628"/>
    <w:rsid w:val="00BF248F"/>
    <w:rsid w:val="00BF2D28"/>
    <w:rsid w:val="00BF2F00"/>
    <w:rsid w:val="00BF3FBF"/>
    <w:rsid w:val="00BF4A79"/>
    <w:rsid w:val="00BF63E4"/>
    <w:rsid w:val="00BF6A4C"/>
    <w:rsid w:val="00BF6B40"/>
    <w:rsid w:val="00BF7A1E"/>
    <w:rsid w:val="00BF7EAF"/>
    <w:rsid w:val="00C0059D"/>
    <w:rsid w:val="00C005D7"/>
    <w:rsid w:val="00C013F4"/>
    <w:rsid w:val="00C025D0"/>
    <w:rsid w:val="00C0415D"/>
    <w:rsid w:val="00C0416C"/>
    <w:rsid w:val="00C0453B"/>
    <w:rsid w:val="00C0630E"/>
    <w:rsid w:val="00C06E68"/>
    <w:rsid w:val="00C10EA2"/>
    <w:rsid w:val="00C113C3"/>
    <w:rsid w:val="00C11BA3"/>
    <w:rsid w:val="00C11F7A"/>
    <w:rsid w:val="00C1316D"/>
    <w:rsid w:val="00C14C6B"/>
    <w:rsid w:val="00C152DC"/>
    <w:rsid w:val="00C15648"/>
    <w:rsid w:val="00C1686B"/>
    <w:rsid w:val="00C20C4E"/>
    <w:rsid w:val="00C22398"/>
    <w:rsid w:val="00C225D8"/>
    <w:rsid w:val="00C22771"/>
    <w:rsid w:val="00C227A7"/>
    <w:rsid w:val="00C23683"/>
    <w:rsid w:val="00C23D0D"/>
    <w:rsid w:val="00C24C04"/>
    <w:rsid w:val="00C24CFB"/>
    <w:rsid w:val="00C26515"/>
    <w:rsid w:val="00C26BBA"/>
    <w:rsid w:val="00C3003B"/>
    <w:rsid w:val="00C30540"/>
    <w:rsid w:val="00C3076D"/>
    <w:rsid w:val="00C31146"/>
    <w:rsid w:val="00C312AF"/>
    <w:rsid w:val="00C317F5"/>
    <w:rsid w:val="00C31838"/>
    <w:rsid w:val="00C34BEC"/>
    <w:rsid w:val="00C35192"/>
    <w:rsid w:val="00C36C97"/>
    <w:rsid w:val="00C37264"/>
    <w:rsid w:val="00C40201"/>
    <w:rsid w:val="00C414C8"/>
    <w:rsid w:val="00C42366"/>
    <w:rsid w:val="00C42EFD"/>
    <w:rsid w:val="00C4468D"/>
    <w:rsid w:val="00C44720"/>
    <w:rsid w:val="00C459CA"/>
    <w:rsid w:val="00C47374"/>
    <w:rsid w:val="00C50004"/>
    <w:rsid w:val="00C50632"/>
    <w:rsid w:val="00C50A59"/>
    <w:rsid w:val="00C50B54"/>
    <w:rsid w:val="00C53C5C"/>
    <w:rsid w:val="00C54823"/>
    <w:rsid w:val="00C55CC8"/>
    <w:rsid w:val="00C55EDF"/>
    <w:rsid w:val="00C56F30"/>
    <w:rsid w:val="00C570CE"/>
    <w:rsid w:val="00C57A90"/>
    <w:rsid w:val="00C607AA"/>
    <w:rsid w:val="00C6232C"/>
    <w:rsid w:val="00C62D66"/>
    <w:rsid w:val="00C635BA"/>
    <w:rsid w:val="00C6386A"/>
    <w:rsid w:val="00C63CCE"/>
    <w:rsid w:val="00C650D1"/>
    <w:rsid w:val="00C65238"/>
    <w:rsid w:val="00C65BE2"/>
    <w:rsid w:val="00C6743B"/>
    <w:rsid w:val="00C67470"/>
    <w:rsid w:val="00C708AB"/>
    <w:rsid w:val="00C70A02"/>
    <w:rsid w:val="00C712C2"/>
    <w:rsid w:val="00C72867"/>
    <w:rsid w:val="00C75D40"/>
    <w:rsid w:val="00C826C6"/>
    <w:rsid w:val="00C83F26"/>
    <w:rsid w:val="00C84944"/>
    <w:rsid w:val="00C86C6E"/>
    <w:rsid w:val="00C90576"/>
    <w:rsid w:val="00C90A4E"/>
    <w:rsid w:val="00C90FA2"/>
    <w:rsid w:val="00C91059"/>
    <w:rsid w:val="00C9227D"/>
    <w:rsid w:val="00C92E36"/>
    <w:rsid w:val="00C93266"/>
    <w:rsid w:val="00C947B9"/>
    <w:rsid w:val="00C95A1F"/>
    <w:rsid w:val="00C95ED9"/>
    <w:rsid w:val="00C96B5B"/>
    <w:rsid w:val="00C9730A"/>
    <w:rsid w:val="00C979E2"/>
    <w:rsid w:val="00CA0936"/>
    <w:rsid w:val="00CA0D17"/>
    <w:rsid w:val="00CA1BD1"/>
    <w:rsid w:val="00CA1D1F"/>
    <w:rsid w:val="00CA34A6"/>
    <w:rsid w:val="00CA4921"/>
    <w:rsid w:val="00CA58E8"/>
    <w:rsid w:val="00CA66CA"/>
    <w:rsid w:val="00CA6E5A"/>
    <w:rsid w:val="00CA7018"/>
    <w:rsid w:val="00CA7649"/>
    <w:rsid w:val="00CB14FF"/>
    <w:rsid w:val="00CB2870"/>
    <w:rsid w:val="00CB2EB1"/>
    <w:rsid w:val="00CB319C"/>
    <w:rsid w:val="00CB31EA"/>
    <w:rsid w:val="00CB33DC"/>
    <w:rsid w:val="00CB396B"/>
    <w:rsid w:val="00CB3A26"/>
    <w:rsid w:val="00CB4235"/>
    <w:rsid w:val="00CB4EBC"/>
    <w:rsid w:val="00CB5050"/>
    <w:rsid w:val="00CB50EC"/>
    <w:rsid w:val="00CB58B6"/>
    <w:rsid w:val="00CB66F6"/>
    <w:rsid w:val="00CB68CC"/>
    <w:rsid w:val="00CB6B7B"/>
    <w:rsid w:val="00CB7394"/>
    <w:rsid w:val="00CC02EC"/>
    <w:rsid w:val="00CC1074"/>
    <w:rsid w:val="00CC22B1"/>
    <w:rsid w:val="00CC2703"/>
    <w:rsid w:val="00CC4967"/>
    <w:rsid w:val="00CC504B"/>
    <w:rsid w:val="00CC5792"/>
    <w:rsid w:val="00CC621C"/>
    <w:rsid w:val="00CC64BD"/>
    <w:rsid w:val="00CC6F6C"/>
    <w:rsid w:val="00CC7525"/>
    <w:rsid w:val="00CC7951"/>
    <w:rsid w:val="00CD0E5D"/>
    <w:rsid w:val="00CD1B29"/>
    <w:rsid w:val="00CD3105"/>
    <w:rsid w:val="00CD340D"/>
    <w:rsid w:val="00CD3659"/>
    <w:rsid w:val="00CD5AC9"/>
    <w:rsid w:val="00CD7672"/>
    <w:rsid w:val="00CE0E08"/>
    <w:rsid w:val="00CE1D11"/>
    <w:rsid w:val="00CE317A"/>
    <w:rsid w:val="00CE32A5"/>
    <w:rsid w:val="00CE3668"/>
    <w:rsid w:val="00CE3FB4"/>
    <w:rsid w:val="00CE3FD0"/>
    <w:rsid w:val="00CE4543"/>
    <w:rsid w:val="00CE6F53"/>
    <w:rsid w:val="00CE72E2"/>
    <w:rsid w:val="00CE73E8"/>
    <w:rsid w:val="00CE7714"/>
    <w:rsid w:val="00CF076B"/>
    <w:rsid w:val="00CF32E2"/>
    <w:rsid w:val="00CF4593"/>
    <w:rsid w:val="00CF57ED"/>
    <w:rsid w:val="00CF5950"/>
    <w:rsid w:val="00CF620C"/>
    <w:rsid w:val="00CF6D87"/>
    <w:rsid w:val="00CF761E"/>
    <w:rsid w:val="00CF78F1"/>
    <w:rsid w:val="00D01162"/>
    <w:rsid w:val="00D018D3"/>
    <w:rsid w:val="00D022B4"/>
    <w:rsid w:val="00D043B9"/>
    <w:rsid w:val="00D047F4"/>
    <w:rsid w:val="00D060CE"/>
    <w:rsid w:val="00D0736A"/>
    <w:rsid w:val="00D0766F"/>
    <w:rsid w:val="00D077AF"/>
    <w:rsid w:val="00D07E65"/>
    <w:rsid w:val="00D10D70"/>
    <w:rsid w:val="00D126C4"/>
    <w:rsid w:val="00D12FD8"/>
    <w:rsid w:val="00D130E2"/>
    <w:rsid w:val="00D15936"/>
    <w:rsid w:val="00D16CA1"/>
    <w:rsid w:val="00D20397"/>
    <w:rsid w:val="00D21B79"/>
    <w:rsid w:val="00D21DE5"/>
    <w:rsid w:val="00D21E52"/>
    <w:rsid w:val="00D2280B"/>
    <w:rsid w:val="00D22C22"/>
    <w:rsid w:val="00D242CB"/>
    <w:rsid w:val="00D24434"/>
    <w:rsid w:val="00D25EF6"/>
    <w:rsid w:val="00D26D91"/>
    <w:rsid w:val="00D26EB2"/>
    <w:rsid w:val="00D30296"/>
    <w:rsid w:val="00D30578"/>
    <w:rsid w:val="00D30C50"/>
    <w:rsid w:val="00D31480"/>
    <w:rsid w:val="00D3192F"/>
    <w:rsid w:val="00D33918"/>
    <w:rsid w:val="00D34324"/>
    <w:rsid w:val="00D344F2"/>
    <w:rsid w:val="00D346BD"/>
    <w:rsid w:val="00D34C56"/>
    <w:rsid w:val="00D361A2"/>
    <w:rsid w:val="00D36DCC"/>
    <w:rsid w:val="00D37083"/>
    <w:rsid w:val="00D37849"/>
    <w:rsid w:val="00D37A4B"/>
    <w:rsid w:val="00D415A2"/>
    <w:rsid w:val="00D46460"/>
    <w:rsid w:val="00D464AD"/>
    <w:rsid w:val="00D47090"/>
    <w:rsid w:val="00D5014B"/>
    <w:rsid w:val="00D511F9"/>
    <w:rsid w:val="00D527F1"/>
    <w:rsid w:val="00D5459D"/>
    <w:rsid w:val="00D5568E"/>
    <w:rsid w:val="00D558AC"/>
    <w:rsid w:val="00D56798"/>
    <w:rsid w:val="00D56CAA"/>
    <w:rsid w:val="00D56D19"/>
    <w:rsid w:val="00D57EF7"/>
    <w:rsid w:val="00D608A1"/>
    <w:rsid w:val="00D61171"/>
    <w:rsid w:val="00D6345E"/>
    <w:rsid w:val="00D639C1"/>
    <w:rsid w:val="00D645CD"/>
    <w:rsid w:val="00D64BD1"/>
    <w:rsid w:val="00D65BC0"/>
    <w:rsid w:val="00D65BE5"/>
    <w:rsid w:val="00D662B1"/>
    <w:rsid w:val="00D66576"/>
    <w:rsid w:val="00D666D6"/>
    <w:rsid w:val="00D669B8"/>
    <w:rsid w:val="00D67A2C"/>
    <w:rsid w:val="00D70761"/>
    <w:rsid w:val="00D70CB4"/>
    <w:rsid w:val="00D70FA3"/>
    <w:rsid w:val="00D712AF"/>
    <w:rsid w:val="00D71CA6"/>
    <w:rsid w:val="00D71CB7"/>
    <w:rsid w:val="00D7221B"/>
    <w:rsid w:val="00D74943"/>
    <w:rsid w:val="00D74D0C"/>
    <w:rsid w:val="00D80896"/>
    <w:rsid w:val="00D80DFC"/>
    <w:rsid w:val="00D81892"/>
    <w:rsid w:val="00D81BCC"/>
    <w:rsid w:val="00D8218B"/>
    <w:rsid w:val="00D82461"/>
    <w:rsid w:val="00D84A61"/>
    <w:rsid w:val="00D84C48"/>
    <w:rsid w:val="00D85A1C"/>
    <w:rsid w:val="00D8675A"/>
    <w:rsid w:val="00D870E3"/>
    <w:rsid w:val="00D942A6"/>
    <w:rsid w:val="00D94C12"/>
    <w:rsid w:val="00D97C62"/>
    <w:rsid w:val="00D97DA9"/>
    <w:rsid w:val="00DA0D97"/>
    <w:rsid w:val="00DA15F9"/>
    <w:rsid w:val="00DA2187"/>
    <w:rsid w:val="00DA2477"/>
    <w:rsid w:val="00DA351A"/>
    <w:rsid w:val="00DA7618"/>
    <w:rsid w:val="00DA763E"/>
    <w:rsid w:val="00DB09E9"/>
    <w:rsid w:val="00DB0CB8"/>
    <w:rsid w:val="00DB34B4"/>
    <w:rsid w:val="00DB35C4"/>
    <w:rsid w:val="00DB4575"/>
    <w:rsid w:val="00DB4F1D"/>
    <w:rsid w:val="00DB5848"/>
    <w:rsid w:val="00DB6391"/>
    <w:rsid w:val="00DB6E67"/>
    <w:rsid w:val="00DB71D8"/>
    <w:rsid w:val="00DB7223"/>
    <w:rsid w:val="00DB79E8"/>
    <w:rsid w:val="00DC105F"/>
    <w:rsid w:val="00DC34A0"/>
    <w:rsid w:val="00DC3604"/>
    <w:rsid w:val="00DC36F5"/>
    <w:rsid w:val="00DC6759"/>
    <w:rsid w:val="00DC6C48"/>
    <w:rsid w:val="00DD011E"/>
    <w:rsid w:val="00DD0166"/>
    <w:rsid w:val="00DD2215"/>
    <w:rsid w:val="00DD35B6"/>
    <w:rsid w:val="00DD4D06"/>
    <w:rsid w:val="00DD4E52"/>
    <w:rsid w:val="00DD5FE3"/>
    <w:rsid w:val="00DD665F"/>
    <w:rsid w:val="00DE00A4"/>
    <w:rsid w:val="00DE3D9C"/>
    <w:rsid w:val="00DE414D"/>
    <w:rsid w:val="00DE42E2"/>
    <w:rsid w:val="00DE4BBA"/>
    <w:rsid w:val="00DE5BAE"/>
    <w:rsid w:val="00DE6355"/>
    <w:rsid w:val="00DE7308"/>
    <w:rsid w:val="00DE754B"/>
    <w:rsid w:val="00DF15F0"/>
    <w:rsid w:val="00DF1AC5"/>
    <w:rsid w:val="00DF243C"/>
    <w:rsid w:val="00DF63AC"/>
    <w:rsid w:val="00DF65A7"/>
    <w:rsid w:val="00DF6624"/>
    <w:rsid w:val="00DF6E2A"/>
    <w:rsid w:val="00DF7B19"/>
    <w:rsid w:val="00E006DC"/>
    <w:rsid w:val="00E0088D"/>
    <w:rsid w:val="00E018BD"/>
    <w:rsid w:val="00E036F5"/>
    <w:rsid w:val="00E055BE"/>
    <w:rsid w:val="00E067DB"/>
    <w:rsid w:val="00E10B8F"/>
    <w:rsid w:val="00E118BC"/>
    <w:rsid w:val="00E11C70"/>
    <w:rsid w:val="00E11D72"/>
    <w:rsid w:val="00E12285"/>
    <w:rsid w:val="00E132C7"/>
    <w:rsid w:val="00E13845"/>
    <w:rsid w:val="00E13DF0"/>
    <w:rsid w:val="00E13F96"/>
    <w:rsid w:val="00E1420B"/>
    <w:rsid w:val="00E1437E"/>
    <w:rsid w:val="00E15136"/>
    <w:rsid w:val="00E1596E"/>
    <w:rsid w:val="00E15EDA"/>
    <w:rsid w:val="00E1646D"/>
    <w:rsid w:val="00E16BAC"/>
    <w:rsid w:val="00E16C00"/>
    <w:rsid w:val="00E179A6"/>
    <w:rsid w:val="00E20383"/>
    <w:rsid w:val="00E210E1"/>
    <w:rsid w:val="00E215B9"/>
    <w:rsid w:val="00E21CCD"/>
    <w:rsid w:val="00E23882"/>
    <w:rsid w:val="00E23CD6"/>
    <w:rsid w:val="00E243E3"/>
    <w:rsid w:val="00E25CC4"/>
    <w:rsid w:val="00E25F63"/>
    <w:rsid w:val="00E2612C"/>
    <w:rsid w:val="00E2681B"/>
    <w:rsid w:val="00E3035A"/>
    <w:rsid w:val="00E30AE3"/>
    <w:rsid w:val="00E31687"/>
    <w:rsid w:val="00E32596"/>
    <w:rsid w:val="00E331C5"/>
    <w:rsid w:val="00E33554"/>
    <w:rsid w:val="00E35B39"/>
    <w:rsid w:val="00E35EE1"/>
    <w:rsid w:val="00E3630D"/>
    <w:rsid w:val="00E369F6"/>
    <w:rsid w:val="00E40877"/>
    <w:rsid w:val="00E40FD4"/>
    <w:rsid w:val="00E41BDF"/>
    <w:rsid w:val="00E41E32"/>
    <w:rsid w:val="00E4276E"/>
    <w:rsid w:val="00E43774"/>
    <w:rsid w:val="00E44073"/>
    <w:rsid w:val="00E45258"/>
    <w:rsid w:val="00E45271"/>
    <w:rsid w:val="00E458C8"/>
    <w:rsid w:val="00E46FFF"/>
    <w:rsid w:val="00E47948"/>
    <w:rsid w:val="00E50CD5"/>
    <w:rsid w:val="00E515FF"/>
    <w:rsid w:val="00E5203A"/>
    <w:rsid w:val="00E5328E"/>
    <w:rsid w:val="00E56AE4"/>
    <w:rsid w:val="00E578E3"/>
    <w:rsid w:val="00E605B3"/>
    <w:rsid w:val="00E61742"/>
    <w:rsid w:val="00E63F92"/>
    <w:rsid w:val="00E643C3"/>
    <w:rsid w:val="00E652E7"/>
    <w:rsid w:val="00E6536F"/>
    <w:rsid w:val="00E65635"/>
    <w:rsid w:val="00E6566C"/>
    <w:rsid w:val="00E66B0E"/>
    <w:rsid w:val="00E67466"/>
    <w:rsid w:val="00E71ED4"/>
    <w:rsid w:val="00E73CC2"/>
    <w:rsid w:val="00E756B1"/>
    <w:rsid w:val="00E75AF3"/>
    <w:rsid w:val="00E75B33"/>
    <w:rsid w:val="00E7784B"/>
    <w:rsid w:val="00E806B3"/>
    <w:rsid w:val="00E81767"/>
    <w:rsid w:val="00E82DF0"/>
    <w:rsid w:val="00E82EB4"/>
    <w:rsid w:val="00E83DF8"/>
    <w:rsid w:val="00E83E17"/>
    <w:rsid w:val="00E83F87"/>
    <w:rsid w:val="00E840E3"/>
    <w:rsid w:val="00E8430B"/>
    <w:rsid w:val="00E84495"/>
    <w:rsid w:val="00E871F4"/>
    <w:rsid w:val="00E90757"/>
    <w:rsid w:val="00E948F5"/>
    <w:rsid w:val="00E94A76"/>
    <w:rsid w:val="00E95222"/>
    <w:rsid w:val="00E9573C"/>
    <w:rsid w:val="00E957CE"/>
    <w:rsid w:val="00E9722F"/>
    <w:rsid w:val="00E976FE"/>
    <w:rsid w:val="00EA06B8"/>
    <w:rsid w:val="00EA08B3"/>
    <w:rsid w:val="00EA0A66"/>
    <w:rsid w:val="00EA0ADA"/>
    <w:rsid w:val="00EA11BF"/>
    <w:rsid w:val="00EA27F9"/>
    <w:rsid w:val="00EA5446"/>
    <w:rsid w:val="00EA663F"/>
    <w:rsid w:val="00EA6BD5"/>
    <w:rsid w:val="00EA6E7B"/>
    <w:rsid w:val="00EA70BF"/>
    <w:rsid w:val="00EB0C99"/>
    <w:rsid w:val="00EB0D41"/>
    <w:rsid w:val="00EB10D4"/>
    <w:rsid w:val="00EB1DAA"/>
    <w:rsid w:val="00EB3BAE"/>
    <w:rsid w:val="00EB45BF"/>
    <w:rsid w:val="00EB56E4"/>
    <w:rsid w:val="00EB5A57"/>
    <w:rsid w:val="00EB5D0C"/>
    <w:rsid w:val="00EB6B1C"/>
    <w:rsid w:val="00EB6FBC"/>
    <w:rsid w:val="00EB72F8"/>
    <w:rsid w:val="00EB7A84"/>
    <w:rsid w:val="00EB7D73"/>
    <w:rsid w:val="00EC05D5"/>
    <w:rsid w:val="00EC077F"/>
    <w:rsid w:val="00EC0E31"/>
    <w:rsid w:val="00EC20CB"/>
    <w:rsid w:val="00EC285F"/>
    <w:rsid w:val="00EC28D2"/>
    <w:rsid w:val="00EC406E"/>
    <w:rsid w:val="00EC4274"/>
    <w:rsid w:val="00EC51A9"/>
    <w:rsid w:val="00EC5F41"/>
    <w:rsid w:val="00EC7268"/>
    <w:rsid w:val="00ED0A86"/>
    <w:rsid w:val="00ED24A6"/>
    <w:rsid w:val="00ED4EF1"/>
    <w:rsid w:val="00ED6460"/>
    <w:rsid w:val="00ED736D"/>
    <w:rsid w:val="00EE04A2"/>
    <w:rsid w:val="00EE2291"/>
    <w:rsid w:val="00EE260C"/>
    <w:rsid w:val="00EE3DB2"/>
    <w:rsid w:val="00EE3FFF"/>
    <w:rsid w:val="00EE48B1"/>
    <w:rsid w:val="00EE52E0"/>
    <w:rsid w:val="00EE579E"/>
    <w:rsid w:val="00EE5D87"/>
    <w:rsid w:val="00EE6BEA"/>
    <w:rsid w:val="00EE723A"/>
    <w:rsid w:val="00EF08B0"/>
    <w:rsid w:val="00EF19BC"/>
    <w:rsid w:val="00EF1E1A"/>
    <w:rsid w:val="00EF388B"/>
    <w:rsid w:val="00EF4563"/>
    <w:rsid w:val="00EF5316"/>
    <w:rsid w:val="00EF58DE"/>
    <w:rsid w:val="00EF61CA"/>
    <w:rsid w:val="00F01217"/>
    <w:rsid w:val="00F017E5"/>
    <w:rsid w:val="00F0208A"/>
    <w:rsid w:val="00F022EB"/>
    <w:rsid w:val="00F047CD"/>
    <w:rsid w:val="00F04EC1"/>
    <w:rsid w:val="00F056CB"/>
    <w:rsid w:val="00F0590E"/>
    <w:rsid w:val="00F0613E"/>
    <w:rsid w:val="00F06C79"/>
    <w:rsid w:val="00F06F8D"/>
    <w:rsid w:val="00F07E4C"/>
    <w:rsid w:val="00F104F9"/>
    <w:rsid w:val="00F10C32"/>
    <w:rsid w:val="00F1197A"/>
    <w:rsid w:val="00F123B2"/>
    <w:rsid w:val="00F12B68"/>
    <w:rsid w:val="00F12C61"/>
    <w:rsid w:val="00F12D21"/>
    <w:rsid w:val="00F13771"/>
    <w:rsid w:val="00F14B32"/>
    <w:rsid w:val="00F1686A"/>
    <w:rsid w:val="00F169EB"/>
    <w:rsid w:val="00F173A3"/>
    <w:rsid w:val="00F17588"/>
    <w:rsid w:val="00F17F33"/>
    <w:rsid w:val="00F20494"/>
    <w:rsid w:val="00F210F3"/>
    <w:rsid w:val="00F21813"/>
    <w:rsid w:val="00F22068"/>
    <w:rsid w:val="00F23FF3"/>
    <w:rsid w:val="00F259BB"/>
    <w:rsid w:val="00F25F2D"/>
    <w:rsid w:val="00F26ABA"/>
    <w:rsid w:val="00F26CDA"/>
    <w:rsid w:val="00F270C8"/>
    <w:rsid w:val="00F30ECE"/>
    <w:rsid w:val="00F315FD"/>
    <w:rsid w:val="00F31809"/>
    <w:rsid w:val="00F3369B"/>
    <w:rsid w:val="00F33AB1"/>
    <w:rsid w:val="00F33B9A"/>
    <w:rsid w:val="00F34449"/>
    <w:rsid w:val="00F3486C"/>
    <w:rsid w:val="00F36335"/>
    <w:rsid w:val="00F36C10"/>
    <w:rsid w:val="00F37465"/>
    <w:rsid w:val="00F40B1C"/>
    <w:rsid w:val="00F42C95"/>
    <w:rsid w:val="00F43898"/>
    <w:rsid w:val="00F44216"/>
    <w:rsid w:val="00F449F5"/>
    <w:rsid w:val="00F4518E"/>
    <w:rsid w:val="00F454FB"/>
    <w:rsid w:val="00F468F3"/>
    <w:rsid w:val="00F476B7"/>
    <w:rsid w:val="00F50001"/>
    <w:rsid w:val="00F50F7F"/>
    <w:rsid w:val="00F516B2"/>
    <w:rsid w:val="00F51930"/>
    <w:rsid w:val="00F52C9F"/>
    <w:rsid w:val="00F52D51"/>
    <w:rsid w:val="00F52FA7"/>
    <w:rsid w:val="00F52FBD"/>
    <w:rsid w:val="00F53742"/>
    <w:rsid w:val="00F56B84"/>
    <w:rsid w:val="00F57157"/>
    <w:rsid w:val="00F57990"/>
    <w:rsid w:val="00F57E74"/>
    <w:rsid w:val="00F60E33"/>
    <w:rsid w:val="00F61429"/>
    <w:rsid w:val="00F6143B"/>
    <w:rsid w:val="00F636B4"/>
    <w:rsid w:val="00F637C9"/>
    <w:rsid w:val="00F63B95"/>
    <w:rsid w:val="00F660F3"/>
    <w:rsid w:val="00F66249"/>
    <w:rsid w:val="00F667FE"/>
    <w:rsid w:val="00F6693E"/>
    <w:rsid w:val="00F670FC"/>
    <w:rsid w:val="00F67C67"/>
    <w:rsid w:val="00F70BA6"/>
    <w:rsid w:val="00F71A19"/>
    <w:rsid w:val="00F71F79"/>
    <w:rsid w:val="00F73B2C"/>
    <w:rsid w:val="00F75067"/>
    <w:rsid w:val="00F77445"/>
    <w:rsid w:val="00F77934"/>
    <w:rsid w:val="00F77EF9"/>
    <w:rsid w:val="00F814F6"/>
    <w:rsid w:val="00F8155B"/>
    <w:rsid w:val="00F81DF9"/>
    <w:rsid w:val="00F822E7"/>
    <w:rsid w:val="00F8289F"/>
    <w:rsid w:val="00F8374E"/>
    <w:rsid w:val="00F83932"/>
    <w:rsid w:val="00F83B4F"/>
    <w:rsid w:val="00F84B40"/>
    <w:rsid w:val="00F84CDA"/>
    <w:rsid w:val="00F84E78"/>
    <w:rsid w:val="00F85C6B"/>
    <w:rsid w:val="00F8635A"/>
    <w:rsid w:val="00F8727D"/>
    <w:rsid w:val="00F901DE"/>
    <w:rsid w:val="00F9048E"/>
    <w:rsid w:val="00F90BBF"/>
    <w:rsid w:val="00F91067"/>
    <w:rsid w:val="00F9195A"/>
    <w:rsid w:val="00F91A94"/>
    <w:rsid w:val="00F9235B"/>
    <w:rsid w:val="00F92AEF"/>
    <w:rsid w:val="00F93626"/>
    <w:rsid w:val="00F93684"/>
    <w:rsid w:val="00F93BB5"/>
    <w:rsid w:val="00F95E9D"/>
    <w:rsid w:val="00F96612"/>
    <w:rsid w:val="00F969BC"/>
    <w:rsid w:val="00F97279"/>
    <w:rsid w:val="00F9728B"/>
    <w:rsid w:val="00FA34E0"/>
    <w:rsid w:val="00FA3848"/>
    <w:rsid w:val="00FA41F8"/>
    <w:rsid w:val="00FA4347"/>
    <w:rsid w:val="00FA4362"/>
    <w:rsid w:val="00FA441A"/>
    <w:rsid w:val="00FA4D54"/>
    <w:rsid w:val="00FA662C"/>
    <w:rsid w:val="00FA6E96"/>
    <w:rsid w:val="00FB00CC"/>
    <w:rsid w:val="00FB0634"/>
    <w:rsid w:val="00FB0B33"/>
    <w:rsid w:val="00FB158D"/>
    <w:rsid w:val="00FB1F40"/>
    <w:rsid w:val="00FB36A3"/>
    <w:rsid w:val="00FB38AD"/>
    <w:rsid w:val="00FB4D6E"/>
    <w:rsid w:val="00FB500D"/>
    <w:rsid w:val="00FB51F8"/>
    <w:rsid w:val="00FB5FF0"/>
    <w:rsid w:val="00FB6E61"/>
    <w:rsid w:val="00FB6FC9"/>
    <w:rsid w:val="00FC1551"/>
    <w:rsid w:val="00FC2FD1"/>
    <w:rsid w:val="00FC33C1"/>
    <w:rsid w:val="00FC3743"/>
    <w:rsid w:val="00FC5B23"/>
    <w:rsid w:val="00FC7F0B"/>
    <w:rsid w:val="00FC7F2C"/>
    <w:rsid w:val="00FD0C3F"/>
    <w:rsid w:val="00FD0CC2"/>
    <w:rsid w:val="00FD1C0A"/>
    <w:rsid w:val="00FD278C"/>
    <w:rsid w:val="00FD3597"/>
    <w:rsid w:val="00FD568E"/>
    <w:rsid w:val="00FD5F93"/>
    <w:rsid w:val="00FD7F09"/>
    <w:rsid w:val="00FE0CB0"/>
    <w:rsid w:val="00FE1330"/>
    <w:rsid w:val="00FE189E"/>
    <w:rsid w:val="00FE18E2"/>
    <w:rsid w:val="00FE1A03"/>
    <w:rsid w:val="00FE23D7"/>
    <w:rsid w:val="00FE3404"/>
    <w:rsid w:val="00FE56EC"/>
    <w:rsid w:val="00FE5CB0"/>
    <w:rsid w:val="00FE69B6"/>
    <w:rsid w:val="00FE71BA"/>
    <w:rsid w:val="00FE72D4"/>
    <w:rsid w:val="00FE7F64"/>
    <w:rsid w:val="00FF00E2"/>
    <w:rsid w:val="00FF0558"/>
    <w:rsid w:val="00FF07A9"/>
    <w:rsid w:val="00FF0833"/>
    <w:rsid w:val="00FF11A3"/>
    <w:rsid w:val="00FF1A55"/>
    <w:rsid w:val="00FF29DD"/>
    <w:rsid w:val="00FF2B3D"/>
    <w:rsid w:val="00FF2DB0"/>
    <w:rsid w:val="00FF315D"/>
    <w:rsid w:val="00FF3912"/>
    <w:rsid w:val="00FF47A6"/>
    <w:rsid w:val="00FF4F8E"/>
    <w:rsid w:val="00FF60E6"/>
    <w:rsid w:val="00FF6953"/>
    <w:rsid w:val="00FF7899"/>
    <w:rsid w:val="00FF7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DB2C2"/>
  <w15:chartTrackingRefBased/>
  <w15:docId w15:val="{2CD43547-673A-4C86-AD11-56BD4995C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4347"/>
    <w:pPr>
      <w:suppressAutoHyphens/>
      <w:spacing w:after="200" w:line="276" w:lineRule="auto"/>
    </w:pPr>
    <w:rPr>
      <w:rFonts w:ascii="Times New Roman" w:eastAsia="Calibri" w:hAnsi="Times New Roman" w:cs="Calibri"/>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A4347"/>
    <w:rPr>
      <w:color w:val="0563C1" w:themeColor="hyperlink"/>
      <w:u w:val="single"/>
    </w:rPr>
  </w:style>
  <w:style w:type="paragraph" w:styleId="Antrats">
    <w:name w:val="header"/>
    <w:basedOn w:val="prastasis"/>
    <w:link w:val="AntratsDiagrama"/>
    <w:semiHidden/>
    <w:unhideWhenUsed/>
    <w:rsid w:val="00FA4347"/>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semiHidden/>
    <w:rsid w:val="00FA4347"/>
    <w:rPr>
      <w:rFonts w:ascii="Times New Roman" w:eastAsia="Times New Roman" w:hAnsi="Times New Roman" w:cs="Calibri"/>
      <w:sz w:val="24"/>
      <w:szCs w:val="20"/>
      <w:lang w:eastAsia="ar-SA"/>
    </w:rPr>
  </w:style>
  <w:style w:type="paragraph" w:styleId="Porat">
    <w:name w:val="footer"/>
    <w:basedOn w:val="prastasis"/>
    <w:link w:val="PoratDiagrama"/>
    <w:semiHidden/>
    <w:unhideWhenUsed/>
    <w:rsid w:val="00FA4347"/>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semiHidden/>
    <w:rsid w:val="00FA4347"/>
    <w:rPr>
      <w:rFonts w:ascii="Times New Roman" w:eastAsia="Times New Roman" w:hAnsi="Times New Roman" w:cs="Calibri"/>
      <w:sz w:val="24"/>
      <w:szCs w:val="20"/>
      <w:lang w:eastAsia="ar-SA"/>
    </w:rPr>
  </w:style>
  <w:style w:type="paragraph" w:customStyle="1" w:styleId="Body2">
    <w:name w:val="Body 2"/>
    <w:rsid w:val="00FA4347"/>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FA4347"/>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List Paragr1,Bullet"/>
    <w:basedOn w:val="prastasis"/>
    <w:link w:val="SraopastraipaDiagrama"/>
    <w:uiPriority w:val="34"/>
    <w:qFormat/>
    <w:rsid w:val="00FA4347"/>
    <w:pPr>
      <w:suppressAutoHyphens w:val="0"/>
      <w:spacing w:after="160" w:line="256" w:lineRule="auto"/>
      <w:ind w:left="720"/>
      <w:contextualSpacing/>
    </w:pPr>
    <w:rPr>
      <w:rFonts w:asciiTheme="minorHAnsi" w:eastAsiaTheme="minorHAnsi" w:hAnsiTheme="minorHAnsi" w:cstheme="minorBidi"/>
      <w:sz w:val="22"/>
      <w:lang w:eastAsia="en-US"/>
    </w:rPr>
  </w:style>
  <w:style w:type="paragraph" w:customStyle="1" w:styleId="Body">
    <w:name w:val="Body"/>
    <w:rsid w:val="00FA4347"/>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FA4347"/>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Pagrindinistekstas1">
    <w:name w:val="Pagrindinis tekstas1"/>
    <w:rsid w:val="00FA4347"/>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Stilius3">
    <w:name w:val="Stilius3"/>
    <w:basedOn w:val="prastasis"/>
    <w:link w:val="Stilius3Diagrama"/>
    <w:qFormat/>
    <w:rsid w:val="00FA4347"/>
    <w:pPr>
      <w:suppressAutoHyphens w:val="0"/>
      <w:spacing w:before="200" w:after="0" w:line="240" w:lineRule="auto"/>
      <w:jc w:val="both"/>
    </w:pPr>
    <w:rPr>
      <w:rFonts w:eastAsia="Times New Roman" w:cs="Times New Roman"/>
      <w:sz w:val="22"/>
      <w:lang w:eastAsia="en-US"/>
    </w:rPr>
  </w:style>
  <w:style w:type="paragraph" w:customStyle="1" w:styleId="Hyperlink1">
    <w:name w:val="Hyperlink1"/>
    <w:rsid w:val="00FA434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entelsturinys">
    <w:name w:val="Lentelės turinys"/>
    <w:basedOn w:val="prastasis"/>
    <w:rsid w:val="00FA4347"/>
    <w:pPr>
      <w:suppressLineNumbers/>
    </w:pPr>
  </w:style>
  <w:style w:type="character" w:customStyle="1" w:styleId="Hyperlink0">
    <w:name w:val="Hyperlink.0"/>
    <w:basedOn w:val="Hipersaitas"/>
    <w:rsid w:val="00FA4347"/>
    <w:rPr>
      <w:color w:val="0563C1" w:themeColor="hyperlink"/>
      <w:u w:val="single"/>
    </w:rPr>
  </w:style>
  <w:style w:type="character" w:customStyle="1" w:styleId="Char">
    <w:name w:val="Char"/>
    <w:rsid w:val="00FA4347"/>
    <w:rPr>
      <w:rFonts w:ascii="Tahoma" w:eastAsia="Calibri" w:hAnsi="Tahoma" w:cs="Tahoma" w:hint="default"/>
      <w:sz w:val="16"/>
      <w:szCs w:val="16"/>
    </w:rPr>
  </w:style>
  <w:style w:type="character" w:customStyle="1" w:styleId="FontStyle23">
    <w:name w:val="Font Style23"/>
    <w:uiPriority w:val="99"/>
    <w:rsid w:val="00FA4347"/>
    <w:rPr>
      <w:rFonts w:ascii="Times New Roman" w:hAnsi="Times New Roman" w:cs="Times New Roman" w:hint="default"/>
      <w:sz w:val="20"/>
    </w:rPr>
  </w:style>
  <w:style w:type="paragraph" w:styleId="Debesliotekstas">
    <w:name w:val="Balloon Text"/>
    <w:basedOn w:val="prastasis"/>
    <w:link w:val="DebesliotekstasDiagrama"/>
    <w:uiPriority w:val="99"/>
    <w:semiHidden/>
    <w:unhideWhenUsed/>
    <w:rsid w:val="001C7F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7FBE"/>
    <w:rPr>
      <w:rFonts w:ascii="Segoe UI" w:eastAsia="Calibri" w:hAnsi="Segoe UI" w:cs="Segoe UI"/>
      <w:sz w:val="18"/>
      <w:szCs w:val="18"/>
      <w:lang w:eastAsia="ar-SA"/>
    </w:rPr>
  </w:style>
  <w:style w:type="paragraph" w:customStyle="1" w:styleId="CharChar2DiagramaCharChar1Diagrama">
    <w:name w:val="Char Char2 Diagrama Char Char1 Diagrama"/>
    <w:basedOn w:val="prastasis"/>
    <w:rsid w:val="009D6868"/>
    <w:pPr>
      <w:suppressAutoHyphens w:val="0"/>
      <w:spacing w:after="160" w:line="240" w:lineRule="exact"/>
    </w:pPr>
    <w:rPr>
      <w:rFonts w:ascii="Tahoma" w:eastAsia="Times New Roman" w:hAnsi="Tahoma" w:cs="Times New Roman"/>
      <w:sz w:val="20"/>
      <w:szCs w:val="20"/>
      <w:lang w:val="en-US" w:eastAsia="en-US"/>
    </w:rPr>
  </w:style>
  <w:style w:type="paragraph" w:styleId="Betarp">
    <w:name w:val="No Spacing"/>
    <w:link w:val="BetarpDiagrama"/>
    <w:uiPriority w:val="1"/>
    <w:qFormat/>
    <w:rsid w:val="00970919"/>
    <w:pPr>
      <w:suppressAutoHyphens/>
      <w:spacing w:after="0" w:line="240" w:lineRule="auto"/>
    </w:pPr>
    <w:rPr>
      <w:rFonts w:ascii="Times New Roman" w:eastAsia="Calibri" w:hAnsi="Times New Roman" w:cs="Calibri"/>
      <w:sz w:val="24"/>
      <w:lang w:eastAsia="ar-SA"/>
    </w:rPr>
  </w:style>
  <w:style w:type="character" w:customStyle="1" w:styleId="Neapdorotaspaminjimas1">
    <w:name w:val="Neapdorotas paminėjimas1"/>
    <w:basedOn w:val="Numatytasispastraiposriftas"/>
    <w:uiPriority w:val="99"/>
    <w:semiHidden/>
    <w:unhideWhenUsed/>
    <w:rsid w:val="00FE1330"/>
    <w:rPr>
      <w:color w:val="605E5C"/>
      <w:shd w:val="clear" w:color="auto" w:fill="E1DFDD"/>
    </w:rPr>
  </w:style>
  <w:style w:type="paragraph" w:customStyle="1" w:styleId="Sraopastraipa1">
    <w:name w:val="Sąrašo pastraipa1"/>
    <w:basedOn w:val="prastasis"/>
    <w:rsid w:val="00A70438"/>
    <w:pPr>
      <w:widowControl w:val="0"/>
      <w:spacing w:after="0" w:line="240" w:lineRule="auto"/>
    </w:pPr>
    <w:rPr>
      <w:rFonts w:eastAsia="SimSun" w:cs="Tahoma"/>
      <w:kern w:val="1"/>
      <w:szCs w:val="24"/>
      <w:lang w:eastAsia="hi-IN" w:bidi="hi-IN"/>
    </w:rPr>
  </w:style>
  <w:style w:type="paragraph" w:styleId="Pagrindinistekstas">
    <w:name w:val="Body Text"/>
    <w:aliases w:val=" Char Char,body text,contents,bt,Corps de texte,body tesx,heading_txt,bodytxy2...,Char Char"/>
    <w:basedOn w:val="prastasis"/>
    <w:link w:val="PagrindinistekstasDiagrama"/>
    <w:unhideWhenUsed/>
    <w:rsid w:val="0018702A"/>
    <w:pPr>
      <w:suppressAutoHyphens w:val="0"/>
      <w:spacing w:after="120"/>
    </w:pPr>
    <w:rPr>
      <w:rFonts w:cs="Times New Roman"/>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18702A"/>
    <w:rPr>
      <w:rFonts w:ascii="Times New Roman" w:eastAsia="Calibri" w:hAnsi="Times New Roman" w:cs="Times New Roman"/>
      <w:sz w:val="20"/>
      <w:szCs w:val="20"/>
      <w:lang w:val="x-none" w:eastAsia="x-none"/>
    </w:rPr>
  </w:style>
  <w:style w:type="paragraph" w:customStyle="1" w:styleId="Bodytxt">
    <w:name w:val="Bodytxt"/>
    <w:basedOn w:val="prastasis"/>
    <w:rsid w:val="002D2EA8"/>
    <w:pPr>
      <w:keepNext/>
      <w:suppressAutoHyphens w:val="0"/>
      <w:spacing w:after="0" w:line="240" w:lineRule="auto"/>
      <w:jc w:val="both"/>
    </w:pPr>
    <w:rPr>
      <w:rFonts w:eastAsia="Times New Roman" w:cs="Times New Roman"/>
      <w:sz w:val="22"/>
      <w:lang w:eastAsia="fi-FI"/>
    </w:rPr>
  </w:style>
  <w:style w:type="paragraph" w:customStyle="1" w:styleId="msonormal0">
    <w:name w:val="msonormal"/>
    <w:basedOn w:val="prastasis"/>
    <w:rsid w:val="00651366"/>
    <w:pPr>
      <w:suppressAutoHyphens w:val="0"/>
      <w:spacing w:before="100" w:beforeAutospacing="1" w:after="100" w:afterAutospacing="1" w:line="240" w:lineRule="auto"/>
    </w:pPr>
    <w:rPr>
      <w:rFonts w:eastAsia="Times New Roman" w:cs="Times New Roman"/>
      <w:szCs w:val="24"/>
      <w:lang w:eastAsia="lt-LT"/>
    </w:rPr>
  </w:style>
  <w:style w:type="paragraph" w:customStyle="1" w:styleId="Default">
    <w:name w:val="Default"/>
    <w:rsid w:val="00651366"/>
    <w:pPr>
      <w:autoSpaceDE w:val="0"/>
      <w:autoSpaceDN w:val="0"/>
      <w:adjustRightInd w:val="0"/>
      <w:spacing w:after="0" w:line="240" w:lineRule="auto"/>
    </w:pPr>
    <w:rPr>
      <w:rFonts w:ascii="Arial" w:eastAsia="Times New Roman" w:hAnsi="Arial" w:cs="Arial"/>
      <w:color w:val="000000"/>
      <w:sz w:val="24"/>
      <w:szCs w:val="24"/>
      <w:lang w:eastAsia="lt-LT"/>
    </w:rPr>
  </w:style>
  <w:style w:type="character" w:customStyle="1" w:styleId="Stilius3Diagrama">
    <w:name w:val="Stilius3 Diagrama"/>
    <w:link w:val="Stilius3"/>
    <w:locked/>
    <w:rsid w:val="00FB0B33"/>
    <w:rPr>
      <w:rFonts w:ascii="Times New Roman" w:eastAsia="Times New Roman" w:hAnsi="Times New Roman" w:cs="Times New Roman"/>
    </w:rPr>
  </w:style>
  <w:style w:type="character" w:styleId="Puslapioinaosnuoroda">
    <w:name w:val="footnote reference"/>
    <w:basedOn w:val="Numatytasispastraiposriftas"/>
    <w:uiPriority w:val="99"/>
    <w:rsid w:val="00621401"/>
    <w:rPr>
      <w:rFonts w:cs="Times New Roman"/>
      <w:vertAlign w:val="superscript"/>
    </w:rPr>
  </w:style>
  <w:style w:type="paragraph" w:styleId="Puslapioinaostekstas">
    <w:name w:val="footnote text"/>
    <w:aliases w:val=" Diagrama1,Diagrama1"/>
    <w:basedOn w:val="prastasis"/>
    <w:link w:val="PuslapioinaostekstasDiagrama"/>
    <w:uiPriority w:val="99"/>
    <w:rsid w:val="00621401"/>
    <w:pPr>
      <w:suppressAutoHyphens w:val="0"/>
      <w:spacing w:after="0" w:line="240" w:lineRule="auto"/>
      <w:jc w:val="both"/>
    </w:pPr>
    <w:rPr>
      <w:rFonts w:ascii="Calibri" w:eastAsia="Times New Roman" w:hAnsi="Calibri"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21401"/>
    <w:rPr>
      <w:rFonts w:ascii="Calibri" w:eastAsia="Times New Roman" w:hAnsi="Calibri" w:cs="Times New Roman"/>
      <w:sz w:val="20"/>
      <w:szCs w:val="20"/>
    </w:rPr>
  </w:style>
  <w:style w:type="paragraph" w:styleId="Pagrindiniotekstotrauka2">
    <w:name w:val="Body Text Indent 2"/>
    <w:basedOn w:val="prastasis"/>
    <w:link w:val="Pagrindiniotekstotrauka2Diagrama"/>
    <w:uiPriority w:val="99"/>
    <w:unhideWhenUsed/>
    <w:rsid w:val="008B36C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8B36CD"/>
    <w:rPr>
      <w:rFonts w:ascii="Times New Roman" w:eastAsia="Calibri" w:hAnsi="Times New Roman" w:cs="Calibri"/>
      <w:sz w:val="24"/>
      <w:lang w:eastAsia="ar-SA"/>
    </w:rPr>
  </w:style>
  <w:style w:type="character" w:styleId="Neapdorotaspaminjimas">
    <w:name w:val="Unresolved Mention"/>
    <w:basedOn w:val="Numatytasispastraiposriftas"/>
    <w:uiPriority w:val="99"/>
    <w:semiHidden/>
    <w:unhideWhenUsed/>
    <w:rsid w:val="007A6BD3"/>
    <w:rPr>
      <w:color w:val="605E5C"/>
      <w:shd w:val="clear" w:color="auto" w:fill="E1DFDD"/>
    </w:rPr>
  </w:style>
  <w:style w:type="paragraph" w:styleId="Pagrindiniotekstotrauka">
    <w:name w:val="Body Text Indent"/>
    <w:basedOn w:val="prastasis"/>
    <w:link w:val="PagrindiniotekstotraukaDiagrama"/>
    <w:uiPriority w:val="99"/>
    <w:semiHidden/>
    <w:unhideWhenUsed/>
    <w:rsid w:val="00C26BBA"/>
    <w:pPr>
      <w:suppressAutoHyphens w:val="0"/>
      <w:spacing w:after="120" w:line="240" w:lineRule="auto"/>
      <w:ind w:left="283"/>
    </w:pPr>
    <w:rPr>
      <w:rFonts w:eastAsia="Times New Roman" w:cs="Times New Roman"/>
      <w:szCs w:val="24"/>
      <w:lang w:eastAsia="en-US"/>
    </w:rPr>
  </w:style>
  <w:style w:type="character" w:customStyle="1" w:styleId="PagrindiniotekstotraukaDiagrama">
    <w:name w:val="Pagrindinio teksto įtrauka Diagrama"/>
    <w:basedOn w:val="Numatytasispastraiposriftas"/>
    <w:link w:val="Pagrindiniotekstotrauka"/>
    <w:uiPriority w:val="99"/>
    <w:semiHidden/>
    <w:rsid w:val="00C26BBA"/>
    <w:rPr>
      <w:rFonts w:ascii="Times New Roman" w:eastAsia="Times New Roman" w:hAnsi="Times New Roman" w:cs="Times New Roman"/>
      <w:sz w:val="24"/>
      <w:szCs w:val="24"/>
    </w:rPr>
  </w:style>
  <w:style w:type="paragraph" w:styleId="Komentarotekstas">
    <w:name w:val="annotation text"/>
    <w:aliases w:val=" Char3,Char3, Diagrama,Diagrama, Char1,Char1,Diagrama Diagrama Char Char,Diagrama Diagrama Char,Diagrama Diagrama Diagrama Diagrama,Diagrama Diagrama Char Char Char,Komentaro tekstas Diagrama Diagrama, Diagrama Diagrama Diagrama, Char"/>
    <w:basedOn w:val="prastasis"/>
    <w:link w:val="KomentarotekstasDiagrama"/>
    <w:uiPriority w:val="99"/>
    <w:unhideWhenUsed/>
    <w:qFormat/>
    <w:rsid w:val="00CA4921"/>
    <w:pPr>
      <w:spacing w:line="240" w:lineRule="auto"/>
    </w:pPr>
    <w:rPr>
      <w:sz w:val="20"/>
      <w:szCs w:val="20"/>
    </w:rPr>
  </w:style>
  <w:style w:type="character" w:customStyle="1" w:styleId="KomentarotekstasDiagrama">
    <w:name w:val="Komentaro tekstas Diagrama"/>
    <w:aliases w:val=" Char3 Diagrama,Char3 Diagrama, Diagrama Diagrama,Diagrama Diagrama, Char1 Diagrama,Char1 Diagrama,Diagrama Diagrama Char Char Diagrama,Diagrama Diagrama Char Diagrama,Diagrama Diagrama Diagrama Diagrama Diagrama"/>
    <w:basedOn w:val="Numatytasispastraiposriftas"/>
    <w:link w:val="Komentarotekstas"/>
    <w:uiPriority w:val="99"/>
    <w:rsid w:val="00CA4921"/>
    <w:rPr>
      <w:rFonts w:ascii="Times New Roman" w:eastAsia="Calibri" w:hAnsi="Times New Roman" w:cs="Calibri"/>
      <w:sz w:val="20"/>
      <w:szCs w:val="20"/>
      <w:lang w:eastAsia="ar-SA"/>
    </w:rPr>
  </w:style>
  <w:style w:type="table" w:styleId="Lentelstinklelis">
    <w:name w:val="Table Grid"/>
    <w:basedOn w:val="prastojilentel"/>
    <w:uiPriority w:val="39"/>
    <w:rsid w:val="00D20397"/>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uiPriority w:val="22"/>
    <w:qFormat/>
    <w:rsid w:val="003021A7"/>
    <w:rPr>
      <w:b/>
      <w:bCs/>
    </w:rPr>
  </w:style>
  <w:style w:type="character" w:customStyle="1" w:styleId="BetarpDiagrama">
    <w:name w:val="Be tarpų Diagrama"/>
    <w:basedOn w:val="Numatytasispastraiposriftas"/>
    <w:link w:val="Betarp"/>
    <w:uiPriority w:val="1"/>
    <w:rsid w:val="008F67E0"/>
    <w:rPr>
      <w:rFonts w:ascii="Times New Roman" w:eastAsia="Calibri" w:hAnsi="Times New Roman" w:cs="Calibri"/>
      <w:sz w:val="24"/>
      <w:lang w:eastAsia="ar-SA"/>
    </w:rPr>
  </w:style>
  <w:style w:type="character" w:customStyle="1" w:styleId="markedcontent">
    <w:name w:val="markedcontent"/>
    <w:basedOn w:val="Numatytasispastraiposriftas"/>
    <w:rsid w:val="00BB0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480819">
      <w:bodyDiv w:val="1"/>
      <w:marLeft w:val="0"/>
      <w:marRight w:val="0"/>
      <w:marTop w:val="0"/>
      <w:marBottom w:val="0"/>
      <w:divBdr>
        <w:top w:val="none" w:sz="0" w:space="0" w:color="auto"/>
        <w:left w:val="none" w:sz="0" w:space="0" w:color="auto"/>
        <w:bottom w:val="none" w:sz="0" w:space="0" w:color="auto"/>
        <w:right w:val="none" w:sz="0" w:space="0" w:color="auto"/>
      </w:divBdr>
    </w:div>
    <w:div w:id="308559875">
      <w:bodyDiv w:val="1"/>
      <w:marLeft w:val="0"/>
      <w:marRight w:val="0"/>
      <w:marTop w:val="0"/>
      <w:marBottom w:val="0"/>
      <w:divBdr>
        <w:top w:val="none" w:sz="0" w:space="0" w:color="auto"/>
        <w:left w:val="none" w:sz="0" w:space="0" w:color="auto"/>
        <w:bottom w:val="none" w:sz="0" w:space="0" w:color="auto"/>
        <w:right w:val="none" w:sz="0" w:space="0" w:color="auto"/>
      </w:divBdr>
      <w:divsChild>
        <w:div w:id="796876799">
          <w:marLeft w:val="0"/>
          <w:marRight w:val="0"/>
          <w:marTop w:val="0"/>
          <w:marBottom w:val="0"/>
          <w:divBdr>
            <w:top w:val="none" w:sz="0" w:space="0" w:color="auto"/>
            <w:left w:val="none" w:sz="0" w:space="0" w:color="auto"/>
            <w:bottom w:val="none" w:sz="0" w:space="0" w:color="auto"/>
            <w:right w:val="none" w:sz="0" w:space="0" w:color="auto"/>
          </w:divBdr>
        </w:div>
        <w:div w:id="1836531650">
          <w:marLeft w:val="0"/>
          <w:marRight w:val="0"/>
          <w:marTop w:val="0"/>
          <w:marBottom w:val="0"/>
          <w:divBdr>
            <w:top w:val="none" w:sz="0" w:space="0" w:color="auto"/>
            <w:left w:val="none" w:sz="0" w:space="0" w:color="auto"/>
            <w:bottom w:val="none" w:sz="0" w:space="0" w:color="auto"/>
            <w:right w:val="none" w:sz="0" w:space="0" w:color="auto"/>
          </w:divBdr>
        </w:div>
      </w:divsChild>
    </w:div>
    <w:div w:id="521284171">
      <w:bodyDiv w:val="1"/>
      <w:marLeft w:val="0"/>
      <w:marRight w:val="0"/>
      <w:marTop w:val="0"/>
      <w:marBottom w:val="0"/>
      <w:divBdr>
        <w:top w:val="none" w:sz="0" w:space="0" w:color="auto"/>
        <w:left w:val="none" w:sz="0" w:space="0" w:color="auto"/>
        <w:bottom w:val="none" w:sz="0" w:space="0" w:color="auto"/>
        <w:right w:val="none" w:sz="0" w:space="0" w:color="auto"/>
      </w:divBdr>
    </w:div>
    <w:div w:id="549149433">
      <w:bodyDiv w:val="1"/>
      <w:marLeft w:val="0"/>
      <w:marRight w:val="0"/>
      <w:marTop w:val="0"/>
      <w:marBottom w:val="0"/>
      <w:divBdr>
        <w:top w:val="none" w:sz="0" w:space="0" w:color="auto"/>
        <w:left w:val="none" w:sz="0" w:space="0" w:color="auto"/>
        <w:bottom w:val="none" w:sz="0" w:space="0" w:color="auto"/>
        <w:right w:val="none" w:sz="0" w:space="0" w:color="auto"/>
      </w:divBdr>
    </w:div>
    <w:div w:id="621545361">
      <w:bodyDiv w:val="1"/>
      <w:marLeft w:val="0"/>
      <w:marRight w:val="0"/>
      <w:marTop w:val="0"/>
      <w:marBottom w:val="0"/>
      <w:divBdr>
        <w:top w:val="none" w:sz="0" w:space="0" w:color="auto"/>
        <w:left w:val="none" w:sz="0" w:space="0" w:color="auto"/>
        <w:bottom w:val="none" w:sz="0" w:space="0" w:color="auto"/>
        <w:right w:val="none" w:sz="0" w:space="0" w:color="auto"/>
      </w:divBdr>
      <w:divsChild>
        <w:div w:id="812404306">
          <w:marLeft w:val="0"/>
          <w:marRight w:val="0"/>
          <w:marTop w:val="0"/>
          <w:marBottom w:val="0"/>
          <w:divBdr>
            <w:top w:val="none" w:sz="0" w:space="0" w:color="auto"/>
            <w:left w:val="none" w:sz="0" w:space="0" w:color="auto"/>
            <w:bottom w:val="none" w:sz="0" w:space="0" w:color="auto"/>
            <w:right w:val="none" w:sz="0" w:space="0" w:color="auto"/>
          </w:divBdr>
        </w:div>
        <w:div w:id="880745541">
          <w:marLeft w:val="0"/>
          <w:marRight w:val="0"/>
          <w:marTop w:val="0"/>
          <w:marBottom w:val="0"/>
          <w:divBdr>
            <w:top w:val="none" w:sz="0" w:space="0" w:color="auto"/>
            <w:left w:val="none" w:sz="0" w:space="0" w:color="auto"/>
            <w:bottom w:val="none" w:sz="0" w:space="0" w:color="auto"/>
            <w:right w:val="none" w:sz="0" w:space="0" w:color="auto"/>
          </w:divBdr>
        </w:div>
      </w:divsChild>
    </w:div>
    <w:div w:id="679550188">
      <w:bodyDiv w:val="1"/>
      <w:marLeft w:val="0"/>
      <w:marRight w:val="0"/>
      <w:marTop w:val="0"/>
      <w:marBottom w:val="0"/>
      <w:divBdr>
        <w:top w:val="none" w:sz="0" w:space="0" w:color="auto"/>
        <w:left w:val="none" w:sz="0" w:space="0" w:color="auto"/>
        <w:bottom w:val="none" w:sz="0" w:space="0" w:color="auto"/>
        <w:right w:val="none" w:sz="0" w:space="0" w:color="auto"/>
      </w:divBdr>
    </w:div>
    <w:div w:id="742606018">
      <w:bodyDiv w:val="1"/>
      <w:marLeft w:val="0"/>
      <w:marRight w:val="0"/>
      <w:marTop w:val="0"/>
      <w:marBottom w:val="0"/>
      <w:divBdr>
        <w:top w:val="none" w:sz="0" w:space="0" w:color="auto"/>
        <w:left w:val="none" w:sz="0" w:space="0" w:color="auto"/>
        <w:bottom w:val="none" w:sz="0" w:space="0" w:color="auto"/>
        <w:right w:val="none" w:sz="0" w:space="0" w:color="auto"/>
      </w:divBdr>
      <w:divsChild>
        <w:div w:id="561255860">
          <w:marLeft w:val="0"/>
          <w:marRight w:val="0"/>
          <w:marTop w:val="0"/>
          <w:marBottom w:val="0"/>
          <w:divBdr>
            <w:top w:val="none" w:sz="0" w:space="0" w:color="auto"/>
            <w:left w:val="none" w:sz="0" w:space="0" w:color="auto"/>
            <w:bottom w:val="none" w:sz="0" w:space="0" w:color="auto"/>
            <w:right w:val="none" w:sz="0" w:space="0" w:color="auto"/>
          </w:divBdr>
        </w:div>
        <w:div w:id="621612724">
          <w:marLeft w:val="0"/>
          <w:marRight w:val="0"/>
          <w:marTop w:val="0"/>
          <w:marBottom w:val="0"/>
          <w:divBdr>
            <w:top w:val="none" w:sz="0" w:space="0" w:color="auto"/>
            <w:left w:val="none" w:sz="0" w:space="0" w:color="auto"/>
            <w:bottom w:val="none" w:sz="0" w:space="0" w:color="auto"/>
            <w:right w:val="none" w:sz="0" w:space="0" w:color="auto"/>
          </w:divBdr>
        </w:div>
      </w:divsChild>
    </w:div>
    <w:div w:id="947195968">
      <w:bodyDiv w:val="1"/>
      <w:marLeft w:val="0"/>
      <w:marRight w:val="0"/>
      <w:marTop w:val="0"/>
      <w:marBottom w:val="0"/>
      <w:divBdr>
        <w:top w:val="none" w:sz="0" w:space="0" w:color="auto"/>
        <w:left w:val="none" w:sz="0" w:space="0" w:color="auto"/>
        <w:bottom w:val="none" w:sz="0" w:space="0" w:color="auto"/>
        <w:right w:val="none" w:sz="0" w:space="0" w:color="auto"/>
      </w:divBdr>
    </w:div>
    <w:div w:id="1004942638">
      <w:bodyDiv w:val="1"/>
      <w:marLeft w:val="0"/>
      <w:marRight w:val="0"/>
      <w:marTop w:val="0"/>
      <w:marBottom w:val="0"/>
      <w:divBdr>
        <w:top w:val="none" w:sz="0" w:space="0" w:color="auto"/>
        <w:left w:val="none" w:sz="0" w:space="0" w:color="auto"/>
        <w:bottom w:val="none" w:sz="0" w:space="0" w:color="auto"/>
        <w:right w:val="none" w:sz="0" w:space="0" w:color="auto"/>
      </w:divBdr>
    </w:div>
    <w:div w:id="1142700292">
      <w:bodyDiv w:val="1"/>
      <w:marLeft w:val="0"/>
      <w:marRight w:val="0"/>
      <w:marTop w:val="0"/>
      <w:marBottom w:val="0"/>
      <w:divBdr>
        <w:top w:val="none" w:sz="0" w:space="0" w:color="auto"/>
        <w:left w:val="none" w:sz="0" w:space="0" w:color="auto"/>
        <w:bottom w:val="none" w:sz="0" w:space="0" w:color="auto"/>
        <w:right w:val="none" w:sz="0" w:space="0" w:color="auto"/>
      </w:divBdr>
    </w:div>
    <w:div w:id="1331518468">
      <w:bodyDiv w:val="1"/>
      <w:marLeft w:val="0"/>
      <w:marRight w:val="0"/>
      <w:marTop w:val="0"/>
      <w:marBottom w:val="0"/>
      <w:divBdr>
        <w:top w:val="none" w:sz="0" w:space="0" w:color="auto"/>
        <w:left w:val="none" w:sz="0" w:space="0" w:color="auto"/>
        <w:bottom w:val="none" w:sz="0" w:space="0" w:color="auto"/>
        <w:right w:val="none" w:sz="0" w:space="0" w:color="auto"/>
      </w:divBdr>
    </w:div>
    <w:div w:id="1411350273">
      <w:bodyDiv w:val="1"/>
      <w:marLeft w:val="0"/>
      <w:marRight w:val="0"/>
      <w:marTop w:val="0"/>
      <w:marBottom w:val="0"/>
      <w:divBdr>
        <w:top w:val="none" w:sz="0" w:space="0" w:color="auto"/>
        <w:left w:val="none" w:sz="0" w:space="0" w:color="auto"/>
        <w:bottom w:val="none" w:sz="0" w:space="0" w:color="auto"/>
        <w:right w:val="none" w:sz="0" w:space="0" w:color="auto"/>
      </w:divBdr>
    </w:div>
    <w:div w:id="1527256103">
      <w:bodyDiv w:val="1"/>
      <w:marLeft w:val="0"/>
      <w:marRight w:val="0"/>
      <w:marTop w:val="0"/>
      <w:marBottom w:val="0"/>
      <w:divBdr>
        <w:top w:val="none" w:sz="0" w:space="0" w:color="auto"/>
        <w:left w:val="none" w:sz="0" w:space="0" w:color="auto"/>
        <w:bottom w:val="none" w:sz="0" w:space="0" w:color="auto"/>
        <w:right w:val="none" w:sz="0" w:space="0" w:color="auto"/>
      </w:divBdr>
    </w:div>
    <w:div w:id="1583636821">
      <w:bodyDiv w:val="1"/>
      <w:marLeft w:val="0"/>
      <w:marRight w:val="0"/>
      <w:marTop w:val="0"/>
      <w:marBottom w:val="0"/>
      <w:divBdr>
        <w:top w:val="none" w:sz="0" w:space="0" w:color="auto"/>
        <w:left w:val="none" w:sz="0" w:space="0" w:color="auto"/>
        <w:bottom w:val="none" w:sz="0" w:space="0" w:color="auto"/>
        <w:right w:val="none" w:sz="0" w:space="0" w:color="auto"/>
      </w:divBdr>
    </w:div>
    <w:div w:id="1587298055">
      <w:bodyDiv w:val="1"/>
      <w:marLeft w:val="0"/>
      <w:marRight w:val="0"/>
      <w:marTop w:val="0"/>
      <w:marBottom w:val="0"/>
      <w:divBdr>
        <w:top w:val="none" w:sz="0" w:space="0" w:color="auto"/>
        <w:left w:val="none" w:sz="0" w:space="0" w:color="auto"/>
        <w:bottom w:val="none" w:sz="0" w:space="0" w:color="auto"/>
        <w:right w:val="none" w:sz="0" w:space="0" w:color="auto"/>
      </w:divBdr>
    </w:div>
    <w:div w:id="1606232259">
      <w:bodyDiv w:val="1"/>
      <w:marLeft w:val="0"/>
      <w:marRight w:val="0"/>
      <w:marTop w:val="0"/>
      <w:marBottom w:val="0"/>
      <w:divBdr>
        <w:top w:val="none" w:sz="0" w:space="0" w:color="auto"/>
        <w:left w:val="none" w:sz="0" w:space="0" w:color="auto"/>
        <w:bottom w:val="none" w:sz="0" w:space="0" w:color="auto"/>
        <w:right w:val="none" w:sz="0" w:space="0" w:color="auto"/>
      </w:divBdr>
    </w:div>
    <w:div w:id="1610040944">
      <w:bodyDiv w:val="1"/>
      <w:marLeft w:val="0"/>
      <w:marRight w:val="0"/>
      <w:marTop w:val="0"/>
      <w:marBottom w:val="0"/>
      <w:divBdr>
        <w:top w:val="none" w:sz="0" w:space="0" w:color="auto"/>
        <w:left w:val="none" w:sz="0" w:space="0" w:color="auto"/>
        <w:bottom w:val="none" w:sz="0" w:space="0" w:color="auto"/>
        <w:right w:val="none" w:sz="0" w:space="0" w:color="auto"/>
      </w:divBdr>
    </w:div>
    <w:div w:id="1666325854">
      <w:bodyDiv w:val="1"/>
      <w:marLeft w:val="0"/>
      <w:marRight w:val="0"/>
      <w:marTop w:val="0"/>
      <w:marBottom w:val="0"/>
      <w:divBdr>
        <w:top w:val="none" w:sz="0" w:space="0" w:color="auto"/>
        <w:left w:val="none" w:sz="0" w:space="0" w:color="auto"/>
        <w:bottom w:val="none" w:sz="0" w:space="0" w:color="auto"/>
        <w:right w:val="none" w:sz="0" w:space="0" w:color="auto"/>
      </w:divBdr>
    </w:div>
    <w:div w:id="1667905690">
      <w:bodyDiv w:val="1"/>
      <w:marLeft w:val="0"/>
      <w:marRight w:val="0"/>
      <w:marTop w:val="0"/>
      <w:marBottom w:val="0"/>
      <w:divBdr>
        <w:top w:val="none" w:sz="0" w:space="0" w:color="auto"/>
        <w:left w:val="none" w:sz="0" w:space="0" w:color="auto"/>
        <w:bottom w:val="none" w:sz="0" w:space="0" w:color="auto"/>
        <w:right w:val="none" w:sz="0" w:space="0" w:color="auto"/>
      </w:divBdr>
    </w:div>
    <w:div w:id="1704286270">
      <w:bodyDiv w:val="1"/>
      <w:marLeft w:val="0"/>
      <w:marRight w:val="0"/>
      <w:marTop w:val="0"/>
      <w:marBottom w:val="0"/>
      <w:divBdr>
        <w:top w:val="none" w:sz="0" w:space="0" w:color="auto"/>
        <w:left w:val="none" w:sz="0" w:space="0" w:color="auto"/>
        <w:bottom w:val="none" w:sz="0" w:space="0" w:color="auto"/>
        <w:right w:val="none" w:sz="0" w:space="0" w:color="auto"/>
      </w:divBdr>
    </w:div>
    <w:div w:id="1722972326">
      <w:bodyDiv w:val="1"/>
      <w:marLeft w:val="0"/>
      <w:marRight w:val="0"/>
      <w:marTop w:val="0"/>
      <w:marBottom w:val="0"/>
      <w:divBdr>
        <w:top w:val="none" w:sz="0" w:space="0" w:color="auto"/>
        <w:left w:val="none" w:sz="0" w:space="0" w:color="auto"/>
        <w:bottom w:val="none" w:sz="0" w:space="0" w:color="auto"/>
        <w:right w:val="none" w:sz="0" w:space="0" w:color="auto"/>
      </w:divBdr>
    </w:div>
    <w:div w:id="1752195759">
      <w:bodyDiv w:val="1"/>
      <w:marLeft w:val="0"/>
      <w:marRight w:val="0"/>
      <w:marTop w:val="0"/>
      <w:marBottom w:val="0"/>
      <w:divBdr>
        <w:top w:val="none" w:sz="0" w:space="0" w:color="auto"/>
        <w:left w:val="none" w:sz="0" w:space="0" w:color="auto"/>
        <w:bottom w:val="none" w:sz="0" w:space="0" w:color="auto"/>
        <w:right w:val="none" w:sz="0" w:space="0" w:color="auto"/>
      </w:divBdr>
    </w:div>
    <w:div w:id="1789618513">
      <w:bodyDiv w:val="1"/>
      <w:marLeft w:val="0"/>
      <w:marRight w:val="0"/>
      <w:marTop w:val="0"/>
      <w:marBottom w:val="0"/>
      <w:divBdr>
        <w:top w:val="none" w:sz="0" w:space="0" w:color="auto"/>
        <w:left w:val="none" w:sz="0" w:space="0" w:color="auto"/>
        <w:bottom w:val="none" w:sz="0" w:space="0" w:color="auto"/>
        <w:right w:val="none" w:sz="0" w:space="0" w:color="auto"/>
      </w:divBdr>
      <w:divsChild>
        <w:div w:id="1310744715">
          <w:marLeft w:val="0"/>
          <w:marRight w:val="0"/>
          <w:marTop w:val="0"/>
          <w:marBottom w:val="0"/>
          <w:divBdr>
            <w:top w:val="none" w:sz="0" w:space="0" w:color="auto"/>
            <w:left w:val="none" w:sz="0" w:space="0" w:color="auto"/>
            <w:bottom w:val="none" w:sz="0" w:space="0" w:color="auto"/>
            <w:right w:val="none" w:sz="0" w:space="0" w:color="auto"/>
          </w:divBdr>
        </w:div>
        <w:div w:id="1231041139">
          <w:marLeft w:val="0"/>
          <w:marRight w:val="0"/>
          <w:marTop w:val="0"/>
          <w:marBottom w:val="0"/>
          <w:divBdr>
            <w:top w:val="none" w:sz="0" w:space="0" w:color="auto"/>
            <w:left w:val="none" w:sz="0" w:space="0" w:color="auto"/>
            <w:bottom w:val="none" w:sz="0" w:space="0" w:color="auto"/>
            <w:right w:val="none" w:sz="0" w:space="0" w:color="auto"/>
          </w:divBdr>
        </w:div>
      </w:divsChild>
    </w:div>
    <w:div w:id="1823690965">
      <w:bodyDiv w:val="1"/>
      <w:marLeft w:val="0"/>
      <w:marRight w:val="0"/>
      <w:marTop w:val="0"/>
      <w:marBottom w:val="0"/>
      <w:divBdr>
        <w:top w:val="none" w:sz="0" w:space="0" w:color="auto"/>
        <w:left w:val="none" w:sz="0" w:space="0" w:color="auto"/>
        <w:bottom w:val="none" w:sz="0" w:space="0" w:color="auto"/>
        <w:right w:val="none" w:sz="0" w:space="0" w:color="auto"/>
      </w:divBdr>
    </w:div>
    <w:div w:id="206617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bertas@birstonosilum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na.pranckeviciene@elektrenai.lt" TargetMode="External"/><Relationship Id="rId5" Type="http://schemas.openxmlformats.org/officeDocument/2006/relationships/webSettings" Target="webSettings.xml"/><Relationship Id="rId15" Type="http://schemas.openxmlformats.org/officeDocument/2006/relationships/hyperlink" Target="mailto:gra&#382;ina.gatautiene@elektrenai.lt" TargetMode="Externa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administracija@elektrenai.lt" TargetMode="External"/><Relationship Id="rId14" Type="http://schemas.openxmlformats.org/officeDocument/2006/relationships/hyperlink" Target="http://vpt.lrv.lt/lt/pasiulymu-sifravima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277C6-079A-4A10-8971-698F8442D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4894</TotalTime>
  <Pages>16</Pages>
  <Words>32684</Words>
  <Characters>18630</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Daina  Pranckevičienė</cp:lastModifiedBy>
  <cp:revision>2978</cp:revision>
  <cp:lastPrinted>2022-01-20T11:56:00Z</cp:lastPrinted>
  <dcterms:created xsi:type="dcterms:W3CDTF">2018-11-02T09:19:00Z</dcterms:created>
  <dcterms:modified xsi:type="dcterms:W3CDTF">2025-06-10T12:58:00Z</dcterms:modified>
</cp:coreProperties>
</file>