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FB2D" w14:textId="70660CF4" w:rsidR="00167941" w:rsidRPr="00342A26" w:rsidRDefault="00C63D8F" w:rsidP="00827338">
      <w:pPr>
        <w:jc w:val="center"/>
        <w:rPr>
          <w:rFonts w:ascii="Arial" w:hAnsi="Arial" w:cs="Arial"/>
          <w:b/>
        </w:rPr>
      </w:pPr>
      <w:r w:rsidRPr="00342A26">
        <w:rPr>
          <w:rFonts w:ascii="Arial" w:hAnsi="Arial" w:cs="Arial"/>
          <w:b/>
        </w:rPr>
        <w:t xml:space="preserve">PAŽINTINIO TAKO „MIŠKO TAKU“ </w:t>
      </w:r>
      <w:r w:rsidR="004306FE" w:rsidRPr="00342A26">
        <w:rPr>
          <w:rFonts w:ascii="Arial" w:hAnsi="Arial" w:cs="Arial"/>
          <w:b/>
        </w:rPr>
        <w:t>REKREACINIO INVENTORIAUS ATNAUJINIMO DARBŲ</w:t>
      </w:r>
      <w:r w:rsidR="00DA0081" w:rsidRPr="00342A26">
        <w:rPr>
          <w:rFonts w:ascii="Arial" w:hAnsi="Arial" w:cs="Arial"/>
          <w:b/>
        </w:rPr>
        <w:t xml:space="preserve"> PIRKIMO </w:t>
      </w:r>
      <w:r w:rsidRPr="00342A26">
        <w:rPr>
          <w:rFonts w:ascii="Arial" w:hAnsi="Arial" w:cs="Arial"/>
          <w:b/>
        </w:rPr>
        <w:t>TECHNINĖ SPECIFIKACIJA</w:t>
      </w:r>
    </w:p>
    <w:p w14:paraId="74FC93AF" w14:textId="77777777" w:rsidR="008D4824" w:rsidRPr="00342A26" w:rsidRDefault="008D4824" w:rsidP="008D4824">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342A26">
        <w:rPr>
          <w:rFonts w:ascii="Arial" w:hAnsi="Arial" w:cs="Arial"/>
          <w:b/>
          <w:sz w:val="22"/>
          <w:szCs w:val="22"/>
        </w:rPr>
        <w:t xml:space="preserve">1. PIRKIMO OBJEKTAS </w:t>
      </w:r>
    </w:p>
    <w:p w14:paraId="18BA9730" w14:textId="286830BD" w:rsidR="008D4824" w:rsidRPr="00342A26" w:rsidRDefault="008D4824" w:rsidP="00FB76D4">
      <w:pPr>
        <w:jc w:val="both"/>
        <w:rPr>
          <w:rFonts w:ascii="Arial" w:hAnsi="Arial" w:cs="Arial"/>
          <w:sz w:val="22"/>
          <w:szCs w:val="22"/>
        </w:rPr>
      </w:pPr>
      <w:r w:rsidRPr="00342A26">
        <w:rPr>
          <w:rFonts w:ascii="Arial" w:hAnsi="Arial" w:cs="Arial"/>
          <w:sz w:val="22"/>
          <w:szCs w:val="22"/>
        </w:rPr>
        <w:t xml:space="preserve">1.1. pažintinio tako </w:t>
      </w:r>
      <w:r w:rsidR="00F0427B" w:rsidRPr="00342A26">
        <w:rPr>
          <w:rFonts w:ascii="Arial" w:hAnsi="Arial" w:cs="Arial"/>
          <w:sz w:val="22"/>
          <w:szCs w:val="22"/>
        </w:rPr>
        <w:t>„</w:t>
      </w:r>
      <w:r w:rsidRPr="00342A26">
        <w:rPr>
          <w:rFonts w:ascii="Arial" w:hAnsi="Arial" w:cs="Arial"/>
          <w:sz w:val="22"/>
          <w:szCs w:val="22"/>
        </w:rPr>
        <w:t>Miško taku“ (tako pradžia: WGS</w:t>
      </w:r>
      <w:r w:rsidR="00C32284" w:rsidRPr="00342A26">
        <w:rPr>
          <w:rFonts w:ascii="Arial" w:hAnsi="Arial" w:cs="Arial"/>
          <w:sz w:val="22"/>
          <w:szCs w:val="22"/>
        </w:rPr>
        <w:t>55.575454, 24.873563</w:t>
      </w:r>
      <w:r w:rsidR="00D25CF3" w:rsidRPr="00342A26">
        <w:rPr>
          <w:rFonts w:ascii="Arial" w:hAnsi="Arial" w:cs="Arial"/>
          <w:sz w:val="22"/>
          <w:szCs w:val="22"/>
        </w:rPr>
        <w:t xml:space="preserve">, tako pabaiga: </w:t>
      </w:r>
      <w:r w:rsidR="00A02692" w:rsidRPr="00342A26">
        <w:rPr>
          <w:rFonts w:ascii="Arial" w:hAnsi="Arial" w:cs="Arial"/>
          <w:sz w:val="22"/>
          <w:szCs w:val="22"/>
        </w:rPr>
        <w:t>55.571256, 24.872182</w:t>
      </w:r>
      <w:r w:rsidRPr="00342A26">
        <w:rPr>
          <w:rFonts w:ascii="Arial" w:hAnsi="Arial" w:cs="Arial"/>
          <w:sz w:val="22"/>
          <w:szCs w:val="22"/>
        </w:rPr>
        <w:t>) įrengimas</w:t>
      </w:r>
      <w:r w:rsidR="000A3E87">
        <w:rPr>
          <w:rFonts w:ascii="Arial" w:hAnsi="Arial" w:cs="Arial"/>
          <w:sz w:val="22"/>
          <w:szCs w:val="22"/>
        </w:rPr>
        <w:t xml:space="preserve"> </w:t>
      </w:r>
      <w:r w:rsidR="000B1802">
        <w:rPr>
          <w:rFonts w:ascii="Arial" w:hAnsi="Arial" w:cs="Arial"/>
          <w:sz w:val="22"/>
          <w:szCs w:val="22"/>
        </w:rPr>
        <w:t xml:space="preserve">(toliau – Darbai) </w:t>
      </w:r>
      <w:r w:rsidR="000A3E87" w:rsidRPr="00342A26">
        <w:rPr>
          <w:rFonts w:ascii="Arial" w:hAnsi="Arial" w:cs="Arial"/>
          <w:sz w:val="22"/>
          <w:szCs w:val="22"/>
        </w:rPr>
        <w:t>valstybės įmonės Valstybinių miškų urėdijos</w:t>
      </w:r>
      <w:r w:rsidRPr="00342A26">
        <w:rPr>
          <w:rFonts w:ascii="Arial" w:hAnsi="Arial" w:cs="Arial"/>
          <w:sz w:val="22"/>
          <w:szCs w:val="22"/>
        </w:rPr>
        <w:t xml:space="preserve"> Anykščių regioniniame padalinyje</w:t>
      </w:r>
      <w:r w:rsidR="000A3E87">
        <w:rPr>
          <w:rFonts w:ascii="Arial" w:hAnsi="Arial" w:cs="Arial"/>
          <w:sz w:val="22"/>
          <w:szCs w:val="22"/>
        </w:rPr>
        <w:t xml:space="preserve"> </w:t>
      </w:r>
      <w:r w:rsidR="000A3E87" w:rsidRPr="00342A26">
        <w:rPr>
          <w:rFonts w:ascii="Arial" w:hAnsi="Arial" w:cs="Arial"/>
          <w:sz w:val="22"/>
          <w:szCs w:val="22"/>
        </w:rPr>
        <w:t>(toliau – RP)</w:t>
      </w:r>
      <w:r w:rsidRPr="00342A26">
        <w:rPr>
          <w:rFonts w:ascii="Arial" w:hAnsi="Arial" w:cs="Arial"/>
          <w:sz w:val="22"/>
          <w:szCs w:val="22"/>
        </w:rPr>
        <w:t>. BVPŽ kodas 45212100-7 Laisvalaikio objektų statybos darbai.</w:t>
      </w:r>
    </w:p>
    <w:p w14:paraId="684A35B4" w14:textId="34CAC702" w:rsidR="00827338" w:rsidRPr="00342A26" w:rsidRDefault="00B731DA" w:rsidP="009C112F">
      <w:pPr>
        <w:jc w:val="both"/>
        <w:rPr>
          <w:rFonts w:ascii="Arial" w:hAnsi="Arial" w:cs="Arial"/>
          <w:sz w:val="22"/>
          <w:szCs w:val="22"/>
        </w:rPr>
      </w:pPr>
      <w:r w:rsidRPr="00342A26">
        <w:rPr>
          <w:rFonts w:ascii="Arial" w:hAnsi="Arial" w:cs="Arial"/>
          <w:sz w:val="22"/>
          <w:szCs w:val="22"/>
        </w:rPr>
        <w:t xml:space="preserve">1.2. </w:t>
      </w:r>
      <w:r w:rsidR="00827338" w:rsidRPr="00342A26">
        <w:rPr>
          <w:rFonts w:ascii="Arial" w:hAnsi="Arial" w:cs="Arial"/>
          <w:sz w:val="22"/>
          <w:szCs w:val="22"/>
        </w:rPr>
        <w:t>Anykščių RP. Sutarties galiojimo laikotarpiu (įskaitant visus galimus jos pratęsimus, jei tokia galimybė nustatyta Sutartyje) planuojamas įsigyti kiekis (apimtis) pažintini</w:t>
      </w:r>
      <w:r w:rsidR="007214CD" w:rsidRPr="00342A26">
        <w:rPr>
          <w:rFonts w:ascii="Arial" w:hAnsi="Arial" w:cs="Arial"/>
          <w:sz w:val="22"/>
          <w:szCs w:val="22"/>
        </w:rPr>
        <w:t>am</w:t>
      </w:r>
      <w:r w:rsidR="00827338" w:rsidRPr="00342A26">
        <w:rPr>
          <w:rFonts w:ascii="Arial" w:hAnsi="Arial" w:cs="Arial"/>
          <w:sz w:val="22"/>
          <w:szCs w:val="22"/>
        </w:rPr>
        <w:t xml:space="preserve"> takui</w:t>
      </w:r>
      <w:r w:rsidR="009C112F" w:rsidRPr="00342A26">
        <w:rPr>
          <w:rFonts w:ascii="Arial" w:hAnsi="Arial" w:cs="Arial"/>
          <w:sz w:val="22"/>
          <w:szCs w:val="22"/>
        </w:rPr>
        <w:t xml:space="preserve"> „Miško taku“</w:t>
      </w:r>
      <w:r w:rsidR="00827338" w:rsidRPr="00342A26">
        <w:rPr>
          <w:rFonts w:ascii="Arial" w:hAnsi="Arial" w:cs="Arial"/>
          <w:sz w:val="22"/>
          <w:szCs w:val="22"/>
        </w:rPr>
        <w:t>:</w:t>
      </w:r>
    </w:p>
    <w:tbl>
      <w:tblPr>
        <w:tblStyle w:val="Lentelstinklelis"/>
        <w:tblW w:w="9634" w:type="dxa"/>
        <w:tblLook w:val="04A0" w:firstRow="1" w:lastRow="0" w:firstColumn="1" w:lastColumn="0" w:noHBand="0" w:noVBand="1"/>
      </w:tblPr>
      <w:tblGrid>
        <w:gridCol w:w="988"/>
        <w:gridCol w:w="5103"/>
        <w:gridCol w:w="1842"/>
        <w:gridCol w:w="1701"/>
      </w:tblGrid>
      <w:tr w:rsidR="00F55271" w:rsidRPr="00342A26" w14:paraId="3A9F8585" w14:textId="55EC934E" w:rsidTr="00A83AD0">
        <w:tc>
          <w:tcPr>
            <w:tcW w:w="988" w:type="dxa"/>
          </w:tcPr>
          <w:p w14:paraId="1606834F" w14:textId="100633C9" w:rsidR="00F55271" w:rsidRPr="00342A26" w:rsidRDefault="00F55271" w:rsidP="00F55271">
            <w:pPr>
              <w:jc w:val="center"/>
              <w:rPr>
                <w:rFonts w:ascii="Arial" w:hAnsi="Arial" w:cs="Arial"/>
                <w:sz w:val="22"/>
                <w:szCs w:val="22"/>
              </w:rPr>
            </w:pPr>
            <w:r w:rsidRPr="00342A26">
              <w:rPr>
                <w:rFonts w:ascii="Arial" w:hAnsi="Arial" w:cs="Arial"/>
                <w:sz w:val="22"/>
                <w:szCs w:val="22"/>
              </w:rPr>
              <w:t>Ei</w:t>
            </w:r>
            <w:r w:rsidR="00F075F5" w:rsidRPr="00342A26">
              <w:rPr>
                <w:rFonts w:ascii="Arial" w:hAnsi="Arial" w:cs="Arial"/>
                <w:sz w:val="22"/>
                <w:szCs w:val="22"/>
              </w:rPr>
              <w:t>l. Nr.</w:t>
            </w:r>
          </w:p>
        </w:tc>
        <w:tc>
          <w:tcPr>
            <w:tcW w:w="5103" w:type="dxa"/>
          </w:tcPr>
          <w:p w14:paraId="0C950232" w14:textId="6998D90B" w:rsidR="00F55271" w:rsidRPr="00342A26" w:rsidRDefault="00F55271" w:rsidP="00F55271">
            <w:pPr>
              <w:jc w:val="center"/>
              <w:rPr>
                <w:rFonts w:ascii="Arial" w:hAnsi="Arial" w:cs="Arial"/>
                <w:sz w:val="22"/>
                <w:szCs w:val="22"/>
              </w:rPr>
            </w:pPr>
            <w:r w:rsidRPr="00342A26">
              <w:rPr>
                <w:rFonts w:ascii="Arial" w:hAnsi="Arial" w:cs="Arial"/>
                <w:sz w:val="22"/>
                <w:szCs w:val="22"/>
              </w:rPr>
              <w:t>Pavadinimas</w:t>
            </w:r>
          </w:p>
        </w:tc>
        <w:tc>
          <w:tcPr>
            <w:tcW w:w="1842" w:type="dxa"/>
          </w:tcPr>
          <w:p w14:paraId="6FDBF55E" w14:textId="6FE98733" w:rsidR="00F55271" w:rsidRPr="00342A26" w:rsidRDefault="00F55271" w:rsidP="00F55271">
            <w:pPr>
              <w:jc w:val="center"/>
              <w:rPr>
                <w:rFonts w:ascii="Arial" w:hAnsi="Arial" w:cs="Arial"/>
                <w:sz w:val="22"/>
                <w:szCs w:val="22"/>
              </w:rPr>
            </w:pPr>
            <w:r w:rsidRPr="00342A26">
              <w:rPr>
                <w:rFonts w:ascii="Arial" w:hAnsi="Arial" w:cs="Arial"/>
                <w:sz w:val="22"/>
                <w:szCs w:val="22"/>
              </w:rPr>
              <w:t>Kiekis (apimtis)</w:t>
            </w:r>
          </w:p>
        </w:tc>
        <w:tc>
          <w:tcPr>
            <w:tcW w:w="1701" w:type="dxa"/>
          </w:tcPr>
          <w:p w14:paraId="646115C6" w14:textId="6CF498E0" w:rsidR="00F55271" w:rsidRPr="00342A26" w:rsidRDefault="00F55271" w:rsidP="00F55271">
            <w:pPr>
              <w:jc w:val="center"/>
              <w:rPr>
                <w:rFonts w:ascii="Arial" w:hAnsi="Arial" w:cs="Arial"/>
                <w:sz w:val="22"/>
                <w:szCs w:val="22"/>
              </w:rPr>
            </w:pPr>
            <w:r w:rsidRPr="00342A26">
              <w:rPr>
                <w:rFonts w:ascii="Arial" w:hAnsi="Arial" w:cs="Arial"/>
                <w:sz w:val="22"/>
                <w:szCs w:val="22"/>
              </w:rPr>
              <w:t>Matavimo vnt.</w:t>
            </w:r>
          </w:p>
        </w:tc>
      </w:tr>
      <w:tr w:rsidR="00894C98" w:rsidRPr="00342A26" w14:paraId="6C560038" w14:textId="77777777" w:rsidTr="00AD36F7">
        <w:tc>
          <w:tcPr>
            <w:tcW w:w="988" w:type="dxa"/>
          </w:tcPr>
          <w:p w14:paraId="67D4C08E" w14:textId="2AE626BD" w:rsidR="00894C98" w:rsidRPr="00342A26" w:rsidRDefault="00894C98" w:rsidP="00AD36F7">
            <w:pPr>
              <w:rPr>
                <w:rFonts w:ascii="Arial" w:hAnsi="Arial" w:cs="Arial"/>
                <w:sz w:val="22"/>
                <w:szCs w:val="22"/>
              </w:rPr>
            </w:pPr>
            <w:r w:rsidRPr="00342A26">
              <w:rPr>
                <w:rFonts w:ascii="Arial" w:hAnsi="Arial" w:cs="Arial"/>
                <w:sz w:val="22"/>
                <w:szCs w:val="22"/>
              </w:rPr>
              <w:t>1.</w:t>
            </w:r>
          </w:p>
        </w:tc>
        <w:tc>
          <w:tcPr>
            <w:tcW w:w="5103" w:type="dxa"/>
          </w:tcPr>
          <w:p w14:paraId="67EBE95E" w14:textId="260946EB" w:rsidR="00894C98" w:rsidRPr="00342A26" w:rsidRDefault="00894C98" w:rsidP="00AD36F7">
            <w:pPr>
              <w:jc w:val="both"/>
              <w:rPr>
                <w:rFonts w:ascii="Arial" w:hAnsi="Arial" w:cs="Arial"/>
                <w:sz w:val="22"/>
                <w:szCs w:val="22"/>
              </w:rPr>
            </w:pPr>
            <w:r w:rsidRPr="00342A26">
              <w:rPr>
                <w:rFonts w:ascii="Arial" w:hAnsi="Arial" w:cs="Arial"/>
                <w:sz w:val="22"/>
                <w:szCs w:val="22"/>
              </w:rPr>
              <w:t>Suolas</w:t>
            </w:r>
            <w:r w:rsidRPr="00342A26">
              <w:rPr>
                <w:rStyle w:val="fontstyle01"/>
                <w:rFonts w:ascii="Arial" w:hAnsi="Arial" w:cs="Arial"/>
                <w:sz w:val="22"/>
                <w:szCs w:val="22"/>
              </w:rPr>
              <w:t xml:space="preserve">. </w:t>
            </w:r>
            <w:r w:rsidRPr="00342A26">
              <w:rPr>
                <w:rFonts w:ascii="Arial" w:hAnsi="Arial" w:cs="Arial"/>
                <w:sz w:val="22"/>
                <w:szCs w:val="22"/>
              </w:rPr>
              <w:t>Priedas Nr.</w:t>
            </w:r>
            <w:r w:rsidR="000A3E87">
              <w:rPr>
                <w:rFonts w:ascii="Arial" w:hAnsi="Arial" w:cs="Arial"/>
                <w:sz w:val="22"/>
                <w:szCs w:val="22"/>
              </w:rPr>
              <w:t xml:space="preserve"> </w:t>
            </w:r>
            <w:r w:rsidRPr="00342A26">
              <w:rPr>
                <w:rFonts w:ascii="Arial" w:hAnsi="Arial" w:cs="Arial"/>
                <w:sz w:val="22"/>
                <w:szCs w:val="22"/>
              </w:rPr>
              <w:t xml:space="preserve">1. </w:t>
            </w:r>
            <w:r w:rsidRPr="00342A26">
              <w:rPr>
                <w:rFonts w:ascii="Arial" w:eastAsia="Calibri" w:hAnsi="Arial" w:cs="Arial"/>
                <w:iCs/>
                <w:sz w:val="22"/>
                <w:szCs w:val="22"/>
              </w:rPr>
              <w:t xml:space="preserve">Vieningo valstybės įmonės </w:t>
            </w:r>
            <w:r w:rsidR="001F2313" w:rsidRPr="00342A26">
              <w:rPr>
                <w:rFonts w:ascii="Arial" w:eastAsia="Calibri" w:hAnsi="Arial" w:cs="Arial"/>
                <w:iCs/>
                <w:sz w:val="22"/>
                <w:szCs w:val="22"/>
              </w:rPr>
              <w:t>V</w:t>
            </w:r>
            <w:r w:rsidRPr="00342A26">
              <w:rPr>
                <w:rFonts w:ascii="Arial" w:eastAsia="Calibri" w:hAnsi="Arial" w:cs="Arial"/>
                <w:iCs/>
                <w:sz w:val="22"/>
                <w:szCs w:val="22"/>
              </w:rPr>
              <w:t xml:space="preserve">alstybinių miškų urėdijos statomų rekreacinių objektų stiliaus sukūrimo projektas. Bendroji dalis (Architektūros), 31-34 psl. </w:t>
            </w:r>
            <w:r w:rsidR="00014C00" w:rsidRPr="00342A26">
              <w:rPr>
                <w:rFonts w:ascii="Arial" w:eastAsia="Calibri" w:hAnsi="Arial" w:cs="Arial"/>
                <w:iCs/>
                <w:sz w:val="22"/>
                <w:szCs w:val="22"/>
              </w:rPr>
              <w:t>Lokalinė sąmata Nr.</w:t>
            </w:r>
            <w:r w:rsidR="00AD1169" w:rsidRPr="00342A26">
              <w:rPr>
                <w:rFonts w:ascii="Arial" w:eastAsia="Calibri" w:hAnsi="Arial" w:cs="Arial"/>
                <w:iCs/>
                <w:sz w:val="22"/>
                <w:szCs w:val="22"/>
              </w:rPr>
              <w:t xml:space="preserve"> 1</w:t>
            </w:r>
            <w:r w:rsidR="000A3E87">
              <w:rPr>
                <w:rFonts w:ascii="Arial" w:eastAsia="Calibri" w:hAnsi="Arial" w:cs="Arial"/>
                <w:iCs/>
                <w:sz w:val="22"/>
                <w:szCs w:val="22"/>
              </w:rPr>
              <w:t>.</w:t>
            </w:r>
          </w:p>
        </w:tc>
        <w:tc>
          <w:tcPr>
            <w:tcW w:w="1842" w:type="dxa"/>
          </w:tcPr>
          <w:p w14:paraId="6064968F" w14:textId="77777777" w:rsidR="00894C98" w:rsidRPr="00342A26" w:rsidRDefault="00894C98" w:rsidP="00AD36F7">
            <w:pPr>
              <w:rPr>
                <w:rFonts w:ascii="Arial" w:hAnsi="Arial" w:cs="Arial"/>
                <w:sz w:val="22"/>
                <w:szCs w:val="22"/>
              </w:rPr>
            </w:pPr>
            <w:r w:rsidRPr="00342A26">
              <w:rPr>
                <w:rFonts w:ascii="Arial" w:hAnsi="Arial" w:cs="Arial"/>
                <w:sz w:val="22"/>
                <w:szCs w:val="22"/>
              </w:rPr>
              <w:t>5</w:t>
            </w:r>
          </w:p>
        </w:tc>
        <w:tc>
          <w:tcPr>
            <w:tcW w:w="1701" w:type="dxa"/>
          </w:tcPr>
          <w:p w14:paraId="0DF0DCDF" w14:textId="77777777" w:rsidR="00894C98" w:rsidRPr="00342A26" w:rsidRDefault="00894C98" w:rsidP="00AD36F7">
            <w:pPr>
              <w:rPr>
                <w:rFonts w:ascii="Arial" w:hAnsi="Arial" w:cs="Arial"/>
                <w:sz w:val="22"/>
                <w:szCs w:val="22"/>
              </w:rPr>
            </w:pPr>
            <w:r w:rsidRPr="00342A26">
              <w:rPr>
                <w:rFonts w:ascii="Arial" w:hAnsi="Arial" w:cs="Arial"/>
                <w:sz w:val="22"/>
                <w:szCs w:val="22"/>
              </w:rPr>
              <w:t>vnt.</w:t>
            </w:r>
          </w:p>
        </w:tc>
      </w:tr>
      <w:tr w:rsidR="00894C98" w:rsidRPr="00342A26" w14:paraId="5A70DAC1" w14:textId="77777777" w:rsidTr="00AD36F7">
        <w:tc>
          <w:tcPr>
            <w:tcW w:w="988" w:type="dxa"/>
          </w:tcPr>
          <w:p w14:paraId="1EA4AB70" w14:textId="0664E8F0" w:rsidR="00894C98" w:rsidRPr="00342A26" w:rsidRDefault="00894C98" w:rsidP="00AD36F7">
            <w:pPr>
              <w:rPr>
                <w:rFonts w:ascii="Arial" w:hAnsi="Arial" w:cs="Arial"/>
                <w:sz w:val="22"/>
                <w:szCs w:val="22"/>
              </w:rPr>
            </w:pPr>
            <w:r w:rsidRPr="00342A26">
              <w:rPr>
                <w:rFonts w:ascii="Arial" w:hAnsi="Arial" w:cs="Arial"/>
                <w:sz w:val="22"/>
                <w:szCs w:val="22"/>
              </w:rPr>
              <w:t>2.</w:t>
            </w:r>
          </w:p>
        </w:tc>
        <w:tc>
          <w:tcPr>
            <w:tcW w:w="5103" w:type="dxa"/>
          </w:tcPr>
          <w:p w14:paraId="2E51A9B3" w14:textId="460774BD" w:rsidR="00894C98" w:rsidRPr="00342A26" w:rsidRDefault="00894C98" w:rsidP="00AD36F7">
            <w:pPr>
              <w:jc w:val="both"/>
              <w:rPr>
                <w:rFonts w:ascii="Arial" w:hAnsi="Arial" w:cs="Arial"/>
                <w:sz w:val="22"/>
                <w:szCs w:val="22"/>
              </w:rPr>
            </w:pPr>
            <w:r w:rsidRPr="00342A26">
              <w:rPr>
                <w:rFonts w:ascii="Arial" w:eastAsia="Times New Roman" w:hAnsi="Arial" w:cs="Arial"/>
                <w:sz w:val="22"/>
                <w:szCs w:val="22"/>
              </w:rPr>
              <w:t>Stalas.</w:t>
            </w:r>
            <w:r w:rsidRPr="00342A26">
              <w:rPr>
                <w:rStyle w:val="fontstyle01"/>
                <w:rFonts w:ascii="Arial" w:hAnsi="Arial" w:cs="Arial"/>
                <w:sz w:val="22"/>
                <w:szCs w:val="22"/>
              </w:rPr>
              <w:t xml:space="preserve"> </w:t>
            </w:r>
            <w:r w:rsidRPr="00342A26">
              <w:rPr>
                <w:rFonts w:ascii="Arial" w:hAnsi="Arial" w:cs="Arial"/>
                <w:sz w:val="22"/>
                <w:szCs w:val="22"/>
              </w:rPr>
              <w:t>Priedas Nr.</w:t>
            </w:r>
            <w:r w:rsidR="000A3E87">
              <w:rPr>
                <w:rFonts w:ascii="Arial" w:hAnsi="Arial" w:cs="Arial"/>
                <w:sz w:val="22"/>
                <w:szCs w:val="22"/>
              </w:rPr>
              <w:t xml:space="preserve"> </w:t>
            </w:r>
            <w:r w:rsidRPr="00342A26">
              <w:rPr>
                <w:rFonts w:ascii="Arial" w:hAnsi="Arial" w:cs="Arial"/>
                <w:sz w:val="22"/>
                <w:szCs w:val="22"/>
              </w:rPr>
              <w:t xml:space="preserve">1. </w:t>
            </w:r>
            <w:r w:rsidRPr="00342A26">
              <w:rPr>
                <w:rFonts w:ascii="Arial" w:eastAsia="Calibri" w:hAnsi="Arial" w:cs="Arial"/>
                <w:iCs/>
                <w:sz w:val="22"/>
                <w:szCs w:val="22"/>
              </w:rPr>
              <w:t xml:space="preserve">Vieningo valstybės įmonės </w:t>
            </w:r>
            <w:r w:rsidR="001F2313" w:rsidRPr="00342A26">
              <w:rPr>
                <w:rFonts w:ascii="Arial" w:eastAsia="Calibri" w:hAnsi="Arial" w:cs="Arial"/>
                <w:iCs/>
                <w:sz w:val="22"/>
                <w:szCs w:val="22"/>
              </w:rPr>
              <w:t>V</w:t>
            </w:r>
            <w:r w:rsidRPr="00342A26">
              <w:rPr>
                <w:rFonts w:ascii="Arial" w:eastAsia="Calibri" w:hAnsi="Arial" w:cs="Arial"/>
                <w:iCs/>
                <w:sz w:val="22"/>
                <w:szCs w:val="22"/>
              </w:rPr>
              <w:t>alstybinių miškų urėdijos statomų rekreacinių objektų stiliaus sukūrimo projektas. Bendroji dalis (Architektūros), 35-38 psl. Lokalinė sąmata Nr.</w:t>
            </w:r>
            <w:r w:rsidR="00AD1169" w:rsidRPr="00342A26">
              <w:rPr>
                <w:rFonts w:ascii="Arial" w:eastAsia="Calibri" w:hAnsi="Arial" w:cs="Arial"/>
                <w:iCs/>
                <w:sz w:val="22"/>
                <w:szCs w:val="22"/>
              </w:rPr>
              <w:t xml:space="preserve"> 1</w:t>
            </w:r>
            <w:r w:rsidR="000A3E87">
              <w:rPr>
                <w:rFonts w:ascii="Arial" w:eastAsia="Calibri" w:hAnsi="Arial" w:cs="Arial"/>
                <w:iCs/>
                <w:sz w:val="22"/>
                <w:szCs w:val="22"/>
              </w:rPr>
              <w:t>.</w:t>
            </w:r>
            <w:r w:rsidRPr="00342A26">
              <w:rPr>
                <w:rFonts w:ascii="Arial" w:eastAsia="Calibri" w:hAnsi="Arial" w:cs="Arial"/>
                <w:iCs/>
                <w:sz w:val="22"/>
                <w:szCs w:val="22"/>
              </w:rPr>
              <w:t xml:space="preserve"> </w:t>
            </w:r>
          </w:p>
        </w:tc>
        <w:tc>
          <w:tcPr>
            <w:tcW w:w="1842" w:type="dxa"/>
          </w:tcPr>
          <w:p w14:paraId="0DE812D8" w14:textId="77777777" w:rsidR="00894C98" w:rsidRPr="00342A26" w:rsidRDefault="00894C98" w:rsidP="00AD36F7">
            <w:pPr>
              <w:rPr>
                <w:rFonts w:ascii="Arial" w:eastAsia="Times New Roman" w:hAnsi="Arial" w:cs="Arial"/>
                <w:sz w:val="22"/>
                <w:szCs w:val="22"/>
              </w:rPr>
            </w:pPr>
            <w:r w:rsidRPr="00342A26">
              <w:rPr>
                <w:rFonts w:ascii="Arial" w:hAnsi="Arial" w:cs="Arial"/>
                <w:sz w:val="22"/>
                <w:szCs w:val="22"/>
              </w:rPr>
              <w:t>1</w:t>
            </w:r>
          </w:p>
        </w:tc>
        <w:tc>
          <w:tcPr>
            <w:tcW w:w="1701" w:type="dxa"/>
          </w:tcPr>
          <w:p w14:paraId="1B27A1A4" w14:textId="77777777" w:rsidR="00894C98" w:rsidRPr="00342A26" w:rsidRDefault="00894C98" w:rsidP="00AD36F7">
            <w:pPr>
              <w:rPr>
                <w:rFonts w:ascii="Arial" w:eastAsia="Times New Roman" w:hAnsi="Arial" w:cs="Arial"/>
                <w:sz w:val="22"/>
                <w:szCs w:val="22"/>
              </w:rPr>
            </w:pPr>
            <w:r w:rsidRPr="00342A26">
              <w:rPr>
                <w:rFonts w:ascii="Arial" w:hAnsi="Arial" w:cs="Arial"/>
                <w:sz w:val="22"/>
                <w:szCs w:val="22"/>
              </w:rPr>
              <w:t>vnt.</w:t>
            </w:r>
          </w:p>
        </w:tc>
      </w:tr>
      <w:tr w:rsidR="00F55271" w:rsidRPr="00342A26" w14:paraId="461A3828" w14:textId="34C94008" w:rsidTr="00A83AD0">
        <w:tc>
          <w:tcPr>
            <w:tcW w:w="988" w:type="dxa"/>
          </w:tcPr>
          <w:p w14:paraId="468EF568" w14:textId="50F6FC6A" w:rsidR="00F55271" w:rsidRPr="00342A26" w:rsidRDefault="00894C98" w:rsidP="00F55271">
            <w:pPr>
              <w:rPr>
                <w:rFonts w:ascii="Arial" w:hAnsi="Arial" w:cs="Arial"/>
                <w:sz w:val="22"/>
                <w:szCs w:val="22"/>
              </w:rPr>
            </w:pPr>
            <w:r w:rsidRPr="00342A26">
              <w:rPr>
                <w:rFonts w:ascii="Arial" w:hAnsi="Arial" w:cs="Arial"/>
                <w:sz w:val="22"/>
                <w:szCs w:val="22"/>
              </w:rPr>
              <w:t>3</w:t>
            </w:r>
            <w:r w:rsidR="00F075F5" w:rsidRPr="00342A26">
              <w:rPr>
                <w:rFonts w:ascii="Arial" w:hAnsi="Arial" w:cs="Arial"/>
                <w:sz w:val="22"/>
                <w:szCs w:val="22"/>
              </w:rPr>
              <w:t>.</w:t>
            </w:r>
          </w:p>
        </w:tc>
        <w:tc>
          <w:tcPr>
            <w:tcW w:w="5103" w:type="dxa"/>
          </w:tcPr>
          <w:p w14:paraId="1AC1233A" w14:textId="40A5C247" w:rsidR="00F55271" w:rsidRPr="00342A26" w:rsidRDefault="00F55271" w:rsidP="00A83AD0">
            <w:pPr>
              <w:jc w:val="both"/>
              <w:rPr>
                <w:rFonts w:ascii="Arial" w:hAnsi="Arial" w:cs="Arial"/>
                <w:sz w:val="22"/>
                <w:szCs w:val="22"/>
              </w:rPr>
            </w:pPr>
            <w:r w:rsidRPr="00342A26">
              <w:rPr>
                <w:rFonts w:ascii="Arial" w:hAnsi="Arial" w:cs="Arial"/>
                <w:sz w:val="22"/>
                <w:szCs w:val="22"/>
                <w:shd w:val="clear" w:color="auto" w:fill="FFFFFF"/>
              </w:rPr>
              <w:t>Nekintamos informacijos stendas.</w:t>
            </w:r>
            <w:r w:rsidR="002D504A" w:rsidRPr="00342A26">
              <w:rPr>
                <w:rFonts w:ascii="Arial" w:hAnsi="Arial" w:cs="Arial"/>
                <w:sz w:val="22"/>
                <w:szCs w:val="22"/>
              </w:rPr>
              <w:t xml:space="preserve"> </w:t>
            </w:r>
            <w:r w:rsidRPr="00342A26">
              <w:rPr>
                <w:rFonts w:ascii="Arial" w:hAnsi="Arial" w:cs="Arial"/>
                <w:sz w:val="22"/>
                <w:szCs w:val="22"/>
                <w:shd w:val="clear" w:color="auto" w:fill="FFFFFF"/>
              </w:rPr>
              <w:t>Priedas Nr.</w:t>
            </w:r>
            <w:r w:rsidR="000A3E87">
              <w:rPr>
                <w:rFonts w:ascii="Arial" w:hAnsi="Arial" w:cs="Arial"/>
                <w:sz w:val="22"/>
                <w:szCs w:val="22"/>
                <w:shd w:val="clear" w:color="auto" w:fill="FFFFFF"/>
              </w:rPr>
              <w:t xml:space="preserve"> </w:t>
            </w:r>
            <w:r w:rsidRPr="00342A26">
              <w:rPr>
                <w:rFonts w:ascii="Arial" w:hAnsi="Arial" w:cs="Arial"/>
                <w:sz w:val="22"/>
                <w:szCs w:val="22"/>
                <w:shd w:val="clear" w:color="auto" w:fill="FFFFFF"/>
              </w:rPr>
              <w:t xml:space="preserve">1. Vieningo valstybės įmonės </w:t>
            </w:r>
            <w:r w:rsidR="001F2313" w:rsidRPr="00342A26">
              <w:rPr>
                <w:rFonts w:ascii="Arial" w:hAnsi="Arial" w:cs="Arial"/>
                <w:sz w:val="22"/>
                <w:szCs w:val="22"/>
                <w:shd w:val="clear" w:color="auto" w:fill="FFFFFF"/>
              </w:rPr>
              <w:t>V</w:t>
            </w:r>
            <w:r w:rsidRPr="00342A26">
              <w:rPr>
                <w:rFonts w:ascii="Arial" w:hAnsi="Arial" w:cs="Arial"/>
                <w:sz w:val="22"/>
                <w:szCs w:val="22"/>
                <w:shd w:val="clear" w:color="auto" w:fill="FFFFFF"/>
              </w:rPr>
              <w:t xml:space="preserve">alstybinių miškų urėdijos statomų rekreacinių objektų stiliaus sukūrimo projektas. Bendroji dalis (Architektūros), 39-42 psl. </w:t>
            </w:r>
            <w:r w:rsidR="00382308" w:rsidRPr="00342A26">
              <w:rPr>
                <w:rFonts w:ascii="Arial" w:eastAsia="Calibri" w:hAnsi="Arial" w:cs="Arial"/>
                <w:iCs/>
                <w:sz w:val="22"/>
                <w:szCs w:val="22"/>
              </w:rPr>
              <w:t>Lokalinė sąmata Nr.</w:t>
            </w:r>
            <w:r w:rsidR="000A3E87">
              <w:rPr>
                <w:rFonts w:ascii="Arial" w:eastAsia="Calibri" w:hAnsi="Arial" w:cs="Arial"/>
                <w:iCs/>
                <w:sz w:val="22"/>
                <w:szCs w:val="22"/>
              </w:rPr>
              <w:t xml:space="preserve"> </w:t>
            </w:r>
            <w:r w:rsidR="0085355D" w:rsidRPr="00342A26">
              <w:rPr>
                <w:rFonts w:ascii="Arial" w:eastAsia="Calibri" w:hAnsi="Arial" w:cs="Arial"/>
                <w:iCs/>
                <w:sz w:val="22"/>
                <w:szCs w:val="22"/>
              </w:rPr>
              <w:t>1</w:t>
            </w:r>
          </w:p>
        </w:tc>
        <w:tc>
          <w:tcPr>
            <w:tcW w:w="1842" w:type="dxa"/>
          </w:tcPr>
          <w:p w14:paraId="27AA4AA6" w14:textId="7E99B232" w:rsidR="00F55271" w:rsidRPr="00342A26" w:rsidRDefault="00F55271" w:rsidP="00F55271">
            <w:pPr>
              <w:rPr>
                <w:rFonts w:ascii="Arial" w:hAnsi="Arial" w:cs="Arial"/>
                <w:sz w:val="22"/>
                <w:szCs w:val="22"/>
                <w:shd w:val="clear" w:color="auto" w:fill="FFFFFF"/>
              </w:rPr>
            </w:pPr>
            <w:r w:rsidRPr="00342A26">
              <w:rPr>
                <w:rFonts w:ascii="Arial" w:hAnsi="Arial" w:cs="Arial"/>
                <w:sz w:val="22"/>
                <w:szCs w:val="22"/>
              </w:rPr>
              <w:t>2</w:t>
            </w:r>
          </w:p>
        </w:tc>
        <w:tc>
          <w:tcPr>
            <w:tcW w:w="1701" w:type="dxa"/>
          </w:tcPr>
          <w:p w14:paraId="4AFE90AE" w14:textId="69562CDC" w:rsidR="00F55271" w:rsidRPr="00342A26" w:rsidRDefault="00F55271" w:rsidP="00F55271">
            <w:pPr>
              <w:rPr>
                <w:rFonts w:ascii="Arial" w:hAnsi="Arial" w:cs="Arial"/>
                <w:sz w:val="22"/>
                <w:szCs w:val="22"/>
                <w:shd w:val="clear" w:color="auto" w:fill="FFFFFF"/>
              </w:rPr>
            </w:pPr>
            <w:r w:rsidRPr="00342A26">
              <w:rPr>
                <w:rFonts w:ascii="Arial" w:hAnsi="Arial" w:cs="Arial"/>
                <w:sz w:val="22"/>
                <w:szCs w:val="22"/>
              </w:rPr>
              <w:t>vnt.</w:t>
            </w:r>
          </w:p>
        </w:tc>
      </w:tr>
      <w:tr w:rsidR="00F55271" w:rsidRPr="00342A26" w14:paraId="79027C60" w14:textId="2D06414D" w:rsidTr="00A83AD0">
        <w:tc>
          <w:tcPr>
            <w:tcW w:w="988" w:type="dxa"/>
          </w:tcPr>
          <w:p w14:paraId="0D5FE240" w14:textId="13282631" w:rsidR="00F55271" w:rsidRPr="00342A26" w:rsidRDefault="00087FBC" w:rsidP="00F55271">
            <w:pPr>
              <w:rPr>
                <w:rFonts w:ascii="Arial" w:hAnsi="Arial" w:cs="Arial"/>
                <w:sz w:val="22"/>
                <w:szCs w:val="22"/>
              </w:rPr>
            </w:pPr>
            <w:r w:rsidRPr="00342A26">
              <w:rPr>
                <w:rFonts w:ascii="Arial" w:hAnsi="Arial" w:cs="Arial"/>
                <w:sz w:val="22"/>
                <w:szCs w:val="22"/>
              </w:rPr>
              <w:t>4</w:t>
            </w:r>
            <w:r w:rsidR="00F075F5" w:rsidRPr="00342A26">
              <w:rPr>
                <w:rFonts w:ascii="Arial" w:hAnsi="Arial" w:cs="Arial"/>
                <w:sz w:val="22"/>
                <w:szCs w:val="22"/>
              </w:rPr>
              <w:t>.</w:t>
            </w:r>
          </w:p>
        </w:tc>
        <w:tc>
          <w:tcPr>
            <w:tcW w:w="5103" w:type="dxa"/>
          </w:tcPr>
          <w:p w14:paraId="670D2C60" w14:textId="17E86665" w:rsidR="00F55271" w:rsidRPr="00342A26" w:rsidRDefault="00F55271" w:rsidP="00A83AD0">
            <w:pPr>
              <w:jc w:val="both"/>
              <w:rPr>
                <w:rFonts w:ascii="Arial" w:hAnsi="Arial" w:cs="Arial"/>
                <w:sz w:val="22"/>
                <w:szCs w:val="22"/>
              </w:rPr>
            </w:pPr>
            <w:r w:rsidRPr="00342A26">
              <w:rPr>
                <w:rFonts w:ascii="Arial" w:hAnsi="Arial" w:cs="Arial"/>
                <w:sz w:val="22"/>
                <w:szCs w:val="22"/>
              </w:rPr>
              <w:t xml:space="preserve">Informacinis ženklas. </w:t>
            </w:r>
            <w:r w:rsidRPr="00342A26">
              <w:rPr>
                <w:rFonts w:ascii="Arial" w:hAnsi="Arial" w:cs="Arial"/>
                <w:sz w:val="22"/>
                <w:szCs w:val="22"/>
                <w:shd w:val="clear" w:color="auto" w:fill="FFFFFF"/>
              </w:rPr>
              <w:t>Priedas Nr.</w:t>
            </w:r>
            <w:r w:rsidR="000A3E87">
              <w:rPr>
                <w:rFonts w:ascii="Arial" w:hAnsi="Arial" w:cs="Arial"/>
                <w:sz w:val="22"/>
                <w:szCs w:val="22"/>
                <w:shd w:val="clear" w:color="auto" w:fill="FFFFFF"/>
              </w:rPr>
              <w:t xml:space="preserve"> </w:t>
            </w:r>
            <w:r w:rsidRPr="00342A26">
              <w:rPr>
                <w:rFonts w:ascii="Arial" w:hAnsi="Arial" w:cs="Arial"/>
                <w:sz w:val="22"/>
                <w:szCs w:val="22"/>
                <w:shd w:val="clear" w:color="auto" w:fill="FFFFFF"/>
              </w:rPr>
              <w:t xml:space="preserve">1. Vieningo valstybės įmonės </w:t>
            </w:r>
            <w:r w:rsidR="001F2313" w:rsidRPr="00342A26">
              <w:rPr>
                <w:rFonts w:ascii="Arial" w:hAnsi="Arial" w:cs="Arial"/>
                <w:sz w:val="22"/>
                <w:szCs w:val="22"/>
                <w:shd w:val="clear" w:color="auto" w:fill="FFFFFF"/>
              </w:rPr>
              <w:t>V</w:t>
            </w:r>
            <w:r w:rsidRPr="00342A26">
              <w:rPr>
                <w:rFonts w:ascii="Arial" w:hAnsi="Arial" w:cs="Arial"/>
                <w:sz w:val="22"/>
                <w:szCs w:val="22"/>
                <w:shd w:val="clear" w:color="auto" w:fill="FFFFFF"/>
              </w:rPr>
              <w:t>alstybinių miškų urėdijos statomų rekreacinių objektų stiliaus sukūrimo projektas. Bendroji dalis (Architektūros), 43-46 psl.</w:t>
            </w:r>
            <w:r w:rsidR="00382308" w:rsidRPr="00342A26">
              <w:rPr>
                <w:rFonts w:ascii="Arial" w:hAnsi="Arial" w:cs="Arial"/>
                <w:sz w:val="22"/>
                <w:szCs w:val="22"/>
                <w:shd w:val="clear" w:color="auto" w:fill="FFFFFF"/>
              </w:rPr>
              <w:t xml:space="preserve"> </w:t>
            </w:r>
            <w:r w:rsidR="00382308" w:rsidRPr="00342A26">
              <w:rPr>
                <w:rFonts w:ascii="Arial" w:eastAsia="Calibri" w:hAnsi="Arial" w:cs="Arial"/>
                <w:iCs/>
                <w:sz w:val="22"/>
                <w:szCs w:val="22"/>
              </w:rPr>
              <w:t>Lokalinė sąmata Nr.</w:t>
            </w:r>
            <w:r w:rsidR="0085355D" w:rsidRPr="00342A26">
              <w:rPr>
                <w:rFonts w:ascii="Arial" w:eastAsia="Calibri" w:hAnsi="Arial" w:cs="Arial"/>
                <w:iCs/>
                <w:sz w:val="22"/>
                <w:szCs w:val="22"/>
              </w:rPr>
              <w:t xml:space="preserve"> 1.</w:t>
            </w:r>
          </w:p>
        </w:tc>
        <w:tc>
          <w:tcPr>
            <w:tcW w:w="1842" w:type="dxa"/>
          </w:tcPr>
          <w:p w14:paraId="6403F473" w14:textId="2A03E823" w:rsidR="00F55271" w:rsidRPr="00342A26" w:rsidRDefault="00F55271" w:rsidP="00F55271">
            <w:pPr>
              <w:rPr>
                <w:rFonts w:ascii="Arial" w:hAnsi="Arial" w:cs="Arial"/>
                <w:sz w:val="22"/>
                <w:szCs w:val="22"/>
              </w:rPr>
            </w:pPr>
            <w:r w:rsidRPr="00342A26">
              <w:rPr>
                <w:rFonts w:ascii="Arial" w:hAnsi="Arial" w:cs="Arial"/>
                <w:sz w:val="22"/>
                <w:szCs w:val="22"/>
              </w:rPr>
              <w:t>8</w:t>
            </w:r>
          </w:p>
        </w:tc>
        <w:tc>
          <w:tcPr>
            <w:tcW w:w="1701" w:type="dxa"/>
          </w:tcPr>
          <w:p w14:paraId="06C5BE14" w14:textId="72ED55FC" w:rsidR="00F55271" w:rsidRPr="00342A26" w:rsidRDefault="00F55271" w:rsidP="00F55271">
            <w:pPr>
              <w:rPr>
                <w:rFonts w:ascii="Arial" w:hAnsi="Arial" w:cs="Arial"/>
                <w:sz w:val="22"/>
                <w:szCs w:val="22"/>
              </w:rPr>
            </w:pPr>
            <w:r w:rsidRPr="00342A26">
              <w:rPr>
                <w:rFonts w:ascii="Arial" w:hAnsi="Arial" w:cs="Arial"/>
                <w:sz w:val="22"/>
                <w:szCs w:val="22"/>
              </w:rPr>
              <w:t>vnt.</w:t>
            </w:r>
          </w:p>
        </w:tc>
      </w:tr>
      <w:tr w:rsidR="0069413E" w:rsidRPr="00342A26" w14:paraId="14991000" w14:textId="77777777" w:rsidTr="00EA5F39">
        <w:tc>
          <w:tcPr>
            <w:tcW w:w="988" w:type="dxa"/>
          </w:tcPr>
          <w:p w14:paraId="52F88870" w14:textId="529A6FCF" w:rsidR="0069413E" w:rsidRPr="00342A26" w:rsidRDefault="0069413E" w:rsidP="00EA5F39">
            <w:pPr>
              <w:rPr>
                <w:rFonts w:ascii="Arial" w:hAnsi="Arial" w:cs="Arial"/>
                <w:sz w:val="22"/>
                <w:szCs w:val="22"/>
              </w:rPr>
            </w:pPr>
            <w:r w:rsidRPr="00342A26">
              <w:rPr>
                <w:rFonts w:ascii="Arial" w:hAnsi="Arial" w:cs="Arial"/>
                <w:sz w:val="22"/>
                <w:szCs w:val="22"/>
              </w:rPr>
              <w:t>5.</w:t>
            </w:r>
          </w:p>
        </w:tc>
        <w:tc>
          <w:tcPr>
            <w:tcW w:w="5103" w:type="dxa"/>
          </w:tcPr>
          <w:p w14:paraId="23971F22" w14:textId="533EAE36" w:rsidR="0069413E" w:rsidRPr="00342A26" w:rsidRDefault="0069413E" w:rsidP="00EA5F39">
            <w:pPr>
              <w:jc w:val="both"/>
              <w:rPr>
                <w:rFonts w:ascii="Arial" w:hAnsi="Arial" w:cs="Arial"/>
                <w:sz w:val="22"/>
                <w:szCs w:val="22"/>
              </w:rPr>
            </w:pPr>
            <w:r w:rsidRPr="00342A26">
              <w:rPr>
                <w:rFonts w:ascii="Arial" w:hAnsi="Arial" w:cs="Arial"/>
                <w:sz w:val="22"/>
                <w:szCs w:val="22"/>
              </w:rPr>
              <w:t>Šiukšl</w:t>
            </w:r>
            <w:r w:rsidR="00653636" w:rsidRPr="00342A26">
              <w:rPr>
                <w:rFonts w:ascii="Arial" w:hAnsi="Arial" w:cs="Arial"/>
                <w:sz w:val="22"/>
                <w:szCs w:val="22"/>
              </w:rPr>
              <w:t>i</w:t>
            </w:r>
            <w:r w:rsidR="00456585" w:rsidRPr="00342A26">
              <w:rPr>
                <w:rFonts w:ascii="Arial" w:hAnsi="Arial" w:cs="Arial"/>
                <w:sz w:val="22"/>
                <w:szCs w:val="22"/>
              </w:rPr>
              <w:t xml:space="preserve">ų </w:t>
            </w:r>
            <w:r w:rsidRPr="00342A26">
              <w:rPr>
                <w:rFonts w:ascii="Arial" w:hAnsi="Arial" w:cs="Arial"/>
                <w:sz w:val="22"/>
                <w:szCs w:val="22"/>
              </w:rPr>
              <w:t>dėžė. Priedas Nr.</w:t>
            </w:r>
            <w:r w:rsidR="000A3E87">
              <w:rPr>
                <w:rFonts w:ascii="Arial" w:hAnsi="Arial" w:cs="Arial"/>
                <w:sz w:val="22"/>
                <w:szCs w:val="22"/>
              </w:rPr>
              <w:t xml:space="preserve"> </w:t>
            </w:r>
            <w:r w:rsidRPr="00342A26">
              <w:rPr>
                <w:rFonts w:ascii="Arial" w:hAnsi="Arial" w:cs="Arial"/>
                <w:sz w:val="22"/>
                <w:szCs w:val="22"/>
              </w:rPr>
              <w:t xml:space="preserve">1. </w:t>
            </w:r>
            <w:r w:rsidRPr="00342A26">
              <w:rPr>
                <w:rFonts w:ascii="Arial" w:eastAsia="Calibri" w:hAnsi="Arial" w:cs="Arial"/>
                <w:iCs/>
                <w:sz w:val="22"/>
                <w:szCs w:val="22"/>
              </w:rPr>
              <w:t xml:space="preserve">Vieningo valstybės įmonės </w:t>
            </w:r>
            <w:r w:rsidR="00F70E17" w:rsidRPr="00342A26">
              <w:rPr>
                <w:rFonts w:ascii="Arial" w:eastAsia="Calibri" w:hAnsi="Arial" w:cs="Arial"/>
                <w:iCs/>
                <w:sz w:val="22"/>
                <w:szCs w:val="22"/>
              </w:rPr>
              <w:t>V</w:t>
            </w:r>
            <w:r w:rsidRPr="00342A26">
              <w:rPr>
                <w:rFonts w:ascii="Arial" w:eastAsia="Calibri" w:hAnsi="Arial" w:cs="Arial"/>
                <w:iCs/>
                <w:sz w:val="22"/>
                <w:szCs w:val="22"/>
              </w:rPr>
              <w:t>alstybinių miškų urėdijos statomų rekreacinių objektų stiliaus sukūrimo projektas. Bendroji dalis (Architektūros), 59-62 psl. Lokalinė sąmata Nr. 1.</w:t>
            </w:r>
          </w:p>
        </w:tc>
        <w:tc>
          <w:tcPr>
            <w:tcW w:w="1842" w:type="dxa"/>
          </w:tcPr>
          <w:p w14:paraId="77922B26" w14:textId="77777777" w:rsidR="0069413E" w:rsidRPr="00342A26" w:rsidRDefault="0069413E" w:rsidP="00EA5F39">
            <w:pPr>
              <w:rPr>
                <w:rFonts w:ascii="Arial" w:hAnsi="Arial" w:cs="Arial"/>
                <w:sz w:val="22"/>
                <w:szCs w:val="22"/>
              </w:rPr>
            </w:pPr>
            <w:r w:rsidRPr="00342A26">
              <w:rPr>
                <w:rFonts w:ascii="Arial" w:hAnsi="Arial" w:cs="Arial"/>
                <w:sz w:val="22"/>
                <w:szCs w:val="22"/>
              </w:rPr>
              <w:t>2</w:t>
            </w:r>
          </w:p>
        </w:tc>
        <w:tc>
          <w:tcPr>
            <w:tcW w:w="1701" w:type="dxa"/>
          </w:tcPr>
          <w:p w14:paraId="3D8E3BCE" w14:textId="77777777" w:rsidR="0069413E" w:rsidRPr="00342A26" w:rsidRDefault="0069413E" w:rsidP="00EA5F39">
            <w:pPr>
              <w:rPr>
                <w:rFonts w:ascii="Arial" w:hAnsi="Arial" w:cs="Arial"/>
                <w:sz w:val="22"/>
                <w:szCs w:val="22"/>
              </w:rPr>
            </w:pPr>
            <w:r w:rsidRPr="00342A26">
              <w:rPr>
                <w:rFonts w:ascii="Arial" w:hAnsi="Arial" w:cs="Arial"/>
                <w:sz w:val="22"/>
                <w:szCs w:val="22"/>
              </w:rPr>
              <w:t>vnt.</w:t>
            </w:r>
          </w:p>
        </w:tc>
      </w:tr>
      <w:tr w:rsidR="00F55271" w:rsidRPr="00342A26" w14:paraId="5EF84422" w14:textId="11A724C6" w:rsidTr="00A83AD0">
        <w:tc>
          <w:tcPr>
            <w:tcW w:w="988" w:type="dxa"/>
          </w:tcPr>
          <w:p w14:paraId="2508D032" w14:textId="2E800D78" w:rsidR="00F55271" w:rsidRPr="00342A26" w:rsidRDefault="0069413E" w:rsidP="00F55271">
            <w:pPr>
              <w:rPr>
                <w:rFonts w:ascii="Arial" w:hAnsi="Arial" w:cs="Arial"/>
                <w:sz w:val="22"/>
                <w:szCs w:val="22"/>
              </w:rPr>
            </w:pPr>
            <w:r w:rsidRPr="00342A26">
              <w:rPr>
                <w:rFonts w:ascii="Arial" w:hAnsi="Arial" w:cs="Arial"/>
                <w:sz w:val="22"/>
                <w:szCs w:val="22"/>
              </w:rPr>
              <w:t>6</w:t>
            </w:r>
            <w:r w:rsidR="00F075F5" w:rsidRPr="00342A26">
              <w:rPr>
                <w:rFonts w:ascii="Arial" w:hAnsi="Arial" w:cs="Arial"/>
                <w:sz w:val="22"/>
                <w:szCs w:val="22"/>
              </w:rPr>
              <w:t>.</w:t>
            </w:r>
          </w:p>
        </w:tc>
        <w:tc>
          <w:tcPr>
            <w:tcW w:w="5103" w:type="dxa"/>
          </w:tcPr>
          <w:p w14:paraId="71B87B02" w14:textId="58F90357" w:rsidR="00F55271" w:rsidRPr="00342A26" w:rsidRDefault="00F55271" w:rsidP="00A83AD0">
            <w:pPr>
              <w:jc w:val="both"/>
              <w:rPr>
                <w:rFonts w:ascii="Arial" w:hAnsi="Arial" w:cs="Arial"/>
                <w:sz w:val="22"/>
                <w:szCs w:val="22"/>
              </w:rPr>
            </w:pPr>
            <w:r w:rsidRPr="00342A26">
              <w:rPr>
                <w:rFonts w:ascii="Arial" w:hAnsi="Arial" w:cs="Arial"/>
                <w:sz w:val="22"/>
                <w:szCs w:val="22"/>
              </w:rPr>
              <w:t xml:space="preserve">Tiltelis. Priedas Nr. 2. </w:t>
            </w:r>
            <w:r w:rsidRPr="00342A26">
              <w:rPr>
                <w:rFonts w:ascii="Arial" w:hAnsi="Arial" w:cs="Arial"/>
                <w:sz w:val="22"/>
                <w:szCs w:val="22"/>
                <w:shd w:val="clear" w:color="auto" w:fill="FFFFFF"/>
              </w:rPr>
              <w:t xml:space="preserve">Vieningo valstybės įmonės </w:t>
            </w:r>
            <w:r w:rsidR="00F70E17" w:rsidRPr="00342A26">
              <w:rPr>
                <w:rFonts w:ascii="Arial" w:hAnsi="Arial" w:cs="Arial"/>
                <w:sz w:val="22"/>
                <w:szCs w:val="22"/>
                <w:shd w:val="clear" w:color="auto" w:fill="FFFFFF"/>
              </w:rPr>
              <w:t>V</w:t>
            </w:r>
            <w:r w:rsidRPr="00342A26">
              <w:rPr>
                <w:rFonts w:ascii="Arial" w:hAnsi="Arial" w:cs="Arial"/>
                <w:sz w:val="22"/>
                <w:szCs w:val="22"/>
                <w:shd w:val="clear" w:color="auto" w:fill="FFFFFF"/>
              </w:rPr>
              <w:t>alstybinių miškų urėdijos statomų rekreacinių objektų stiliaus sukūrimo projektas. Statinio konstrukcijų dalis, 50 psl.</w:t>
            </w:r>
            <w:r w:rsidR="00382308" w:rsidRPr="00342A26">
              <w:rPr>
                <w:rFonts w:ascii="Arial" w:hAnsi="Arial" w:cs="Arial"/>
                <w:sz w:val="22"/>
                <w:szCs w:val="22"/>
                <w:shd w:val="clear" w:color="auto" w:fill="FFFFFF"/>
              </w:rPr>
              <w:t xml:space="preserve"> </w:t>
            </w:r>
            <w:r w:rsidR="00382308" w:rsidRPr="00342A26">
              <w:rPr>
                <w:rFonts w:ascii="Arial" w:eastAsia="Calibri" w:hAnsi="Arial" w:cs="Arial"/>
                <w:iCs/>
                <w:sz w:val="22"/>
                <w:szCs w:val="22"/>
              </w:rPr>
              <w:t>Lokalinė sąmata Nr.</w:t>
            </w:r>
            <w:r w:rsidR="002861D7" w:rsidRPr="00342A26">
              <w:rPr>
                <w:rFonts w:ascii="Arial" w:eastAsia="Calibri" w:hAnsi="Arial" w:cs="Arial"/>
                <w:iCs/>
                <w:sz w:val="22"/>
                <w:szCs w:val="22"/>
              </w:rPr>
              <w:t xml:space="preserve"> </w:t>
            </w:r>
            <w:r w:rsidR="00FF4D62" w:rsidRPr="00342A26">
              <w:rPr>
                <w:rFonts w:ascii="Arial" w:eastAsia="Calibri" w:hAnsi="Arial" w:cs="Arial"/>
                <w:iCs/>
                <w:sz w:val="22"/>
                <w:szCs w:val="22"/>
              </w:rPr>
              <w:t>2</w:t>
            </w:r>
            <w:r w:rsidR="003F1DF8">
              <w:rPr>
                <w:rFonts w:ascii="Arial" w:eastAsia="Calibri" w:hAnsi="Arial" w:cs="Arial"/>
                <w:iCs/>
                <w:sz w:val="22"/>
                <w:szCs w:val="22"/>
              </w:rPr>
              <w:t>.</w:t>
            </w:r>
          </w:p>
        </w:tc>
        <w:tc>
          <w:tcPr>
            <w:tcW w:w="1842" w:type="dxa"/>
          </w:tcPr>
          <w:p w14:paraId="543A811E" w14:textId="04234722" w:rsidR="00F55271" w:rsidRPr="00342A26" w:rsidRDefault="0085355D" w:rsidP="00F55271">
            <w:pPr>
              <w:rPr>
                <w:rFonts w:ascii="Arial" w:hAnsi="Arial" w:cs="Arial"/>
                <w:sz w:val="22"/>
                <w:szCs w:val="22"/>
              </w:rPr>
            </w:pPr>
            <w:r w:rsidRPr="00342A26">
              <w:rPr>
                <w:rFonts w:ascii="Arial" w:hAnsi="Arial" w:cs="Arial"/>
                <w:sz w:val="22"/>
                <w:szCs w:val="22"/>
              </w:rPr>
              <w:t xml:space="preserve">3; </w:t>
            </w:r>
            <w:r w:rsidR="00F55271" w:rsidRPr="00342A26">
              <w:rPr>
                <w:rFonts w:ascii="Arial" w:hAnsi="Arial" w:cs="Arial"/>
                <w:sz w:val="22"/>
                <w:szCs w:val="22"/>
              </w:rPr>
              <w:t>17,7</w:t>
            </w:r>
          </w:p>
        </w:tc>
        <w:tc>
          <w:tcPr>
            <w:tcW w:w="1701" w:type="dxa"/>
          </w:tcPr>
          <w:p w14:paraId="637836C9" w14:textId="453C6F8B" w:rsidR="00F55271" w:rsidRPr="00342A26" w:rsidRDefault="0085355D" w:rsidP="00F55271">
            <w:pPr>
              <w:rPr>
                <w:rFonts w:ascii="Arial" w:hAnsi="Arial" w:cs="Arial"/>
                <w:sz w:val="22"/>
                <w:szCs w:val="22"/>
              </w:rPr>
            </w:pPr>
            <w:r w:rsidRPr="00342A26">
              <w:rPr>
                <w:rFonts w:ascii="Arial" w:hAnsi="Arial" w:cs="Arial"/>
                <w:sz w:val="22"/>
                <w:szCs w:val="22"/>
              </w:rPr>
              <w:t>Vnt.</w:t>
            </w:r>
            <w:r w:rsidR="006B5AB3" w:rsidRPr="00342A26">
              <w:rPr>
                <w:rFonts w:ascii="Arial" w:hAnsi="Arial" w:cs="Arial"/>
                <w:sz w:val="22"/>
                <w:szCs w:val="22"/>
              </w:rPr>
              <w:t xml:space="preserve">; </w:t>
            </w:r>
            <w:r w:rsidR="00F55271" w:rsidRPr="00342A26">
              <w:rPr>
                <w:rFonts w:ascii="Arial" w:hAnsi="Arial" w:cs="Arial"/>
                <w:sz w:val="22"/>
                <w:szCs w:val="22"/>
              </w:rPr>
              <w:t>m</w:t>
            </w:r>
          </w:p>
        </w:tc>
      </w:tr>
      <w:tr w:rsidR="006B5AB3" w:rsidRPr="00342A26" w14:paraId="0459BB0A" w14:textId="77777777" w:rsidTr="00AD36F7">
        <w:tc>
          <w:tcPr>
            <w:tcW w:w="988" w:type="dxa"/>
          </w:tcPr>
          <w:p w14:paraId="63D3741E" w14:textId="45298B7E" w:rsidR="006B5AB3" w:rsidRPr="00342A26" w:rsidRDefault="0069413E" w:rsidP="006B5AB3">
            <w:pPr>
              <w:rPr>
                <w:rFonts w:ascii="Arial" w:hAnsi="Arial" w:cs="Arial"/>
                <w:sz w:val="22"/>
                <w:szCs w:val="22"/>
              </w:rPr>
            </w:pPr>
            <w:r w:rsidRPr="00342A26">
              <w:rPr>
                <w:rFonts w:ascii="Arial" w:hAnsi="Arial" w:cs="Arial"/>
                <w:sz w:val="22"/>
                <w:szCs w:val="22"/>
              </w:rPr>
              <w:t>7</w:t>
            </w:r>
            <w:r w:rsidR="006B5AB3" w:rsidRPr="00342A26">
              <w:rPr>
                <w:rFonts w:ascii="Arial" w:hAnsi="Arial" w:cs="Arial"/>
                <w:sz w:val="22"/>
                <w:szCs w:val="22"/>
              </w:rPr>
              <w:t>.</w:t>
            </w:r>
          </w:p>
        </w:tc>
        <w:tc>
          <w:tcPr>
            <w:tcW w:w="5103" w:type="dxa"/>
          </w:tcPr>
          <w:p w14:paraId="421A8B6C" w14:textId="47B1EB2C" w:rsidR="006B5AB3" w:rsidRPr="00342A26" w:rsidRDefault="006B5AB3" w:rsidP="006B5AB3">
            <w:pPr>
              <w:jc w:val="both"/>
              <w:rPr>
                <w:rFonts w:ascii="Arial" w:hAnsi="Arial" w:cs="Arial"/>
                <w:sz w:val="22"/>
                <w:szCs w:val="22"/>
              </w:rPr>
            </w:pPr>
            <w:r w:rsidRPr="00342A26">
              <w:rPr>
                <w:rFonts w:ascii="Arial" w:hAnsi="Arial" w:cs="Arial"/>
                <w:sz w:val="22"/>
                <w:szCs w:val="22"/>
              </w:rPr>
              <w:t xml:space="preserve">Apsauginė tvorelė. Priedas Nr. 2. </w:t>
            </w:r>
            <w:r w:rsidRPr="00342A26">
              <w:rPr>
                <w:rFonts w:ascii="Arial" w:hAnsi="Arial" w:cs="Arial"/>
                <w:sz w:val="22"/>
                <w:szCs w:val="22"/>
                <w:shd w:val="clear" w:color="auto" w:fill="FFFFFF"/>
              </w:rPr>
              <w:t xml:space="preserve">Vieningo </w:t>
            </w:r>
            <w:r w:rsidR="00AA71FA">
              <w:rPr>
                <w:rFonts w:ascii="Arial" w:hAnsi="Arial" w:cs="Arial"/>
                <w:sz w:val="22"/>
                <w:szCs w:val="22"/>
                <w:shd w:val="clear" w:color="auto" w:fill="FFFFFF"/>
              </w:rPr>
              <w:t>v</w:t>
            </w:r>
            <w:r w:rsidRPr="00342A26">
              <w:rPr>
                <w:rFonts w:ascii="Arial" w:hAnsi="Arial" w:cs="Arial"/>
                <w:sz w:val="22"/>
                <w:szCs w:val="22"/>
                <w:shd w:val="clear" w:color="auto" w:fill="FFFFFF"/>
              </w:rPr>
              <w:t xml:space="preserve">alstybės įmonės </w:t>
            </w:r>
            <w:r w:rsidR="003F1DF8">
              <w:rPr>
                <w:rFonts w:ascii="Arial" w:hAnsi="Arial" w:cs="Arial"/>
                <w:sz w:val="22"/>
                <w:szCs w:val="22"/>
                <w:shd w:val="clear" w:color="auto" w:fill="FFFFFF"/>
              </w:rPr>
              <w:t>V</w:t>
            </w:r>
            <w:r w:rsidRPr="00342A26">
              <w:rPr>
                <w:rFonts w:ascii="Arial" w:hAnsi="Arial" w:cs="Arial"/>
                <w:sz w:val="22"/>
                <w:szCs w:val="22"/>
                <w:shd w:val="clear" w:color="auto" w:fill="FFFFFF"/>
              </w:rPr>
              <w:t xml:space="preserve">alstybinių miškų urėdijos statomų rekreacinių objektų stiliaus sukūrimo projektas. Statinio konstrukcijų dalis, 48 psl. </w:t>
            </w:r>
            <w:r w:rsidRPr="00342A26">
              <w:rPr>
                <w:rFonts w:ascii="Arial" w:eastAsia="Calibri" w:hAnsi="Arial" w:cs="Arial"/>
                <w:iCs/>
                <w:sz w:val="22"/>
                <w:szCs w:val="22"/>
              </w:rPr>
              <w:t>Lokalinė sąmata Nr.</w:t>
            </w:r>
            <w:r w:rsidR="002861D7" w:rsidRPr="00342A26">
              <w:rPr>
                <w:rFonts w:ascii="Arial" w:eastAsia="Calibri" w:hAnsi="Arial" w:cs="Arial"/>
                <w:iCs/>
                <w:sz w:val="22"/>
                <w:szCs w:val="22"/>
              </w:rPr>
              <w:t xml:space="preserve"> </w:t>
            </w:r>
            <w:r w:rsidR="00480B06" w:rsidRPr="00342A26">
              <w:rPr>
                <w:rFonts w:ascii="Arial" w:eastAsia="Calibri" w:hAnsi="Arial" w:cs="Arial"/>
                <w:iCs/>
                <w:sz w:val="22"/>
                <w:szCs w:val="22"/>
              </w:rPr>
              <w:t>3</w:t>
            </w:r>
            <w:r w:rsidR="00DA36D4" w:rsidRPr="00342A26">
              <w:rPr>
                <w:rFonts w:ascii="Arial" w:eastAsia="Calibri" w:hAnsi="Arial" w:cs="Arial"/>
                <w:iCs/>
                <w:sz w:val="22"/>
                <w:szCs w:val="22"/>
              </w:rPr>
              <w:t>.</w:t>
            </w:r>
          </w:p>
        </w:tc>
        <w:tc>
          <w:tcPr>
            <w:tcW w:w="1842" w:type="dxa"/>
          </w:tcPr>
          <w:p w14:paraId="0F6396FD" w14:textId="6C90A553" w:rsidR="006B5AB3" w:rsidRPr="00342A26" w:rsidRDefault="006B5AB3" w:rsidP="006B5AB3">
            <w:pPr>
              <w:rPr>
                <w:rFonts w:ascii="Arial" w:hAnsi="Arial" w:cs="Arial"/>
                <w:sz w:val="22"/>
                <w:szCs w:val="22"/>
              </w:rPr>
            </w:pPr>
            <w:r w:rsidRPr="00342A26">
              <w:rPr>
                <w:rFonts w:ascii="Arial" w:hAnsi="Arial" w:cs="Arial"/>
                <w:sz w:val="22"/>
                <w:szCs w:val="22"/>
              </w:rPr>
              <w:t>6; 35,4</w:t>
            </w:r>
          </w:p>
        </w:tc>
        <w:tc>
          <w:tcPr>
            <w:tcW w:w="1701" w:type="dxa"/>
          </w:tcPr>
          <w:p w14:paraId="7AA418D6" w14:textId="03D7B2EE" w:rsidR="006B5AB3" w:rsidRPr="00342A26" w:rsidRDefault="006B5AB3" w:rsidP="006B5AB3">
            <w:pPr>
              <w:rPr>
                <w:rFonts w:ascii="Arial" w:hAnsi="Arial" w:cs="Arial"/>
                <w:sz w:val="22"/>
                <w:szCs w:val="22"/>
              </w:rPr>
            </w:pPr>
            <w:r w:rsidRPr="00342A26">
              <w:rPr>
                <w:rFonts w:ascii="Arial" w:hAnsi="Arial" w:cs="Arial"/>
                <w:sz w:val="22"/>
                <w:szCs w:val="22"/>
              </w:rPr>
              <w:t>Vnt.; m</w:t>
            </w:r>
          </w:p>
        </w:tc>
      </w:tr>
      <w:tr w:rsidR="00F55271" w:rsidRPr="00342A26" w14:paraId="292D2F36" w14:textId="0CC715E0" w:rsidTr="00A83AD0">
        <w:tc>
          <w:tcPr>
            <w:tcW w:w="988" w:type="dxa"/>
          </w:tcPr>
          <w:p w14:paraId="19F88ABA" w14:textId="5893A2B7" w:rsidR="00F55271" w:rsidRPr="00342A26" w:rsidRDefault="0069413E" w:rsidP="00F55271">
            <w:pPr>
              <w:rPr>
                <w:rFonts w:ascii="Arial" w:hAnsi="Arial" w:cs="Arial"/>
                <w:sz w:val="22"/>
                <w:szCs w:val="22"/>
              </w:rPr>
            </w:pPr>
            <w:r w:rsidRPr="00342A26">
              <w:rPr>
                <w:rFonts w:ascii="Arial" w:hAnsi="Arial" w:cs="Arial"/>
                <w:sz w:val="22"/>
                <w:szCs w:val="22"/>
              </w:rPr>
              <w:t>8</w:t>
            </w:r>
            <w:r w:rsidR="00F075F5" w:rsidRPr="00342A26">
              <w:rPr>
                <w:rFonts w:ascii="Arial" w:hAnsi="Arial" w:cs="Arial"/>
                <w:sz w:val="22"/>
                <w:szCs w:val="22"/>
              </w:rPr>
              <w:t>.</w:t>
            </w:r>
          </w:p>
        </w:tc>
        <w:tc>
          <w:tcPr>
            <w:tcW w:w="5103" w:type="dxa"/>
          </w:tcPr>
          <w:p w14:paraId="4E020EFD" w14:textId="466112C5" w:rsidR="00F55271" w:rsidRPr="00342A26" w:rsidRDefault="00473904" w:rsidP="00A83AD0">
            <w:pPr>
              <w:jc w:val="both"/>
              <w:rPr>
                <w:rFonts w:ascii="Arial" w:hAnsi="Arial" w:cs="Arial"/>
                <w:sz w:val="22"/>
                <w:szCs w:val="22"/>
              </w:rPr>
            </w:pPr>
            <w:proofErr w:type="spellStart"/>
            <w:r w:rsidRPr="00342A26">
              <w:rPr>
                <w:rFonts w:ascii="Arial" w:hAnsi="Arial" w:cs="Arial"/>
                <w:sz w:val="22"/>
                <w:szCs w:val="22"/>
              </w:rPr>
              <w:t>Ž</w:t>
            </w:r>
            <w:r w:rsidR="00F55271" w:rsidRPr="00342A26">
              <w:rPr>
                <w:rFonts w:ascii="Arial" w:hAnsi="Arial" w:cs="Arial"/>
                <w:sz w:val="22"/>
                <w:szCs w:val="22"/>
              </w:rPr>
              <w:t>aliatakis</w:t>
            </w:r>
            <w:proofErr w:type="spellEnd"/>
            <w:r w:rsidR="0022647E" w:rsidRPr="00342A26">
              <w:rPr>
                <w:rFonts w:ascii="Arial" w:hAnsi="Arial" w:cs="Arial"/>
                <w:sz w:val="22"/>
                <w:szCs w:val="22"/>
              </w:rPr>
              <w:t>.</w:t>
            </w:r>
            <w:r w:rsidR="00382308" w:rsidRPr="00342A26">
              <w:rPr>
                <w:rFonts w:ascii="Arial" w:hAnsi="Arial" w:cs="Arial"/>
                <w:sz w:val="22"/>
                <w:szCs w:val="22"/>
              </w:rPr>
              <w:t xml:space="preserve"> </w:t>
            </w:r>
            <w:r w:rsidR="00382308" w:rsidRPr="00342A26">
              <w:rPr>
                <w:rFonts w:ascii="Arial" w:eastAsia="Calibri" w:hAnsi="Arial" w:cs="Arial"/>
                <w:iCs/>
                <w:sz w:val="22"/>
                <w:szCs w:val="22"/>
              </w:rPr>
              <w:t>Lokalinė sąmata Nr.</w:t>
            </w:r>
            <w:r w:rsidR="007E7225" w:rsidRPr="00342A26">
              <w:rPr>
                <w:rFonts w:ascii="Arial" w:eastAsia="Calibri" w:hAnsi="Arial" w:cs="Arial"/>
                <w:iCs/>
                <w:sz w:val="22"/>
                <w:szCs w:val="22"/>
              </w:rPr>
              <w:t xml:space="preserve"> </w:t>
            </w:r>
            <w:r w:rsidR="001D7F8A" w:rsidRPr="00342A26">
              <w:rPr>
                <w:rFonts w:ascii="Arial" w:eastAsia="Calibri" w:hAnsi="Arial" w:cs="Arial"/>
                <w:iCs/>
                <w:sz w:val="22"/>
                <w:szCs w:val="22"/>
              </w:rPr>
              <w:t>4</w:t>
            </w:r>
            <w:r w:rsidR="003F1DF8">
              <w:rPr>
                <w:rFonts w:ascii="Arial" w:eastAsia="Calibri" w:hAnsi="Arial" w:cs="Arial"/>
                <w:iCs/>
                <w:sz w:val="22"/>
                <w:szCs w:val="22"/>
              </w:rPr>
              <w:t>.</w:t>
            </w:r>
          </w:p>
        </w:tc>
        <w:tc>
          <w:tcPr>
            <w:tcW w:w="1842" w:type="dxa"/>
          </w:tcPr>
          <w:p w14:paraId="4C9ED9C9" w14:textId="6CAA657D" w:rsidR="00F55271" w:rsidRPr="00342A26" w:rsidRDefault="00F55271" w:rsidP="00F55271">
            <w:pPr>
              <w:rPr>
                <w:rFonts w:ascii="Arial" w:hAnsi="Arial" w:cs="Arial"/>
                <w:sz w:val="22"/>
                <w:szCs w:val="22"/>
              </w:rPr>
            </w:pPr>
            <w:r w:rsidRPr="00342A26">
              <w:rPr>
                <w:rFonts w:ascii="Arial" w:hAnsi="Arial" w:cs="Arial"/>
                <w:sz w:val="22"/>
                <w:szCs w:val="22"/>
              </w:rPr>
              <w:t>10</w:t>
            </w:r>
            <w:r w:rsidR="007E7225" w:rsidRPr="00342A26">
              <w:rPr>
                <w:rFonts w:ascii="Arial" w:hAnsi="Arial" w:cs="Arial"/>
                <w:sz w:val="22"/>
                <w:szCs w:val="22"/>
              </w:rPr>
              <w:t>10</w:t>
            </w:r>
          </w:p>
        </w:tc>
        <w:tc>
          <w:tcPr>
            <w:tcW w:w="1701" w:type="dxa"/>
          </w:tcPr>
          <w:p w14:paraId="0515E2B1" w14:textId="6E56BF66" w:rsidR="00F55271" w:rsidRPr="00342A26" w:rsidRDefault="00F55271" w:rsidP="00F55271">
            <w:pPr>
              <w:rPr>
                <w:rFonts w:ascii="Arial" w:hAnsi="Arial" w:cs="Arial"/>
                <w:sz w:val="22"/>
                <w:szCs w:val="22"/>
              </w:rPr>
            </w:pPr>
            <w:r w:rsidRPr="00342A26">
              <w:rPr>
                <w:rFonts w:ascii="Arial" w:hAnsi="Arial" w:cs="Arial"/>
                <w:sz w:val="22"/>
                <w:szCs w:val="22"/>
              </w:rPr>
              <w:t>m</w:t>
            </w:r>
          </w:p>
        </w:tc>
      </w:tr>
      <w:tr w:rsidR="00F55271" w:rsidRPr="00342A26" w14:paraId="5C44704D" w14:textId="09A13945" w:rsidTr="00A83AD0">
        <w:tc>
          <w:tcPr>
            <w:tcW w:w="988" w:type="dxa"/>
          </w:tcPr>
          <w:p w14:paraId="12B3C80C" w14:textId="6999E1E2" w:rsidR="00F55271" w:rsidRPr="00342A26" w:rsidRDefault="0069413E" w:rsidP="00F55271">
            <w:pPr>
              <w:rPr>
                <w:rFonts w:ascii="Arial" w:hAnsi="Arial" w:cs="Arial"/>
                <w:sz w:val="22"/>
                <w:szCs w:val="22"/>
              </w:rPr>
            </w:pPr>
            <w:r w:rsidRPr="00342A26">
              <w:rPr>
                <w:rFonts w:ascii="Arial" w:hAnsi="Arial" w:cs="Arial"/>
                <w:sz w:val="22"/>
                <w:szCs w:val="22"/>
              </w:rPr>
              <w:t>9</w:t>
            </w:r>
            <w:r w:rsidR="00F075F5" w:rsidRPr="00342A26">
              <w:rPr>
                <w:rFonts w:ascii="Arial" w:hAnsi="Arial" w:cs="Arial"/>
                <w:sz w:val="22"/>
                <w:szCs w:val="22"/>
              </w:rPr>
              <w:t>.</w:t>
            </w:r>
          </w:p>
        </w:tc>
        <w:tc>
          <w:tcPr>
            <w:tcW w:w="5103" w:type="dxa"/>
          </w:tcPr>
          <w:p w14:paraId="35725D91" w14:textId="04934B0F" w:rsidR="00F55271" w:rsidRPr="00342A26" w:rsidRDefault="00F55271" w:rsidP="00A83AD0">
            <w:pPr>
              <w:jc w:val="both"/>
              <w:rPr>
                <w:rFonts w:ascii="Arial" w:hAnsi="Arial" w:cs="Arial"/>
                <w:sz w:val="22"/>
                <w:szCs w:val="22"/>
              </w:rPr>
            </w:pPr>
            <w:r w:rsidRPr="00342A26">
              <w:rPr>
                <w:rFonts w:ascii="Arial" w:hAnsi="Arial" w:cs="Arial"/>
                <w:sz w:val="22"/>
                <w:szCs w:val="22"/>
              </w:rPr>
              <w:t>Lentų takas</w:t>
            </w:r>
            <w:r w:rsidR="0022647E" w:rsidRPr="00342A26">
              <w:rPr>
                <w:rFonts w:ascii="Arial" w:hAnsi="Arial" w:cs="Arial"/>
                <w:sz w:val="22"/>
                <w:szCs w:val="22"/>
              </w:rPr>
              <w:t>.</w:t>
            </w:r>
            <w:r w:rsidR="00382308" w:rsidRPr="00342A26">
              <w:rPr>
                <w:rFonts w:ascii="Arial" w:hAnsi="Arial" w:cs="Arial"/>
                <w:sz w:val="22"/>
                <w:szCs w:val="22"/>
              </w:rPr>
              <w:t xml:space="preserve"> </w:t>
            </w:r>
            <w:r w:rsidR="00382308" w:rsidRPr="00342A26">
              <w:rPr>
                <w:rFonts w:ascii="Arial" w:eastAsia="Calibri" w:hAnsi="Arial" w:cs="Arial"/>
                <w:iCs/>
                <w:sz w:val="22"/>
                <w:szCs w:val="22"/>
              </w:rPr>
              <w:t>Lokalinė sąmata Nr.</w:t>
            </w:r>
            <w:r w:rsidR="007E7225" w:rsidRPr="00342A26">
              <w:rPr>
                <w:rFonts w:ascii="Arial" w:eastAsia="Calibri" w:hAnsi="Arial" w:cs="Arial"/>
                <w:iCs/>
                <w:sz w:val="22"/>
                <w:szCs w:val="22"/>
              </w:rPr>
              <w:t xml:space="preserve"> </w:t>
            </w:r>
            <w:r w:rsidR="001D7F8A" w:rsidRPr="00342A26">
              <w:rPr>
                <w:rFonts w:ascii="Arial" w:eastAsia="Calibri" w:hAnsi="Arial" w:cs="Arial"/>
                <w:iCs/>
                <w:sz w:val="22"/>
                <w:szCs w:val="22"/>
              </w:rPr>
              <w:t>4</w:t>
            </w:r>
            <w:r w:rsidR="003F1DF8">
              <w:rPr>
                <w:rFonts w:ascii="Arial" w:eastAsia="Calibri" w:hAnsi="Arial" w:cs="Arial"/>
                <w:iCs/>
                <w:sz w:val="22"/>
                <w:szCs w:val="22"/>
              </w:rPr>
              <w:t>.</w:t>
            </w:r>
          </w:p>
        </w:tc>
        <w:tc>
          <w:tcPr>
            <w:tcW w:w="1842" w:type="dxa"/>
          </w:tcPr>
          <w:p w14:paraId="091EC3E4" w14:textId="10F998B4" w:rsidR="00F55271" w:rsidRPr="00342A26" w:rsidRDefault="00F55271" w:rsidP="00F55271">
            <w:pPr>
              <w:rPr>
                <w:rFonts w:ascii="Arial" w:hAnsi="Arial" w:cs="Arial"/>
                <w:sz w:val="22"/>
                <w:szCs w:val="22"/>
              </w:rPr>
            </w:pPr>
            <w:r w:rsidRPr="00342A26">
              <w:rPr>
                <w:rFonts w:ascii="Arial" w:hAnsi="Arial" w:cs="Arial"/>
                <w:sz w:val="22"/>
                <w:szCs w:val="22"/>
              </w:rPr>
              <w:t>110</w:t>
            </w:r>
          </w:p>
        </w:tc>
        <w:tc>
          <w:tcPr>
            <w:tcW w:w="1701" w:type="dxa"/>
          </w:tcPr>
          <w:p w14:paraId="7C4DC1AA" w14:textId="5263F38D" w:rsidR="00F55271" w:rsidRPr="00342A26" w:rsidRDefault="00F55271" w:rsidP="00F55271">
            <w:pPr>
              <w:rPr>
                <w:rFonts w:ascii="Arial" w:hAnsi="Arial" w:cs="Arial"/>
                <w:sz w:val="22"/>
                <w:szCs w:val="22"/>
              </w:rPr>
            </w:pPr>
            <w:r w:rsidRPr="00342A26">
              <w:rPr>
                <w:rFonts w:ascii="Arial" w:hAnsi="Arial" w:cs="Arial"/>
                <w:sz w:val="22"/>
                <w:szCs w:val="22"/>
              </w:rPr>
              <w:t>m</w:t>
            </w:r>
          </w:p>
        </w:tc>
      </w:tr>
      <w:tr w:rsidR="00F55271" w:rsidRPr="00342A26" w14:paraId="6ADA5064" w14:textId="30D34774" w:rsidTr="00A83AD0">
        <w:tc>
          <w:tcPr>
            <w:tcW w:w="988" w:type="dxa"/>
          </w:tcPr>
          <w:p w14:paraId="59F49DB1" w14:textId="266A33CB" w:rsidR="00F55271" w:rsidRPr="00342A26" w:rsidRDefault="0069413E" w:rsidP="00F55271">
            <w:pPr>
              <w:rPr>
                <w:rFonts w:ascii="Arial" w:hAnsi="Arial" w:cs="Arial"/>
                <w:sz w:val="22"/>
                <w:szCs w:val="22"/>
              </w:rPr>
            </w:pPr>
            <w:r w:rsidRPr="00342A26">
              <w:rPr>
                <w:rFonts w:ascii="Arial" w:hAnsi="Arial" w:cs="Arial"/>
                <w:sz w:val="22"/>
                <w:szCs w:val="22"/>
              </w:rPr>
              <w:t>10</w:t>
            </w:r>
            <w:r w:rsidR="00F075F5" w:rsidRPr="00342A26">
              <w:rPr>
                <w:rFonts w:ascii="Arial" w:hAnsi="Arial" w:cs="Arial"/>
                <w:sz w:val="22"/>
                <w:szCs w:val="22"/>
              </w:rPr>
              <w:t>.</w:t>
            </w:r>
          </w:p>
        </w:tc>
        <w:tc>
          <w:tcPr>
            <w:tcW w:w="5103" w:type="dxa"/>
          </w:tcPr>
          <w:p w14:paraId="4AFB57B2" w14:textId="1D9E5499" w:rsidR="00F55271" w:rsidRPr="00342A26" w:rsidRDefault="00F55271" w:rsidP="00A83AD0">
            <w:pPr>
              <w:jc w:val="both"/>
              <w:rPr>
                <w:rFonts w:ascii="Arial" w:hAnsi="Arial" w:cs="Arial"/>
                <w:sz w:val="22"/>
                <w:szCs w:val="22"/>
              </w:rPr>
            </w:pPr>
            <w:r w:rsidRPr="00342A26">
              <w:rPr>
                <w:rFonts w:ascii="Arial" w:hAnsi="Arial" w:cs="Arial"/>
                <w:sz w:val="22"/>
                <w:szCs w:val="22"/>
              </w:rPr>
              <w:t>Vandens pralaidos</w:t>
            </w:r>
            <w:r w:rsidR="0022647E" w:rsidRPr="00342A26">
              <w:rPr>
                <w:rFonts w:ascii="Arial" w:hAnsi="Arial" w:cs="Arial"/>
                <w:sz w:val="22"/>
                <w:szCs w:val="22"/>
              </w:rPr>
              <w:t>.</w:t>
            </w:r>
            <w:r w:rsidR="00382308" w:rsidRPr="00342A26">
              <w:rPr>
                <w:rFonts w:ascii="Arial" w:hAnsi="Arial" w:cs="Arial"/>
                <w:sz w:val="22"/>
                <w:szCs w:val="22"/>
              </w:rPr>
              <w:t xml:space="preserve"> </w:t>
            </w:r>
            <w:r w:rsidR="00382308" w:rsidRPr="00342A26">
              <w:rPr>
                <w:rFonts w:ascii="Arial" w:eastAsia="Calibri" w:hAnsi="Arial" w:cs="Arial"/>
                <w:iCs/>
                <w:sz w:val="22"/>
                <w:szCs w:val="22"/>
              </w:rPr>
              <w:t>Lokalinė sąmata Nr.</w:t>
            </w:r>
            <w:r w:rsidR="007E7225" w:rsidRPr="00342A26">
              <w:rPr>
                <w:rFonts w:ascii="Arial" w:eastAsia="Calibri" w:hAnsi="Arial" w:cs="Arial"/>
                <w:iCs/>
                <w:sz w:val="22"/>
                <w:szCs w:val="22"/>
              </w:rPr>
              <w:t xml:space="preserve"> </w:t>
            </w:r>
            <w:r w:rsidR="001D7F8A" w:rsidRPr="00342A26">
              <w:rPr>
                <w:rFonts w:ascii="Arial" w:eastAsia="Calibri" w:hAnsi="Arial" w:cs="Arial"/>
                <w:iCs/>
                <w:sz w:val="22"/>
                <w:szCs w:val="22"/>
              </w:rPr>
              <w:t>4</w:t>
            </w:r>
            <w:r w:rsidR="003F1DF8">
              <w:rPr>
                <w:rFonts w:ascii="Arial" w:eastAsia="Calibri" w:hAnsi="Arial" w:cs="Arial"/>
                <w:iCs/>
                <w:sz w:val="22"/>
                <w:szCs w:val="22"/>
              </w:rPr>
              <w:t>.</w:t>
            </w:r>
          </w:p>
        </w:tc>
        <w:tc>
          <w:tcPr>
            <w:tcW w:w="1842" w:type="dxa"/>
          </w:tcPr>
          <w:p w14:paraId="3468EF27" w14:textId="5EB42FA5" w:rsidR="00F55271" w:rsidRPr="00342A26" w:rsidRDefault="006B5EDA" w:rsidP="00F55271">
            <w:pPr>
              <w:rPr>
                <w:rFonts w:ascii="Arial" w:hAnsi="Arial" w:cs="Arial"/>
                <w:sz w:val="22"/>
                <w:szCs w:val="22"/>
              </w:rPr>
            </w:pPr>
            <w:r w:rsidRPr="00342A26">
              <w:rPr>
                <w:rFonts w:ascii="Arial" w:hAnsi="Arial" w:cs="Arial"/>
                <w:sz w:val="22"/>
                <w:szCs w:val="22"/>
              </w:rPr>
              <w:t>5</w:t>
            </w:r>
            <w:r w:rsidR="008F7508" w:rsidRPr="00342A26">
              <w:rPr>
                <w:rFonts w:ascii="Arial" w:hAnsi="Arial" w:cs="Arial"/>
                <w:sz w:val="22"/>
                <w:szCs w:val="22"/>
              </w:rPr>
              <w:t xml:space="preserve">; </w:t>
            </w:r>
            <w:r w:rsidR="00ED080A" w:rsidRPr="00342A26">
              <w:rPr>
                <w:rFonts w:ascii="Arial" w:hAnsi="Arial" w:cs="Arial"/>
                <w:sz w:val="22"/>
                <w:szCs w:val="22"/>
              </w:rPr>
              <w:t>3; 30</w:t>
            </w:r>
          </w:p>
        </w:tc>
        <w:tc>
          <w:tcPr>
            <w:tcW w:w="1701" w:type="dxa"/>
          </w:tcPr>
          <w:p w14:paraId="38AB85FB" w14:textId="20655619" w:rsidR="00F55271" w:rsidRPr="00342A26" w:rsidRDefault="008F7508" w:rsidP="00F55271">
            <w:pPr>
              <w:rPr>
                <w:rFonts w:ascii="Arial" w:hAnsi="Arial" w:cs="Arial"/>
                <w:sz w:val="22"/>
                <w:szCs w:val="22"/>
              </w:rPr>
            </w:pPr>
            <w:r w:rsidRPr="00342A26">
              <w:rPr>
                <w:rFonts w:ascii="Arial" w:hAnsi="Arial" w:cs="Arial"/>
                <w:sz w:val="22"/>
                <w:szCs w:val="22"/>
              </w:rPr>
              <w:t xml:space="preserve">Vnt.; </w:t>
            </w:r>
            <w:r w:rsidR="00F55271" w:rsidRPr="00342A26">
              <w:rPr>
                <w:rFonts w:ascii="Arial" w:hAnsi="Arial" w:cs="Arial"/>
                <w:sz w:val="22"/>
                <w:szCs w:val="22"/>
              </w:rPr>
              <w:t>m</w:t>
            </w:r>
            <w:r w:rsidR="006B5EDA" w:rsidRPr="00342A26">
              <w:rPr>
                <w:rFonts w:ascii="Arial" w:hAnsi="Arial" w:cs="Arial"/>
                <w:sz w:val="22"/>
                <w:szCs w:val="22"/>
              </w:rPr>
              <w:t>; cm</w:t>
            </w:r>
          </w:p>
        </w:tc>
      </w:tr>
    </w:tbl>
    <w:p w14:paraId="1FBEF6A0" w14:textId="77777777" w:rsidR="00885A24" w:rsidRPr="00342A26" w:rsidRDefault="00885A24" w:rsidP="00945960">
      <w:pPr>
        <w:rPr>
          <w:rFonts w:ascii="Arial" w:hAnsi="Arial" w:cs="Arial"/>
          <w:b/>
          <w:bCs/>
          <w:sz w:val="22"/>
          <w:szCs w:val="22"/>
        </w:rPr>
      </w:pPr>
    </w:p>
    <w:p w14:paraId="41DE20EC" w14:textId="6E09123E" w:rsidR="00CB6F15" w:rsidRPr="00342A26" w:rsidRDefault="00A800A8" w:rsidP="00631EA9">
      <w:pPr>
        <w:jc w:val="both"/>
        <w:rPr>
          <w:rFonts w:ascii="Arial" w:hAnsi="Arial" w:cs="Arial"/>
          <w:sz w:val="22"/>
          <w:szCs w:val="22"/>
        </w:rPr>
      </w:pPr>
      <w:r w:rsidRPr="00342A26">
        <w:rPr>
          <w:rFonts w:ascii="Arial" w:hAnsi="Arial" w:cs="Arial"/>
          <w:bCs/>
          <w:sz w:val="22"/>
          <w:szCs w:val="22"/>
        </w:rPr>
        <w:t>1.3</w:t>
      </w:r>
      <w:r w:rsidR="00631EA9" w:rsidRPr="00342A26">
        <w:rPr>
          <w:rFonts w:ascii="Arial" w:hAnsi="Arial" w:cs="Arial"/>
          <w:bCs/>
          <w:sz w:val="22"/>
          <w:szCs w:val="22"/>
        </w:rPr>
        <w:t>.</w:t>
      </w:r>
      <w:r w:rsidRPr="00342A26">
        <w:rPr>
          <w:rFonts w:ascii="Arial" w:hAnsi="Arial" w:cs="Arial"/>
          <w:bCs/>
          <w:sz w:val="22"/>
          <w:szCs w:val="22"/>
        </w:rPr>
        <w:t xml:space="preserve"> </w:t>
      </w:r>
      <w:r w:rsidR="00345567" w:rsidRPr="00342A26">
        <w:rPr>
          <w:rFonts w:ascii="Arial" w:hAnsi="Arial" w:cs="Arial"/>
          <w:bCs/>
          <w:sz w:val="22"/>
          <w:szCs w:val="22"/>
        </w:rPr>
        <w:t>Nekintamos informacijos stendas</w:t>
      </w:r>
      <w:r w:rsidRPr="00342A26">
        <w:rPr>
          <w:rFonts w:ascii="Arial" w:hAnsi="Arial" w:cs="Arial"/>
          <w:bCs/>
          <w:sz w:val="22"/>
          <w:szCs w:val="22"/>
        </w:rPr>
        <w:t>.</w:t>
      </w:r>
      <w:r w:rsidRPr="00342A26">
        <w:rPr>
          <w:rFonts w:ascii="Arial" w:hAnsi="Arial" w:cs="Arial"/>
          <w:b/>
          <w:sz w:val="22"/>
          <w:szCs w:val="22"/>
        </w:rPr>
        <w:t xml:space="preserve"> </w:t>
      </w:r>
      <w:r w:rsidR="00CB6F15" w:rsidRPr="00342A26">
        <w:rPr>
          <w:rFonts w:ascii="Arial" w:hAnsi="Arial" w:cs="Arial"/>
          <w:sz w:val="22"/>
          <w:szCs w:val="22"/>
        </w:rPr>
        <w:t>Nekintamos informacijos stendo viršutinėje dalyje vietoje užrašo „Informaciją  VMU“ išpjaunamas šis užrašas:</w:t>
      </w:r>
      <w:r w:rsidR="00EE6A9C" w:rsidRPr="00342A26">
        <w:rPr>
          <w:rFonts w:ascii="Arial" w:hAnsi="Arial" w:cs="Arial"/>
          <w:sz w:val="22"/>
          <w:szCs w:val="22"/>
        </w:rPr>
        <w:t xml:space="preserve"> </w:t>
      </w:r>
      <w:r w:rsidR="009D01A8" w:rsidRPr="00342A26">
        <w:rPr>
          <w:rFonts w:ascii="Arial" w:hAnsi="Arial" w:cs="Arial"/>
          <w:sz w:val="22"/>
          <w:szCs w:val="22"/>
        </w:rPr>
        <w:t>PAŽINTINIS TAKAS „MIŠKO TAKU“.</w:t>
      </w:r>
    </w:p>
    <w:p w14:paraId="25DBEEC2" w14:textId="67D57391" w:rsidR="00382308" w:rsidRPr="00342A26" w:rsidRDefault="00382308" w:rsidP="00631EA9">
      <w:pPr>
        <w:jc w:val="both"/>
        <w:rPr>
          <w:rFonts w:ascii="Arial" w:hAnsi="Arial" w:cs="Arial"/>
          <w:sz w:val="22"/>
          <w:szCs w:val="22"/>
        </w:rPr>
      </w:pPr>
      <w:r w:rsidRPr="00342A26">
        <w:rPr>
          <w:rFonts w:ascii="Arial" w:hAnsi="Arial" w:cs="Arial"/>
          <w:sz w:val="22"/>
          <w:szCs w:val="22"/>
        </w:rPr>
        <w:lastRenderedPageBreak/>
        <w:t>Nekintamos informacijos stend</w:t>
      </w:r>
      <w:r w:rsidR="002D504A" w:rsidRPr="00342A26">
        <w:rPr>
          <w:rFonts w:ascii="Arial" w:hAnsi="Arial" w:cs="Arial"/>
          <w:sz w:val="22"/>
          <w:szCs w:val="22"/>
        </w:rPr>
        <w:t>o</w:t>
      </w:r>
      <w:r w:rsidRPr="00342A26">
        <w:rPr>
          <w:rFonts w:ascii="Arial" w:hAnsi="Arial" w:cs="Arial"/>
          <w:sz w:val="22"/>
          <w:szCs w:val="22"/>
        </w:rPr>
        <w:t xml:space="preserve"> 840x840 mm kvadrate, skirt</w:t>
      </w:r>
      <w:r w:rsidR="002D504A" w:rsidRPr="00342A26">
        <w:rPr>
          <w:rFonts w:ascii="Arial" w:hAnsi="Arial" w:cs="Arial"/>
          <w:sz w:val="22"/>
          <w:szCs w:val="22"/>
        </w:rPr>
        <w:t>am</w:t>
      </w:r>
      <w:r w:rsidRPr="00342A26">
        <w:rPr>
          <w:rFonts w:ascii="Arial" w:hAnsi="Arial" w:cs="Arial"/>
          <w:sz w:val="22"/>
          <w:szCs w:val="22"/>
        </w:rPr>
        <w:t>e informacijai pateikti, klijuojam</w:t>
      </w:r>
      <w:r w:rsidR="002D504A" w:rsidRPr="00342A26">
        <w:rPr>
          <w:rFonts w:ascii="Arial" w:hAnsi="Arial" w:cs="Arial"/>
          <w:sz w:val="22"/>
          <w:szCs w:val="22"/>
        </w:rPr>
        <w:t>as</w:t>
      </w:r>
      <w:r w:rsidRPr="00342A26">
        <w:rPr>
          <w:rFonts w:ascii="Arial" w:hAnsi="Arial" w:cs="Arial"/>
          <w:sz w:val="22"/>
          <w:szCs w:val="22"/>
        </w:rPr>
        <w:t xml:space="preserve"> ar kitaip tvirtinam</w:t>
      </w:r>
      <w:r w:rsidR="002D504A" w:rsidRPr="00342A26">
        <w:rPr>
          <w:rFonts w:ascii="Arial" w:hAnsi="Arial" w:cs="Arial"/>
          <w:sz w:val="22"/>
          <w:szCs w:val="22"/>
        </w:rPr>
        <w:t>as</w:t>
      </w:r>
      <w:r w:rsidRPr="00342A26">
        <w:rPr>
          <w:rFonts w:ascii="Arial" w:hAnsi="Arial" w:cs="Arial"/>
          <w:sz w:val="22"/>
          <w:szCs w:val="22"/>
        </w:rPr>
        <w:t xml:space="preserve"> informacini</w:t>
      </w:r>
      <w:r w:rsidR="002D504A" w:rsidRPr="00342A26">
        <w:rPr>
          <w:rFonts w:ascii="Arial" w:hAnsi="Arial" w:cs="Arial"/>
          <w:sz w:val="22"/>
          <w:szCs w:val="22"/>
        </w:rPr>
        <w:t>s</w:t>
      </w:r>
      <w:r w:rsidRPr="00342A26">
        <w:rPr>
          <w:rFonts w:ascii="Arial" w:hAnsi="Arial" w:cs="Arial"/>
          <w:sz w:val="22"/>
          <w:szCs w:val="22"/>
        </w:rPr>
        <w:t xml:space="preserve"> skyda</w:t>
      </w:r>
      <w:r w:rsidR="002D504A" w:rsidRPr="00342A26">
        <w:rPr>
          <w:rFonts w:ascii="Arial" w:hAnsi="Arial" w:cs="Arial"/>
          <w:sz w:val="22"/>
          <w:szCs w:val="22"/>
        </w:rPr>
        <w:t>s</w:t>
      </w:r>
      <w:r w:rsidRPr="00342A26">
        <w:rPr>
          <w:rFonts w:ascii="Arial" w:hAnsi="Arial" w:cs="Arial"/>
          <w:sz w:val="22"/>
          <w:szCs w:val="22"/>
        </w:rPr>
        <w:t>, kuri</w:t>
      </w:r>
      <w:r w:rsidR="002D504A" w:rsidRPr="00342A26">
        <w:rPr>
          <w:rFonts w:ascii="Arial" w:hAnsi="Arial" w:cs="Arial"/>
          <w:sz w:val="22"/>
          <w:szCs w:val="22"/>
        </w:rPr>
        <w:t>s</w:t>
      </w:r>
      <w:r w:rsidRPr="00342A26">
        <w:rPr>
          <w:rFonts w:ascii="Arial" w:hAnsi="Arial" w:cs="Arial"/>
          <w:sz w:val="22"/>
          <w:szCs w:val="22"/>
        </w:rPr>
        <w:t xml:space="preserve"> pagaminam</w:t>
      </w:r>
      <w:r w:rsidR="002D504A" w:rsidRPr="00342A26">
        <w:rPr>
          <w:rFonts w:ascii="Arial" w:hAnsi="Arial" w:cs="Arial"/>
          <w:sz w:val="22"/>
          <w:szCs w:val="22"/>
        </w:rPr>
        <w:t>as</w:t>
      </w:r>
      <w:r w:rsidR="00B33BCB" w:rsidRPr="00342A26">
        <w:rPr>
          <w:rFonts w:ascii="Arial" w:hAnsi="Arial" w:cs="Arial"/>
          <w:sz w:val="22"/>
          <w:szCs w:val="22"/>
        </w:rPr>
        <w:t>,</w:t>
      </w:r>
      <w:r w:rsidRPr="00342A26">
        <w:rPr>
          <w:rFonts w:ascii="Arial" w:hAnsi="Arial" w:cs="Arial"/>
          <w:sz w:val="22"/>
          <w:szCs w:val="22"/>
        </w:rPr>
        <w:t xml:space="preserve"> naudojant UV spaudos technologiją – spausdinant ant kompozito plokštės. Dažai purškiami ant paviršiaus ir, veikiami UV spinduliais, staigiai juos džiovinant. Piešinys įlaminuojamas šaltuoju būdu (naudojama apsauginė plėvelė). Informacini</w:t>
      </w:r>
      <w:r w:rsidR="00B33BCB" w:rsidRPr="00342A26">
        <w:rPr>
          <w:rFonts w:ascii="Arial" w:hAnsi="Arial" w:cs="Arial"/>
          <w:sz w:val="22"/>
          <w:szCs w:val="22"/>
        </w:rPr>
        <w:t>ame</w:t>
      </w:r>
      <w:r w:rsidRPr="00342A26">
        <w:rPr>
          <w:rFonts w:ascii="Arial" w:hAnsi="Arial" w:cs="Arial"/>
          <w:sz w:val="22"/>
          <w:szCs w:val="22"/>
        </w:rPr>
        <w:t xml:space="preserve"> skyde pateiktiną medžiagą (tekstą, nuotraukas, schemas, QP kodus ir pan.) rangovui per 1 (vieną) mėnesį po sutarties pasirašymo atsiųs užsakovas.</w:t>
      </w:r>
    </w:p>
    <w:p w14:paraId="36DC173C" w14:textId="0F97CEA8" w:rsidR="0055609F" w:rsidRPr="00342A26" w:rsidRDefault="00631EA9" w:rsidP="00631EA9">
      <w:pPr>
        <w:jc w:val="both"/>
        <w:rPr>
          <w:rFonts w:ascii="Arial" w:hAnsi="Arial" w:cs="Arial"/>
          <w:sz w:val="22"/>
          <w:szCs w:val="22"/>
        </w:rPr>
      </w:pPr>
      <w:r w:rsidRPr="00342A26">
        <w:rPr>
          <w:rFonts w:ascii="Arial" w:hAnsi="Arial" w:cs="Arial"/>
          <w:sz w:val="22"/>
          <w:szCs w:val="22"/>
        </w:rPr>
        <w:t xml:space="preserve">1.4. </w:t>
      </w:r>
      <w:r w:rsidR="00345567" w:rsidRPr="00342A26">
        <w:rPr>
          <w:rFonts w:ascii="Arial" w:hAnsi="Arial" w:cs="Arial"/>
          <w:sz w:val="22"/>
          <w:szCs w:val="22"/>
        </w:rPr>
        <w:t>Informacinis ženklas</w:t>
      </w:r>
      <w:r w:rsidRPr="00342A26">
        <w:rPr>
          <w:rFonts w:ascii="Arial" w:hAnsi="Arial" w:cs="Arial"/>
          <w:sz w:val="22"/>
          <w:szCs w:val="22"/>
        </w:rPr>
        <w:t xml:space="preserve">. </w:t>
      </w:r>
      <w:r w:rsidR="00345567" w:rsidRPr="00342A26">
        <w:rPr>
          <w:rFonts w:ascii="Arial" w:hAnsi="Arial" w:cs="Arial"/>
          <w:sz w:val="22"/>
          <w:szCs w:val="22"/>
        </w:rPr>
        <w:t>Informacinis ženkl</w:t>
      </w:r>
      <w:r w:rsidR="0055609F" w:rsidRPr="00342A26">
        <w:rPr>
          <w:rFonts w:ascii="Arial" w:hAnsi="Arial" w:cs="Arial"/>
          <w:sz w:val="22"/>
          <w:szCs w:val="22"/>
        </w:rPr>
        <w:t>o 280x200 mm stačiakampiuose</w:t>
      </w:r>
      <w:r w:rsidR="00C64B48" w:rsidRPr="00342A26">
        <w:rPr>
          <w:rFonts w:ascii="Arial" w:hAnsi="Arial" w:cs="Arial"/>
          <w:sz w:val="22"/>
          <w:szCs w:val="22"/>
        </w:rPr>
        <w:t xml:space="preserve">, skirtuose informacijai pateikti, </w:t>
      </w:r>
      <w:r w:rsidR="0049176F" w:rsidRPr="00342A26">
        <w:rPr>
          <w:rFonts w:ascii="Arial" w:hAnsi="Arial" w:cs="Arial"/>
          <w:sz w:val="22"/>
          <w:szCs w:val="22"/>
        </w:rPr>
        <w:t>klijuojami ar kitaip tvirtinami</w:t>
      </w:r>
      <w:r w:rsidR="009A7076" w:rsidRPr="00342A26">
        <w:rPr>
          <w:rFonts w:ascii="Arial" w:hAnsi="Arial" w:cs="Arial"/>
          <w:sz w:val="22"/>
          <w:szCs w:val="22"/>
        </w:rPr>
        <w:t xml:space="preserve"> 3 (trys)</w:t>
      </w:r>
      <w:r w:rsidR="0049176F" w:rsidRPr="00342A26">
        <w:rPr>
          <w:rFonts w:ascii="Arial" w:hAnsi="Arial" w:cs="Arial"/>
          <w:sz w:val="22"/>
          <w:szCs w:val="22"/>
        </w:rPr>
        <w:t xml:space="preserve"> informaciniai skyd</w:t>
      </w:r>
      <w:r w:rsidR="004A44B2" w:rsidRPr="00342A26">
        <w:rPr>
          <w:rFonts w:ascii="Arial" w:hAnsi="Arial" w:cs="Arial"/>
          <w:sz w:val="22"/>
          <w:szCs w:val="22"/>
        </w:rPr>
        <w:t>eli</w:t>
      </w:r>
      <w:r w:rsidR="0049176F" w:rsidRPr="00342A26">
        <w:rPr>
          <w:rFonts w:ascii="Arial" w:hAnsi="Arial" w:cs="Arial"/>
          <w:sz w:val="22"/>
          <w:szCs w:val="22"/>
        </w:rPr>
        <w:t>ai, kurie pagaminami naudojant UV spaudos technologiją – spausdinant ant kompozito plokštės. Dažai purškiami ant paviršiaus ir, veikiami UV spinduliais, staigiai juos džiovinant. Piešinys įlaminuojamas šaltuoju būdu (naudojama apsauginė plėvelė). Informaciniuose skyd</w:t>
      </w:r>
      <w:r w:rsidR="004A44B2" w:rsidRPr="00342A26">
        <w:rPr>
          <w:rFonts w:ascii="Arial" w:hAnsi="Arial" w:cs="Arial"/>
          <w:sz w:val="22"/>
          <w:szCs w:val="22"/>
        </w:rPr>
        <w:t>eli</w:t>
      </w:r>
      <w:r w:rsidR="0049176F" w:rsidRPr="00342A26">
        <w:rPr>
          <w:rFonts w:ascii="Arial" w:hAnsi="Arial" w:cs="Arial"/>
          <w:sz w:val="22"/>
          <w:szCs w:val="22"/>
        </w:rPr>
        <w:t>uose pateiktiną medžiagą (tekstą, Q</w:t>
      </w:r>
      <w:r w:rsidR="00C0610E">
        <w:rPr>
          <w:rFonts w:ascii="Arial" w:hAnsi="Arial" w:cs="Arial"/>
          <w:sz w:val="22"/>
          <w:szCs w:val="22"/>
        </w:rPr>
        <w:t>R</w:t>
      </w:r>
      <w:r w:rsidR="0049176F" w:rsidRPr="00342A26">
        <w:rPr>
          <w:rFonts w:ascii="Arial" w:hAnsi="Arial" w:cs="Arial"/>
          <w:sz w:val="22"/>
          <w:szCs w:val="22"/>
        </w:rPr>
        <w:t xml:space="preserve"> kodus ir pan.) rangovui per 1 (vieną) mėnesį po sutarties pasirašymo atsiųs užsakovas.</w:t>
      </w:r>
    </w:p>
    <w:p w14:paraId="2C0E48A3" w14:textId="22796E79" w:rsidR="00970EDA" w:rsidRPr="00342A26" w:rsidRDefault="00631EA9" w:rsidP="00631EA9">
      <w:pPr>
        <w:jc w:val="both"/>
        <w:rPr>
          <w:rFonts w:ascii="Arial" w:hAnsi="Arial" w:cs="Arial"/>
          <w:sz w:val="22"/>
          <w:szCs w:val="22"/>
        </w:rPr>
      </w:pPr>
      <w:r w:rsidRPr="00342A26">
        <w:rPr>
          <w:rFonts w:ascii="Arial" w:hAnsi="Arial" w:cs="Arial"/>
          <w:sz w:val="22"/>
          <w:szCs w:val="22"/>
        </w:rPr>
        <w:t>1.5</w:t>
      </w:r>
      <w:r w:rsidR="002F2C30" w:rsidRPr="00342A26">
        <w:rPr>
          <w:rFonts w:ascii="Arial" w:hAnsi="Arial" w:cs="Arial"/>
          <w:sz w:val="22"/>
          <w:szCs w:val="22"/>
        </w:rPr>
        <w:t xml:space="preserve">. </w:t>
      </w:r>
      <w:r w:rsidR="00214871" w:rsidRPr="00342A26">
        <w:rPr>
          <w:rFonts w:ascii="Arial" w:hAnsi="Arial" w:cs="Arial"/>
          <w:sz w:val="22"/>
          <w:szCs w:val="22"/>
        </w:rPr>
        <w:t>Tiltelis</w:t>
      </w:r>
      <w:r w:rsidR="002F2C30" w:rsidRPr="00342A26">
        <w:rPr>
          <w:rFonts w:ascii="Arial" w:hAnsi="Arial" w:cs="Arial"/>
          <w:sz w:val="22"/>
          <w:szCs w:val="22"/>
        </w:rPr>
        <w:t xml:space="preserve">. </w:t>
      </w:r>
      <w:r w:rsidR="00970EDA" w:rsidRPr="00342A26">
        <w:rPr>
          <w:rFonts w:ascii="Arial" w:hAnsi="Arial" w:cs="Arial"/>
          <w:sz w:val="22"/>
          <w:szCs w:val="22"/>
        </w:rPr>
        <w:t xml:space="preserve">Įrengiami </w:t>
      </w:r>
      <w:r w:rsidR="00952397" w:rsidRPr="00342A26">
        <w:rPr>
          <w:rFonts w:ascii="Arial" w:hAnsi="Arial" w:cs="Arial"/>
          <w:sz w:val="22"/>
          <w:szCs w:val="22"/>
        </w:rPr>
        <w:t>3 (trys)</w:t>
      </w:r>
      <w:r w:rsidR="00970EDA" w:rsidRPr="00342A26">
        <w:rPr>
          <w:rFonts w:ascii="Arial" w:hAnsi="Arial" w:cs="Arial"/>
          <w:sz w:val="22"/>
          <w:szCs w:val="22"/>
        </w:rPr>
        <w:t xml:space="preserve"> tilteli</w:t>
      </w:r>
      <w:r w:rsidR="00952397" w:rsidRPr="00342A26">
        <w:rPr>
          <w:rFonts w:ascii="Arial" w:hAnsi="Arial" w:cs="Arial"/>
          <w:sz w:val="22"/>
          <w:szCs w:val="22"/>
        </w:rPr>
        <w:t>ai</w:t>
      </w:r>
      <w:r w:rsidR="00776C3F" w:rsidRPr="00342A26">
        <w:rPr>
          <w:rFonts w:ascii="Arial" w:hAnsi="Arial" w:cs="Arial"/>
          <w:sz w:val="22"/>
          <w:szCs w:val="22"/>
        </w:rPr>
        <w:t>, k</w:t>
      </w:r>
      <w:r w:rsidR="00446C98" w:rsidRPr="00342A26">
        <w:rPr>
          <w:rFonts w:ascii="Arial" w:hAnsi="Arial" w:cs="Arial"/>
          <w:sz w:val="22"/>
          <w:szCs w:val="22"/>
        </w:rPr>
        <w:t>urių įrengimo vietos koordinatės</w:t>
      </w:r>
      <w:r w:rsidR="00E70112" w:rsidRPr="00342A26">
        <w:rPr>
          <w:rFonts w:ascii="Arial" w:hAnsi="Arial" w:cs="Arial"/>
          <w:sz w:val="22"/>
          <w:szCs w:val="22"/>
        </w:rPr>
        <w:t>:</w:t>
      </w:r>
      <w:r w:rsidR="00446C98" w:rsidRPr="00342A26">
        <w:rPr>
          <w:rFonts w:ascii="Arial" w:hAnsi="Arial" w:cs="Arial"/>
          <w:sz w:val="22"/>
          <w:szCs w:val="22"/>
        </w:rPr>
        <w:t xml:space="preserve"> Tiltelis Nr.</w:t>
      </w:r>
      <w:r w:rsidR="00CF1F9F" w:rsidRPr="00342A26">
        <w:rPr>
          <w:rFonts w:ascii="Arial" w:hAnsi="Arial" w:cs="Arial"/>
          <w:sz w:val="22"/>
          <w:szCs w:val="22"/>
        </w:rPr>
        <w:t xml:space="preserve"> </w:t>
      </w:r>
      <w:r w:rsidR="00446C98" w:rsidRPr="00342A26">
        <w:rPr>
          <w:rFonts w:ascii="Arial" w:hAnsi="Arial" w:cs="Arial"/>
          <w:sz w:val="22"/>
          <w:szCs w:val="22"/>
        </w:rPr>
        <w:t>1 – (WGS 55.575457, 24.873495; Tiltelis Nr.</w:t>
      </w:r>
      <w:r w:rsidR="00CF1F9F" w:rsidRPr="00342A26">
        <w:rPr>
          <w:rFonts w:ascii="Arial" w:hAnsi="Arial" w:cs="Arial"/>
          <w:sz w:val="22"/>
          <w:szCs w:val="22"/>
        </w:rPr>
        <w:t xml:space="preserve"> </w:t>
      </w:r>
      <w:r w:rsidR="00446C98" w:rsidRPr="00342A26">
        <w:rPr>
          <w:rFonts w:ascii="Arial" w:hAnsi="Arial" w:cs="Arial"/>
          <w:sz w:val="22"/>
          <w:szCs w:val="22"/>
        </w:rPr>
        <w:t>2 – (WGS 55.574235, 24.877994</w:t>
      </w:r>
      <w:r w:rsidR="00CF1F9F" w:rsidRPr="00342A26">
        <w:rPr>
          <w:rFonts w:ascii="Arial" w:hAnsi="Arial" w:cs="Arial"/>
          <w:sz w:val="22"/>
          <w:szCs w:val="22"/>
        </w:rPr>
        <w:t>)</w:t>
      </w:r>
      <w:r w:rsidR="00446C98" w:rsidRPr="00342A26">
        <w:rPr>
          <w:rFonts w:ascii="Arial" w:hAnsi="Arial" w:cs="Arial"/>
          <w:sz w:val="22"/>
          <w:szCs w:val="22"/>
        </w:rPr>
        <w:t>; Tiltelis Nr.</w:t>
      </w:r>
      <w:r w:rsidR="00CF1F9F" w:rsidRPr="00342A26">
        <w:rPr>
          <w:rFonts w:ascii="Arial" w:hAnsi="Arial" w:cs="Arial"/>
          <w:sz w:val="22"/>
          <w:szCs w:val="22"/>
        </w:rPr>
        <w:t xml:space="preserve"> </w:t>
      </w:r>
      <w:r w:rsidR="00446C98" w:rsidRPr="00342A26">
        <w:rPr>
          <w:rFonts w:ascii="Arial" w:hAnsi="Arial" w:cs="Arial"/>
          <w:sz w:val="22"/>
          <w:szCs w:val="22"/>
        </w:rPr>
        <w:t>3 – (WGS 55.572657, 24.877410</w:t>
      </w:r>
      <w:r w:rsidR="00CF1F9F" w:rsidRPr="00342A26">
        <w:rPr>
          <w:rFonts w:ascii="Arial" w:hAnsi="Arial" w:cs="Arial"/>
          <w:sz w:val="22"/>
          <w:szCs w:val="22"/>
        </w:rPr>
        <w:t>)</w:t>
      </w:r>
      <w:r w:rsidR="004D78CC" w:rsidRPr="00342A26">
        <w:rPr>
          <w:rFonts w:ascii="Arial" w:hAnsi="Arial" w:cs="Arial"/>
          <w:sz w:val="22"/>
          <w:szCs w:val="22"/>
        </w:rPr>
        <w:t>.</w:t>
      </w:r>
      <w:r w:rsidR="00970EDA" w:rsidRPr="00342A26">
        <w:rPr>
          <w:rFonts w:ascii="Arial" w:hAnsi="Arial" w:cs="Arial"/>
          <w:sz w:val="22"/>
          <w:szCs w:val="22"/>
        </w:rPr>
        <w:t xml:space="preserve"> </w:t>
      </w:r>
      <w:r w:rsidR="00411C58" w:rsidRPr="00342A26">
        <w:rPr>
          <w:rFonts w:ascii="Arial" w:hAnsi="Arial" w:cs="Arial"/>
          <w:sz w:val="22"/>
          <w:szCs w:val="22"/>
        </w:rPr>
        <w:t xml:space="preserve">Esami </w:t>
      </w:r>
      <w:r w:rsidR="007A1BB3" w:rsidRPr="00342A26">
        <w:rPr>
          <w:rFonts w:ascii="Arial" w:hAnsi="Arial" w:cs="Arial"/>
          <w:sz w:val="22"/>
          <w:szCs w:val="22"/>
        </w:rPr>
        <w:t xml:space="preserve">6 (šeši) liepteliai </w:t>
      </w:r>
      <w:r w:rsidR="00F40B42" w:rsidRPr="00342A26">
        <w:rPr>
          <w:rFonts w:ascii="Arial" w:hAnsi="Arial" w:cs="Arial"/>
          <w:sz w:val="22"/>
          <w:szCs w:val="22"/>
        </w:rPr>
        <w:t>(</w:t>
      </w:r>
      <w:r w:rsidR="000B5442" w:rsidRPr="00342A26">
        <w:rPr>
          <w:rFonts w:ascii="Arial" w:hAnsi="Arial" w:cs="Arial"/>
          <w:sz w:val="22"/>
          <w:szCs w:val="22"/>
        </w:rPr>
        <w:t xml:space="preserve">1 lieptelis: </w:t>
      </w:r>
      <w:r w:rsidR="00F40B42" w:rsidRPr="00342A26">
        <w:rPr>
          <w:rFonts w:ascii="Arial" w:hAnsi="Arial" w:cs="Arial"/>
          <w:sz w:val="22"/>
          <w:szCs w:val="22"/>
        </w:rPr>
        <w:t xml:space="preserve">5,9 x 2 m) </w:t>
      </w:r>
      <w:r w:rsidR="007A1BB3" w:rsidRPr="00342A26">
        <w:rPr>
          <w:rFonts w:ascii="Arial" w:hAnsi="Arial" w:cs="Arial"/>
          <w:sz w:val="22"/>
          <w:szCs w:val="22"/>
        </w:rPr>
        <w:t>išmontuojami</w:t>
      </w:r>
      <w:r w:rsidR="001C6741" w:rsidRPr="00342A26">
        <w:rPr>
          <w:rFonts w:ascii="Arial" w:hAnsi="Arial" w:cs="Arial"/>
          <w:sz w:val="22"/>
          <w:szCs w:val="22"/>
        </w:rPr>
        <w:t>, o likusios medžiagos</w:t>
      </w:r>
      <w:r w:rsidR="00CC1A28" w:rsidRPr="00342A26">
        <w:rPr>
          <w:rFonts w:ascii="Arial" w:hAnsi="Arial" w:cs="Arial"/>
          <w:sz w:val="22"/>
          <w:szCs w:val="22"/>
        </w:rPr>
        <w:t xml:space="preserve"> išvežam</w:t>
      </w:r>
      <w:r w:rsidR="001C6741" w:rsidRPr="00342A26">
        <w:rPr>
          <w:rFonts w:ascii="Arial" w:hAnsi="Arial" w:cs="Arial"/>
          <w:sz w:val="22"/>
          <w:szCs w:val="22"/>
        </w:rPr>
        <w:t>os</w:t>
      </w:r>
      <w:r w:rsidR="00CC1A28" w:rsidRPr="00342A26">
        <w:rPr>
          <w:rFonts w:ascii="Arial" w:hAnsi="Arial" w:cs="Arial"/>
          <w:sz w:val="22"/>
          <w:szCs w:val="22"/>
        </w:rPr>
        <w:t xml:space="preserve"> į Užsakovo nurodytą vietą </w:t>
      </w:r>
      <w:r w:rsidR="005D3FB6" w:rsidRPr="00342A26">
        <w:rPr>
          <w:rFonts w:ascii="Arial" w:hAnsi="Arial" w:cs="Arial"/>
          <w:sz w:val="22"/>
          <w:szCs w:val="22"/>
        </w:rPr>
        <w:t>šalia pažintinio tako pradžios</w:t>
      </w:r>
      <w:r w:rsidR="00CA115E" w:rsidRPr="00342A26">
        <w:rPr>
          <w:rFonts w:ascii="Arial" w:hAnsi="Arial" w:cs="Arial"/>
          <w:sz w:val="22"/>
          <w:szCs w:val="22"/>
        </w:rPr>
        <w:t>.</w:t>
      </w:r>
    </w:p>
    <w:p w14:paraId="58675114" w14:textId="10F76421" w:rsidR="004D6C22" w:rsidRPr="00342A26" w:rsidRDefault="002F2C30" w:rsidP="00631EA9">
      <w:pPr>
        <w:jc w:val="both"/>
        <w:rPr>
          <w:rFonts w:ascii="Arial" w:hAnsi="Arial" w:cs="Arial"/>
          <w:sz w:val="22"/>
          <w:szCs w:val="22"/>
        </w:rPr>
      </w:pPr>
      <w:r w:rsidRPr="00342A26">
        <w:rPr>
          <w:rFonts w:ascii="Arial" w:hAnsi="Arial" w:cs="Arial"/>
          <w:sz w:val="22"/>
          <w:szCs w:val="22"/>
        </w:rPr>
        <w:t xml:space="preserve">1.6. </w:t>
      </w:r>
      <w:r w:rsidR="00E439E4" w:rsidRPr="00342A26">
        <w:rPr>
          <w:rFonts w:ascii="Arial" w:hAnsi="Arial" w:cs="Arial"/>
          <w:sz w:val="22"/>
          <w:szCs w:val="22"/>
        </w:rPr>
        <w:t>Apsauginė tvorelė</w:t>
      </w:r>
      <w:r w:rsidRPr="00342A26">
        <w:rPr>
          <w:rFonts w:ascii="Arial" w:hAnsi="Arial" w:cs="Arial"/>
          <w:sz w:val="22"/>
          <w:szCs w:val="22"/>
        </w:rPr>
        <w:t xml:space="preserve">. </w:t>
      </w:r>
      <w:r w:rsidR="004D68A3" w:rsidRPr="00342A26">
        <w:rPr>
          <w:rFonts w:ascii="Arial" w:hAnsi="Arial" w:cs="Arial"/>
          <w:sz w:val="22"/>
          <w:szCs w:val="22"/>
        </w:rPr>
        <w:t xml:space="preserve">Abiejose </w:t>
      </w:r>
      <w:r w:rsidR="004D6C22" w:rsidRPr="00342A26">
        <w:rPr>
          <w:rFonts w:ascii="Arial" w:hAnsi="Arial" w:cs="Arial"/>
          <w:sz w:val="22"/>
          <w:szCs w:val="22"/>
        </w:rPr>
        <w:t xml:space="preserve">tiltelių </w:t>
      </w:r>
      <w:r w:rsidR="004D68A3" w:rsidRPr="00342A26">
        <w:rPr>
          <w:rFonts w:ascii="Arial" w:hAnsi="Arial" w:cs="Arial"/>
          <w:sz w:val="22"/>
          <w:szCs w:val="22"/>
        </w:rPr>
        <w:t xml:space="preserve">pusėse </w:t>
      </w:r>
      <w:r w:rsidR="00E15C32" w:rsidRPr="00342A26">
        <w:rPr>
          <w:rFonts w:ascii="Arial" w:hAnsi="Arial" w:cs="Arial"/>
          <w:sz w:val="22"/>
          <w:szCs w:val="22"/>
        </w:rPr>
        <w:t>įrengiam</w:t>
      </w:r>
      <w:r w:rsidR="0050340A" w:rsidRPr="00342A26">
        <w:rPr>
          <w:rFonts w:ascii="Arial" w:hAnsi="Arial" w:cs="Arial"/>
          <w:sz w:val="22"/>
          <w:szCs w:val="22"/>
        </w:rPr>
        <w:t>os</w:t>
      </w:r>
      <w:r w:rsidR="00E15C32" w:rsidRPr="00342A26">
        <w:rPr>
          <w:rFonts w:ascii="Arial" w:hAnsi="Arial" w:cs="Arial"/>
          <w:sz w:val="22"/>
          <w:szCs w:val="22"/>
        </w:rPr>
        <w:t xml:space="preserve"> </w:t>
      </w:r>
      <w:r w:rsidR="00F5213C" w:rsidRPr="00342A26">
        <w:rPr>
          <w:rFonts w:ascii="Arial" w:hAnsi="Arial" w:cs="Arial"/>
          <w:sz w:val="22"/>
          <w:szCs w:val="22"/>
        </w:rPr>
        <w:t>6</w:t>
      </w:r>
      <w:r w:rsidR="00E15C32" w:rsidRPr="00342A26">
        <w:rPr>
          <w:rFonts w:ascii="Arial" w:hAnsi="Arial" w:cs="Arial"/>
          <w:sz w:val="22"/>
          <w:szCs w:val="22"/>
        </w:rPr>
        <w:t xml:space="preserve"> apsaug</w:t>
      </w:r>
      <w:r w:rsidR="0050340A" w:rsidRPr="00342A26">
        <w:rPr>
          <w:rFonts w:ascii="Arial" w:hAnsi="Arial" w:cs="Arial"/>
          <w:sz w:val="22"/>
          <w:szCs w:val="22"/>
        </w:rPr>
        <w:t>inės</w:t>
      </w:r>
      <w:r w:rsidR="00E15C32" w:rsidRPr="00342A26">
        <w:rPr>
          <w:rFonts w:ascii="Arial" w:hAnsi="Arial" w:cs="Arial"/>
          <w:sz w:val="22"/>
          <w:szCs w:val="22"/>
        </w:rPr>
        <w:t xml:space="preserve"> tvorel</w:t>
      </w:r>
      <w:r w:rsidR="0050340A" w:rsidRPr="00342A26">
        <w:rPr>
          <w:rFonts w:ascii="Arial" w:hAnsi="Arial" w:cs="Arial"/>
          <w:sz w:val="22"/>
          <w:szCs w:val="22"/>
        </w:rPr>
        <w:t>ės</w:t>
      </w:r>
      <w:r w:rsidR="00E15C32" w:rsidRPr="00342A26">
        <w:rPr>
          <w:rFonts w:ascii="Arial" w:hAnsi="Arial" w:cs="Arial"/>
          <w:sz w:val="22"/>
          <w:szCs w:val="22"/>
        </w:rPr>
        <w:t>.</w:t>
      </w:r>
    </w:p>
    <w:p w14:paraId="263098AB" w14:textId="00B64C3B" w:rsidR="00945960" w:rsidRPr="00342A26" w:rsidRDefault="004D68A3" w:rsidP="00631EA9">
      <w:pPr>
        <w:jc w:val="both"/>
        <w:rPr>
          <w:rFonts w:ascii="Arial" w:hAnsi="Arial" w:cs="Arial"/>
          <w:sz w:val="22"/>
          <w:szCs w:val="22"/>
        </w:rPr>
      </w:pPr>
      <w:r w:rsidRPr="00342A26">
        <w:rPr>
          <w:rFonts w:ascii="Arial" w:hAnsi="Arial" w:cs="Arial"/>
          <w:sz w:val="22"/>
          <w:szCs w:val="22"/>
        </w:rPr>
        <w:t>1.7</w:t>
      </w:r>
      <w:r w:rsidR="008311B9" w:rsidRPr="00342A26">
        <w:rPr>
          <w:rFonts w:ascii="Arial" w:hAnsi="Arial" w:cs="Arial"/>
          <w:sz w:val="22"/>
          <w:szCs w:val="22"/>
        </w:rPr>
        <w:t xml:space="preserve">. </w:t>
      </w:r>
      <w:proofErr w:type="spellStart"/>
      <w:r w:rsidR="00473904" w:rsidRPr="00342A26">
        <w:rPr>
          <w:rFonts w:ascii="Arial" w:hAnsi="Arial" w:cs="Arial"/>
          <w:sz w:val="22"/>
          <w:szCs w:val="22"/>
        </w:rPr>
        <w:t>Ž</w:t>
      </w:r>
      <w:r w:rsidR="00945960" w:rsidRPr="00342A26">
        <w:rPr>
          <w:rFonts w:ascii="Arial" w:hAnsi="Arial" w:cs="Arial"/>
          <w:sz w:val="22"/>
          <w:szCs w:val="22"/>
        </w:rPr>
        <w:t>aliatakio</w:t>
      </w:r>
      <w:proofErr w:type="spellEnd"/>
      <w:r w:rsidR="00945960" w:rsidRPr="00342A26">
        <w:rPr>
          <w:rFonts w:ascii="Arial" w:hAnsi="Arial" w:cs="Arial"/>
          <w:sz w:val="22"/>
          <w:szCs w:val="22"/>
        </w:rPr>
        <w:t xml:space="preserve"> įrengimas</w:t>
      </w:r>
      <w:r w:rsidR="008311B9" w:rsidRPr="00342A26">
        <w:rPr>
          <w:rFonts w:ascii="Arial" w:hAnsi="Arial" w:cs="Arial"/>
          <w:sz w:val="22"/>
          <w:szCs w:val="22"/>
        </w:rPr>
        <w:t xml:space="preserve">. </w:t>
      </w:r>
      <w:r w:rsidR="00945960" w:rsidRPr="00342A26">
        <w:rPr>
          <w:rFonts w:ascii="Arial" w:hAnsi="Arial" w:cs="Arial"/>
          <w:sz w:val="22"/>
          <w:szCs w:val="22"/>
        </w:rPr>
        <w:t>Pažintinio tako ilgis 1</w:t>
      </w:r>
      <w:r w:rsidR="00CD2921" w:rsidRPr="00342A26">
        <w:rPr>
          <w:rFonts w:ascii="Arial" w:hAnsi="Arial" w:cs="Arial"/>
          <w:sz w:val="22"/>
          <w:szCs w:val="22"/>
        </w:rPr>
        <w:t>0</w:t>
      </w:r>
      <w:r w:rsidR="00945960" w:rsidRPr="00342A26">
        <w:rPr>
          <w:rFonts w:ascii="Arial" w:hAnsi="Arial" w:cs="Arial"/>
          <w:sz w:val="22"/>
          <w:szCs w:val="22"/>
        </w:rPr>
        <w:t>10 m, tako plotis 150 cm.</w:t>
      </w:r>
      <w:r w:rsidR="00945960" w:rsidRPr="00342A26">
        <w:rPr>
          <w:rFonts w:ascii="Arial" w:hAnsi="Arial" w:cs="Arial"/>
          <w:sz w:val="22"/>
          <w:szCs w:val="22"/>
          <w:vertAlign w:val="superscript"/>
        </w:rPr>
        <w:t xml:space="preserve"> </w:t>
      </w:r>
      <w:r w:rsidR="00945960" w:rsidRPr="00342A26">
        <w:rPr>
          <w:rFonts w:ascii="Arial" w:hAnsi="Arial" w:cs="Arial"/>
          <w:sz w:val="22"/>
          <w:szCs w:val="22"/>
        </w:rPr>
        <w:t>Takas įrengiamas ant miško grunto, atkartojant esamą reljefą. Susidar</w:t>
      </w:r>
      <w:r w:rsidR="00A65042" w:rsidRPr="00342A26">
        <w:rPr>
          <w:rFonts w:ascii="Arial" w:hAnsi="Arial" w:cs="Arial"/>
          <w:sz w:val="22"/>
          <w:szCs w:val="22"/>
        </w:rPr>
        <w:t>ę</w:t>
      </w:r>
      <w:r w:rsidR="00945960" w:rsidRPr="00342A26">
        <w:rPr>
          <w:rFonts w:ascii="Arial" w:hAnsi="Arial" w:cs="Arial"/>
          <w:sz w:val="22"/>
          <w:szCs w:val="22"/>
        </w:rPr>
        <w:t xml:space="preserve"> nenatūral</w:t>
      </w:r>
      <w:r w:rsidR="00A65042" w:rsidRPr="00342A26">
        <w:rPr>
          <w:rFonts w:ascii="Arial" w:hAnsi="Arial" w:cs="Arial"/>
          <w:sz w:val="22"/>
          <w:szCs w:val="22"/>
        </w:rPr>
        <w:t>ū</w:t>
      </w:r>
      <w:r w:rsidR="00945960" w:rsidRPr="00342A26">
        <w:rPr>
          <w:rFonts w:ascii="Arial" w:hAnsi="Arial" w:cs="Arial"/>
          <w:sz w:val="22"/>
          <w:szCs w:val="22"/>
        </w:rPr>
        <w:t>s dirvožemio paviršiaus kliuvini</w:t>
      </w:r>
      <w:r w:rsidR="00A65042" w:rsidRPr="00342A26">
        <w:rPr>
          <w:rFonts w:ascii="Arial" w:hAnsi="Arial" w:cs="Arial"/>
          <w:sz w:val="22"/>
          <w:szCs w:val="22"/>
        </w:rPr>
        <w:t>ai</w:t>
      </w:r>
      <w:r w:rsidR="00945960" w:rsidRPr="00342A26">
        <w:rPr>
          <w:rFonts w:ascii="Arial" w:hAnsi="Arial" w:cs="Arial"/>
          <w:sz w:val="22"/>
          <w:szCs w:val="22"/>
        </w:rPr>
        <w:t xml:space="preserve"> (h &gt;7 cm) nulygin</w:t>
      </w:r>
      <w:r w:rsidR="00A65042" w:rsidRPr="00342A26">
        <w:rPr>
          <w:rFonts w:ascii="Arial" w:hAnsi="Arial" w:cs="Arial"/>
          <w:sz w:val="22"/>
          <w:szCs w:val="22"/>
        </w:rPr>
        <w:t>am</w:t>
      </w:r>
      <w:r w:rsidR="00945960" w:rsidRPr="00342A26">
        <w:rPr>
          <w:rFonts w:ascii="Arial" w:hAnsi="Arial" w:cs="Arial"/>
          <w:sz w:val="22"/>
          <w:szCs w:val="22"/>
        </w:rPr>
        <w:t xml:space="preserve">i iki tinkamos ribos tako paviršiui suformuoti. </w:t>
      </w:r>
      <w:proofErr w:type="spellStart"/>
      <w:r w:rsidR="00945960" w:rsidRPr="00342A26">
        <w:rPr>
          <w:rFonts w:ascii="Arial" w:hAnsi="Arial" w:cs="Arial"/>
          <w:sz w:val="22"/>
          <w:szCs w:val="22"/>
        </w:rPr>
        <w:t>Žaliatakio</w:t>
      </w:r>
      <w:proofErr w:type="spellEnd"/>
      <w:r w:rsidR="00945960" w:rsidRPr="00342A26">
        <w:rPr>
          <w:rFonts w:ascii="Arial" w:hAnsi="Arial" w:cs="Arial"/>
          <w:sz w:val="22"/>
          <w:szCs w:val="22"/>
        </w:rPr>
        <w:t xml:space="preserve"> danga</w:t>
      </w:r>
      <w:r w:rsidR="00BF2877" w:rsidRPr="00342A26">
        <w:rPr>
          <w:rFonts w:ascii="Arial" w:hAnsi="Arial" w:cs="Arial"/>
          <w:sz w:val="22"/>
          <w:szCs w:val="22"/>
        </w:rPr>
        <w:t>:</w:t>
      </w:r>
      <w:r w:rsidR="00945960" w:rsidRPr="00342A26">
        <w:rPr>
          <w:rFonts w:ascii="Arial" w:hAnsi="Arial" w:cs="Arial"/>
          <w:sz w:val="22"/>
          <w:szCs w:val="22"/>
        </w:rPr>
        <w:t xml:space="preserve"> dolomito </w:t>
      </w:r>
      <w:r w:rsidR="00BF2877" w:rsidRPr="00342A26">
        <w:rPr>
          <w:rFonts w:ascii="Arial" w:hAnsi="Arial" w:cs="Arial"/>
          <w:sz w:val="22"/>
          <w:szCs w:val="22"/>
        </w:rPr>
        <w:t xml:space="preserve">skalda (0/22) 80 % ir derlingo dirvožemio </w:t>
      </w:r>
      <w:r w:rsidR="008D54D1" w:rsidRPr="00342A26">
        <w:rPr>
          <w:rFonts w:ascii="Arial" w:hAnsi="Arial" w:cs="Arial"/>
          <w:sz w:val="22"/>
          <w:szCs w:val="22"/>
        </w:rPr>
        <w:t xml:space="preserve"> </w:t>
      </w:r>
      <w:r w:rsidR="00BF2877" w:rsidRPr="00342A26">
        <w:rPr>
          <w:rFonts w:ascii="Arial" w:hAnsi="Arial" w:cs="Arial"/>
          <w:sz w:val="22"/>
          <w:szCs w:val="22"/>
        </w:rPr>
        <w:t>20 % mišinys. Užpiltas dangos sluoksnis sutankinamas (k9=1.15). Sutvarkoma aplinka</w:t>
      </w:r>
      <w:r w:rsidR="00863571" w:rsidRPr="00342A26">
        <w:rPr>
          <w:rFonts w:ascii="Arial" w:hAnsi="Arial" w:cs="Arial"/>
          <w:sz w:val="22"/>
          <w:szCs w:val="22"/>
        </w:rPr>
        <w:t xml:space="preserve"> (</w:t>
      </w:r>
      <w:proofErr w:type="spellStart"/>
      <w:r w:rsidR="00863571" w:rsidRPr="00342A26">
        <w:rPr>
          <w:rFonts w:ascii="Arial" w:hAnsi="Arial" w:cs="Arial"/>
          <w:sz w:val="22"/>
          <w:szCs w:val="22"/>
        </w:rPr>
        <w:t>sugr</w:t>
      </w:r>
      <w:r w:rsidR="008311B9" w:rsidRPr="00342A26">
        <w:rPr>
          <w:rFonts w:ascii="Arial" w:hAnsi="Arial" w:cs="Arial"/>
          <w:sz w:val="22"/>
          <w:szCs w:val="22"/>
        </w:rPr>
        <w:t>ė</w:t>
      </w:r>
      <w:r w:rsidR="00863571" w:rsidRPr="00342A26">
        <w:rPr>
          <w:rFonts w:ascii="Arial" w:hAnsi="Arial" w:cs="Arial"/>
          <w:sz w:val="22"/>
          <w:szCs w:val="22"/>
        </w:rPr>
        <w:t>bliojama</w:t>
      </w:r>
      <w:proofErr w:type="spellEnd"/>
      <w:r w:rsidR="00863571" w:rsidRPr="00342A26">
        <w:rPr>
          <w:rFonts w:ascii="Arial" w:hAnsi="Arial" w:cs="Arial"/>
          <w:sz w:val="22"/>
          <w:szCs w:val="22"/>
        </w:rPr>
        <w:t>)</w:t>
      </w:r>
      <w:r w:rsidR="00BF2877" w:rsidRPr="00342A26">
        <w:rPr>
          <w:rFonts w:ascii="Arial" w:hAnsi="Arial" w:cs="Arial"/>
          <w:sz w:val="22"/>
          <w:szCs w:val="22"/>
        </w:rPr>
        <w:t xml:space="preserve"> iš abiejų tako pusių po 0.5 m</w:t>
      </w:r>
      <w:r w:rsidR="00863571" w:rsidRPr="00342A26">
        <w:rPr>
          <w:rFonts w:ascii="Arial" w:hAnsi="Arial" w:cs="Arial"/>
          <w:sz w:val="22"/>
          <w:szCs w:val="22"/>
        </w:rPr>
        <w:t xml:space="preserve"> nuo tako</w:t>
      </w:r>
      <w:r w:rsidR="00BF2877" w:rsidRPr="00342A26">
        <w:rPr>
          <w:rFonts w:ascii="Arial" w:hAnsi="Arial" w:cs="Arial"/>
          <w:sz w:val="22"/>
          <w:szCs w:val="22"/>
        </w:rPr>
        <w:t>.</w:t>
      </w:r>
    </w:p>
    <w:p w14:paraId="7886E8D4" w14:textId="7B73A8D2" w:rsidR="00345567" w:rsidRPr="00342A26" w:rsidRDefault="008311B9" w:rsidP="00631EA9">
      <w:pPr>
        <w:jc w:val="both"/>
        <w:rPr>
          <w:rFonts w:ascii="Arial" w:hAnsi="Arial" w:cs="Arial"/>
          <w:sz w:val="22"/>
          <w:szCs w:val="22"/>
        </w:rPr>
      </w:pPr>
      <w:r w:rsidRPr="00342A26">
        <w:rPr>
          <w:rFonts w:ascii="Arial" w:hAnsi="Arial" w:cs="Arial"/>
          <w:sz w:val="22"/>
          <w:szCs w:val="22"/>
        </w:rPr>
        <w:t xml:space="preserve">1.8. </w:t>
      </w:r>
      <w:r w:rsidR="00345567" w:rsidRPr="00342A26">
        <w:rPr>
          <w:rFonts w:ascii="Arial" w:hAnsi="Arial" w:cs="Arial"/>
          <w:sz w:val="22"/>
          <w:szCs w:val="22"/>
        </w:rPr>
        <w:t>Lentų tako įrengimas</w:t>
      </w:r>
      <w:r w:rsidRPr="00342A26">
        <w:rPr>
          <w:rFonts w:ascii="Arial" w:hAnsi="Arial" w:cs="Arial"/>
          <w:sz w:val="22"/>
          <w:szCs w:val="22"/>
        </w:rPr>
        <w:t xml:space="preserve">. </w:t>
      </w:r>
      <w:r w:rsidR="00D40785" w:rsidRPr="00342A26">
        <w:rPr>
          <w:rFonts w:ascii="Arial" w:hAnsi="Arial" w:cs="Arial"/>
          <w:sz w:val="22"/>
          <w:szCs w:val="22"/>
        </w:rPr>
        <w:t>Naujo l</w:t>
      </w:r>
      <w:r w:rsidR="00345567" w:rsidRPr="00342A26">
        <w:rPr>
          <w:rFonts w:ascii="Arial" w:hAnsi="Arial" w:cs="Arial"/>
          <w:sz w:val="22"/>
          <w:szCs w:val="22"/>
        </w:rPr>
        <w:t xml:space="preserve">entų tako ilgis 110 m, plotis 120 cm. </w:t>
      </w:r>
      <w:r w:rsidR="000B5442" w:rsidRPr="00342A26">
        <w:rPr>
          <w:rFonts w:ascii="Arial" w:hAnsi="Arial" w:cs="Arial"/>
          <w:sz w:val="22"/>
          <w:szCs w:val="22"/>
        </w:rPr>
        <w:t>Esamas lentų takas (ilgis 156 m</w:t>
      </w:r>
      <w:r w:rsidR="009E1F7A" w:rsidRPr="00342A26">
        <w:rPr>
          <w:rFonts w:ascii="Arial" w:hAnsi="Arial" w:cs="Arial"/>
          <w:sz w:val="22"/>
          <w:szCs w:val="22"/>
        </w:rPr>
        <w:t>, plotis 1,2 m) išmontuojamas ir jo medžiagos išvežamos į Užsakovo nurodytą vietą šalia pažintinio tako pradžios. Naujas l</w:t>
      </w:r>
      <w:r w:rsidR="001053C3" w:rsidRPr="00342A26">
        <w:rPr>
          <w:rFonts w:ascii="Arial" w:hAnsi="Arial" w:cs="Arial"/>
          <w:sz w:val="22"/>
          <w:szCs w:val="22"/>
        </w:rPr>
        <w:t xml:space="preserve">entų takas įrengiamas dviejuose atkarpose. </w:t>
      </w:r>
      <w:r w:rsidR="004E528D" w:rsidRPr="00342A26">
        <w:rPr>
          <w:rFonts w:ascii="Arial" w:hAnsi="Arial" w:cs="Arial"/>
          <w:sz w:val="22"/>
          <w:szCs w:val="22"/>
        </w:rPr>
        <w:t>Ti</w:t>
      </w:r>
      <w:r w:rsidR="00F4629E" w:rsidRPr="00342A26">
        <w:rPr>
          <w:rFonts w:ascii="Arial" w:hAnsi="Arial" w:cs="Arial"/>
          <w:sz w:val="22"/>
          <w:szCs w:val="22"/>
        </w:rPr>
        <w:t xml:space="preserve">kslias </w:t>
      </w:r>
      <w:r w:rsidR="00D40785" w:rsidRPr="00342A26">
        <w:rPr>
          <w:rFonts w:ascii="Arial" w:hAnsi="Arial" w:cs="Arial"/>
          <w:sz w:val="22"/>
          <w:szCs w:val="22"/>
        </w:rPr>
        <w:t xml:space="preserve">naujo </w:t>
      </w:r>
      <w:r w:rsidR="00F4629E" w:rsidRPr="00342A26">
        <w:rPr>
          <w:rFonts w:ascii="Arial" w:hAnsi="Arial" w:cs="Arial"/>
          <w:sz w:val="22"/>
          <w:szCs w:val="22"/>
        </w:rPr>
        <w:t>lentų tako atkarpų įrengimo vietas Užsakovas Rangovui nur</w:t>
      </w:r>
      <w:r w:rsidR="00E01104" w:rsidRPr="00342A26">
        <w:rPr>
          <w:rFonts w:ascii="Arial" w:hAnsi="Arial" w:cs="Arial"/>
          <w:sz w:val="22"/>
          <w:szCs w:val="22"/>
        </w:rPr>
        <w:t xml:space="preserve">odys prieš pradedant darbus. </w:t>
      </w:r>
      <w:r w:rsidR="00345567" w:rsidRPr="00342A26">
        <w:rPr>
          <w:rFonts w:ascii="Arial" w:hAnsi="Arial" w:cs="Arial"/>
          <w:sz w:val="22"/>
          <w:szCs w:val="22"/>
        </w:rPr>
        <w:t xml:space="preserve">Takui naudojama maumedžio </w:t>
      </w:r>
      <w:proofErr w:type="spellStart"/>
      <w:r w:rsidR="00345567" w:rsidRPr="00342A26">
        <w:rPr>
          <w:rFonts w:ascii="Arial" w:hAnsi="Arial" w:cs="Arial"/>
          <w:sz w:val="22"/>
          <w:szCs w:val="22"/>
        </w:rPr>
        <w:t>termo</w:t>
      </w:r>
      <w:proofErr w:type="spellEnd"/>
      <w:r w:rsidR="00345567" w:rsidRPr="00342A26">
        <w:rPr>
          <w:rFonts w:ascii="Arial" w:hAnsi="Arial" w:cs="Arial"/>
          <w:sz w:val="22"/>
          <w:szCs w:val="22"/>
        </w:rPr>
        <w:t xml:space="preserve"> mediena.</w:t>
      </w:r>
      <w:r w:rsidR="004E528D" w:rsidRPr="00342A26">
        <w:rPr>
          <w:rFonts w:ascii="Arial" w:hAnsi="Arial" w:cs="Arial"/>
          <w:sz w:val="22"/>
          <w:szCs w:val="22"/>
        </w:rPr>
        <w:t xml:space="preserve"> </w:t>
      </w:r>
      <w:r w:rsidR="00345567" w:rsidRPr="00342A26">
        <w:rPr>
          <w:rFonts w:ascii="Arial" w:hAnsi="Arial" w:cs="Arial"/>
          <w:sz w:val="22"/>
          <w:szCs w:val="22"/>
        </w:rPr>
        <w:t>Tako konstrukcija montuojama ant U tipo sraigtinių polių, kurie įleidžiami į žemę 100 cm gylio, kas 2 metrai. Prie jų tvirtinami maumedžio tašai 10x10 cm. Tako lentos 4x20 cm montuojamos varžtais paliekant tarp jų 1 cm tarpą. Atkarpose kur gruntas yra lygus, lentų tako medinė dalis turi būti 20 cm aukštyje nuo žemės paviršiaus. Įdubose, kur grunto gylis žemėja, lentų takas turi būti pakeliamas tiek (apytiksliai 30 cm), kad būtų išlaikytas vienodas tako horizontalus lygis visoje trasoje.</w:t>
      </w:r>
    </w:p>
    <w:p w14:paraId="242522B2" w14:textId="271AE9B4" w:rsidR="00945960" w:rsidRPr="00342A26" w:rsidRDefault="00857367" w:rsidP="00631EA9">
      <w:pPr>
        <w:jc w:val="both"/>
        <w:rPr>
          <w:rFonts w:ascii="Arial" w:hAnsi="Arial" w:cs="Arial"/>
          <w:sz w:val="22"/>
          <w:szCs w:val="22"/>
        </w:rPr>
      </w:pPr>
      <w:r w:rsidRPr="00342A26">
        <w:rPr>
          <w:rFonts w:ascii="Arial" w:hAnsi="Arial" w:cs="Arial"/>
          <w:sz w:val="22"/>
          <w:szCs w:val="22"/>
        </w:rPr>
        <w:t xml:space="preserve">1.9. </w:t>
      </w:r>
      <w:r w:rsidR="00945960" w:rsidRPr="00342A26">
        <w:rPr>
          <w:rFonts w:ascii="Arial" w:hAnsi="Arial" w:cs="Arial"/>
          <w:sz w:val="22"/>
          <w:szCs w:val="22"/>
        </w:rPr>
        <w:t>Vandens pralaidų įrengimas</w:t>
      </w:r>
      <w:r w:rsidRPr="00342A26">
        <w:rPr>
          <w:rFonts w:ascii="Arial" w:hAnsi="Arial" w:cs="Arial"/>
          <w:sz w:val="22"/>
          <w:szCs w:val="22"/>
        </w:rPr>
        <w:t xml:space="preserve">. </w:t>
      </w:r>
      <w:r w:rsidR="00945960" w:rsidRPr="00342A26">
        <w:rPr>
          <w:rFonts w:ascii="Arial" w:hAnsi="Arial" w:cs="Arial"/>
          <w:sz w:val="22"/>
          <w:szCs w:val="22"/>
        </w:rPr>
        <w:t xml:space="preserve">Prieš įrengiant vandens pralaidas išmontuojami </w:t>
      </w:r>
      <w:r w:rsidR="008B28A4" w:rsidRPr="00342A26">
        <w:rPr>
          <w:rFonts w:ascii="Arial" w:hAnsi="Arial" w:cs="Arial"/>
          <w:sz w:val="22"/>
          <w:szCs w:val="22"/>
        </w:rPr>
        <w:t>6</w:t>
      </w:r>
      <w:r w:rsidR="007D0938" w:rsidRPr="00342A26">
        <w:rPr>
          <w:rFonts w:ascii="Arial" w:hAnsi="Arial" w:cs="Arial"/>
          <w:sz w:val="22"/>
          <w:szCs w:val="22"/>
        </w:rPr>
        <w:t xml:space="preserve"> </w:t>
      </w:r>
      <w:r w:rsidR="00945960" w:rsidRPr="00342A26">
        <w:rPr>
          <w:rFonts w:ascii="Arial" w:hAnsi="Arial" w:cs="Arial"/>
          <w:sz w:val="22"/>
          <w:szCs w:val="22"/>
        </w:rPr>
        <w:t>mediniai liepteliai</w:t>
      </w:r>
      <w:r w:rsidR="005A2375" w:rsidRPr="00342A26">
        <w:rPr>
          <w:rFonts w:ascii="Arial" w:hAnsi="Arial" w:cs="Arial"/>
          <w:sz w:val="22"/>
          <w:szCs w:val="22"/>
        </w:rPr>
        <w:t xml:space="preserve">, įrengiamos </w:t>
      </w:r>
      <w:r w:rsidR="00E70112" w:rsidRPr="00342A26">
        <w:rPr>
          <w:rFonts w:ascii="Arial" w:hAnsi="Arial" w:cs="Arial"/>
          <w:sz w:val="22"/>
          <w:szCs w:val="22"/>
        </w:rPr>
        <w:t>5 pralaidos, kurių įrengimo vietos koordinatės</w:t>
      </w:r>
      <w:r w:rsidR="00971093" w:rsidRPr="00342A26">
        <w:rPr>
          <w:rFonts w:ascii="Arial" w:hAnsi="Arial" w:cs="Arial"/>
          <w:sz w:val="22"/>
          <w:szCs w:val="22"/>
        </w:rPr>
        <w:t>: Pralaida Nr. 1 - (WGS 55.574817, 24.874270): Pralaida Nr. 2 - (WGS 55.574280, 24.877359); Pralaida Nr. 3 - (WGS 55.572682, 24.877488)</w:t>
      </w:r>
      <w:r w:rsidR="00155B3E" w:rsidRPr="00342A26">
        <w:rPr>
          <w:rFonts w:ascii="Arial" w:hAnsi="Arial" w:cs="Arial"/>
          <w:sz w:val="22"/>
          <w:szCs w:val="22"/>
        </w:rPr>
        <w:t xml:space="preserve">; </w:t>
      </w:r>
      <w:r w:rsidR="00971093" w:rsidRPr="00342A26">
        <w:rPr>
          <w:rFonts w:ascii="Arial" w:hAnsi="Arial" w:cs="Arial"/>
          <w:sz w:val="22"/>
          <w:szCs w:val="22"/>
        </w:rPr>
        <w:t>Pralaida Nr.</w:t>
      </w:r>
      <w:r w:rsidR="00155B3E" w:rsidRPr="00342A26">
        <w:rPr>
          <w:rFonts w:ascii="Arial" w:hAnsi="Arial" w:cs="Arial"/>
          <w:sz w:val="22"/>
          <w:szCs w:val="22"/>
        </w:rPr>
        <w:t xml:space="preserve"> </w:t>
      </w:r>
      <w:r w:rsidR="00971093" w:rsidRPr="00342A26">
        <w:rPr>
          <w:rFonts w:ascii="Arial" w:hAnsi="Arial" w:cs="Arial"/>
          <w:sz w:val="22"/>
          <w:szCs w:val="22"/>
        </w:rPr>
        <w:t>4 - (WGS 55.571682, 24.874675</w:t>
      </w:r>
      <w:r w:rsidR="00155B3E" w:rsidRPr="00342A26">
        <w:rPr>
          <w:rFonts w:ascii="Arial" w:hAnsi="Arial" w:cs="Arial"/>
          <w:sz w:val="22"/>
          <w:szCs w:val="22"/>
        </w:rPr>
        <w:t xml:space="preserve">); </w:t>
      </w:r>
      <w:r w:rsidR="00971093" w:rsidRPr="00342A26">
        <w:rPr>
          <w:rFonts w:ascii="Arial" w:hAnsi="Arial" w:cs="Arial"/>
          <w:sz w:val="22"/>
          <w:szCs w:val="22"/>
        </w:rPr>
        <w:t>Pralaida Nr.5 - (WGS</w:t>
      </w:r>
      <w:r w:rsidR="00155B3E" w:rsidRPr="00342A26">
        <w:rPr>
          <w:rFonts w:ascii="Arial" w:hAnsi="Arial" w:cs="Arial"/>
          <w:sz w:val="22"/>
          <w:szCs w:val="22"/>
        </w:rPr>
        <w:t xml:space="preserve"> </w:t>
      </w:r>
      <w:r w:rsidR="00971093" w:rsidRPr="00342A26">
        <w:rPr>
          <w:rFonts w:ascii="Arial" w:hAnsi="Arial" w:cs="Arial"/>
          <w:sz w:val="22"/>
          <w:szCs w:val="22"/>
        </w:rPr>
        <w:t>55.571274, 24.872150</w:t>
      </w:r>
      <w:r w:rsidR="00155B3E" w:rsidRPr="00342A26">
        <w:rPr>
          <w:rFonts w:ascii="Arial" w:hAnsi="Arial" w:cs="Arial"/>
          <w:sz w:val="22"/>
          <w:szCs w:val="22"/>
        </w:rPr>
        <w:t>).</w:t>
      </w:r>
      <w:r w:rsidRPr="00342A26">
        <w:rPr>
          <w:rFonts w:ascii="Arial" w:hAnsi="Arial" w:cs="Arial"/>
          <w:sz w:val="22"/>
          <w:szCs w:val="22"/>
        </w:rPr>
        <w:t xml:space="preserve"> </w:t>
      </w:r>
      <w:r w:rsidR="00945960" w:rsidRPr="00342A26">
        <w:rPr>
          <w:rFonts w:ascii="Arial" w:hAnsi="Arial" w:cs="Arial"/>
          <w:sz w:val="22"/>
          <w:szCs w:val="22"/>
        </w:rPr>
        <w:t xml:space="preserve">Esančiame griovyje nukasamas žemių sluoksnis </w:t>
      </w:r>
      <w:r w:rsidR="008D54D1" w:rsidRPr="00342A26">
        <w:rPr>
          <w:rFonts w:ascii="Arial" w:hAnsi="Arial" w:cs="Arial"/>
          <w:sz w:val="22"/>
          <w:szCs w:val="22"/>
        </w:rPr>
        <w:t>h=</w:t>
      </w:r>
      <w:r w:rsidR="00945960" w:rsidRPr="00342A26">
        <w:rPr>
          <w:rFonts w:ascii="Arial" w:hAnsi="Arial" w:cs="Arial"/>
          <w:sz w:val="22"/>
          <w:szCs w:val="22"/>
        </w:rPr>
        <w:t>10-20 cm. Esamas gruntas sutankinamas</w:t>
      </w:r>
      <w:r w:rsidR="00CE26CB" w:rsidRPr="00342A26">
        <w:rPr>
          <w:rFonts w:ascii="Arial" w:hAnsi="Arial" w:cs="Arial"/>
          <w:sz w:val="22"/>
          <w:szCs w:val="22"/>
        </w:rPr>
        <w:t xml:space="preserve"> (k</w:t>
      </w:r>
      <w:r w:rsidR="001B31EE" w:rsidRPr="00342A26">
        <w:rPr>
          <w:rFonts w:ascii="Arial" w:hAnsi="Arial" w:cs="Arial"/>
          <w:sz w:val="22"/>
          <w:szCs w:val="22"/>
        </w:rPr>
        <w:t>=</w:t>
      </w:r>
      <w:r w:rsidR="00CE26CB" w:rsidRPr="00342A26">
        <w:rPr>
          <w:rFonts w:ascii="Arial" w:hAnsi="Arial" w:cs="Arial"/>
          <w:sz w:val="22"/>
          <w:szCs w:val="22"/>
        </w:rPr>
        <w:t>0,95</w:t>
      </w:r>
      <w:r w:rsidR="001B31EE" w:rsidRPr="00342A26">
        <w:rPr>
          <w:rFonts w:ascii="Arial" w:hAnsi="Arial" w:cs="Arial"/>
          <w:sz w:val="22"/>
          <w:szCs w:val="22"/>
        </w:rPr>
        <w:t>)</w:t>
      </w:r>
      <w:r w:rsidR="00945960" w:rsidRPr="00342A26">
        <w:rPr>
          <w:rFonts w:ascii="Arial" w:hAnsi="Arial" w:cs="Arial"/>
          <w:sz w:val="22"/>
          <w:szCs w:val="22"/>
        </w:rPr>
        <w:t>. Klojama geotekstilė, kad atskirti</w:t>
      </w:r>
      <w:r w:rsidR="008D54D1" w:rsidRPr="00342A26">
        <w:rPr>
          <w:rFonts w:ascii="Arial" w:hAnsi="Arial" w:cs="Arial"/>
          <w:sz w:val="22"/>
          <w:szCs w:val="22"/>
        </w:rPr>
        <w:t>,</w:t>
      </w:r>
      <w:r w:rsidR="00945960" w:rsidRPr="00342A26">
        <w:rPr>
          <w:rFonts w:ascii="Arial" w:hAnsi="Arial" w:cs="Arial"/>
          <w:sz w:val="22"/>
          <w:szCs w:val="22"/>
        </w:rPr>
        <w:t xml:space="preserve"> stabilizuoti pagrindą ir neleisti smėliui maišytis su gruntu. Pilamas išlyginamasis smėlis 10 cm ir sutankinama. Įstatom</w:t>
      </w:r>
      <w:r w:rsidR="00BC0EC5" w:rsidRPr="00342A26">
        <w:rPr>
          <w:rFonts w:ascii="Arial" w:hAnsi="Arial" w:cs="Arial"/>
          <w:sz w:val="22"/>
          <w:szCs w:val="22"/>
        </w:rPr>
        <w:t xml:space="preserve">i </w:t>
      </w:r>
      <w:r w:rsidR="00CE26CB" w:rsidRPr="00342A26">
        <w:rPr>
          <w:rFonts w:ascii="Arial" w:hAnsi="Arial" w:cs="Arial"/>
          <w:sz w:val="22"/>
          <w:szCs w:val="22"/>
        </w:rPr>
        <w:t>5</w:t>
      </w:r>
      <w:r w:rsidR="00BC0EC5" w:rsidRPr="00342A26">
        <w:rPr>
          <w:rFonts w:ascii="Arial" w:hAnsi="Arial" w:cs="Arial"/>
          <w:sz w:val="22"/>
          <w:szCs w:val="22"/>
        </w:rPr>
        <w:t xml:space="preserve"> (</w:t>
      </w:r>
      <w:r w:rsidR="00CE26CB" w:rsidRPr="00342A26">
        <w:rPr>
          <w:rFonts w:ascii="Arial" w:hAnsi="Arial" w:cs="Arial"/>
          <w:sz w:val="22"/>
          <w:szCs w:val="22"/>
        </w:rPr>
        <w:t>penki</w:t>
      </w:r>
      <w:r w:rsidR="00BC0EC5" w:rsidRPr="00342A26">
        <w:rPr>
          <w:rFonts w:ascii="Arial" w:hAnsi="Arial" w:cs="Arial"/>
          <w:sz w:val="22"/>
          <w:szCs w:val="22"/>
        </w:rPr>
        <w:t>)</w:t>
      </w:r>
      <w:r w:rsidR="00945960" w:rsidRPr="00342A26">
        <w:rPr>
          <w:rFonts w:ascii="Arial" w:hAnsi="Arial" w:cs="Arial"/>
          <w:sz w:val="22"/>
          <w:szCs w:val="22"/>
        </w:rPr>
        <w:t xml:space="preserve"> </w:t>
      </w:r>
      <w:r w:rsidR="007232A8" w:rsidRPr="00342A26">
        <w:rPr>
          <w:rFonts w:ascii="Arial" w:hAnsi="Arial" w:cs="Arial"/>
          <w:sz w:val="22"/>
          <w:szCs w:val="22"/>
        </w:rPr>
        <w:t>PP vamzd</w:t>
      </w:r>
      <w:r w:rsidR="00BC0EC5" w:rsidRPr="00342A26">
        <w:rPr>
          <w:rFonts w:ascii="Arial" w:hAnsi="Arial" w:cs="Arial"/>
          <w:sz w:val="22"/>
          <w:szCs w:val="22"/>
        </w:rPr>
        <w:t>žiai</w:t>
      </w:r>
      <w:r w:rsidR="007232A8" w:rsidRPr="00342A26">
        <w:rPr>
          <w:rFonts w:ascii="Arial" w:hAnsi="Arial" w:cs="Arial"/>
          <w:sz w:val="22"/>
          <w:szCs w:val="22"/>
        </w:rPr>
        <w:t xml:space="preserve"> </w:t>
      </w:r>
      <w:r w:rsidR="00945960" w:rsidRPr="00342A26">
        <w:rPr>
          <w:rFonts w:ascii="Arial" w:hAnsi="Arial" w:cs="Arial"/>
          <w:sz w:val="22"/>
          <w:szCs w:val="22"/>
        </w:rPr>
        <w:t>pralaid</w:t>
      </w:r>
      <w:r w:rsidR="00BC0EC5" w:rsidRPr="00342A26">
        <w:rPr>
          <w:rFonts w:ascii="Arial" w:hAnsi="Arial" w:cs="Arial"/>
          <w:sz w:val="22"/>
          <w:szCs w:val="22"/>
        </w:rPr>
        <w:t>oms</w:t>
      </w:r>
      <w:r w:rsidR="00945960" w:rsidRPr="00342A26">
        <w:rPr>
          <w:rFonts w:ascii="Arial" w:hAnsi="Arial" w:cs="Arial"/>
          <w:sz w:val="22"/>
          <w:szCs w:val="22"/>
        </w:rPr>
        <w:t xml:space="preserve"> </w:t>
      </w:r>
      <w:r w:rsidR="009321C2" w:rsidRPr="00342A26">
        <w:rPr>
          <w:rFonts w:ascii="Arial" w:hAnsi="Arial" w:cs="Arial"/>
          <w:sz w:val="22"/>
          <w:szCs w:val="22"/>
        </w:rPr>
        <w:t>(</w:t>
      </w:r>
      <w:r w:rsidR="00D1038B" w:rsidRPr="00342A26">
        <w:rPr>
          <w:rFonts w:ascii="Arial" w:hAnsi="Arial" w:cs="Arial"/>
          <w:sz w:val="22"/>
          <w:szCs w:val="22"/>
        </w:rPr>
        <w:t>1 vamzdžio ilgis 3 m</w:t>
      </w:r>
      <w:r w:rsidR="00945960" w:rsidRPr="00342A26">
        <w:rPr>
          <w:rFonts w:ascii="Arial" w:hAnsi="Arial" w:cs="Arial"/>
          <w:sz w:val="22"/>
          <w:szCs w:val="22"/>
        </w:rPr>
        <w:t>, Ø 30 cm</w:t>
      </w:r>
      <w:r w:rsidR="009321C2" w:rsidRPr="00342A26">
        <w:rPr>
          <w:rFonts w:ascii="Arial" w:hAnsi="Arial" w:cs="Arial"/>
          <w:sz w:val="22"/>
          <w:szCs w:val="22"/>
        </w:rPr>
        <w:t>)</w:t>
      </w:r>
      <w:r w:rsidR="001C5C85" w:rsidRPr="00342A26">
        <w:rPr>
          <w:rFonts w:ascii="Arial" w:hAnsi="Arial" w:cs="Arial"/>
          <w:sz w:val="22"/>
          <w:szCs w:val="22"/>
        </w:rPr>
        <w:t>.</w:t>
      </w:r>
      <w:r w:rsidR="00945960" w:rsidRPr="00342A26">
        <w:rPr>
          <w:rFonts w:ascii="Arial" w:hAnsi="Arial" w:cs="Arial"/>
          <w:sz w:val="22"/>
          <w:szCs w:val="22"/>
        </w:rPr>
        <w:t xml:space="preserve"> Aplink pralaid</w:t>
      </w:r>
      <w:r w:rsidR="00D1038B" w:rsidRPr="00342A26">
        <w:rPr>
          <w:rFonts w:ascii="Arial" w:hAnsi="Arial" w:cs="Arial"/>
          <w:sz w:val="22"/>
          <w:szCs w:val="22"/>
        </w:rPr>
        <w:t>as</w:t>
      </w:r>
      <w:r w:rsidR="00945960" w:rsidRPr="00342A26">
        <w:rPr>
          <w:rFonts w:ascii="Arial" w:hAnsi="Arial" w:cs="Arial"/>
          <w:sz w:val="22"/>
          <w:szCs w:val="22"/>
        </w:rPr>
        <w:t xml:space="preserve"> pilamas smėlis ir tankinama</w:t>
      </w:r>
      <w:r w:rsidR="002D296C" w:rsidRPr="00342A26">
        <w:rPr>
          <w:rFonts w:ascii="Arial" w:hAnsi="Arial" w:cs="Arial"/>
          <w:sz w:val="22"/>
          <w:szCs w:val="22"/>
        </w:rPr>
        <w:t xml:space="preserve"> </w:t>
      </w:r>
      <w:r w:rsidR="001B31EE" w:rsidRPr="00342A26">
        <w:rPr>
          <w:rFonts w:ascii="Arial" w:hAnsi="Arial" w:cs="Arial"/>
          <w:sz w:val="22"/>
          <w:szCs w:val="22"/>
        </w:rPr>
        <w:t>(k=0,95).</w:t>
      </w:r>
      <w:r w:rsidR="00945960" w:rsidRPr="00342A26">
        <w:rPr>
          <w:rFonts w:ascii="Arial" w:hAnsi="Arial" w:cs="Arial"/>
          <w:sz w:val="22"/>
          <w:szCs w:val="22"/>
        </w:rPr>
        <w:t xml:space="preserve"> Virš pralaid</w:t>
      </w:r>
      <w:r w:rsidR="00D1038B" w:rsidRPr="00342A26">
        <w:rPr>
          <w:rFonts w:ascii="Arial" w:hAnsi="Arial" w:cs="Arial"/>
          <w:sz w:val="22"/>
          <w:szCs w:val="22"/>
        </w:rPr>
        <w:t>ų</w:t>
      </w:r>
      <w:r w:rsidR="00945960" w:rsidRPr="00342A26">
        <w:rPr>
          <w:rFonts w:ascii="Arial" w:hAnsi="Arial" w:cs="Arial"/>
          <w:sz w:val="22"/>
          <w:szCs w:val="22"/>
        </w:rPr>
        <w:t xml:space="preserve"> vamzdži</w:t>
      </w:r>
      <w:r w:rsidR="00D1038B" w:rsidRPr="00342A26">
        <w:rPr>
          <w:rFonts w:ascii="Arial" w:hAnsi="Arial" w:cs="Arial"/>
          <w:sz w:val="22"/>
          <w:szCs w:val="22"/>
        </w:rPr>
        <w:t>ų</w:t>
      </w:r>
      <w:r w:rsidR="00945960" w:rsidRPr="00342A26">
        <w:rPr>
          <w:rFonts w:ascii="Arial" w:hAnsi="Arial" w:cs="Arial"/>
          <w:sz w:val="22"/>
          <w:szCs w:val="22"/>
        </w:rPr>
        <w:t xml:space="preserve"> pilamas 20 cm smėlio</w:t>
      </w:r>
      <w:r w:rsidR="008D54D1" w:rsidRPr="00342A26">
        <w:rPr>
          <w:rFonts w:ascii="Arial" w:hAnsi="Arial" w:cs="Arial"/>
          <w:sz w:val="22"/>
          <w:szCs w:val="22"/>
        </w:rPr>
        <w:t xml:space="preserve"> sluoksnis</w:t>
      </w:r>
      <w:r w:rsidR="00945960" w:rsidRPr="00342A26">
        <w:rPr>
          <w:rFonts w:ascii="Arial" w:hAnsi="Arial" w:cs="Arial"/>
          <w:sz w:val="22"/>
          <w:szCs w:val="22"/>
        </w:rPr>
        <w:t xml:space="preserve"> kuris sutankinamas</w:t>
      </w:r>
      <w:r w:rsidR="002D296C" w:rsidRPr="00342A26">
        <w:rPr>
          <w:rFonts w:ascii="Arial" w:hAnsi="Arial" w:cs="Arial"/>
          <w:sz w:val="22"/>
          <w:szCs w:val="22"/>
        </w:rPr>
        <w:t xml:space="preserve"> </w:t>
      </w:r>
      <w:r w:rsidR="001B31EE" w:rsidRPr="00342A26">
        <w:rPr>
          <w:rFonts w:ascii="Arial" w:hAnsi="Arial" w:cs="Arial"/>
          <w:sz w:val="22"/>
          <w:szCs w:val="22"/>
        </w:rPr>
        <w:t>(k=0,95).</w:t>
      </w:r>
      <w:r w:rsidR="00945960" w:rsidRPr="00342A26">
        <w:rPr>
          <w:rFonts w:ascii="Arial" w:hAnsi="Arial" w:cs="Arial"/>
          <w:sz w:val="22"/>
          <w:szCs w:val="22"/>
        </w:rPr>
        <w:t xml:space="preserve"> Klojama geotekstilė. Pilamas </w:t>
      </w:r>
      <w:r w:rsidR="00BF2877" w:rsidRPr="00342A26">
        <w:rPr>
          <w:rFonts w:ascii="Arial" w:hAnsi="Arial" w:cs="Arial"/>
          <w:sz w:val="22"/>
          <w:szCs w:val="22"/>
        </w:rPr>
        <w:t>1</w:t>
      </w:r>
      <w:r w:rsidR="00945960" w:rsidRPr="00342A26">
        <w:rPr>
          <w:rFonts w:ascii="Arial" w:hAnsi="Arial" w:cs="Arial"/>
          <w:sz w:val="22"/>
          <w:szCs w:val="22"/>
        </w:rPr>
        <w:t xml:space="preserve">0 cm </w:t>
      </w:r>
      <w:r w:rsidR="00BF2877" w:rsidRPr="00342A26">
        <w:rPr>
          <w:rFonts w:ascii="Arial" w:hAnsi="Arial" w:cs="Arial"/>
          <w:sz w:val="22"/>
          <w:szCs w:val="22"/>
        </w:rPr>
        <w:t>dolomito skaldos (0/22) 80 % ir derlingo dirvožemio 20 % mišinys</w:t>
      </w:r>
      <w:r w:rsidR="00945960" w:rsidRPr="00342A26">
        <w:rPr>
          <w:rFonts w:ascii="Arial" w:hAnsi="Arial" w:cs="Arial"/>
          <w:sz w:val="22"/>
          <w:szCs w:val="22"/>
        </w:rPr>
        <w:t>, sutankinama</w:t>
      </w:r>
      <w:r w:rsidR="002D296C" w:rsidRPr="00342A26">
        <w:rPr>
          <w:rFonts w:ascii="Arial" w:hAnsi="Arial" w:cs="Arial"/>
          <w:sz w:val="22"/>
          <w:szCs w:val="22"/>
        </w:rPr>
        <w:t xml:space="preserve"> </w:t>
      </w:r>
      <w:r w:rsidR="001B31EE" w:rsidRPr="00342A26">
        <w:rPr>
          <w:rFonts w:ascii="Arial" w:hAnsi="Arial" w:cs="Arial"/>
          <w:sz w:val="22"/>
          <w:szCs w:val="22"/>
        </w:rPr>
        <w:t xml:space="preserve">(k=0,95). </w:t>
      </w:r>
      <w:r w:rsidR="00945960" w:rsidRPr="00342A26">
        <w:rPr>
          <w:rFonts w:ascii="Arial" w:hAnsi="Arial" w:cs="Arial"/>
          <w:sz w:val="22"/>
          <w:szCs w:val="22"/>
        </w:rPr>
        <w:t xml:space="preserve">Formuojami šlaitai ir nuolydžiai pagal esamą reljefą. Prie pralaidų padaromi grioveliai </w:t>
      </w:r>
      <w:r w:rsidR="00CE094B" w:rsidRPr="00342A26">
        <w:rPr>
          <w:rFonts w:ascii="Arial" w:hAnsi="Arial" w:cs="Arial"/>
          <w:sz w:val="22"/>
          <w:szCs w:val="22"/>
        </w:rPr>
        <w:t xml:space="preserve">40 cm </w:t>
      </w:r>
      <w:r w:rsidR="00685A86" w:rsidRPr="00342A26">
        <w:rPr>
          <w:rFonts w:ascii="Arial" w:hAnsi="Arial" w:cs="Arial"/>
          <w:sz w:val="22"/>
          <w:szCs w:val="22"/>
        </w:rPr>
        <w:t>pločio</w:t>
      </w:r>
      <w:r w:rsidR="00CE094B" w:rsidRPr="00342A26">
        <w:rPr>
          <w:rFonts w:ascii="Arial" w:hAnsi="Arial" w:cs="Arial"/>
          <w:sz w:val="22"/>
          <w:szCs w:val="22"/>
        </w:rPr>
        <w:t xml:space="preserve"> </w:t>
      </w:r>
      <w:r w:rsidR="00945960" w:rsidRPr="00342A26">
        <w:rPr>
          <w:rFonts w:ascii="Arial" w:hAnsi="Arial" w:cs="Arial"/>
          <w:sz w:val="22"/>
          <w:szCs w:val="22"/>
        </w:rPr>
        <w:t xml:space="preserve">vandens nubėgimui, tolyn į mišką. Prieš užpilant pralaidos </w:t>
      </w:r>
      <w:r w:rsidR="00945960" w:rsidRPr="00342A26">
        <w:rPr>
          <w:rFonts w:ascii="Arial" w:hAnsi="Arial" w:cs="Arial"/>
          <w:sz w:val="22"/>
          <w:szCs w:val="22"/>
        </w:rPr>
        <w:lastRenderedPageBreak/>
        <w:t>šlaitus 10 cm</w:t>
      </w:r>
      <w:r w:rsidR="00F07649" w:rsidRPr="00342A26">
        <w:rPr>
          <w:rFonts w:ascii="Arial" w:hAnsi="Arial" w:cs="Arial"/>
          <w:sz w:val="22"/>
          <w:szCs w:val="22"/>
        </w:rPr>
        <w:t xml:space="preserve"> derlingo dirvožemio sluoksniu</w:t>
      </w:r>
      <w:r w:rsidR="00945960" w:rsidRPr="00342A26">
        <w:rPr>
          <w:rFonts w:ascii="Arial" w:hAnsi="Arial" w:cs="Arial"/>
          <w:sz w:val="22"/>
          <w:szCs w:val="22"/>
        </w:rPr>
        <w:t xml:space="preserve">, klojama geotekstilė. Derlingas dirvožemis </w:t>
      </w:r>
      <w:r w:rsidR="0039365A" w:rsidRPr="00342A26">
        <w:rPr>
          <w:rFonts w:ascii="Arial" w:hAnsi="Arial" w:cs="Arial"/>
          <w:sz w:val="22"/>
          <w:szCs w:val="22"/>
        </w:rPr>
        <w:t>ima</w:t>
      </w:r>
      <w:r w:rsidR="00945960" w:rsidRPr="00342A26">
        <w:rPr>
          <w:rFonts w:ascii="Arial" w:hAnsi="Arial" w:cs="Arial"/>
          <w:sz w:val="22"/>
          <w:szCs w:val="22"/>
        </w:rPr>
        <w:t>mas iš nukasimo vietų</w:t>
      </w:r>
      <w:r w:rsidR="0039365A" w:rsidRPr="00342A26">
        <w:rPr>
          <w:rFonts w:ascii="Arial" w:hAnsi="Arial" w:cs="Arial"/>
          <w:sz w:val="22"/>
          <w:szCs w:val="22"/>
        </w:rPr>
        <w:t>, jei neužtenka -</w:t>
      </w:r>
      <w:r w:rsidR="00945960" w:rsidRPr="00342A26">
        <w:rPr>
          <w:rFonts w:ascii="Arial" w:hAnsi="Arial" w:cs="Arial"/>
          <w:sz w:val="22"/>
          <w:szCs w:val="22"/>
        </w:rPr>
        <w:t xml:space="preserve"> atvež</w:t>
      </w:r>
      <w:r w:rsidR="0039365A" w:rsidRPr="00342A26">
        <w:rPr>
          <w:rFonts w:ascii="Arial" w:hAnsi="Arial" w:cs="Arial"/>
          <w:sz w:val="22"/>
          <w:szCs w:val="22"/>
        </w:rPr>
        <w:t>amas</w:t>
      </w:r>
      <w:r w:rsidR="00945960" w:rsidRPr="00342A26">
        <w:rPr>
          <w:rFonts w:ascii="Arial" w:hAnsi="Arial" w:cs="Arial"/>
          <w:sz w:val="22"/>
          <w:szCs w:val="22"/>
        </w:rPr>
        <w:t xml:space="preserve">. </w:t>
      </w:r>
    </w:p>
    <w:p w14:paraId="2340F1D8" w14:textId="77777777" w:rsidR="00BF5D83" w:rsidRPr="00342A26" w:rsidRDefault="00BF5D83" w:rsidP="00BF5D83">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342A26">
        <w:rPr>
          <w:rStyle w:val="Bodytext2NotItalic2"/>
          <w:rFonts w:ascii="Arial" w:hAnsi="Arial" w:cs="Arial"/>
          <w:b/>
          <w:sz w:val="22"/>
          <w:szCs w:val="22"/>
        </w:rPr>
        <w:t xml:space="preserve">2. PIRKIMO OBJEKTO PRITAIKYMO SRITIS </w:t>
      </w:r>
    </w:p>
    <w:p w14:paraId="0D8AA0F9" w14:textId="77777777" w:rsidR="00BF5D83" w:rsidRPr="00342A26" w:rsidRDefault="00BF5D83" w:rsidP="00BF5D83">
      <w:pPr>
        <w:pStyle w:val="Bodytext20"/>
        <w:shd w:val="clear" w:color="auto" w:fill="auto"/>
        <w:tabs>
          <w:tab w:val="left" w:pos="0"/>
          <w:tab w:val="left" w:pos="9072"/>
        </w:tabs>
        <w:spacing w:line="240" w:lineRule="auto"/>
        <w:ind w:right="55" w:firstLine="0"/>
        <w:jc w:val="both"/>
        <w:rPr>
          <w:rFonts w:ascii="Arial" w:hAnsi="Arial" w:cs="Arial"/>
          <w:i w:val="0"/>
          <w:iCs w:val="0"/>
          <w:sz w:val="22"/>
          <w:szCs w:val="22"/>
        </w:rPr>
      </w:pPr>
      <w:r w:rsidRPr="00342A26">
        <w:rPr>
          <w:rFonts w:ascii="Arial" w:hAnsi="Arial" w:cs="Arial"/>
          <w:i w:val="0"/>
          <w:iCs w:val="0"/>
          <w:sz w:val="22"/>
          <w:szCs w:val="22"/>
        </w:rPr>
        <w:t>2.1.</w:t>
      </w:r>
      <w:r w:rsidRPr="00342A26">
        <w:rPr>
          <w:rFonts w:ascii="Arial" w:hAnsi="Arial" w:cs="Arial"/>
          <w:sz w:val="22"/>
          <w:szCs w:val="22"/>
        </w:rPr>
        <w:t xml:space="preserve"> </w:t>
      </w:r>
      <w:r w:rsidRPr="00342A26">
        <w:rPr>
          <w:rFonts w:ascii="Arial" w:hAnsi="Arial" w:cs="Arial"/>
          <w:i w:val="0"/>
          <w:iCs w:val="0"/>
          <w:sz w:val="22"/>
          <w:szCs w:val="22"/>
        </w:rPr>
        <w:t>Miško rekreacija.</w:t>
      </w:r>
    </w:p>
    <w:p w14:paraId="1A4E1819" w14:textId="77777777" w:rsidR="00BF5D83" w:rsidRPr="00342A26" w:rsidRDefault="00BF5D83" w:rsidP="00BF5D83">
      <w:pPr>
        <w:pStyle w:val="Bodytext1"/>
        <w:shd w:val="clear" w:color="auto" w:fill="auto"/>
        <w:tabs>
          <w:tab w:val="left" w:pos="0"/>
        </w:tabs>
        <w:spacing w:after="0" w:line="240" w:lineRule="auto"/>
        <w:ind w:right="55" w:firstLine="0"/>
        <w:jc w:val="both"/>
        <w:rPr>
          <w:rFonts w:ascii="Arial" w:hAnsi="Arial" w:cs="Arial"/>
          <w:b/>
          <w:sz w:val="22"/>
          <w:szCs w:val="22"/>
        </w:rPr>
      </w:pPr>
      <w:r w:rsidRPr="00342A26">
        <w:rPr>
          <w:rFonts w:ascii="Arial" w:hAnsi="Arial" w:cs="Arial"/>
          <w:b/>
          <w:sz w:val="22"/>
          <w:szCs w:val="22"/>
        </w:rPr>
        <w:t>3. TECHNINIAI REIKALAVIMAI, KURIUOS TURI ATITIKTI PERKAMI DARBAI</w:t>
      </w:r>
    </w:p>
    <w:p w14:paraId="40FF2DEE" w14:textId="4C72E01E" w:rsidR="00BF5D83" w:rsidRPr="00342A26" w:rsidRDefault="00BF5D83" w:rsidP="00BF5D83">
      <w:pPr>
        <w:tabs>
          <w:tab w:val="left" w:pos="0"/>
        </w:tabs>
        <w:ind w:right="57"/>
        <w:jc w:val="both"/>
        <w:rPr>
          <w:rFonts w:ascii="Arial" w:eastAsia="Calibri" w:hAnsi="Arial" w:cs="Arial"/>
          <w:sz w:val="22"/>
          <w:szCs w:val="22"/>
        </w:rPr>
      </w:pPr>
      <w:r w:rsidRPr="00342A26">
        <w:rPr>
          <w:rFonts w:ascii="Arial" w:eastAsia="Calibri" w:hAnsi="Arial" w:cs="Arial"/>
          <w:sz w:val="22"/>
          <w:szCs w:val="22"/>
        </w:rPr>
        <w:t>3.1. Pirkimui taikomi Aplinkos apsaugos kriterijų taikymo, vykdant žaliuosius pirkimus, tvarkos aprašo, patvirtinto Lietuvos Respublikos aplinkos ministro 2011 m. birželio 28 d. įsakymu Nr. D1-508</w:t>
      </w:r>
      <w:r w:rsidR="003130AB">
        <w:rPr>
          <w:rFonts w:ascii="Arial" w:eastAsia="Calibri" w:hAnsi="Arial" w:cs="Arial"/>
          <w:sz w:val="22"/>
          <w:szCs w:val="22"/>
        </w:rPr>
        <w:t xml:space="preserve"> „</w:t>
      </w:r>
      <w:r w:rsidR="003130AB" w:rsidRPr="00381FCF">
        <w:rPr>
          <w:rFonts w:ascii="Arial" w:eastAsia="Calibri" w:hAnsi="Arial" w:cs="Arial"/>
          <w:sz w:val="22"/>
          <w:szCs w:val="22"/>
        </w:rPr>
        <w:t>Dėl Aplinkos apsaugos kriterijų taikymo, vykdant žaliuosius pirkimus, tvarkos aprašo patvirtinimo</w:t>
      </w:r>
      <w:r w:rsidR="003130AB">
        <w:rPr>
          <w:rFonts w:ascii="Arial" w:eastAsia="Calibri" w:hAnsi="Arial" w:cs="Arial"/>
          <w:sz w:val="22"/>
          <w:szCs w:val="22"/>
        </w:rPr>
        <w:t>“</w:t>
      </w:r>
      <w:r w:rsidRPr="00342A26">
        <w:rPr>
          <w:rFonts w:ascii="Arial" w:eastAsia="Calibri" w:hAnsi="Arial" w:cs="Arial"/>
          <w:sz w:val="22"/>
          <w:szCs w:val="22"/>
        </w:rPr>
        <w:t xml:space="preserve"> patvirtinti minimalūs aplinkos apsaugos kriterijai: ne mažiau kaip 80 proc. statiniuose naudojamos medienos, medienos medžiagų ir gaminių turi būti iš miškų, sertifikuotų naudojant FSC53 ar PEFC54 miškų sertifikavimo sistemas arba lygiavertes sertifikavimo sistemas.</w:t>
      </w:r>
    </w:p>
    <w:p w14:paraId="1891DBCE" w14:textId="77777777" w:rsidR="00BF5D83" w:rsidRPr="00342A26" w:rsidRDefault="00BF5D83" w:rsidP="00BF5D83">
      <w:pPr>
        <w:tabs>
          <w:tab w:val="left" w:pos="0"/>
        </w:tabs>
        <w:ind w:right="57"/>
        <w:jc w:val="both"/>
        <w:rPr>
          <w:rFonts w:ascii="Arial" w:eastAsia="Calibri" w:hAnsi="Arial" w:cs="Arial"/>
          <w:sz w:val="22"/>
          <w:szCs w:val="22"/>
        </w:rPr>
      </w:pPr>
      <w:r w:rsidRPr="00342A26">
        <w:rPr>
          <w:rFonts w:ascii="Arial" w:eastAsia="Calibri" w:hAnsi="Arial" w:cs="Arial"/>
          <w:sz w:val="22"/>
          <w:szCs w:val="22"/>
        </w:rPr>
        <w:t xml:space="preserve">Atitiktį aplinkos apsaugos kriterijams pagrindžiančius dokumentus tiekėjas turi pateikti statybos darbų sutarties vykdymo metu: galiojantį FSC®100 arba PEFC, arba kito darnaus miškų ūkio standarto sertifikatas, arba b) kitus lygiaverčius įrodymus. </w:t>
      </w:r>
    </w:p>
    <w:p w14:paraId="50AFE184" w14:textId="77777777" w:rsidR="00BF5D83" w:rsidRPr="00342A26" w:rsidRDefault="00BF5D83" w:rsidP="00BF5D83">
      <w:pPr>
        <w:tabs>
          <w:tab w:val="left" w:pos="0"/>
        </w:tabs>
        <w:ind w:right="57"/>
        <w:jc w:val="both"/>
        <w:rPr>
          <w:rFonts w:ascii="Arial" w:eastAsia="Calibri" w:hAnsi="Arial" w:cs="Arial"/>
          <w:sz w:val="22"/>
          <w:szCs w:val="22"/>
        </w:rPr>
      </w:pPr>
      <w:r w:rsidRPr="00342A26">
        <w:rPr>
          <w:rFonts w:ascii="Arial" w:eastAsia="Calibri" w:hAnsi="Arial" w:cs="Arial"/>
          <w:sz w:val="22"/>
          <w:szCs w:val="22"/>
        </w:rPr>
        <w:t xml:space="preserve">3.2. </w:t>
      </w:r>
      <w:bookmarkStart w:id="0" w:name="_Hlk198906126"/>
      <w:r w:rsidRPr="00342A26">
        <w:rPr>
          <w:rFonts w:ascii="Arial" w:eastAsia="Calibri" w:hAnsi="Arial" w:cs="Arial"/>
          <w:sz w:val="22"/>
          <w:szCs w:val="22"/>
        </w:rPr>
        <w:t>Rangovas įsipareigoja atliekant Darbus laikytis šių aplinkosaugos reikalavimų: mažinti popieriaus sunaudojimą, atsisakyti nebūtino dokumentų kopijavimo ir spausdinimo, rengiama dokumentacija, darbų perdavimo – priėmimo aktai Užsakovui turi būti pateikti tik elektroniniu formatu, o dokumentacija, kuri turi būti pasirašoma ir darbų perdavimo – priėmimo aktai turi būti pasirašomi elektroniniu parašu. Esant būtinybei spausdinti, naudojamas perdirbtas popierius, kuris atitinka žaliojo pirkimo reikalavimus, patvirtinus Lietuvos Respublikos aplinko ministro 2011 m. birželio 28 d. įsakyme Nr. D1-508 „Dėl Aplinkos apsaugos kriterijų taikymo, vykdant žaliuosius pirkimus, tvarkos aprašo patvirtinimo</w:t>
      </w:r>
      <w:bookmarkEnd w:id="0"/>
      <w:r w:rsidRPr="00342A26">
        <w:rPr>
          <w:rFonts w:ascii="Arial" w:eastAsia="Calibri" w:hAnsi="Arial" w:cs="Arial"/>
          <w:sz w:val="22"/>
          <w:szCs w:val="22"/>
        </w:rPr>
        <w:t>“.</w:t>
      </w:r>
    </w:p>
    <w:p w14:paraId="066B720D" w14:textId="28EB462D" w:rsidR="00BF5D83" w:rsidRPr="00342A26" w:rsidRDefault="00BF5D83" w:rsidP="00BF5D83">
      <w:pPr>
        <w:tabs>
          <w:tab w:val="left" w:pos="0"/>
        </w:tabs>
        <w:ind w:right="57"/>
        <w:jc w:val="both"/>
        <w:rPr>
          <w:rFonts w:ascii="Arial" w:eastAsia="Calibri" w:hAnsi="Arial" w:cs="Arial"/>
          <w:b/>
          <w:bCs/>
          <w:sz w:val="22"/>
          <w:szCs w:val="22"/>
        </w:rPr>
      </w:pPr>
      <w:r w:rsidRPr="00342A26">
        <w:rPr>
          <w:rFonts w:ascii="Arial" w:eastAsia="Calibri" w:hAnsi="Arial" w:cs="Arial"/>
          <w:b/>
          <w:bCs/>
          <w:sz w:val="22"/>
          <w:szCs w:val="22"/>
        </w:rPr>
        <w:t xml:space="preserve">Kartu su pasiūlymu tiekėjas turi pateikti deklaraciją dėl žaliųjų reikalavimų taikymo (Specialiųjų sąlygų </w:t>
      </w:r>
      <w:r w:rsidR="00B6458D" w:rsidRPr="00342A26">
        <w:rPr>
          <w:rFonts w:ascii="Arial" w:eastAsia="Calibri" w:hAnsi="Arial" w:cs="Arial"/>
          <w:b/>
          <w:bCs/>
          <w:sz w:val="22"/>
          <w:szCs w:val="22"/>
        </w:rPr>
        <w:t>8</w:t>
      </w:r>
      <w:r w:rsidRPr="00342A26">
        <w:rPr>
          <w:rFonts w:ascii="Arial" w:eastAsia="Calibri" w:hAnsi="Arial" w:cs="Arial"/>
          <w:b/>
          <w:bCs/>
          <w:sz w:val="22"/>
          <w:szCs w:val="22"/>
        </w:rPr>
        <w:t xml:space="preserve"> priedas).</w:t>
      </w:r>
    </w:p>
    <w:p w14:paraId="6303222E" w14:textId="4DDFBB14" w:rsidR="00BF5D83" w:rsidRPr="00342A26" w:rsidRDefault="00BF5D83" w:rsidP="00BF5D83">
      <w:pPr>
        <w:pStyle w:val="Bodytext1"/>
        <w:shd w:val="clear" w:color="auto" w:fill="auto"/>
        <w:tabs>
          <w:tab w:val="left" w:pos="0"/>
          <w:tab w:val="left" w:pos="635"/>
        </w:tabs>
        <w:spacing w:before="0" w:after="0" w:line="240" w:lineRule="auto"/>
        <w:ind w:right="55" w:firstLine="0"/>
        <w:jc w:val="both"/>
        <w:rPr>
          <w:rFonts w:ascii="Arial" w:eastAsia="Calibri" w:hAnsi="Arial" w:cs="Arial"/>
          <w:iCs/>
          <w:sz w:val="22"/>
          <w:szCs w:val="22"/>
        </w:rPr>
      </w:pPr>
      <w:r w:rsidRPr="00342A26">
        <w:rPr>
          <w:rFonts w:ascii="Arial" w:hAnsi="Arial" w:cs="Arial"/>
          <w:sz w:val="22"/>
          <w:szCs w:val="22"/>
        </w:rPr>
        <w:t xml:space="preserve">3.3. </w:t>
      </w:r>
      <w:r w:rsidR="008F5C45" w:rsidRPr="00342A26">
        <w:rPr>
          <w:rFonts w:ascii="Arial" w:hAnsi="Arial" w:cs="Arial"/>
          <w:sz w:val="22"/>
          <w:szCs w:val="22"/>
        </w:rPr>
        <w:t>M</w:t>
      </w:r>
      <w:r w:rsidRPr="00342A26">
        <w:rPr>
          <w:rFonts w:ascii="Arial" w:hAnsi="Arial" w:cs="Arial"/>
          <w:sz w:val="22"/>
          <w:szCs w:val="22"/>
        </w:rPr>
        <w:t xml:space="preserve">ažosios architektūros elementai turi būti pagaminti vadovaujantis </w:t>
      </w:r>
      <w:r w:rsidRPr="00342A26">
        <w:rPr>
          <w:rFonts w:ascii="Arial" w:eastAsia="Calibri" w:hAnsi="Arial" w:cs="Arial"/>
          <w:iCs/>
          <w:sz w:val="22"/>
          <w:szCs w:val="22"/>
        </w:rPr>
        <w:t xml:space="preserve">Vieningo valstybės įmonės </w:t>
      </w:r>
      <w:r w:rsidR="009B0B5D">
        <w:rPr>
          <w:rFonts w:ascii="Arial" w:eastAsia="Calibri" w:hAnsi="Arial" w:cs="Arial"/>
          <w:iCs/>
          <w:sz w:val="22"/>
          <w:szCs w:val="22"/>
        </w:rPr>
        <w:t>V</w:t>
      </w:r>
      <w:r w:rsidRPr="00342A26">
        <w:rPr>
          <w:rFonts w:ascii="Arial" w:eastAsia="Calibri" w:hAnsi="Arial" w:cs="Arial"/>
          <w:iCs/>
          <w:sz w:val="22"/>
          <w:szCs w:val="22"/>
        </w:rPr>
        <w:t>alstybinių miškų urėdijos statomų rekreacinių objektų stiliaus sukūrimo projekte nurodytus reikalavimus (Priedai Nr. 1-3).</w:t>
      </w:r>
    </w:p>
    <w:p w14:paraId="0A43272A" w14:textId="17641DEB" w:rsidR="00BF5D83" w:rsidRPr="00342A26" w:rsidRDefault="00BF5D83" w:rsidP="00BF5D83">
      <w:pPr>
        <w:pStyle w:val="Bodytext1"/>
        <w:shd w:val="clear" w:color="auto" w:fill="auto"/>
        <w:tabs>
          <w:tab w:val="left" w:pos="0"/>
          <w:tab w:val="left" w:pos="635"/>
        </w:tabs>
        <w:spacing w:before="0" w:after="0" w:line="240" w:lineRule="auto"/>
        <w:ind w:right="55" w:firstLine="0"/>
        <w:jc w:val="both"/>
        <w:rPr>
          <w:rFonts w:ascii="Arial" w:eastAsia="Calibri" w:hAnsi="Arial" w:cs="Arial"/>
          <w:iCs/>
          <w:sz w:val="22"/>
          <w:szCs w:val="22"/>
        </w:rPr>
      </w:pPr>
      <w:r w:rsidRPr="00342A26">
        <w:rPr>
          <w:rFonts w:ascii="Arial" w:eastAsia="Calibri" w:hAnsi="Arial" w:cs="Arial"/>
          <w:iCs/>
          <w:sz w:val="22"/>
          <w:szCs w:val="22"/>
        </w:rPr>
        <w:t xml:space="preserve">3.4. </w:t>
      </w:r>
      <w:r w:rsidR="00BF04CC" w:rsidRPr="00342A26">
        <w:rPr>
          <w:rFonts w:ascii="Arial" w:hAnsi="Arial" w:cs="Arial"/>
          <w:sz w:val="22"/>
          <w:szCs w:val="22"/>
        </w:rPr>
        <w:t>M</w:t>
      </w:r>
      <w:r w:rsidRPr="00342A26">
        <w:rPr>
          <w:rFonts w:ascii="Arial" w:hAnsi="Arial" w:cs="Arial"/>
          <w:sz w:val="22"/>
          <w:szCs w:val="22"/>
        </w:rPr>
        <w:t xml:space="preserve">ažosios architektūros elementų paviršiai pagaminti iš </w:t>
      </w:r>
      <w:proofErr w:type="spellStart"/>
      <w:r w:rsidRPr="00342A26">
        <w:rPr>
          <w:rFonts w:ascii="Arial" w:hAnsi="Arial" w:cs="Arial"/>
          <w:sz w:val="22"/>
          <w:szCs w:val="22"/>
        </w:rPr>
        <w:t>rūdinto</w:t>
      </w:r>
      <w:proofErr w:type="spellEnd"/>
      <w:r w:rsidRPr="00342A26">
        <w:rPr>
          <w:rFonts w:ascii="Arial" w:hAnsi="Arial" w:cs="Arial"/>
          <w:sz w:val="22"/>
          <w:szCs w:val="22"/>
        </w:rPr>
        <w:t xml:space="preserve"> metalo „</w:t>
      </w:r>
      <w:proofErr w:type="spellStart"/>
      <w:r w:rsidRPr="00342A26">
        <w:rPr>
          <w:rFonts w:ascii="Arial" w:hAnsi="Arial" w:cs="Arial"/>
          <w:sz w:val="22"/>
          <w:szCs w:val="22"/>
        </w:rPr>
        <w:t>Cor</w:t>
      </w:r>
      <w:proofErr w:type="spellEnd"/>
      <w:r w:rsidRPr="00342A26">
        <w:rPr>
          <w:rFonts w:ascii="Arial" w:hAnsi="Arial" w:cs="Arial"/>
          <w:sz w:val="22"/>
          <w:szCs w:val="22"/>
        </w:rPr>
        <w:t>-ten“ turi būti iš anksto tinkamai paruošti, kad, sumontavus juos paskirties vietoje, rūdys neteptų.</w:t>
      </w:r>
    </w:p>
    <w:p w14:paraId="4D4231AD" w14:textId="77777777" w:rsidR="00BF5D83" w:rsidRPr="00342A26" w:rsidRDefault="00BF5D83" w:rsidP="00BF5D83">
      <w:pPr>
        <w:pStyle w:val="Antrat2"/>
        <w:spacing w:before="240" w:after="0"/>
        <w:rPr>
          <w:rFonts w:ascii="Arial" w:eastAsiaTheme="minorHAnsi" w:hAnsi="Arial" w:cs="Arial"/>
          <w:color w:val="auto"/>
          <w:sz w:val="22"/>
          <w:szCs w:val="22"/>
          <w:lang w:val="lt-LT"/>
        </w:rPr>
      </w:pPr>
      <w:r w:rsidRPr="00342A26">
        <w:rPr>
          <w:rFonts w:ascii="Arial" w:eastAsiaTheme="minorHAnsi" w:hAnsi="Arial" w:cs="Arial"/>
          <w:color w:val="auto"/>
          <w:sz w:val="22"/>
          <w:szCs w:val="22"/>
          <w:lang w:val="lt-LT"/>
        </w:rPr>
        <w:t>4. TECHNINĖS SPECIFIKACIJOS PRIEDAI</w:t>
      </w:r>
    </w:p>
    <w:p w14:paraId="7F789542" w14:textId="32497258" w:rsidR="00BF5D83" w:rsidRPr="00342A26" w:rsidRDefault="00BF5D83" w:rsidP="00BF5D83">
      <w:pPr>
        <w:jc w:val="both"/>
        <w:rPr>
          <w:rFonts w:ascii="Arial" w:eastAsia="Calibri" w:hAnsi="Arial" w:cs="Arial"/>
          <w:iCs/>
          <w:sz w:val="22"/>
          <w:szCs w:val="22"/>
        </w:rPr>
      </w:pPr>
      <w:r w:rsidRPr="00342A26">
        <w:rPr>
          <w:rFonts w:ascii="Arial" w:hAnsi="Arial" w:cs="Arial"/>
          <w:sz w:val="22"/>
          <w:szCs w:val="22"/>
        </w:rPr>
        <w:t>Priedas Nr.</w:t>
      </w:r>
      <w:r w:rsidR="009B0B5D">
        <w:rPr>
          <w:rFonts w:ascii="Arial" w:hAnsi="Arial" w:cs="Arial"/>
          <w:sz w:val="22"/>
          <w:szCs w:val="22"/>
        </w:rPr>
        <w:t xml:space="preserve"> </w:t>
      </w:r>
      <w:r w:rsidRPr="00342A26">
        <w:rPr>
          <w:rFonts w:ascii="Arial" w:hAnsi="Arial" w:cs="Arial"/>
          <w:sz w:val="22"/>
          <w:szCs w:val="22"/>
        </w:rPr>
        <w:t xml:space="preserve">1. </w:t>
      </w:r>
      <w:r w:rsidRPr="00342A26">
        <w:rPr>
          <w:rFonts w:ascii="Arial" w:eastAsia="Calibri" w:hAnsi="Arial" w:cs="Arial"/>
          <w:iCs/>
          <w:sz w:val="22"/>
          <w:szCs w:val="22"/>
        </w:rPr>
        <w:t xml:space="preserve">Vieningo valstybės įmonės </w:t>
      </w:r>
      <w:r w:rsidR="00B50C3F" w:rsidRPr="00342A26">
        <w:rPr>
          <w:rFonts w:ascii="Arial" w:eastAsia="Calibri" w:hAnsi="Arial" w:cs="Arial"/>
          <w:iCs/>
          <w:sz w:val="22"/>
          <w:szCs w:val="22"/>
        </w:rPr>
        <w:t>V</w:t>
      </w:r>
      <w:r w:rsidRPr="00342A26">
        <w:rPr>
          <w:rFonts w:ascii="Arial" w:eastAsia="Calibri" w:hAnsi="Arial" w:cs="Arial"/>
          <w:iCs/>
          <w:sz w:val="22"/>
          <w:szCs w:val="22"/>
        </w:rPr>
        <w:t>alstybinių miškų urėdijos statomų rekreacinių objektų stiliaus sukūrimo projektas. Bendroji dalis (Architektūros).</w:t>
      </w:r>
    </w:p>
    <w:p w14:paraId="5002F5E5" w14:textId="1B18C303" w:rsidR="00BF5D83" w:rsidRPr="00342A26" w:rsidRDefault="00BF5D83" w:rsidP="00BF5D83">
      <w:pPr>
        <w:jc w:val="both"/>
        <w:rPr>
          <w:rFonts w:ascii="Arial" w:hAnsi="Arial" w:cs="Arial"/>
          <w:sz w:val="22"/>
          <w:szCs w:val="22"/>
        </w:rPr>
      </w:pPr>
      <w:r w:rsidRPr="00342A26">
        <w:rPr>
          <w:rFonts w:ascii="Arial" w:hAnsi="Arial" w:cs="Arial"/>
          <w:sz w:val="22"/>
          <w:szCs w:val="22"/>
        </w:rPr>
        <w:t>Priedas Nr.</w:t>
      </w:r>
      <w:r w:rsidR="009B0B5D">
        <w:rPr>
          <w:rFonts w:ascii="Arial" w:hAnsi="Arial" w:cs="Arial"/>
          <w:sz w:val="22"/>
          <w:szCs w:val="22"/>
        </w:rPr>
        <w:t xml:space="preserve"> </w:t>
      </w:r>
      <w:r w:rsidRPr="00342A26">
        <w:rPr>
          <w:rFonts w:ascii="Arial" w:hAnsi="Arial" w:cs="Arial"/>
          <w:sz w:val="22"/>
          <w:szCs w:val="22"/>
        </w:rPr>
        <w:t xml:space="preserve">2. </w:t>
      </w:r>
      <w:r w:rsidRPr="00342A26">
        <w:rPr>
          <w:rFonts w:ascii="Arial" w:eastAsia="Calibri" w:hAnsi="Arial" w:cs="Arial"/>
          <w:iCs/>
          <w:sz w:val="22"/>
          <w:szCs w:val="22"/>
        </w:rPr>
        <w:t xml:space="preserve">Vieningo valstybės įmonės </w:t>
      </w:r>
      <w:r w:rsidR="009B0B5D">
        <w:rPr>
          <w:rFonts w:ascii="Arial" w:eastAsia="Calibri" w:hAnsi="Arial" w:cs="Arial"/>
          <w:iCs/>
          <w:sz w:val="22"/>
          <w:szCs w:val="22"/>
        </w:rPr>
        <w:t>V</w:t>
      </w:r>
      <w:r w:rsidRPr="00342A26">
        <w:rPr>
          <w:rFonts w:ascii="Arial" w:eastAsia="Calibri" w:hAnsi="Arial" w:cs="Arial"/>
          <w:iCs/>
          <w:sz w:val="22"/>
          <w:szCs w:val="22"/>
        </w:rPr>
        <w:t>alstybinių miškų urėdijos statomų rekreacinių objektų stiliaus sukūrimo projektas. Statinio konstrukcijų dalis.</w:t>
      </w:r>
      <w:r w:rsidRPr="00342A26">
        <w:rPr>
          <w:rFonts w:ascii="Arial" w:eastAsia="Calibri" w:hAnsi="Arial" w:cs="Arial"/>
          <w:b/>
          <w:bCs/>
          <w:iCs/>
          <w:sz w:val="22"/>
          <w:szCs w:val="22"/>
        </w:rPr>
        <w:t>*</w:t>
      </w:r>
    </w:p>
    <w:p w14:paraId="463F122B" w14:textId="60D17146" w:rsidR="00BF5D83" w:rsidRPr="00342A26" w:rsidRDefault="00BF5D83" w:rsidP="000F61CF">
      <w:pPr>
        <w:jc w:val="both"/>
      </w:pPr>
      <w:r w:rsidRPr="00342A26">
        <w:rPr>
          <w:rFonts w:ascii="Arial" w:hAnsi="Arial" w:cs="Arial"/>
          <w:sz w:val="22"/>
          <w:szCs w:val="22"/>
        </w:rPr>
        <w:t>Priedas Nr.</w:t>
      </w:r>
      <w:r w:rsidR="00CD158D">
        <w:rPr>
          <w:rFonts w:ascii="Arial" w:hAnsi="Arial" w:cs="Arial"/>
          <w:sz w:val="22"/>
          <w:szCs w:val="22"/>
        </w:rPr>
        <w:t xml:space="preserve"> </w:t>
      </w:r>
      <w:r w:rsidRPr="00342A26">
        <w:rPr>
          <w:rFonts w:ascii="Arial" w:hAnsi="Arial" w:cs="Arial"/>
          <w:sz w:val="22"/>
          <w:szCs w:val="22"/>
        </w:rPr>
        <w:t xml:space="preserve">3. </w:t>
      </w:r>
      <w:r w:rsidRPr="00342A26">
        <w:rPr>
          <w:rFonts w:ascii="Arial" w:eastAsia="Calibri" w:hAnsi="Arial" w:cs="Arial"/>
          <w:iCs/>
          <w:sz w:val="22"/>
          <w:szCs w:val="22"/>
        </w:rPr>
        <w:t>Darbų kiekių žiniaraščiai.</w:t>
      </w:r>
    </w:p>
    <w:p w14:paraId="7CA8C606" w14:textId="77777777" w:rsidR="00BF5D83" w:rsidRPr="00342A26" w:rsidRDefault="00BF5D83" w:rsidP="00BF5D83"/>
    <w:p w14:paraId="75F5F58D" w14:textId="77777777" w:rsidR="00322313" w:rsidRPr="00342A26" w:rsidRDefault="00322313" w:rsidP="00BF5D83"/>
    <w:p w14:paraId="04C0F449" w14:textId="77777777" w:rsidR="00322313" w:rsidRPr="00342A26" w:rsidRDefault="00322313" w:rsidP="00BF5D83"/>
    <w:p w14:paraId="71C1BC2D" w14:textId="77777777" w:rsidR="00BF5D83" w:rsidRPr="00342A26" w:rsidRDefault="00BF5D83" w:rsidP="00BF5D83"/>
    <w:p w14:paraId="11917E85" w14:textId="45704349" w:rsidR="00134276" w:rsidRPr="00342A26" w:rsidRDefault="00BF5D83" w:rsidP="000F61CF">
      <w:pPr>
        <w:spacing w:before="60" w:after="60"/>
        <w:ind w:left="360"/>
        <w:jc w:val="both"/>
        <w:rPr>
          <w:rFonts w:ascii="Arial" w:hAnsi="Arial" w:cs="Arial"/>
        </w:rPr>
      </w:pPr>
      <w:r w:rsidRPr="00342A26">
        <w:rPr>
          <w:rFonts w:ascii="Arial" w:eastAsia="Calibri" w:hAnsi="Arial" w:cs="Arial"/>
          <w:iCs/>
          <w:sz w:val="22"/>
          <w:szCs w:val="22"/>
        </w:rPr>
        <w:t xml:space="preserve">* - </w:t>
      </w:r>
      <w:r w:rsidR="00E9272F" w:rsidRPr="00342A26">
        <w:rPr>
          <w:rFonts w:ascii="Arial" w:eastAsia="Calibri" w:hAnsi="Arial" w:cs="Arial"/>
          <w:iCs/>
          <w:sz w:val="22"/>
          <w:szCs w:val="22"/>
        </w:rPr>
        <w:t xml:space="preserve">Valstybės įmonė Valstybinių miškų urėdija </w:t>
      </w:r>
      <w:r w:rsidRPr="00342A26">
        <w:rPr>
          <w:rFonts w:ascii="Arial" w:eastAsia="Calibri" w:hAnsi="Arial" w:cs="Arial"/>
          <w:iCs/>
          <w:sz w:val="22"/>
          <w:szCs w:val="22"/>
        </w:rPr>
        <w:t>samdyti techninio prižiūrėtojo nereikalauja.</w:t>
      </w:r>
    </w:p>
    <w:sectPr w:rsidR="00134276" w:rsidRPr="00342A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222"/>
    <w:multiLevelType w:val="hybridMultilevel"/>
    <w:tmpl w:val="59D6E5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A647C5B"/>
    <w:multiLevelType w:val="hybridMultilevel"/>
    <w:tmpl w:val="6F0A2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3629127">
    <w:abstractNumId w:val="1"/>
  </w:num>
  <w:num w:numId="2" w16cid:durableId="44558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21"/>
    <w:rsid w:val="00014C00"/>
    <w:rsid w:val="00026744"/>
    <w:rsid w:val="00031F87"/>
    <w:rsid w:val="00040A17"/>
    <w:rsid w:val="00046408"/>
    <w:rsid w:val="00067F31"/>
    <w:rsid w:val="00087FBC"/>
    <w:rsid w:val="000A3E87"/>
    <w:rsid w:val="000B1802"/>
    <w:rsid w:val="000B5442"/>
    <w:rsid w:val="000C31E3"/>
    <w:rsid w:val="000F3763"/>
    <w:rsid w:val="000F61CF"/>
    <w:rsid w:val="00104A41"/>
    <w:rsid w:val="001053C3"/>
    <w:rsid w:val="00125AC1"/>
    <w:rsid w:val="001307B0"/>
    <w:rsid w:val="00134276"/>
    <w:rsid w:val="00155B3E"/>
    <w:rsid w:val="00167941"/>
    <w:rsid w:val="001A226B"/>
    <w:rsid w:val="001B31EE"/>
    <w:rsid w:val="001C504C"/>
    <w:rsid w:val="001C5C85"/>
    <w:rsid w:val="001C6741"/>
    <w:rsid w:val="001C7337"/>
    <w:rsid w:val="001D7F8A"/>
    <w:rsid w:val="001F2313"/>
    <w:rsid w:val="00214871"/>
    <w:rsid w:val="0022647E"/>
    <w:rsid w:val="00253F99"/>
    <w:rsid w:val="002616D3"/>
    <w:rsid w:val="002861D7"/>
    <w:rsid w:val="002D296C"/>
    <w:rsid w:val="002D504A"/>
    <w:rsid w:val="002F2C30"/>
    <w:rsid w:val="003130AB"/>
    <w:rsid w:val="0031572C"/>
    <w:rsid w:val="00322313"/>
    <w:rsid w:val="00331A65"/>
    <w:rsid w:val="003375C2"/>
    <w:rsid w:val="00342A26"/>
    <w:rsid w:val="00345567"/>
    <w:rsid w:val="00353047"/>
    <w:rsid w:val="00353595"/>
    <w:rsid w:val="00366890"/>
    <w:rsid w:val="00375B4A"/>
    <w:rsid w:val="00382308"/>
    <w:rsid w:val="0039365A"/>
    <w:rsid w:val="003B4A8F"/>
    <w:rsid w:val="003F1DF8"/>
    <w:rsid w:val="00411C58"/>
    <w:rsid w:val="00414CA8"/>
    <w:rsid w:val="004306FE"/>
    <w:rsid w:val="00440ADC"/>
    <w:rsid w:val="00446C98"/>
    <w:rsid w:val="0045442F"/>
    <w:rsid w:val="00456585"/>
    <w:rsid w:val="00470689"/>
    <w:rsid w:val="00473904"/>
    <w:rsid w:val="00480B06"/>
    <w:rsid w:val="004859B4"/>
    <w:rsid w:val="004874CE"/>
    <w:rsid w:val="0049176F"/>
    <w:rsid w:val="004A44B2"/>
    <w:rsid w:val="004D68A3"/>
    <w:rsid w:val="004D6C22"/>
    <w:rsid w:val="004D78CC"/>
    <w:rsid w:val="004E528D"/>
    <w:rsid w:val="004E7402"/>
    <w:rsid w:val="0050340A"/>
    <w:rsid w:val="00504A52"/>
    <w:rsid w:val="00511F03"/>
    <w:rsid w:val="005217A5"/>
    <w:rsid w:val="00532303"/>
    <w:rsid w:val="005334B9"/>
    <w:rsid w:val="0055609F"/>
    <w:rsid w:val="00561F51"/>
    <w:rsid w:val="00582989"/>
    <w:rsid w:val="005A2375"/>
    <w:rsid w:val="005A7C92"/>
    <w:rsid w:val="005B204F"/>
    <w:rsid w:val="005D05C3"/>
    <w:rsid w:val="005D3FB6"/>
    <w:rsid w:val="005D6A5A"/>
    <w:rsid w:val="005E4645"/>
    <w:rsid w:val="005F743C"/>
    <w:rsid w:val="00631EA9"/>
    <w:rsid w:val="00653636"/>
    <w:rsid w:val="00685A86"/>
    <w:rsid w:val="0069413E"/>
    <w:rsid w:val="006B5AB3"/>
    <w:rsid w:val="006B5EDA"/>
    <w:rsid w:val="0071612D"/>
    <w:rsid w:val="0071669D"/>
    <w:rsid w:val="00717021"/>
    <w:rsid w:val="007214CD"/>
    <w:rsid w:val="007232A8"/>
    <w:rsid w:val="00725C6D"/>
    <w:rsid w:val="007309E2"/>
    <w:rsid w:val="00776C3F"/>
    <w:rsid w:val="00785D31"/>
    <w:rsid w:val="007A1BB3"/>
    <w:rsid w:val="007C3EBA"/>
    <w:rsid w:val="007D0938"/>
    <w:rsid w:val="007E7225"/>
    <w:rsid w:val="008029F2"/>
    <w:rsid w:val="00827338"/>
    <w:rsid w:val="008311B9"/>
    <w:rsid w:val="0085355D"/>
    <w:rsid w:val="00857367"/>
    <w:rsid w:val="00863571"/>
    <w:rsid w:val="008705ED"/>
    <w:rsid w:val="00885A24"/>
    <w:rsid w:val="00894C98"/>
    <w:rsid w:val="008B28A4"/>
    <w:rsid w:val="008D4824"/>
    <w:rsid w:val="008D54D1"/>
    <w:rsid w:val="008F5C45"/>
    <w:rsid w:val="008F7508"/>
    <w:rsid w:val="009321C2"/>
    <w:rsid w:val="00945960"/>
    <w:rsid w:val="00952397"/>
    <w:rsid w:val="00964FDF"/>
    <w:rsid w:val="00970EDA"/>
    <w:rsid w:val="00971093"/>
    <w:rsid w:val="0098710D"/>
    <w:rsid w:val="009A23CC"/>
    <w:rsid w:val="009A6C22"/>
    <w:rsid w:val="009A7076"/>
    <w:rsid w:val="009B0B5D"/>
    <w:rsid w:val="009B392D"/>
    <w:rsid w:val="009B7037"/>
    <w:rsid w:val="009C112F"/>
    <w:rsid w:val="009D01A8"/>
    <w:rsid w:val="009E1F7A"/>
    <w:rsid w:val="00A02692"/>
    <w:rsid w:val="00A122C0"/>
    <w:rsid w:val="00A50B25"/>
    <w:rsid w:val="00A65042"/>
    <w:rsid w:val="00A800A8"/>
    <w:rsid w:val="00A83AD0"/>
    <w:rsid w:val="00AA71FA"/>
    <w:rsid w:val="00AD1169"/>
    <w:rsid w:val="00AD171F"/>
    <w:rsid w:val="00B33BCB"/>
    <w:rsid w:val="00B461D3"/>
    <w:rsid w:val="00B50C3F"/>
    <w:rsid w:val="00B53315"/>
    <w:rsid w:val="00B6458D"/>
    <w:rsid w:val="00B731DA"/>
    <w:rsid w:val="00B86A15"/>
    <w:rsid w:val="00B87DF9"/>
    <w:rsid w:val="00BB4F32"/>
    <w:rsid w:val="00BC0EC5"/>
    <w:rsid w:val="00BD2D99"/>
    <w:rsid w:val="00BE0A0E"/>
    <w:rsid w:val="00BE2F06"/>
    <w:rsid w:val="00BE3057"/>
    <w:rsid w:val="00BE5FA5"/>
    <w:rsid w:val="00BF04CC"/>
    <w:rsid w:val="00BF2877"/>
    <w:rsid w:val="00BF5D83"/>
    <w:rsid w:val="00C0610E"/>
    <w:rsid w:val="00C32284"/>
    <w:rsid w:val="00C55D9B"/>
    <w:rsid w:val="00C63D8F"/>
    <w:rsid w:val="00C64B48"/>
    <w:rsid w:val="00C84D41"/>
    <w:rsid w:val="00CA115E"/>
    <w:rsid w:val="00CB6F15"/>
    <w:rsid w:val="00CC1A28"/>
    <w:rsid w:val="00CD158D"/>
    <w:rsid w:val="00CD2921"/>
    <w:rsid w:val="00CE094B"/>
    <w:rsid w:val="00CE26CB"/>
    <w:rsid w:val="00CF1F9F"/>
    <w:rsid w:val="00CF6EA5"/>
    <w:rsid w:val="00D04639"/>
    <w:rsid w:val="00D1038B"/>
    <w:rsid w:val="00D15D08"/>
    <w:rsid w:val="00D25CF3"/>
    <w:rsid w:val="00D34835"/>
    <w:rsid w:val="00D40785"/>
    <w:rsid w:val="00D42229"/>
    <w:rsid w:val="00D65392"/>
    <w:rsid w:val="00D80575"/>
    <w:rsid w:val="00D9210D"/>
    <w:rsid w:val="00DA0081"/>
    <w:rsid w:val="00DA0FD1"/>
    <w:rsid w:val="00DA36D4"/>
    <w:rsid w:val="00DC2CC9"/>
    <w:rsid w:val="00DF033E"/>
    <w:rsid w:val="00E01104"/>
    <w:rsid w:val="00E127A5"/>
    <w:rsid w:val="00E15C32"/>
    <w:rsid w:val="00E24A43"/>
    <w:rsid w:val="00E26618"/>
    <w:rsid w:val="00E439E4"/>
    <w:rsid w:val="00E44A9C"/>
    <w:rsid w:val="00E532F8"/>
    <w:rsid w:val="00E70112"/>
    <w:rsid w:val="00E9272F"/>
    <w:rsid w:val="00ED080A"/>
    <w:rsid w:val="00EE6A9C"/>
    <w:rsid w:val="00F01F56"/>
    <w:rsid w:val="00F0427B"/>
    <w:rsid w:val="00F075F5"/>
    <w:rsid w:val="00F07649"/>
    <w:rsid w:val="00F13F83"/>
    <w:rsid w:val="00F31C62"/>
    <w:rsid w:val="00F40B42"/>
    <w:rsid w:val="00F4629E"/>
    <w:rsid w:val="00F5213C"/>
    <w:rsid w:val="00F55271"/>
    <w:rsid w:val="00F70E17"/>
    <w:rsid w:val="00F82480"/>
    <w:rsid w:val="00F857E2"/>
    <w:rsid w:val="00F91EB3"/>
    <w:rsid w:val="00FA3C88"/>
    <w:rsid w:val="00FA4FF0"/>
    <w:rsid w:val="00FB1C2B"/>
    <w:rsid w:val="00FB76D4"/>
    <w:rsid w:val="00FD5517"/>
    <w:rsid w:val="00FD5C6E"/>
    <w:rsid w:val="00FE435E"/>
    <w:rsid w:val="00FF4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134B"/>
  <w15:chartTrackingRefBased/>
  <w15:docId w15:val="{E851C109-2B23-422B-8466-F3C60D91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BF5D83"/>
    <w:pPr>
      <w:keepNext/>
      <w:keepLines/>
      <w:spacing w:before="360" w:after="120" w:line="240" w:lineRule="auto"/>
      <w:outlineLvl w:val="1"/>
    </w:pPr>
    <w:rPr>
      <w:rFonts w:eastAsia="Times New Roman"/>
      <w:b/>
      <w:bCs/>
      <w:color w:val="0F4761" w:themeColor="accent1" w:themeShade="BF"/>
      <w:kern w:val="0"/>
      <w:lang w:val="en-US" w:eastAsia="ja-JP"/>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27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27338"/>
    <w:pPr>
      <w:ind w:left="720"/>
      <w:contextualSpacing/>
    </w:pPr>
  </w:style>
  <w:style w:type="character" w:customStyle="1" w:styleId="highlight">
    <w:name w:val="highlight"/>
    <w:basedOn w:val="Numatytasispastraiposriftas"/>
    <w:rsid w:val="00827338"/>
  </w:style>
  <w:style w:type="character" w:customStyle="1" w:styleId="fontstyle01">
    <w:name w:val="fontstyle01"/>
    <w:basedOn w:val="Numatytasispastraiposriftas"/>
    <w:rsid w:val="00F13F83"/>
    <w:rPr>
      <w:rFonts w:ascii="TimesNewRoman" w:hAnsi="TimesNewRoman" w:hint="default"/>
      <w:b w:val="0"/>
      <w:bCs w:val="0"/>
      <w:i w:val="0"/>
      <w:iCs w:val="0"/>
      <w:color w:val="000000"/>
      <w:sz w:val="18"/>
      <w:szCs w:val="18"/>
    </w:rPr>
  </w:style>
  <w:style w:type="paragraph" w:styleId="prastasiniatinklio">
    <w:name w:val="Normal (Web)"/>
    <w:basedOn w:val="prastasis"/>
    <w:uiPriority w:val="99"/>
    <w:unhideWhenUsed/>
    <w:rsid w:val="00BF2877"/>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Emfaz">
    <w:name w:val="Emphasis"/>
    <w:basedOn w:val="Numatytasispastraiposriftas"/>
    <w:uiPriority w:val="20"/>
    <w:qFormat/>
    <w:rsid w:val="00BF2877"/>
    <w:rPr>
      <w:i/>
      <w:iCs/>
    </w:rPr>
  </w:style>
  <w:style w:type="character" w:customStyle="1" w:styleId="Bodytext">
    <w:name w:val="Body text_"/>
    <w:link w:val="Bodytext1"/>
    <w:rsid w:val="008D4824"/>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8D4824"/>
    <w:pPr>
      <w:shd w:val="clear" w:color="auto" w:fill="FFFFFF"/>
      <w:spacing w:before="240" w:after="240" w:line="274" w:lineRule="exact"/>
      <w:ind w:hanging="1060"/>
    </w:pPr>
    <w:rPr>
      <w:rFonts w:ascii="Times New Roman" w:hAnsi="Times New Roman" w:cs="Times New Roman"/>
      <w:sz w:val="23"/>
      <w:szCs w:val="23"/>
    </w:rPr>
  </w:style>
  <w:style w:type="character" w:customStyle="1" w:styleId="Antrat2Diagrama">
    <w:name w:val="Antraštė 2 Diagrama"/>
    <w:basedOn w:val="Numatytasispastraiposriftas"/>
    <w:link w:val="Antrat2"/>
    <w:uiPriority w:val="9"/>
    <w:rsid w:val="00BF5D83"/>
    <w:rPr>
      <w:rFonts w:eastAsia="Times New Roman"/>
      <w:b/>
      <w:bCs/>
      <w:color w:val="0F4761" w:themeColor="accent1" w:themeShade="BF"/>
      <w:kern w:val="0"/>
      <w:lang w:val="en-US" w:eastAsia="ja-JP"/>
      <w14:ligatures w14:val="none"/>
    </w:rPr>
  </w:style>
  <w:style w:type="character" w:customStyle="1" w:styleId="Bodytext2">
    <w:name w:val="Body text (2)_"/>
    <w:link w:val="Bodytext20"/>
    <w:rsid w:val="00BF5D83"/>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BF5D8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BF5D83"/>
    <w:pPr>
      <w:shd w:val="clear" w:color="auto" w:fill="FFFFFF"/>
      <w:spacing w:after="0" w:line="269" w:lineRule="exact"/>
      <w:ind w:hanging="400"/>
    </w:pPr>
    <w:rPr>
      <w:rFonts w:ascii="Times New Roman" w:hAnsi="Times New Roman" w:cs="Times New Roman"/>
      <w:i/>
      <w:iCs/>
      <w:sz w:val="23"/>
      <w:szCs w:val="23"/>
    </w:rPr>
  </w:style>
  <w:style w:type="paragraph" w:styleId="Pataisymai">
    <w:name w:val="Revision"/>
    <w:hidden/>
    <w:uiPriority w:val="99"/>
    <w:semiHidden/>
    <w:rsid w:val="00D04639"/>
    <w:pPr>
      <w:spacing w:after="0" w:line="240" w:lineRule="auto"/>
    </w:pPr>
  </w:style>
  <w:style w:type="character" w:styleId="Komentaronuoroda">
    <w:name w:val="annotation reference"/>
    <w:basedOn w:val="Numatytasispastraiposriftas"/>
    <w:uiPriority w:val="99"/>
    <w:semiHidden/>
    <w:unhideWhenUsed/>
    <w:rsid w:val="00D80575"/>
    <w:rPr>
      <w:sz w:val="16"/>
      <w:szCs w:val="16"/>
    </w:rPr>
  </w:style>
  <w:style w:type="paragraph" w:styleId="Komentarotekstas">
    <w:name w:val="annotation text"/>
    <w:basedOn w:val="prastasis"/>
    <w:link w:val="KomentarotekstasDiagrama"/>
    <w:uiPriority w:val="99"/>
    <w:unhideWhenUsed/>
    <w:rsid w:val="00D805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0575"/>
    <w:rPr>
      <w:sz w:val="20"/>
      <w:szCs w:val="20"/>
    </w:rPr>
  </w:style>
  <w:style w:type="paragraph" w:styleId="Komentarotema">
    <w:name w:val="annotation subject"/>
    <w:basedOn w:val="Komentarotekstas"/>
    <w:next w:val="Komentarotekstas"/>
    <w:link w:val="KomentarotemaDiagrama"/>
    <w:uiPriority w:val="99"/>
    <w:semiHidden/>
    <w:unhideWhenUsed/>
    <w:rsid w:val="00D80575"/>
    <w:rPr>
      <w:b/>
      <w:bCs/>
    </w:rPr>
  </w:style>
  <w:style w:type="character" w:customStyle="1" w:styleId="KomentarotemaDiagrama">
    <w:name w:val="Komentaro tema Diagrama"/>
    <w:basedOn w:val="KomentarotekstasDiagrama"/>
    <w:link w:val="Komentarotema"/>
    <w:uiPriority w:val="99"/>
    <w:semiHidden/>
    <w:rsid w:val="00D805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DD83A936724DBB61B68EECAB3F6C" ma:contentTypeVersion="11" ma:contentTypeDescription="Create a new document." ma:contentTypeScope="" ma:versionID="54201e6c532439690166b3c4b4dad5d2">
  <xsd:schema xmlns:xsd="http://www.w3.org/2001/XMLSchema" xmlns:xs="http://www.w3.org/2001/XMLSchema" xmlns:p="http://schemas.microsoft.com/office/2006/metadata/properties" xmlns:ns3="216265ad-3150-4480-b7cc-8cdd9f722bcd" targetNamespace="http://schemas.microsoft.com/office/2006/metadata/properties" ma:root="true" ma:fieldsID="6f25bf89a8d5f6f7d8c1b4a7516fe5ae" ns3:_="">
    <xsd:import namespace="216265ad-3150-4480-b7cc-8cdd9f722bc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265ad-3150-4480-b7cc-8cdd9f722bc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71892-D33F-4901-B0C5-0A2B22621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265ad-3150-4480-b7cc-8cdd9f722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C8243-70AF-43F2-AD00-637DEDBA9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FADD0-E638-4707-8B29-2C6E7BDCE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5979</Words>
  <Characters>3409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Danilevičiūtė | VMU</dc:creator>
  <cp:keywords/>
  <dc:description/>
  <cp:lastModifiedBy>Kristina Partikienė | VMU</cp:lastModifiedBy>
  <cp:revision>7</cp:revision>
  <dcterms:created xsi:type="dcterms:W3CDTF">2025-09-04T04:31:00Z</dcterms:created>
  <dcterms:modified xsi:type="dcterms:W3CDTF">2025-09-04T05:18:00Z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0x010100FD91DD83A936724DBB61B68EECAB3F6C</vt:lpwstr>
  </property>
</Properties>
</file>