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Default="00E81238" w:rsidP="00E81238">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6EA8BC3" w14:textId="11EF4FF8" w:rsidR="00C266B9" w:rsidRPr="00C266B9" w:rsidRDefault="00C266B9" w:rsidP="00E81238">
      <w:pPr>
        <w:pStyle w:val="Heading3"/>
        <w:jc w:val="center"/>
        <w:rPr>
          <w:rFonts w:ascii="Arial" w:hAnsi="Arial" w:cs="Arial"/>
          <w:iCs/>
          <w:color w:val="auto"/>
          <w:sz w:val="22"/>
          <w:szCs w:val="22"/>
        </w:rPr>
      </w:pPr>
      <w:bookmarkStart w:id="2" w:name="_PASIŪLYMO_FORMA"/>
      <w:bookmarkEnd w:id="2"/>
      <w:r w:rsidRPr="00C266B9">
        <w:rPr>
          <w:rFonts w:ascii="Arial" w:hAnsi="Arial" w:cs="Arial"/>
          <w:b/>
          <w:bCs/>
          <w:color w:val="auto"/>
          <w:sz w:val="22"/>
          <w:szCs w:val="22"/>
        </w:rPr>
        <w:t>RAJONINIO KELIO NR. 2022 DOTNUVA–VALUČIAI 2,477 KM TILTO PER JAUGILĄ REKONSTRAVIMO TECHNINIO DARBO PROJEKTO PARENGIMAS, PROJEKTO VYKDYMO PRIEŽIŪRA IR DARBŲ ATLIKIMAS</w:t>
      </w:r>
      <w:r w:rsidRPr="00C266B9">
        <w:rPr>
          <w:rFonts w:ascii="Arial" w:hAnsi="Arial" w:cs="Arial"/>
          <w:iCs/>
          <w:color w:val="auto"/>
          <w:sz w:val="22"/>
          <w:szCs w:val="22"/>
        </w:rPr>
        <w:t xml:space="preserve"> </w:t>
      </w:r>
    </w:p>
    <w:p w14:paraId="6F8839A5" w14:textId="38DF3B16" w:rsidR="00E81238" w:rsidRPr="00E81238" w:rsidRDefault="00E81238" w:rsidP="00E81238">
      <w:pPr>
        <w:pStyle w:val="Heading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BodyText"/>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4673"/>
        <w:gridCol w:w="4956"/>
      </w:tblGrid>
      <w:tr w:rsidR="00E81238" w:rsidRPr="00E81238" w14:paraId="6D50F6DF" w14:textId="77777777" w:rsidTr="00B323A1">
        <w:tc>
          <w:tcPr>
            <w:tcW w:w="4673" w:type="dxa"/>
            <w:vAlign w:val="center"/>
          </w:tcPr>
          <w:p w14:paraId="5958606A"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4956" w:type="dxa"/>
            <w:vAlign w:val="center"/>
          </w:tcPr>
          <w:p w14:paraId="414ACAC0" w14:textId="77777777" w:rsidR="00E81238" w:rsidRPr="00E81238" w:rsidRDefault="00E81238" w:rsidP="00DD0771">
            <w:pPr>
              <w:pStyle w:val="BodyText"/>
              <w:ind w:firstLine="0"/>
              <w:rPr>
                <w:rFonts w:ascii="Arial" w:hAnsi="Arial" w:cs="Arial"/>
                <w:sz w:val="22"/>
                <w:szCs w:val="22"/>
              </w:rPr>
            </w:pPr>
          </w:p>
        </w:tc>
      </w:tr>
      <w:tr w:rsidR="00E81238" w:rsidRPr="00E81238" w14:paraId="57E8781A" w14:textId="77777777" w:rsidTr="00B323A1">
        <w:tc>
          <w:tcPr>
            <w:tcW w:w="4673" w:type="dxa"/>
            <w:vAlign w:val="center"/>
          </w:tcPr>
          <w:p w14:paraId="561BC205"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4956" w:type="dxa"/>
            <w:vAlign w:val="center"/>
          </w:tcPr>
          <w:p w14:paraId="4DD74E6D" w14:textId="77777777" w:rsidR="00E81238" w:rsidRPr="00E81238" w:rsidRDefault="00E81238" w:rsidP="00DD0771">
            <w:pPr>
              <w:pStyle w:val="BodyText"/>
              <w:ind w:firstLine="0"/>
              <w:rPr>
                <w:rFonts w:ascii="Arial" w:hAnsi="Arial" w:cs="Arial"/>
                <w:sz w:val="22"/>
                <w:szCs w:val="22"/>
              </w:rPr>
            </w:pPr>
          </w:p>
        </w:tc>
      </w:tr>
      <w:tr w:rsidR="00E81238" w:rsidRPr="00E81238" w14:paraId="64A88F20" w14:textId="77777777" w:rsidTr="00B323A1">
        <w:trPr>
          <w:trHeight w:val="463"/>
        </w:trPr>
        <w:tc>
          <w:tcPr>
            <w:tcW w:w="4673" w:type="dxa"/>
            <w:vAlign w:val="center"/>
          </w:tcPr>
          <w:p w14:paraId="0C54596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pasirašyti pasiūlymą</w:t>
            </w:r>
          </w:p>
        </w:tc>
        <w:tc>
          <w:tcPr>
            <w:tcW w:w="4956" w:type="dxa"/>
            <w:vAlign w:val="center"/>
          </w:tcPr>
          <w:p w14:paraId="1AF5D993" w14:textId="77777777" w:rsidR="00E81238" w:rsidRPr="00E81238" w:rsidRDefault="00E81238" w:rsidP="00DD0771">
            <w:pPr>
              <w:pStyle w:val="BodyText"/>
              <w:ind w:firstLine="0"/>
              <w:rPr>
                <w:rFonts w:ascii="Arial" w:hAnsi="Arial" w:cs="Arial"/>
                <w:sz w:val="22"/>
                <w:szCs w:val="22"/>
              </w:rPr>
            </w:pPr>
          </w:p>
        </w:tc>
      </w:tr>
      <w:tr w:rsidR="00E81238" w:rsidRPr="00E81238" w14:paraId="7F57B0F7" w14:textId="77777777" w:rsidTr="00B323A1">
        <w:tc>
          <w:tcPr>
            <w:tcW w:w="4673" w:type="dxa"/>
            <w:vAlign w:val="center"/>
          </w:tcPr>
          <w:p w14:paraId="3187BDB4"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4956" w:type="dxa"/>
            <w:vAlign w:val="center"/>
          </w:tcPr>
          <w:p w14:paraId="3F857EA1" w14:textId="77777777" w:rsidR="00E81238" w:rsidRPr="00E81238" w:rsidRDefault="00E81238" w:rsidP="00DD0771">
            <w:pPr>
              <w:pStyle w:val="BodyText"/>
              <w:ind w:firstLine="0"/>
              <w:rPr>
                <w:rFonts w:ascii="Arial" w:hAnsi="Arial" w:cs="Arial"/>
                <w:sz w:val="22"/>
                <w:szCs w:val="22"/>
              </w:rPr>
            </w:pPr>
          </w:p>
        </w:tc>
      </w:tr>
      <w:tr w:rsidR="00E81238" w:rsidRPr="00E81238" w14:paraId="3248438C" w14:textId="77777777" w:rsidTr="00B323A1">
        <w:trPr>
          <w:trHeight w:val="367"/>
        </w:trPr>
        <w:tc>
          <w:tcPr>
            <w:tcW w:w="4673" w:type="dxa"/>
            <w:vAlign w:val="center"/>
          </w:tcPr>
          <w:p w14:paraId="622CE2B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el. pašto adresas</w:t>
            </w:r>
          </w:p>
        </w:tc>
        <w:tc>
          <w:tcPr>
            <w:tcW w:w="4956" w:type="dxa"/>
            <w:vAlign w:val="center"/>
          </w:tcPr>
          <w:p w14:paraId="6F01C750" w14:textId="77777777" w:rsidR="00E81238" w:rsidRPr="00E81238" w:rsidRDefault="00E81238" w:rsidP="00DD0771">
            <w:pPr>
              <w:pStyle w:val="BodyText"/>
              <w:ind w:firstLine="0"/>
              <w:rPr>
                <w:rFonts w:ascii="Arial" w:hAnsi="Arial" w:cs="Arial"/>
                <w:sz w:val="22"/>
                <w:szCs w:val="22"/>
              </w:rPr>
            </w:pPr>
          </w:p>
        </w:tc>
      </w:tr>
    </w:tbl>
    <w:p w14:paraId="19541286" w14:textId="77777777" w:rsidR="00E81238" w:rsidRPr="00C04333" w:rsidRDefault="00E81238" w:rsidP="00E81238">
      <w:pPr>
        <w:pStyle w:val="BodyText"/>
        <w:ind w:firstLine="0"/>
        <w:rPr>
          <w:rFonts w:ascii="Arial" w:hAnsi="Arial" w:cs="Arial"/>
          <w:color w:val="C00000"/>
          <w:sz w:val="16"/>
          <w:szCs w:val="16"/>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Pr="00C04333" w:rsidRDefault="0007396F" w:rsidP="00E81238">
      <w:pPr>
        <w:suppressAutoHyphens/>
        <w:ind w:firstLine="567"/>
        <w:rPr>
          <w:rFonts w:ascii="Arial" w:hAnsi="Arial" w:cs="Arial"/>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224F9726" w:rsidR="0007396F" w:rsidRPr="00E81238" w:rsidRDefault="006A7267" w:rsidP="005A4B9B">
            <w:pPr>
              <w:suppressAutoHyphens/>
              <w:jc w:val="center"/>
              <w:rPr>
                <w:rFonts w:ascii="Arial" w:hAnsi="Arial" w:cs="Arial"/>
                <w:b/>
                <w:sz w:val="22"/>
                <w:szCs w:val="22"/>
              </w:rPr>
            </w:pPr>
            <w:r>
              <w:rPr>
                <w:rFonts w:ascii="Arial" w:hAnsi="Arial" w:cs="Arial"/>
                <w:b/>
                <w:sz w:val="22"/>
                <w:szCs w:val="22"/>
              </w:rPr>
              <w:t>Siūloma reikšmė</w:t>
            </w:r>
          </w:p>
        </w:tc>
      </w:tr>
      <w:tr w:rsidR="0007396F" w:rsidRPr="00E81238" w14:paraId="53256C0F" w14:textId="77777777" w:rsidTr="004C0F27">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vAlign w:val="center"/>
          </w:tcPr>
          <w:p w14:paraId="3DE48FCA" w14:textId="04344226"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EF6143">
              <w:rPr>
                <w:rFonts w:ascii="Arial" w:hAnsi="Arial" w:cs="Arial"/>
                <w:b/>
                <w:bCs/>
                <w:sz w:val="22"/>
                <w:szCs w:val="22"/>
              </w:rPr>
              <w:t xml:space="preserve"> mėnesiais</w:t>
            </w:r>
            <w:r w:rsidR="007C5DE9" w:rsidRPr="007C5DE9">
              <w:rPr>
                <w:rFonts w:ascii="Arial" w:hAnsi="Arial" w:cs="Arial"/>
                <w:b/>
                <w:bCs/>
                <w:sz w:val="22"/>
                <w:szCs w:val="22"/>
              </w:rPr>
              <w:t xml:space="preserve">, </w:t>
            </w:r>
            <w:r w:rsidR="001700BE">
              <w:rPr>
                <w:rFonts w:ascii="Arial" w:hAnsi="Arial" w:cs="Arial"/>
                <w:b/>
                <w:bCs/>
                <w:sz w:val="22"/>
                <w:szCs w:val="22"/>
              </w:rPr>
              <w:t>T</w:t>
            </w:r>
            <w:r w:rsidR="007C5DE9" w:rsidRPr="007C5DE9">
              <w:rPr>
                <w:rFonts w:ascii="Arial" w:hAnsi="Arial" w:cs="Arial"/>
                <w:b/>
                <w:bCs/>
                <w:sz w:val="22"/>
                <w:szCs w:val="22"/>
                <w:vertAlign w:val="subscript"/>
              </w:rPr>
              <w:t xml:space="preserve"> </w:t>
            </w:r>
          </w:p>
          <w:p w14:paraId="6DCE95B1" w14:textId="77777777" w:rsidR="00856AF3" w:rsidRPr="005F150D" w:rsidRDefault="00856AF3" w:rsidP="00856AF3">
            <w:pPr>
              <w:suppressAutoHyphens/>
              <w:rPr>
                <w:rFonts w:ascii="Arial" w:hAnsi="Arial" w:cs="Arial"/>
                <w:i/>
                <w:iCs/>
                <w:sz w:val="8"/>
                <w:szCs w:val="8"/>
              </w:rPr>
            </w:pPr>
          </w:p>
          <w:p w14:paraId="39CD0038" w14:textId="78F83C10" w:rsidR="00856AF3" w:rsidRPr="0047680C" w:rsidRDefault="00856AF3" w:rsidP="005A4B9B">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tc>
        <w:tc>
          <w:tcPr>
            <w:tcW w:w="4252" w:type="dxa"/>
            <w:vAlign w:val="center"/>
          </w:tcPr>
          <w:p w14:paraId="70A4238B" w14:textId="13EC5C36" w:rsidR="0007396F" w:rsidRDefault="007C5DE9" w:rsidP="004C0F27">
            <w:pPr>
              <w:suppressAutoHyphens/>
              <w:jc w:val="center"/>
              <w:rPr>
                <w:rFonts w:ascii="Arial" w:hAnsi="Arial" w:cs="Arial"/>
                <w:b/>
                <w:bCs/>
                <w:sz w:val="22"/>
                <w:szCs w:val="22"/>
              </w:rPr>
            </w:pPr>
            <w:r w:rsidRPr="003F5FE8">
              <w:rPr>
                <w:rFonts w:ascii="Arial" w:hAnsi="Arial" w:cs="Arial"/>
                <w:b/>
                <w:bCs/>
                <w:color w:val="EE0000"/>
                <w:sz w:val="22"/>
                <w:szCs w:val="22"/>
              </w:rPr>
              <w:t>[</w:t>
            </w:r>
            <w:r w:rsidRPr="003F5FE8">
              <w:rPr>
                <w:rFonts w:ascii="Arial" w:hAnsi="Arial" w:cs="Arial"/>
                <w:b/>
                <w:bCs/>
                <w:i/>
                <w:iCs/>
                <w:color w:val="EE0000"/>
                <w:sz w:val="22"/>
                <w:szCs w:val="22"/>
              </w:rPr>
              <w:t>įrašyti</w:t>
            </w:r>
            <w:r w:rsidR="00851EC7" w:rsidRPr="003F5FE8">
              <w:rPr>
                <w:rFonts w:ascii="Arial" w:hAnsi="Arial" w:cs="Arial"/>
                <w:b/>
                <w:bCs/>
                <w:i/>
                <w:iCs/>
                <w:color w:val="EE0000"/>
                <w:sz w:val="22"/>
                <w:szCs w:val="22"/>
              </w:rPr>
              <w:t xml:space="preserve"> sveiku skaičiumi</w:t>
            </w:r>
            <w:r w:rsidRPr="003F5FE8">
              <w:rPr>
                <w:rFonts w:ascii="Arial" w:hAnsi="Arial" w:cs="Arial"/>
                <w:b/>
                <w:bCs/>
                <w:color w:val="EE0000"/>
                <w:sz w:val="22"/>
                <w:szCs w:val="22"/>
              </w:rPr>
              <w:t xml:space="preserve">] </w:t>
            </w:r>
            <w:r w:rsidRPr="007C5DE9">
              <w:rPr>
                <w:rFonts w:ascii="Arial" w:hAnsi="Arial" w:cs="Arial"/>
                <w:b/>
                <w:bCs/>
                <w:sz w:val="22"/>
                <w:szCs w:val="22"/>
              </w:rPr>
              <w:t>mėn.</w:t>
            </w:r>
          </w:p>
          <w:p w14:paraId="088E38CB" w14:textId="2F976F24" w:rsidR="007C5DE9" w:rsidRPr="007C5DE9" w:rsidRDefault="00825428" w:rsidP="004C0F27">
            <w:pPr>
              <w:suppressAutoHyphens/>
              <w:jc w:val="center"/>
              <w:rPr>
                <w:rFonts w:ascii="Arial" w:hAnsi="Arial" w:cs="Arial"/>
                <w:b/>
                <w:bCs/>
                <w:sz w:val="22"/>
                <w:szCs w:val="22"/>
              </w:rPr>
            </w:pPr>
            <w:r>
              <w:rPr>
                <w:rFonts w:ascii="Arial" w:hAnsi="Arial" w:cs="Arial"/>
                <w:b/>
                <w:bCs/>
                <w:sz w:val="22"/>
                <w:szCs w:val="22"/>
              </w:rPr>
              <w:t>1</w:t>
            </w:r>
            <w:r w:rsidR="00A26ECC">
              <w:rPr>
                <w:rFonts w:ascii="Arial" w:hAnsi="Arial" w:cs="Arial"/>
                <w:b/>
                <w:bCs/>
                <w:sz w:val="22"/>
                <w:szCs w:val="22"/>
              </w:rPr>
              <w:t>8</w:t>
            </w:r>
            <w:r w:rsidR="007C5DE9" w:rsidRPr="007C5DE9">
              <w:rPr>
                <w:rFonts w:ascii="Arial" w:hAnsi="Arial" w:cs="Arial"/>
                <w:b/>
                <w:bCs/>
                <w:sz w:val="22"/>
                <w:szCs w:val="22"/>
              </w:rPr>
              <w:t xml:space="preserve">≤ </w:t>
            </w:r>
            <w:r>
              <w:rPr>
                <w:rFonts w:ascii="Arial" w:hAnsi="Arial" w:cs="Arial"/>
                <w:b/>
                <w:bCs/>
                <w:sz w:val="22"/>
                <w:szCs w:val="22"/>
              </w:rPr>
              <w:t>C</w:t>
            </w:r>
            <w:r w:rsidR="007C5DE9" w:rsidRPr="007C5DE9">
              <w:rPr>
                <w:rFonts w:ascii="Arial" w:hAnsi="Arial" w:cs="Arial"/>
                <w:b/>
                <w:bCs/>
                <w:sz w:val="22"/>
                <w:szCs w:val="22"/>
                <w:vertAlign w:val="subscript"/>
              </w:rPr>
              <w:t xml:space="preserve"> </w:t>
            </w:r>
            <w:r w:rsidR="007C5DE9" w:rsidRPr="007C5DE9">
              <w:rPr>
                <w:rFonts w:ascii="Arial" w:hAnsi="Arial" w:cs="Arial"/>
                <w:b/>
                <w:bCs/>
                <w:sz w:val="22"/>
                <w:szCs w:val="22"/>
              </w:rPr>
              <w:t xml:space="preserve">≤ </w:t>
            </w:r>
            <w:r w:rsidR="00C673B0">
              <w:rPr>
                <w:rFonts w:ascii="Arial" w:hAnsi="Arial" w:cs="Arial"/>
                <w:b/>
                <w:bCs/>
                <w:sz w:val="22"/>
                <w:szCs w:val="22"/>
              </w:rPr>
              <w:t>2</w:t>
            </w:r>
            <w:r w:rsidR="00A26ECC">
              <w:rPr>
                <w:rFonts w:ascii="Arial" w:hAnsi="Arial" w:cs="Arial"/>
                <w:b/>
                <w:bCs/>
                <w:sz w:val="22"/>
                <w:szCs w:val="22"/>
              </w:rPr>
              <w:t>0</w:t>
            </w:r>
            <w:r w:rsidR="007C5DE9" w:rsidRPr="007C5DE9">
              <w:rPr>
                <w:rFonts w:ascii="Arial" w:hAnsi="Arial" w:cs="Arial"/>
                <w:b/>
                <w:bCs/>
                <w:sz w:val="22"/>
                <w:szCs w:val="22"/>
              </w:rPr>
              <w:t xml:space="preserve"> mėn.</w:t>
            </w:r>
          </w:p>
        </w:tc>
      </w:tr>
    </w:tbl>
    <w:p w14:paraId="6F590BC0" w14:textId="77777777" w:rsidR="0007396F" w:rsidRPr="00C04333" w:rsidRDefault="0007396F" w:rsidP="00E81238">
      <w:pPr>
        <w:suppressAutoHyphens/>
        <w:ind w:firstLine="567"/>
        <w:rPr>
          <w:rFonts w:ascii="Arial" w:hAnsi="Arial" w:cs="Arial"/>
          <w:sz w:val="8"/>
          <w:szCs w:val="8"/>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3F5FE8">
        <w:rPr>
          <w:rFonts w:ascii="Arial" w:hAnsi="Arial" w:cs="Arial"/>
          <w:color w:val="EE0000"/>
          <w:sz w:val="22"/>
          <w:szCs w:val="22"/>
        </w:rPr>
        <w:t>[</w:t>
      </w:r>
      <w:r w:rsidR="00C750F4" w:rsidRPr="00856AF3">
        <w:rPr>
          <w:rFonts w:ascii="Arial" w:hAnsi="Arial" w:cs="Arial"/>
          <w:b/>
          <w:bCs/>
          <w:i/>
          <w:iCs/>
          <w:color w:val="FF0000"/>
          <w:sz w:val="22"/>
          <w:szCs w:val="22"/>
        </w:rPr>
        <w:t>įrašyti</w:t>
      </w:r>
      <w:r w:rsidR="00851EC7" w:rsidRPr="00856AF3">
        <w:rPr>
          <w:rFonts w:ascii="Arial" w:hAnsi="Arial" w:cs="Arial"/>
          <w:color w:val="FF0000"/>
          <w:sz w:val="22"/>
          <w:szCs w:val="22"/>
        </w:rPr>
        <w:t xml:space="preserve"> </w:t>
      </w:r>
      <w:r w:rsidR="00851EC7" w:rsidRPr="00856AF3">
        <w:rPr>
          <w:rFonts w:ascii="Arial" w:hAnsi="Arial" w:cs="Arial"/>
          <w:b/>
          <w:bCs/>
          <w:i/>
          <w:iCs/>
          <w:color w:val="FF0000"/>
          <w:sz w:val="22"/>
          <w:szCs w:val="22"/>
        </w:rPr>
        <w:t>sveiku skaičiumi</w:t>
      </w:r>
      <w:r w:rsidR="00851EC7" w:rsidRPr="00856AF3">
        <w:rPr>
          <w:rFonts w:ascii="Arial" w:hAnsi="Arial" w:cs="Arial"/>
          <w:color w:val="FF0000"/>
          <w:sz w:val="22"/>
          <w:szCs w:val="22"/>
        </w:rPr>
        <w:t>]</w:t>
      </w:r>
      <w:r w:rsidR="00851EC7">
        <w:rPr>
          <w:rFonts w:ascii="Arial" w:hAnsi="Arial" w:cs="Arial"/>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Pr="00C04333" w:rsidRDefault="009B79BC" w:rsidP="00E81238">
      <w:pPr>
        <w:suppressAutoHyphens/>
        <w:ind w:firstLine="567"/>
        <w:rPr>
          <w:rFonts w:ascii="Arial" w:hAnsi="Arial" w:cs="Arial"/>
          <w:sz w:val="16"/>
          <w:szCs w:val="16"/>
        </w:rPr>
      </w:pPr>
    </w:p>
    <w:p w14:paraId="07774680" w14:textId="56815948"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Pr>
          <w:rFonts w:ascii="Arial" w:hAnsi="Arial" w:cs="Arial"/>
          <w:sz w:val="22"/>
          <w:szCs w:val="22"/>
        </w:rPr>
        <w:t>.</w:t>
      </w:r>
      <w:r w:rsidR="00851EC7">
        <w:rPr>
          <w:rFonts w:ascii="Arial" w:hAnsi="Arial" w:cs="Arial"/>
          <w:sz w:val="22"/>
          <w:szCs w:val="22"/>
        </w:rPr>
        <w:t xml:space="preserve"> 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1647F49D" w14:textId="77777777" w:rsidR="005F69A3" w:rsidRPr="00790F8D" w:rsidRDefault="005F69A3" w:rsidP="00E81238">
      <w:pPr>
        <w:suppressAutoHyphens/>
        <w:ind w:firstLine="567"/>
        <w:rPr>
          <w:rFonts w:ascii="Arial" w:hAnsi="Arial" w:cs="Arial"/>
          <w:sz w:val="16"/>
          <w:szCs w:val="16"/>
        </w:rPr>
      </w:pPr>
    </w:p>
    <w:p w14:paraId="5129DCF0" w14:textId="74DB25D9" w:rsidR="00E81238" w:rsidRPr="005160A0" w:rsidRDefault="00E81238" w:rsidP="00E81238">
      <w:pPr>
        <w:suppressAutoHyphens/>
        <w:ind w:firstLine="567"/>
        <w:rPr>
          <w:rFonts w:ascii="Arial" w:hAnsi="Arial" w:cs="Arial"/>
          <w:sz w:val="22"/>
          <w:szCs w:val="22"/>
          <w:u w:val="single"/>
        </w:rPr>
      </w:pPr>
      <w:r w:rsidRPr="005160A0">
        <w:rPr>
          <w:rFonts w:ascii="Arial" w:hAnsi="Arial" w:cs="Arial"/>
          <w:sz w:val="22"/>
          <w:szCs w:val="22"/>
          <w:u w:val="single"/>
        </w:rPr>
        <w:t>Siūlome šią darbų ir su darbais susijusių paslaugų kainą:</w:t>
      </w:r>
    </w:p>
    <w:p w14:paraId="275D5553" w14:textId="77777777" w:rsidR="00E81238" w:rsidRPr="00E81238" w:rsidRDefault="00E81238" w:rsidP="00E81238">
      <w:pPr>
        <w:pStyle w:val="BodyText"/>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6708"/>
        <w:gridCol w:w="2403"/>
      </w:tblGrid>
      <w:tr w:rsidR="00CB2E2F" w:rsidRPr="005073E5" w14:paraId="09C37915" w14:textId="77777777" w:rsidTr="00790F8D">
        <w:trPr>
          <w:trHeight w:val="489"/>
        </w:trPr>
        <w:tc>
          <w:tcPr>
            <w:tcW w:w="268" w:type="pct"/>
            <w:vAlign w:val="center"/>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3484"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248"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003480">
        <w:trPr>
          <w:trHeight w:val="379"/>
        </w:trPr>
        <w:tc>
          <w:tcPr>
            <w:tcW w:w="268"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3484" w:type="pct"/>
            <w:vAlign w:val="center"/>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248" w:type="pct"/>
            <w:vAlign w:val="center"/>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003480">
        <w:trPr>
          <w:trHeight w:val="373"/>
        </w:trPr>
        <w:tc>
          <w:tcPr>
            <w:tcW w:w="268"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3484" w:type="pct"/>
            <w:tcBorders>
              <w:bottom w:val="single" w:sz="4" w:space="0" w:color="auto"/>
            </w:tcBorders>
            <w:vAlign w:val="center"/>
          </w:tcPr>
          <w:p w14:paraId="3252640F" w14:textId="17110616" w:rsidR="00CB2E2F" w:rsidRPr="00003480"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tc>
        <w:tc>
          <w:tcPr>
            <w:tcW w:w="1248"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F87C51">
        <w:tc>
          <w:tcPr>
            <w:tcW w:w="268"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3484" w:type="pct"/>
            <w:tcBorders>
              <w:bottom w:val="single" w:sz="4" w:space="0" w:color="auto"/>
            </w:tcBorders>
            <w:vAlign w:val="center"/>
          </w:tcPr>
          <w:p w14:paraId="4F7120FE" w14:textId="673836EC" w:rsidR="00CB2E2F" w:rsidRPr="00567FF9" w:rsidRDefault="00712B5A" w:rsidP="005A16D1">
            <w:pPr>
              <w:suppressAutoHyphens/>
              <w:jc w:val="left"/>
              <w:rPr>
                <w:rFonts w:ascii="Arial" w:hAnsi="Arial" w:cs="Arial"/>
                <w:i/>
                <w:sz w:val="20"/>
              </w:rPr>
            </w:pPr>
            <w:r>
              <w:rPr>
                <w:rFonts w:ascii="Arial" w:hAnsi="Arial" w:cs="Arial"/>
                <w:i/>
                <w:sz w:val="20"/>
              </w:rPr>
              <w:t>Statybos</w:t>
            </w:r>
            <w:r w:rsidR="00CB2E2F" w:rsidRPr="00567FF9">
              <w:rPr>
                <w:rFonts w:ascii="Arial" w:hAnsi="Arial" w:cs="Arial"/>
                <w:i/>
                <w:sz w:val="20"/>
              </w:rPr>
              <w:t xml:space="preserve">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00CB2E2F" w:rsidRPr="00567FF9">
              <w:rPr>
                <w:rFonts w:ascii="Arial" w:hAnsi="Arial" w:cs="Arial"/>
                <w:i/>
                <w:sz w:val="20"/>
              </w:rPr>
              <w:t>), Eur be PVM</w:t>
            </w:r>
          </w:p>
        </w:tc>
        <w:tc>
          <w:tcPr>
            <w:tcW w:w="1248" w:type="pct"/>
            <w:tcBorders>
              <w:bottom w:val="single" w:sz="4" w:space="0" w:color="auto"/>
            </w:tcBorders>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003480">
        <w:trPr>
          <w:trHeight w:val="411"/>
        </w:trPr>
        <w:tc>
          <w:tcPr>
            <w:tcW w:w="268"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3484"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248" w:type="pct"/>
            <w:tcBorders>
              <w:bottom w:val="single" w:sz="4" w:space="0" w:color="auto"/>
            </w:tcBorders>
            <w:shd w:val="clear" w:color="auto" w:fill="F2F2F2" w:themeFill="background1" w:themeFillShade="F2"/>
            <w:vAlign w:val="center"/>
          </w:tcPr>
          <w:p w14:paraId="49A23DDB" w14:textId="049E2742"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tc>
      </w:tr>
      <w:tr w:rsidR="00CB2E2F" w:rsidRPr="005073E5" w14:paraId="46BDEFE8" w14:textId="77777777" w:rsidTr="00003480">
        <w:trPr>
          <w:trHeight w:val="418"/>
        </w:trPr>
        <w:tc>
          <w:tcPr>
            <w:tcW w:w="268"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3484" w:type="pct"/>
            <w:tcBorders>
              <w:bottom w:val="single" w:sz="4" w:space="0" w:color="auto"/>
            </w:tcBorders>
            <w:shd w:val="clear" w:color="auto" w:fill="F2F2F2" w:themeFill="background1" w:themeFillShade="F2"/>
            <w:vAlign w:val="center"/>
          </w:tcPr>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248" w:type="pct"/>
            <w:tcBorders>
              <w:bottom w:val="single" w:sz="4" w:space="0" w:color="auto"/>
            </w:tcBorders>
            <w:shd w:val="clear" w:color="auto" w:fill="F2F2F2" w:themeFill="background1" w:themeFillShade="F2"/>
            <w:vAlign w:val="center"/>
          </w:tcPr>
          <w:p w14:paraId="72692504" w14:textId="79FC0130"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tc>
      </w:tr>
      <w:tr w:rsidR="00CB2E2F" w:rsidRPr="005073E5" w14:paraId="59C7C1BA" w14:textId="77777777" w:rsidTr="0000348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09"/>
        </w:trPr>
        <w:tc>
          <w:tcPr>
            <w:tcW w:w="268"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3484"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248" w:type="pct"/>
            <w:tcBorders>
              <w:top w:val="single" w:sz="4" w:space="0" w:color="auto"/>
              <w:bottom w:val="single" w:sz="4" w:space="0" w:color="auto"/>
              <w:right w:val="single" w:sz="4" w:space="0" w:color="auto"/>
            </w:tcBorders>
            <w:shd w:val="clear" w:color="auto" w:fill="F2F2F2" w:themeFill="background1" w:themeFillShade="F2"/>
            <w:vAlign w:val="center"/>
          </w:tcPr>
          <w:p w14:paraId="44826775" w14:textId="69B00A79"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tc>
      </w:tr>
    </w:tbl>
    <w:p w14:paraId="429F0D18" w14:textId="59A79A2E" w:rsidR="00E81238" w:rsidRDefault="00E81238" w:rsidP="00E81238">
      <w:pPr>
        <w:pStyle w:val="BodyText"/>
        <w:rPr>
          <w:rFonts w:ascii="Arial" w:hAnsi="Arial" w:cs="Arial"/>
          <w:sz w:val="22"/>
          <w:szCs w:val="22"/>
        </w:rPr>
      </w:pPr>
    </w:p>
    <w:p w14:paraId="38FC91F0" w14:textId="6789E607" w:rsidR="00E81238" w:rsidRPr="00E81238" w:rsidRDefault="00E81238" w:rsidP="00E81238">
      <w:pPr>
        <w:pStyle w:val="BodyText"/>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BodyText"/>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BodyText"/>
        <w:rPr>
          <w:rFonts w:ascii="Arial" w:hAnsi="Arial" w:cs="Arial"/>
          <w:sz w:val="22"/>
          <w:szCs w:val="22"/>
        </w:rPr>
      </w:pPr>
    </w:p>
    <w:bookmarkEnd w:id="1"/>
    <w:p w14:paraId="22A29E9A"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670"/>
        <w:gridCol w:w="2370"/>
        <w:gridCol w:w="3171"/>
        <w:gridCol w:w="1709"/>
        <w:gridCol w:w="1709"/>
      </w:tblGrid>
      <w:tr w:rsidR="00E81238" w:rsidRPr="00E81238" w14:paraId="6B53BB2D" w14:textId="77777777" w:rsidTr="00774F3F">
        <w:trPr>
          <w:trHeight w:val="628"/>
        </w:trPr>
        <w:tc>
          <w:tcPr>
            <w:tcW w:w="670" w:type="dxa"/>
            <w:vMerge w:val="restart"/>
            <w:shd w:val="clear" w:color="auto" w:fill="E8E8E8" w:themeFill="background2"/>
            <w:vAlign w:val="center"/>
          </w:tcPr>
          <w:p w14:paraId="6BF137C3"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774F3F">
        <w:trPr>
          <w:trHeight w:val="412"/>
        </w:trPr>
        <w:tc>
          <w:tcPr>
            <w:tcW w:w="670" w:type="dxa"/>
            <w:vMerge/>
            <w:shd w:val="clear" w:color="auto" w:fill="E8E8E8" w:themeFill="background2"/>
            <w:vAlign w:val="center"/>
          </w:tcPr>
          <w:p w14:paraId="0640B0C7" w14:textId="77777777" w:rsidR="00E81238" w:rsidRPr="00E81238" w:rsidRDefault="00E81238" w:rsidP="00DD0771">
            <w:pPr>
              <w:pStyle w:val="BodyText"/>
              <w:ind w:firstLine="0"/>
              <w:rPr>
                <w:rFonts w:ascii="Arial" w:hAnsi="Arial" w:cs="Arial"/>
                <w:sz w:val="22"/>
                <w:szCs w:val="22"/>
              </w:rPr>
            </w:pPr>
          </w:p>
        </w:tc>
        <w:tc>
          <w:tcPr>
            <w:tcW w:w="2370" w:type="dxa"/>
            <w:vMerge/>
            <w:shd w:val="clear" w:color="auto" w:fill="E8E8E8" w:themeFill="background2"/>
            <w:vAlign w:val="center"/>
          </w:tcPr>
          <w:p w14:paraId="7ACA667B" w14:textId="77777777" w:rsidR="00E81238" w:rsidRPr="00E81238" w:rsidRDefault="00E81238" w:rsidP="00DD0771">
            <w:pPr>
              <w:pStyle w:val="BodyText"/>
              <w:ind w:firstLine="0"/>
              <w:rPr>
                <w:rFonts w:ascii="Arial" w:hAnsi="Arial" w:cs="Arial"/>
                <w:sz w:val="22"/>
                <w:szCs w:val="22"/>
              </w:rPr>
            </w:pPr>
          </w:p>
        </w:tc>
        <w:tc>
          <w:tcPr>
            <w:tcW w:w="3171" w:type="dxa"/>
            <w:vMerge/>
            <w:shd w:val="clear" w:color="auto" w:fill="E8E8E8" w:themeFill="background2"/>
            <w:vAlign w:val="center"/>
          </w:tcPr>
          <w:p w14:paraId="41CA729F" w14:textId="77777777" w:rsidR="00E81238" w:rsidRPr="00E81238" w:rsidRDefault="00E81238" w:rsidP="00DD0771">
            <w:pPr>
              <w:pStyle w:val="BodyText"/>
              <w:ind w:firstLine="0"/>
              <w:rPr>
                <w:rFonts w:ascii="Arial" w:hAnsi="Arial" w:cs="Arial"/>
                <w:sz w:val="22"/>
                <w:szCs w:val="22"/>
              </w:rPr>
            </w:pPr>
          </w:p>
        </w:tc>
        <w:tc>
          <w:tcPr>
            <w:tcW w:w="1709" w:type="dxa"/>
            <w:shd w:val="clear" w:color="auto" w:fill="E8E8E8" w:themeFill="background2"/>
            <w:vAlign w:val="center"/>
          </w:tcPr>
          <w:p w14:paraId="0E9C1402" w14:textId="77777777" w:rsidR="00E81238" w:rsidRPr="00E81238" w:rsidRDefault="00E81238" w:rsidP="00DD0771">
            <w:pPr>
              <w:pStyle w:val="BodyText"/>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vAlign w:val="center"/>
          </w:tcPr>
          <w:p w14:paraId="14B846D4"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BodyText"/>
              <w:ind w:firstLine="0"/>
              <w:rPr>
                <w:rFonts w:ascii="Arial" w:hAnsi="Arial" w:cs="Arial"/>
                <w:sz w:val="22"/>
                <w:szCs w:val="22"/>
              </w:rPr>
            </w:pPr>
          </w:p>
        </w:tc>
        <w:tc>
          <w:tcPr>
            <w:tcW w:w="2370" w:type="dxa"/>
          </w:tcPr>
          <w:p w14:paraId="4D5A27B6" w14:textId="77777777" w:rsidR="00E81238" w:rsidRPr="00E81238" w:rsidRDefault="00E81238" w:rsidP="00DD0771">
            <w:pPr>
              <w:pStyle w:val="BodyText"/>
              <w:ind w:firstLine="0"/>
              <w:rPr>
                <w:rFonts w:ascii="Arial" w:hAnsi="Arial" w:cs="Arial"/>
                <w:sz w:val="22"/>
                <w:szCs w:val="22"/>
              </w:rPr>
            </w:pPr>
          </w:p>
        </w:tc>
        <w:tc>
          <w:tcPr>
            <w:tcW w:w="3171" w:type="dxa"/>
          </w:tcPr>
          <w:p w14:paraId="16B25B12" w14:textId="77777777" w:rsidR="00E81238" w:rsidRPr="00E81238" w:rsidRDefault="00E81238" w:rsidP="00DD0771">
            <w:pPr>
              <w:pStyle w:val="BodyText"/>
              <w:ind w:firstLine="0"/>
              <w:rPr>
                <w:rFonts w:ascii="Arial" w:hAnsi="Arial" w:cs="Arial"/>
                <w:sz w:val="22"/>
                <w:szCs w:val="22"/>
              </w:rPr>
            </w:pPr>
          </w:p>
        </w:tc>
        <w:tc>
          <w:tcPr>
            <w:tcW w:w="1709" w:type="dxa"/>
          </w:tcPr>
          <w:p w14:paraId="535C6EDF"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BodyText"/>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BodyText"/>
              <w:ind w:firstLine="0"/>
              <w:rPr>
                <w:rFonts w:ascii="Arial" w:hAnsi="Arial" w:cs="Arial"/>
                <w:sz w:val="22"/>
                <w:szCs w:val="22"/>
              </w:rPr>
            </w:pPr>
          </w:p>
        </w:tc>
        <w:tc>
          <w:tcPr>
            <w:tcW w:w="2370" w:type="dxa"/>
          </w:tcPr>
          <w:p w14:paraId="44DF76B5" w14:textId="77777777" w:rsidR="00E81238" w:rsidRPr="00E81238" w:rsidRDefault="00E81238" w:rsidP="00DD0771">
            <w:pPr>
              <w:pStyle w:val="BodyText"/>
              <w:ind w:firstLine="0"/>
              <w:rPr>
                <w:rFonts w:ascii="Arial" w:hAnsi="Arial" w:cs="Arial"/>
                <w:sz w:val="22"/>
                <w:szCs w:val="22"/>
              </w:rPr>
            </w:pPr>
          </w:p>
        </w:tc>
        <w:tc>
          <w:tcPr>
            <w:tcW w:w="3171" w:type="dxa"/>
          </w:tcPr>
          <w:p w14:paraId="4BD9CB61" w14:textId="77777777" w:rsidR="00E81238" w:rsidRPr="00E81238" w:rsidRDefault="00E81238" w:rsidP="00DD0771">
            <w:pPr>
              <w:pStyle w:val="BodyText"/>
              <w:ind w:firstLine="0"/>
              <w:rPr>
                <w:rFonts w:ascii="Arial" w:hAnsi="Arial" w:cs="Arial"/>
                <w:sz w:val="22"/>
                <w:szCs w:val="22"/>
              </w:rPr>
            </w:pPr>
          </w:p>
        </w:tc>
        <w:tc>
          <w:tcPr>
            <w:tcW w:w="1709" w:type="dxa"/>
          </w:tcPr>
          <w:p w14:paraId="7D5C28F8"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BodyText"/>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BodyText"/>
              <w:ind w:firstLine="0"/>
              <w:rPr>
                <w:rFonts w:ascii="Arial" w:hAnsi="Arial" w:cs="Arial"/>
                <w:sz w:val="22"/>
                <w:szCs w:val="22"/>
              </w:rPr>
            </w:pPr>
          </w:p>
        </w:tc>
      </w:tr>
    </w:tbl>
    <w:p w14:paraId="47BB198C" w14:textId="77777777" w:rsidR="00E81238" w:rsidRPr="00E81238" w:rsidRDefault="00E81238" w:rsidP="00E81238">
      <w:pPr>
        <w:pStyle w:val="BodyText"/>
        <w:ind w:firstLine="0"/>
        <w:rPr>
          <w:rFonts w:ascii="Arial" w:hAnsi="Arial" w:cs="Arial"/>
          <w:sz w:val="22"/>
          <w:szCs w:val="22"/>
        </w:rPr>
      </w:pPr>
    </w:p>
    <w:p w14:paraId="6FCFE2CD"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BodyText"/>
        <w:rPr>
          <w:rFonts w:ascii="Arial" w:hAnsi="Arial" w:cs="Arial"/>
          <w:sz w:val="22"/>
          <w:szCs w:val="22"/>
        </w:rPr>
      </w:pPr>
    </w:p>
    <w:tbl>
      <w:tblPr>
        <w:tblStyle w:val="TableGrid"/>
        <w:tblW w:w="9627" w:type="dxa"/>
        <w:tblLook w:val="04A0" w:firstRow="1" w:lastRow="0" w:firstColumn="1" w:lastColumn="0" w:noHBand="0" w:noVBand="1"/>
      </w:tblPr>
      <w:tblGrid>
        <w:gridCol w:w="571"/>
        <w:gridCol w:w="2118"/>
        <w:gridCol w:w="1559"/>
        <w:gridCol w:w="1559"/>
        <w:gridCol w:w="1701"/>
        <w:gridCol w:w="2119"/>
      </w:tblGrid>
      <w:tr w:rsidR="00E81238" w:rsidRPr="00E81238" w14:paraId="18789730" w14:textId="77777777" w:rsidTr="00843FB5">
        <w:trPr>
          <w:trHeight w:val="872"/>
        </w:trPr>
        <w:tc>
          <w:tcPr>
            <w:tcW w:w="571" w:type="dxa"/>
            <w:shd w:val="clear" w:color="auto" w:fill="E8E8E8" w:themeFill="background2"/>
            <w:vAlign w:val="center"/>
          </w:tcPr>
          <w:p w14:paraId="59DB23A0"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701" w:type="dxa"/>
            <w:shd w:val="clear" w:color="auto" w:fill="E8E8E8" w:themeFill="background2"/>
            <w:vAlign w:val="center"/>
          </w:tcPr>
          <w:p w14:paraId="4AC6F6FA"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2119" w:type="dxa"/>
            <w:shd w:val="clear" w:color="auto" w:fill="E8E8E8" w:themeFill="background2"/>
            <w:vAlign w:val="center"/>
          </w:tcPr>
          <w:p w14:paraId="4DFDB0E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843FB5">
        <w:tc>
          <w:tcPr>
            <w:tcW w:w="571" w:type="dxa"/>
          </w:tcPr>
          <w:p w14:paraId="654CDD48" w14:textId="77777777" w:rsidR="00E81238" w:rsidRPr="00E81238" w:rsidRDefault="00E81238" w:rsidP="00DD0771">
            <w:pPr>
              <w:pStyle w:val="BodyText"/>
              <w:ind w:firstLine="0"/>
              <w:rPr>
                <w:rFonts w:ascii="Arial" w:hAnsi="Arial" w:cs="Arial"/>
                <w:sz w:val="22"/>
                <w:szCs w:val="22"/>
              </w:rPr>
            </w:pPr>
          </w:p>
        </w:tc>
        <w:tc>
          <w:tcPr>
            <w:tcW w:w="2118" w:type="dxa"/>
          </w:tcPr>
          <w:p w14:paraId="50D212FC" w14:textId="77777777" w:rsidR="00E81238" w:rsidRPr="00E81238" w:rsidRDefault="00E81238" w:rsidP="00DD0771">
            <w:pPr>
              <w:pStyle w:val="BodyText"/>
              <w:ind w:firstLine="0"/>
              <w:rPr>
                <w:rFonts w:ascii="Arial" w:hAnsi="Arial" w:cs="Arial"/>
                <w:sz w:val="22"/>
                <w:szCs w:val="22"/>
              </w:rPr>
            </w:pPr>
          </w:p>
        </w:tc>
        <w:tc>
          <w:tcPr>
            <w:tcW w:w="1559" w:type="dxa"/>
          </w:tcPr>
          <w:p w14:paraId="262F22BE" w14:textId="77777777" w:rsidR="00E81238" w:rsidRPr="00E81238" w:rsidRDefault="00E81238" w:rsidP="00DD0771">
            <w:pPr>
              <w:pStyle w:val="BodyText"/>
              <w:ind w:firstLine="0"/>
              <w:rPr>
                <w:rFonts w:ascii="Arial" w:hAnsi="Arial" w:cs="Arial"/>
                <w:sz w:val="22"/>
                <w:szCs w:val="22"/>
              </w:rPr>
            </w:pPr>
          </w:p>
        </w:tc>
        <w:tc>
          <w:tcPr>
            <w:tcW w:w="1559" w:type="dxa"/>
          </w:tcPr>
          <w:p w14:paraId="79549AA7" w14:textId="77777777" w:rsidR="00E81238" w:rsidRPr="00E81238" w:rsidRDefault="00E81238" w:rsidP="00DD0771">
            <w:pPr>
              <w:pStyle w:val="BodyText"/>
              <w:ind w:firstLine="0"/>
              <w:rPr>
                <w:rFonts w:ascii="Arial" w:hAnsi="Arial" w:cs="Arial"/>
                <w:sz w:val="22"/>
                <w:szCs w:val="22"/>
              </w:rPr>
            </w:pPr>
          </w:p>
        </w:tc>
        <w:tc>
          <w:tcPr>
            <w:tcW w:w="1701" w:type="dxa"/>
          </w:tcPr>
          <w:p w14:paraId="3DBDEB62" w14:textId="77777777" w:rsidR="00E81238" w:rsidRPr="00E81238" w:rsidRDefault="00E81238" w:rsidP="00DD0771">
            <w:pPr>
              <w:pStyle w:val="BodyText"/>
              <w:ind w:firstLine="0"/>
              <w:rPr>
                <w:rFonts w:ascii="Arial" w:hAnsi="Arial" w:cs="Arial"/>
                <w:sz w:val="22"/>
                <w:szCs w:val="22"/>
              </w:rPr>
            </w:pPr>
          </w:p>
        </w:tc>
        <w:tc>
          <w:tcPr>
            <w:tcW w:w="2119" w:type="dxa"/>
          </w:tcPr>
          <w:p w14:paraId="39FBEC0A" w14:textId="77777777" w:rsidR="00E81238" w:rsidRPr="00E81238" w:rsidRDefault="00E81238" w:rsidP="00DD0771">
            <w:pPr>
              <w:pStyle w:val="BodyText"/>
              <w:ind w:firstLine="0"/>
              <w:rPr>
                <w:rFonts w:ascii="Arial" w:hAnsi="Arial" w:cs="Arial"/>
                <w:sz w:val="22"/>
                <w:szCs w:val="22"/>
              </w:rPr>
            </w:pPr>
          </w:p>
        </w:tc>
      </w:tr>
      <w:tr w:rsidR="00E81238" w:rsidRPr="00E81238" w14:paraId="5DD83591" w14:textId="77777777" w:rsidTr="00843FB5">
        <w:tc>
          <w:tcPr>
            <w:tcW w:w="571" w:type="dxa"/>
          </w:tcPr>
          <w:p w14:paraId="25BC555A" w14:textId="77777777" w:rsidR="00E81238" w:rsidRPr="00E81238" w:rsidRDefault="00E81238" w:rsidP="00DD0771">
            <w:pPr>
              <w:pStyle w:val="BodyText"/>
              <w:ind w:firstLine="0"/>
              <w:rPr>
                <w:rFonts w:ascii="Arial" w:hAnsi="Arial" w:cs="Arial"/>
                <w:sz w:val="22"/>
                <w:szCs w:val="22"/>
              </w:rPr>
            </w:pPr>
          </w:p>
        </w:tc>
        <w:tc>
          <w:tcPr>
            <w:tcW w:w="2118" w:type="dxa"/>
          </w:tcPr>
          <w:p w14:paraId="4523178A" w14:textId="77777777" w:rsidR="00E81238" w:rsidRPr="00E81238" w:rsidRDefault="00E81238" w:rsidP="00DD0771">
            <w:pPr>
              <w:pStyle w:val="BodyText"/>
              <w:ind w:firstLine="0"/>
              <w:rPr>
                <w:rFonts w:ascii="Arial" w:hAnsi="Arial" w:cs="Arial"/>
                <w:sz w:val="22"/>
                <w:szCs w:val="22"/>
              </w:rPr>
            </w:pPr>
          </w:p>
        </w:tc>
        <w:tc>
          <w:tcPr>
            <w:tcW w:w="1559" w:type="dxa"/>
          </w:tcPr>
          <w:p w14:paraId="6E4AEBA9" w14:textId="77777777" w:rsidR="00E81238" w:rsidRPr="00E81238" w:rsidRDefault="00E81238" w:rsidP="00DD0771">
            <w:pPr>
              <w:pStyle w:val="BodyText"/>
              <w:ind w:firstLine="0"/>
              <w:rPr>
                <w:rFonts w:ascii="Arial" w:hAnsi="Arial" w:cs="Arial"/>
                <w:sz w:val="22"/>
                <w:szCs w:val="22"/>
              </w:rPr>
            </w:pPr>
          </w:p>
        </w:tc>
        <w:tc>
          <w:tcPr>
            <w:tcW w:w="1559" w:type="dxa"/>
          </w:tcPr>
          <w:p w14:paraId="4B3FAD20" w14:textId="77777777" w:rsidR="00E81238" w:rsidRPr="00E81238" w:rsidRDefault="00E81238" w:rsidP="00DD0771">
            <w:pPr>
              <w:pStyle w:val="BodyText"/>
              <w:ind w:firstLine="0"/>
              <w:rPr>
                <w:rFonts w:ascii="Arial" w:hAnsi="Arial" w:cs="Arial"/>
                <w:sz w:val="22"/>
                <w:szCs w:val="22"/>
              </w:rPr>
            </w:pPr>
          </w:p>
        </w:tc>
        <w:tc>
          <w:tcPr>
            <w:tcW w:w="1701" w:type="dxa"/>
          </w:tcPr>
          <w:p w14:paraId="64E192D8" w14:textId="77777777" w:rsidR="00E81238" w:rsidRPr="00E81238" w:rsidRDefault="00E81238" w:rsidP="00DD0771">
            <w:pPr>
              <w:pStyle w:val="BodyText"/>
              <w:ind w:firstLine="0"/>
              <w:rPr>
                <w:rFonts w:ascii="Arial" w:hAnsi="Arial" w:cs="Arial"/>
                <w:sz w:val="22"/>
                <w:szCs w:val="22"/>
              </w:rPr>
            </w:pPr>
          </w:p>
        </w:tc>
        <w:tc>
          <w:tcPr>
            <w:tcW w:w="2119" w:type="dxa"/>
          </w:tcPr>
          <w:p w14:paraId="3CCB49BA" w14:textId="77777777" w:rsidR="00E81238" w:rsidRPr="00E81238" w:rsidRDefault="00E81238" w:rsidP="00DD0771">
            <w:pPr>
              <w:pStyle w:val="BodyText"/>
              <w:ind w:firstLine="0"/>
              <w:rPr>
                <w:rFonts w:ascii="Arial" w:hAnsi="Arial" w:cs="Arial"/>
                <w:sz w:val="22"/>
                <w:szCs w:val="22"/>
              </w:rPr>
            </w:pPr>
          </w:p>
        </w:tc>
      </w:tr>
      <w:tr w:rsidR="00E81238" w:rsidRPr="00E81238" w14:paraId="0A783C08" w14:textId="77777777" w:rsidTr="00843FB5">
        <w:tc>
          <w:tcPr>
            <w:tcW w:w="571" w:type="dxa"/>
          </w:tcPr>
          <w:p w14:paraId="4A8BE314" w14:textId="77777777" w:rsidR="00E81238" w:rsidRPr="00E81238" w:rsidRDefault="00E81238" w:rsidP="00DD0771">
            <w:pPr>
              <w:pStyle w:val="BodyText"/>
              <w:ind w:firstLine="0"/>
              <w:jc w:val="right"/>
              <w:rPr>
                <w:rFonts w:ascii="Arial" w:hAnsi="Arial" w:cs="Arial"/>
                <w:b/>
                <w:sz w:val="22"/>
                <w:szCs w:val="22"/>
              </w:rPr>
            </w:pPr>
          </w:p>
        </w:tc>
        <w:tc>
          <w:tcPr>
            <w:tcW w:w="6937" w:type="dxa"/>
            <w:gridSpan w:val="4"/>
          </w:tcPr>
          <w:p w14:paraId="73934337"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2119" w:type="dxa"/>
          </w:tcPr>
          <w:p w14:paraId="738683B9" w14:textId="77777777" w:rsidR="00E81238" w:rsidRPr="00E81238" w:rsidRDefault="00E81238" w:rsidP="00DD0771">
            <w:pPr>
              <w:pStyle w:val="BodyText"/>
              <w:ind w:firstLine="0"/>
              <w:rPr>
                <w:rFonts w:ascii="Arial" w:hAnsi="Arial" w:cs="Arial"/>
                <w:sz w:val="22"/>
                <w:szCs w:val="22"/>
              </w:rPr>
            </w:pPr>
          </w:p>
        </w:tc>
      </w:tr>
    </w:tbl>
    <w:p w14:paraId="41A3C111"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BodyText"/>
        <w:rPr>
          <w:rFonts w:ascii="Arial" w:hAnsi="Arial" w:cs="Arial"/>
          <w:sz w:val="22"/>
          <w:szCs w:val="22"/>
        </w:rPr>
      </w:pPr>
    </w:p>
    <w:p w14:paraId="54234307"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Informacija apie specialistus (kvazisubtiekėjus)***:</w:t>
      </w:r>
    </w:p>
    <w:tbl>
      <w:tblPr>
        <w:tblStyle w:val="TableGrid"/>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BodyText"/>
              <w:ind w:firstLine="0"/>
              <w:rPr>
                <w:rFonts w:ascii="Arial" w:hAnsi="Arial" w:cs="Arial"/>
                <w:sz w:val="22"/>
                <w:szCs w:val="22"/>
              </w:rPr>
            </w:pPr>
          </w:p>
        </w:tc>
        <w:tc>
          <w:tcPr>
            <w:tcW w:w="4306" w:type="dxa"/>
          </w:tcPr>
          <w:p w14:paraId="269AA03D" w14:textId="77777777" w:rsidR="00E81238" w:rsidRPr="00E81238" w:rsidRDefault="00E81238" w:rsidP="00DD0771">
            <w:pPr>
              <w:pStyle w:val="BodyText"/>
              <w:ind w:firstLine="0"/>
              <w:rPr>
                <w:rFonts w:ascii="Arial" w:hAnsi="Arial" w:cs="Arial"/>
                <w:sz w:val="22"/>
                <w:szCs w:val="22"/>
              </w:rPr>
            </w:pPr>
          </w:p>
        </w:tc>
        <w:tc>
          <w:tcPr>
            <w:tcW w:w="4677" w:type="dxa"/>
          </w:tcPr>
          <w:p w14:paraId="150203B4" w14:textId="77777777" w:rsidR="00E81238" w:rsidRPr="00E81238" w:rsidRDefault="00E81238" w:rsidP="00DD0771">
            <w:pPr>
              <w:pStyle w:val="BodyText"/>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BodyText"/>
              <w:ind w:firstLine="0"/>
              <w:rPr>
                <w:rFonts w:ascii="Arial" w:hAnsi="Arial" w:cs="Arial"/>
                <w:sz w:val="22"/>
                <w:szCs w:val="22"/>
              </w:rPr>
            </w:pPr>
          </w:p>
        </w:tc>
        <w:tc>
          <w:tcPr>
            <w:tcW w:w="4306" w:type="dxa"/>
          </w:tcPr>
          <w:p w14:paraId="1B05DA6F" w14:textId="77777777" w:rsidR="00E81238" w:rsidRPr="00E81238" w:rsidRDefault="00E81238" w:rsidP="00DD0771">
            <w:pPr>
              <w:pStyle w:val="BodyText"/>
              <w:ind w:firstLine="0"/>
              <w:rPr>
                <w:rFonts w:ascii="Arial" w:hAnsi="Arial" w:cs="Arial"/>
                <w:sz w:val="22"/>
                <w:szCs w:val="22"/>
              </w:rPr>
            </w:pPr>
          </w:p>
        </w:tc>
        <w:tc>
          <w:tcPr>
            <w:tcW w:w="4677" w:type="dxa"/>
          </w:tcPr>
          <w:p w14:paraId="4A99822E" w14:textId="77777777" w:rsidR="00E81238" w:rsidRPr="00E81238" w:rsidRDefault="00E81238" w:rsidP="00DD0771">
            <w:pPr>
              <w:pStyle w:val="BodyText"/>
              <w:ind w:firstLine="0"/>
              <w:rPr>
                <w:rFonts w:ascii="Arial" w:hAnsi="Arial" w:cs="Arial"/>
                <w:sz w:val="22"/>
                <w:szCs w:val="22"/>
              </w:rPr>
            </w:pPr>
          </w:p>
        </w:tc>
      </w:tr>
    </w:tbl>
    <w:p w14:paraId="45F48008" w14:textId="77777777" w:rsidR="00E81238" w:rsidRPr="00E81238" w:rsidRDefault="00E81238" w:rsidP="00E81238">
      <w:pPr>
        <w:pStyle w:val="BodyText"/>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BodyText"/>
        <w:ind w:firstLine="0"/>
        <w:rPr>
          <w:rFonts w:ascii="Arial" w:hAnsi="Arial" w:cs="Arial"/>
          <w:sz w:val="22"/>
          <w:szCs w:val="22"/>
        </w:rPr>
      </w:pPr>
    </w:p>
    <w:p w14:paraId="74564F20"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Mūsų pasiūlyme konfidencialią informaciją sudaro:</w:t>
      </w:r>
    </w:p>
    <w:tbl>
      <w:tblPr>
        <w:tblStyle w:val="TableGrid"/>
        <w:tblW w:w="0" w:type="auto"/>
        <w:tblLook w:val="04A0" w:firstRow="1" w:lastRow="0" w:firstColumn="1" w:lastColumn="0" w:noHBand="0" w:noVBand="1"/>
      </w:tblPr>
      <w:tblGrid>
        <w:gridCol w:w="672"/>
        <w:gridCol w:w="4478"/>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BodyText"/>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BodyText"/>
              <w:ind w:firstLine="0"/>
              <w:rPr>
                <w:rFonts w:ascii="Arial" w:hAnsi="Arial" w:cs="Arial"/>
                <w:color w:val="000000" w:themeColor="text1"/>
                <w:sz w:val="22"/>
                <w:szCs w:val="22"/>
              </w:rPr>
            </w:pPr>
          </w:p>
        </w:tc>
      </w:tr>
    </w:tbl>
    <w:p w14:paraId="2FAB4B14" w14:textId="77777777" w:rsidR="00E81238" w:rsidRPr="00E81238" w:rsidRDefault="00E81238" w:rsidP="00E81238">
      <w:pPr>
        <w:pStyle w:val="BodyText"/>
        <w:rPr>
          <w:rFonts w:ascii="Arial" w:hAnsi="Arial" w:cs="Arial"/>
          <w:color w:val="000000" w:themeColor="text1"/>
          <w:sz w:val="22"/>
          <w:szCs w:val="22"/>
        </w:rPr>
      </w:pPr>
    </w:p>
    <w:p w14:paraId="596C0453" w14:textId="77777777" w:rsidR="00E81238" w:rsidRPr="00A93236" w:rsidRDefault="00E81238" w:rsidP="00E81238">
      <w:pPr>
        <w:pStyle w:val="BodyText"/>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yperlink"/>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lastRenderedPageBreak/>
        <w:t>3. Jei dalyvis šios lentelės neužpildo, Perkančioji organizacija laiko, kad jo pateiktame pasiūlyme nėra konfidencialios informacijos.</w:t>
      </w:r>
    </w:p>
    <w:p w14:paraId="6248C053" w14:textId="77777777" w:rsidR="00E81238" w:rsidRPr="00E81238" w:rsidRDefault="00E81238" w:rsidP="00E81238">
      <w:pPr>
        <w:pStyle w:val="BodyText"/>
        <w:ind w:firstLine="0"/>
        <w:rPr>
          <w:rFonts w:ascii="Arial" w:hAnsi="Arial" w:cs="Arial"/>
          <w:sz w:val="22"/>
          <w:szCs w:val="22"/>
        </w:rPr>
      </w:pPr>
    </w:p>
    <w:p w14:paraId="1C071AB4"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672"/>
        <w:gridCol w:w="8957"/>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BodyText"/>
              <w:ind w:firstLine="0"/>
              <w:rPr>
                <w:rFonts w:ascii="Arial" w:hAnsi="Arial" w:cs="Arial"/>
                <w:sz w:val="22"/>
                <w:szCs w:val="22"/>
              </w:rPr>
            </w:pPr>
          </w:p>
        </w:tc>
        <w:tc>
          <w:tcPr>
            <w:tcW w:w="8957" w:type="dxa"/>
          </w:tcPr>
          <w:p w14:paraId="54EF054A" w14:textId="77777777" w:rsidR="00E81238" w:rsidRPr="00E81238" w:rsidRDefault="00E81238" w:rsidP="00DD0771">
            <w:pPr>
              <w:pStyle w:val="BodyText"/>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BodyText"/>
              <w:ind w:firstLine="0"/>
              <w:rPr>
                <w:rFonts w:ascii="Arial" w:hAnsi="Arial" w:cs="Arial"/>
                <w:sz w:val="22"/>
                <w:szCs w:val="22"/>
              </w:rPr>
            </w:pPr>
          </w:p>
        </w:tc>
        <w:tc>
          <w:tcPr>
            <w:tcW w:w="8957" w:type="dxa"/>
          </w:tcPr>
          <w:p w14:paraId="73208A28" w14:textId="77777777" w:rsidR="00E81238" w:rsidRPr="00E81238" w:rsidRDefault="00E81238" w:rsidP="00DD0771">
            <w:pPr>
              <w:pStyle w:val="BodyText"/>
              <w:ind w:firstLine="0"/>
              <w:rPr>
                <w:rFonts w:ascii="Arial" w:hAnsi="Arial" w:cs="Arial"/>
                <w:sz w:val="22"/>
                <w:szCs w:val="22"/>
              </w:rPr>
            </w:pPr>
          </w:p>
        </w:tc>
      </w:tr>
    </w:tbl>
    <w:p w14:paraId="1ED3706E" w14:textId="77777777" w:rsidR="00E81238" w:rsidRDefault="00E81238" w:rsidP="00E81238">
      <w:pPr>
        <w:pStyle w:val="BodyText"/>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843FB5">
      <w:pPr>
        <w:pStyle w:val="ListParagraph"/>
        <w:numPr>
          <w:ilvl w:val="0"/>
          <w:numId w:val="2"/>
        </w:numPr>
        <w:tabs>
          <w:tab w:val="left" w:pos="851"/>
        </w:tabs>
        <w:suppressAutoHyphens/>
        <w:ind w:left="0" w:firstLine="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843FB5">
      <w:pPr>
        <w:pStyle w:val="ListParagraph"/>
        <w:numPr>
          <w:ilvl w:val="0"/>
          <w:numId w:val="2"/>
        </w:numPr>
        <w:tabs>
          <w:tab w:val="left" w:pos="851"/>
        </w:tabs>
        <w:suppressAutoHyphens/>
        <w:ind w:left="0" w:firstLine="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843FB5">
      <w:pPr>
        <w:pStyle w:val="ListParagraph"/>
        <w:numPr>
          <w:ilvl w:val="0"/>
          <w:numId w:val="2"/>
        </w:numPr>
        <w:tabs>
          <w:tab w:val="left" w:pos="851"/>
        </w:tabs>
        <w:suppressAutoHyphens/>
        <w:ind w:left="0" w:firstLine="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843FB5">
      <w:pPr>
        <w:pStyle w:val="ListParagraph"/>
        <w:numPr>
          <w:ilvl w:val="0"/>
          <w:numId w:val="2"/>
        </w:numPr>
        <w:tabs>
          <w:tab w:val="left" w:pos="851"/>
        </w:tabs>
        <w:suppressAutoHyphens/>
        <w:ind w:left="0" w:firstLine="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843FB5">
      <w:pPr>
        <w:pStyle w:val="ListParagraph"/>
        <w:numPr>
          <w:ilvl w:val="0"/>
          <w:numId w:val="2"/>
        </w:numPr>
        <w:tabs>
          <w:tab w:val="left" w:pos="851"/>
        </w:tabs>
        <w:suppressAutoHyphens/>
        <w:ind w:left="0" w:firstLine="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843FB5">
      <w:pPr>
        <w:pStyle w:val="ListParagraph"/>
        <w:numPr>
          <w:ilvl w:val="0"/>
          <w:numId w:val="2"/>
        </w:numPr>
        <w:tabs>
          <w:tab w:val="left" w:pos="851"/>
        </w:tabs>
        <w:suppressAutoHyphens/>
        <w:ind w:left="0" w:firstLine="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Default="00E81238" w:rsidP="00843FB5">
      <w:pPr>
        <w:pStyle w:val="ListParagraph"/>
        <w:numPr>
          <w:ilvl w:val="0"/>
          <w:numId w:val="2"/>
        </w:numPr>
        <w:tabs>
          <w:tab w:val="left" w:pos="851"/>
        </w:tabs>
        <w:suppressAutoHyphens/>
        <w:ind w:left="0" w:firstLine="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1F8E3452" w14:textId="77777777" w:rsidR="00CD16F8" w:rsidRPr="00E81238" w:rsidRDefault="00CD16F8" w:rsidP="00CD16F8">
      <w:pPr>
        <w:pStyle w:val="ListParagraph"/>
        <w:tabs>
          <w:tab w:val="left" w:pos="851"/>
        </w:tabs>
        <w:suppressAutoHyphens/>
        <w:ind w:left="567"/>
        <w:contextualSpacing w:val="0"/>
        <w:rPr>
          <w:rFonts w:ascii="Arial" w:hAnsi="Arial" w:cs="Arial"/>
          <w:sz w:val="22"/>
          <w:szCs w:val="22"/>
        </w:rPr>
      </w:pPr>
    </w:p>
    <w:p w14:paraId="296A02C5" w14:textId="77777777" w:rsidR="00E81238" w:rsidRPr="00E81238" w:rsidRDefault="00E81238" w:rsidP="00843FB5">
      <w:pPr>
        <w:pStyle w:val="ListParagraph"/>
        <w:tabs>
          <w:tab w:val="left" w:pos="851"/>
        </w:tabs>
        <w:suppressAutoHyphens/>
        <w:ind w:left="0" w:firstLine="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Default="00E81238" w:rsidP="00E81238">
      <w:pPr>
        <w:suppressAutoHyphens/>
        <w:ind w:right="-2"/>
        <w:rPr>
          <w:rFonts w:ascii="Arial" w:hAnsi="Arial" w:cs="Arial"/>
          <w:sz w:val="22"/>
          <w:szCs w:val="22"/>
        </w:rPr>
      </w:pPr>
    </w:p>
    <w:p w14:paraId="48E3481D" w14:textId="77777777" w:rsidR="00CD16F8" w:rsidRPr="00E81238" w:rsidRDefault="00CD16F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4AA707A9"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00CD16F8">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B323A1">
      <w:pgSz w:w="11906" w:h="16838"/>
      <w:pgMar w:top="709" w:right="567" w:bottom="73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1908" w14:textId="77777777" w:rsidR="00056CA5" w:rsidRDefault="00056CA5" w:rsidP="00BE5C44">
      <w:r>
        <w:separator/>
      </w:r>
    </w:p>
  </w:endnote>
  <w:endnote w:type="continuationSeparator" w:id="0">
    <w:p w14:paraId="71943F63" w14:textId="77777777" w:rsidR="00056CA5" w:rsidRDefault="00056CA5"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58EF" w14:textId="77777777" w:rsidR="00056CA5" w:rsidRDefault="00056CA5" w:rsidP="00BE5C44">
      <w:r>
        <w:separator/>
      </w:r>
    </w:p>
  </w:footnote>
  <w:footnote w:type="continuationSeparator" w:id="0">
    <w:p w14:paraId="45B5B99B" w14:textId="77777777" w:rsidR="00056CA5" w:rsidRDefault="00056CA5"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03480"/>
    <w:rsid w:val="00056CA5"/>
    <w:rsid w:val="0007396F"/>
    <w:rsid w:val="000E18B6"/>
    <w:rsid w:val="001411F2"/>
    <w:rsid w:val="001700BE"/>
    <w:rsid w:val="00224B1B"/>
    <w:rsid w:val="00236F76"/>
    <w:rsid w:val="00256FAB"/>
    <w:rsid w:val="0026016C"/>
    <w:rsid w:val="0035456E"/>
    <w:rsid w:val="0037245B"/>
    <w:rsid w:val="003D7E39"/>
    <w:rsid w:val="003F5FE8"/>
    <w:rsid w:val="0047680C"/>
    <w:rsid w:val="004C0F27"/>
    <w:rsid w:val="00513379"/>
    <w:rsid w:val="005160A0"/>
    <w:rsid w:val="00542245"/>
    <w:rsid w:val="00562DEE"/>
    <w:rsid w:val="005774F4"/>
    <w:rsid w:val="005C24C4"/>
    <w:rsid w:val="005C66C0"/>
    <w:rsid w:val="005F150D"/>
    <w:rsid w:val="005F69A3"/>
    <w:rsid w:val="00602F58"/>
    <w:rsid w:val="00620EC1"/>
    <w:rsid w:val="006A7267"/>
    <w:rsid w:val="006C3D64"/>
    <w:rsid w:val="00712B5A"/>
    <w:rsid w:val="00716EAA"/>
    <w:rsid w:val="00722BBC"/>
    <w:rsid w:val="00774F3F"/>
    <w:rsid w:val="00790F8D"/>
    <w:rsid w:val="007C5DE9"/>
    <w:rsid w:val="0082040C"/>
    <w:rsid w:val="0082263E"/>
    <w:rsid w:val="00825428"/>
    <w:rsid w:val="00843FB5"/>
    <w:rsid w:val="00851EC7"/>
    <w:rsid w:val="00856AF3"/>
    <w:rsid w:val="008F6C09"/>
    <w:rsid w:val="00944EB0"/>
    <w:rsid w:val="009452C9"/>
    <w:rsid w:val="009B79BC"/>
    <w:rsid w:val="009D652B"/>
    <w:rsid w:val="00A26ECC"/>
    <w:rsid w:val="00A32F95"/>
    <w:rsid w:val="00A41EEB"/>
    <w:rsid w:val="00A866E8"/>
    <w:rsid w:val="00A93236"/>
    <w:rsid w:val="00AB76BE"/>
    <w:rsid w:val="00AE1F31"/>
    <w:rsid w:val="00B04C4C"/>
    <w:rsid w:val="00B27717"/>
    <w:rsid w:val="00B323A1"/>
    <w:rsid w:val="00B32B47"/>
    <w:rsid w:val="00B733B6"/>
    <w:rsid w:val="00BB353A"/>
    <w:rsid w:val="00BE5C44"/>
    <w:rsid w:val="00C04193"/>
    <w:rsid w:val="00C04333"/>
    <w:rsid w:val="00C266B9"/>
    <w:rsid w:val="00C673B0"/>
    <w:rsid w:val="00C750F4"/>
    <w:rsid w:val="00CB2E2F"/>
    <w:rsid w:val="00CD16F8"/>
    <w:rsid w:val="00CD4291"/>
    <w:rsid w:val="00D927C8"/>
    <w:rsid w:val="00DF37EA"/>
    <w:rsid w:val="00E32C29"/>
    <w:rsid w:val="00E45B21"/>
    <w:rsid w:val="00E81238"/>
    <w:rsid w:val="00E9523C"/>
    <w:rsid w:val="00EC3653"/>
    <w:rsid w:val="00EF6143"/>
    <w:rsid w:val="00EF6950"/>
    <w:rsid w:val="00F056B0"/>
    <w:rsid w:val="00F32E25"/>
    <w:rsid w:val="00F87B31"/>
    <w:rsid w:val="00F87C5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38"/>
    <w:rPr>
      <w:rFonts w:eastAsiaTheme="majorEastAsia" w:cstheme="majorBidi"/>
      <w:color w:val="272727" w:themeColor="text1" w:themeTint="D8"/>
    </w:rPr>
  </w:style>
  <w:style w:type="paragraph" w:styleId="Title">
    <w:name w:val="Title"/>
    <w:basedOn w:val="Normal"/>
    <w:next w:val="Normal"/>
    <w:link w:val="TitleChar"/>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E812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E81238"/>
    <w:pPr>
      <w:ind w:left="720"/>
      <w:contextualSpacing/>
    </w:pPr>
  </w:style>
  <w:style w:type="character" w:styleId="IntenseEmphasis">
    <w:name w:val="Intense Emphasis"/>
    <w:basedOn w:val="DefaultParagraphFont"/>
    <w:uiPriority w:val="21"/>
    <w:qFormat/>
    <w:rsid w:val="00E81238"/>
    <w:rPr>
      <w:i/>
      <w:iCs/>
      <w:color w:val="0F4761" w:themeColor="accent1" w:themeShade="BF"/>
    </w:rPr>
  </w:style>
  <w:style w:type="paragraph" w:styleId="IntenseQuote">
    <w:name w:val="Intense Quote"/>
    <w:basedOn w:val="Normal"/>
    <w:next w:val="Normal"/>
    <w:link w:val="IntenseQuoteChar"/>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38"/>
    <w:rPr>
      <w:i/>
      <w:iCs/>
      <w:color w:val="0F4761" w:themeColor="accent1" w:themeShade="BF"/>
    </w:rPr>
  </w:style>
  <w:style w:type="character" w:styleId="IntenseReference">
    <w:name w:val="Intense Reference"/>
    <w:basedOn w:val="DefaultParagraphFont"/>
    <w:uiPriority w:val="32"/>
    <w:qFormat/>
    <w:rsid w:val="00E81238"/>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E81238"/>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E81238"/>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E81238"/>
    <w:rPr>
      <w:rFonts w:cs="Times New Roman"/>
      <w:color w:val="0000FF"/>
      <w:u w:val="single"/>
    </w:rPr>
  </w:style>
  <w:style w:type="table" w:styleId="TableGrid">
    <w:name w:val="Table Grid"/>
    <w:basedOn w:val="TableNorma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81238"/>
  </w:style>
  <w:style w:type="character" w:styleId="FollowedHyperlink">
    <w:name w:val="FollowedHyperlink"/>
    <w:basedOn w:val="DefaultParagraphFont"/>
    <w:uiPriority w:val="99"/>
    <w:semiHidden/>
    <w:unhideWhenUsed/>
    <w:rsid w:val="00E81238"/>
    <w:rPr>
      <w:color w:val="96607D" w:themeColor="followedHyperlink"/>
      <w:u w:val="single"/>
    </w:rPr>
  </w:style>
  <w:style w:type="character" w:styleId="UnresolvedMention">
    <w:name w:val="Unresolved Mention"/>
    <w:basedOn w:val="DefaultParagraphFont"/>
    <w:uiPriority w:val="99"/>
    <w:semiHidden/>
    <w:unhideWhenUsed/>
    <w:rsid w:val="00A93236"/>
    <w:rPr>
      <w:color w:val="605E5C"/>
      <w:shd w:val="clear" w:color="auto" w:fill="E1DFDD"/>
    </w:rPr>
  </w:style>
  <w:style w:type="paragraph" w:styleId="Header">
    <w:name w:val="header"/>
    <w:basedOn w:val="Normal"/>
    <w:link w:val="HeaderChar"/>
    <w:uiPriority w:val="99"/>
    <w:unhideWhenUsed/>
    <w:rsid w:val="00BE5C44"/>
    <w:pPr>
      <w:tabs>
        <w:tab w:val="center" w:pos="4819"/>
        <w:tab w:val="right" w:pos="9638"/>
      </w:tabs>
    </w:pPr>
  </w:style>
  <w:style w:type="character" w:customStyle="1" w:styleId="HeaderChar">
    <w:name w:val="Header Char"/>
    <w:basedOn w:val="DefaultParagraphFont"/>
    <w:link w:val="Header"/>
    <w:uiPriority w:val="99"/>
    <w:rsid w:val="00BE5C4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E5C44"/>
    <w:pPr>
      <w:tabs>
        <w:tab w:val="center" w:pos="4819"/>
        <w:tab w:val="right" w:pos="9638"/>
      </w:tabs>
    </w:pPr>
  </w:style>
  <w:style w:type="character" w:customStyle="1" w:styleId="FooterChar">
    <w:name w:val="Footer Char"/>
    <w:basedOn w:val="DefaultParagraphFont"/>
    <w:link w:val="Footer"/>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403E4F"/>
    <w:rsid w:val="004F2417"/>
    <w:rsid w:val="00513379"/>
    <w:rsid w:val="00553542"/>
    <w:rsid w:val="00562DEE"/>
    <w:rsid w:val="005C66C0"/>
    <w:rsid w:val="00602F58"/>
    <w:rsid w:val="006C3D64"/>
    <w:rsid w:val="00716EAA"/>
    <w:rsid w:val="00763EF9"/>
    <w:rsid w:val="0082040C"/>
    <w:rsid w:val="009D652B"/>
    <w:rsid w:val="00B04C4C"/>
    <w:rsid w:val="00B250E0"/>
    <w:rsid w:val="00B27717"/>
    <w:rsid w:val="00B90667"/>
    <w:rsid w:val="00C34E22"/>
    <w:rsid w:val="00CD1F3E"/>
    <w:rsid w:val="00D56E99"/>
    <w:rsid w:val="00D927C8"/>
    <w:rsid w:val="00E32C29"/>
    <w:rsid w:val="00F056B0"/>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4510</Words>
  <Characters>2571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Edita Mališkienė</cp:lastModifiedBy>
  <cp:revision>18</cp:revision>
  <dcterms:created xsi:type="dcterms:W3CDTF">2025-10-07T07:33:00Z</dcterms:created>
  <dcterms:modified xsi:type="dcterms:W3CDTF">2025-10-07T08:36:00Z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