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26ECD" w14:textId="77777777" w:rsidR="00CC119C" w:rsidRDefault="00CC119C" w:rsidP="006B1F20">
      <w:pPr>
        <w:spacing w:after="120" w:line="240" w:lineRule="auto"/>
        <w:ind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6B1F20">
          <w:pPr>
            <w:spacing w:after="120" w:line="240" w:lineRule="auto"/>
            <w:ind w:firstLine="0"/>
            <w:contextualSpacing/>
            <w:rPr>
              <w:rFonts w:ascii="Arial" w:hAnsi="Arial" w:cs="Arial"/>
              <w:b/>
              <w:bCs/>
            </w:rPr>
          </w:pPr>
        </w:p>
        <w:p w14:paraId="2CA16793" w14:textId="77777777" w:rsidR="006929A3" w:rsidRPr="004C7D2C" w:rsidRDefault="006929A3" w:rsidP="006B1F20">
          <w:pPr>
            <w:spacing w:line="240" w:lineRule="auto"/>
            <w:ind w:firstLine="0"/>
            <w:contextualSpacing/>
            <w:rPr>
              <w:rFonts w:ascii="Times New Roman" w:hAnsi="Times New Roman" w:cs="Times New Roman"/>
              <w:b/>
              <w:bCs/>
              <w:sz w:val="22"/>
              <w:szCs w:val="22"/>
            </w:rPr>
          </w:pPr>
        </w:p>
        <w:p w14:paraId="470F31F1" w14:textId="77777777" w:rsidR="006929A3" w:rsidRPr="000B3115" w:rsidRDefault="006929A3" w:rsidP="006B1F20">
          <w:pPr>
            <w:spacing w:line="240" w:lineRule="auto"/>
            <w:rPr>
              <w:rFonts w:asciiTheme="majorHAnsi" w:hAnsiTheme="majorHAnsi" w:cstheme="majorHAnsi"/>
              <w:sz w:val="22"/>
              <w:szCs w:val="22"/>
            </w:rPr>
          </w:pPr>
          <w:r w:rsidRPr="004C7D2C">
            <w:rPr>
              <w:rFonts w:ascii="Times New Roman" w:hAnsi="Times New Roman" w:cs="Times New Roman"/>
              <w:noProof/>
              <w:sz w:val="22"/>
              <w:szCs w:val="22"/>
              <w:lang w:val="en-US" w:eastAsia="en-US"/>
            </w:rPr>
            <w:drawing>
              <wp:anchor distT="0" distB="0" distL="0" distR="0" simplePos="0" relativeHeight="251659264" behindDoc="0" locked="0" layoutInCell="1" allowOverlap="1" wp14:anchorId="2BB734CD" wp14:editId="2E71563E">
                <wp:simplePos x="0" y="0"/>
                <wp:positionH relativeFrom="column">
                  <wp:posOffset>2804160</wp:posOffset>
                </wp:positionH>
                <wp:positionV relativeFrom="paragraph">
                  <wp:posOffset>-16510</wp:posOffset>
                </wp:positionV>
                <wp:extent cx="622935" cy="714375"/>
                <wp:effectExtent l="0" t="0" r="5715" b="9525"/>
                <wp:wrapTopAndBottom/>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935" cy="7143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2CFBC597" w14:textId="77777777" w:rsidR="006929A3" w:rsidRPr="000B3115" w:rsidRDefault="006929A3" w:rsidP="006B1F20">
          <w:pPr>
            <w:spacing w:line="240" w:lineRule="auto"/>
            <w:jc w:val="center"/>
            <w:rPr>
              <w:rFonts w:asciiTheme="majorHAnsi" w:hAnsiTheme="majorHAnsi" w:cstheme="majorHAnsi"/>
              <w:sz w:val="22"/>
              <w:szCs w:val="22"/>
              <w:lang w:val="en-GB"/>
            </w:rPr>
          </w:pPr>
          <w:r w:rsidRPr="000B3115">
            <w:rPr>
              <w:rFonts w:asciiTheme="majorHAnsi" w:hAnsiTheme="majorHAnsi" w:cstheme="majorHAnsi"/>
              <w:b/>
              <w:sz w:val="22"/>
              <w:szCs w:val="22"/>
            </w:rPr>
            <w:t>PANEVĖŽIO RAJONO SAVIVALDYBĖS ADMINISTRACIJA</w:t>
          </w:r>
        </w:p>
        <w:p w14:paraId="51D7FFEE" w14:textId="268C76E2" w:rsidR="006929A3" w:rsidRPr="000B3115" w:rsidRDefault="006929A3" w:rsidP="006B1F20">
          <w:pPr>
            <w:spacing w:line="240" w:lineRule="auto"/>
            <w:jc w:val="center"/>
            <w:rPr>
              <w:rFonts w:asciiTheme="majorHAnsi" w:hAnsiTheme="majorHAnsi" w:cstheme="majorHAnsi"/>
              <w:color w:val="767171"/>
              <w:sz w:val="22"/>
              <w:szCs w:val="22"/>
            </w:rPr>
          </w:pPr>
          <w:r w:rsidRPr="000B3115">
            <w:rPr>
              <w:rFonts w:asciiTheme="majorHAnsi" w:hAnsiTheme="majorHAnsi" w:cstheme="majorHAnsi"/>
              <w:color w:val="767171"/>
              <w:sz w:val="22"/>
              <w:szCs w:val="22"/>
            </w:rPr>
            <w:t xml:space="preserve">Biudžetinė įstaiga, Vasario 16-osios g. 27, 35185 Panevėžys, tel. </w:t>
          </w:r>
          <w:r>
            <w:rPr>
              <w:rFonts w:asciiTheme="majorHAnsi" w:hAnsiTheme="majorHAnsi" w:cstheme="majorHAnsi"/>
              <w:color w:val="767171"/>
              <w:sz w:val="22"/>
              <w:szCs w:val="22"/>
            </w:rPr>
            <w:t>+370 45 58 29 46, faks.+370</w:t>
          </w:r>
          <w:r w:rsidRPr="000B3115">
            <w:rPr>
              <w:rFonts w:asciiTheme="majorHAnsi" w:hAnsiTheme="majorHAnsi" w:cstheme="majorHAnsi"/>
              <w:color w:val="767171"/>
              <w:sz w:val="22"/>
              <w:szCs w:val="22"/>
            </w:rPr>
            <w:t xml:space="preserve"> 45 58 29 75, el. p. </w:t>
          </w:r>
          <w:hyperlink r:id="rId12" w:history="1">
            <w:r w:rsidRPr="000B3115">
              <w:rPr>
                <w:rStyle w:val="Hyperlink"/>
                <w:rFonts w:asciiTheme="majorHAnsi" w:hAnsiTheme="majorHAnsi" w:cstheme="majorHAnsi"/>
                <w:color w:val="767171"/>
                <w:sz w:val="22"/>
                <w:szCs w:val="22"/>
                <w:u w:val="single"/>
              </w:rPr>
              <w:t>savivaldybe@panrs.lt</w:t>
            </w:r>
          </w:hyperlink>
          <w:r w:rsidRPr="000B3115">
            <w:rPr>
              <w:rFonts w:asciiTheme="majorHAnsi" w:hAnsiTheme="majorHAnsi" w:cstheme="majorHAnsi"/>
              <w:color w:val="767171"/>
              <w:sz w:val="22"/>
              <w:szCs w:val="22"/>
            </w:rPr>
            <w:t xml:space="preserve">, el. pristatymo dėžutės adresas 188774594. </w:t>
          </w:r>
        </w:p>
        <w:p w14:paraId="668231A3" w14:textId="77777777" w:rsidR="006929A3" w:rsidRPr="000B3115" w:rsidRDefault="006929A3" w:rsidP="006B1F20">
          <w:pPr>
            <w:spacing w:line="240" w:lineRule="auto"/>
            <w:jc w:val="center"/>
            <w:rPr>
              <w:rFonts w:asciiTheme="majorHAnsi" w:hAnsiTheme="majorHAnsi" w:cstheme="majorHAnsi"/>
              <w:color w:val="767171"/>
              <w:sz w:val="22"/>
              <w:szCs w:val="22"/>
            </w:rPr>
          </w:pPr>
          <w:r w:rsidRPr="000B3115">
            <w:rPr>
              <w:rFonts w:asciiTheme="majorHAnsi" w:hAnsiTheme="majorHAnsi" w:cstheme="majorHAnsi"/>
              <w:color w:val="767171"/>
              <w:sz w:val="22"/>
              <w:szCs w:val="22"/>
            </w:rPr>
            <w:t>Duomenys kaupiami ir saugomi Juridinių asmenų registre, kodas 188774594</w:t>
          </w:r>
        </w:p>
        <w:p w14:paraId="46315E48" w14:textId="77777777" w:rsidR="00C32E53" w:rsidRPr="00173FBA" w:rsidRDefault="00C32E53" w:rsidP="006B1F20">
          <w:pPr>
            <w:spacing w:after="120" w:line="240" w:lineRule="auto"/>
            <w:ind w:left="567" w:firstLine="0"/>
            <w:contextualSpacing/>
            <w:jc w:val="center"/>
            <w:rPr>
              <w:rFonts w:ascii="Arial" w:hAnsi="Arial" w:cs="Arial"/>
              <w:color w:val="00B050"/>
            </w:rPr>
          </w:pPr>
        </w:p>
        <w:p w14:paraId="4B92F888" w14:textId="77777777" w:rsidR="00C32E53" w:rsidRDefault="00C32E53" w:rsidP="006B1F20">
          <w:pPr>
            <w:spacing w:after="120" w:line="240" w:lineRule="auto"/>
            <w:ind w:left="567" w:firstLine="0"/>
            <w:contextualSpacing/>
            <w:jc w:val="center"/>
            <w:rPr>
              <w:rFonts w:ascii="Arial" w:hAnsi="Arial" w:cs="Arial"/>
              <w:color w:val="00B050"/>
            </w:rPr>
          </w:pPr>
        </w:p>
        <w:p w14:paraId="455FF42F" w14:textId="77777777" w:rsidR="005F5D2A" w:rsidRDefault="005F5D2A" w:rsidP="006B1F20">
          <w:pPr>
            <w:spacing w:after="120" w:line="240" w:lineRule="auto"/>
            <w:ind w:left="567" w:firstLine="0"/>
            <w:contextualSpacing/>
            <w:jc w:val="center"/>
            <w:rPr>
              <w:rFonts w:ascii="Arial" w:hAnsi="Arial" w:cs="Arial"/>
              <w:color w:val="00B050"/>
            </w:rPr>
          </w:pPr>
        </w:p>
        <w:p w14:paraId="56BA6FFC" w14:textId="43FF3101" w:rsidR="005F5D2A" w:rsidRDefault="005F5D2A" w:rsidP="005F5D2A">
          <w:pPr>
            <w:pStyle w:val="Patvirtinta"/>
            <w:ind w:left="0"/>
            <w:rPr>
              <w:rFonts w:asciiTheme="minorHAnsi" w:hAnsiTheme="minorHAnsi" w:cstheme="minorHAnsi"/>
              <w:sz w:val="22"/>
              <w:szCs w:val="22"/>
              <w:lang w:val="lt-LT"/>
            </w:rPr>
          </w:pPr>
          <w:r>
            <w:rPr>
              <w:rFonts w:asciiTheme="minorHAnsi" w:hAnsiTheme="minorHAnsi" w:cstheme="minorHAnsi"/>
              <w:sz w:val="22"/>
              <w:szCs w:val="22"/>
              <w:lang w:val="lt-LT"/>
            </w:rPr>
            <w:tab/>
          </w:r>
          <w:r>
            <w:rPr>
              <w:rFonts w:asciiTheme="minorHAnsi" w:hAnsiTheme="minorHAnsi" w:cstheme="minorHAnsi"/>
              <w:sz w:val="22"/>
              <w:szCs w:val="22"/>
              <w:lang w:val="lt-LT"/>
            </w:rPr>
            <w:tab/>
          </w:r>
          <w:r>
            <w:rPr>
              <w:rFonts w:asciiTheme="minorHAnsi" w:hAnsiTheme="minorHAnsi" w:cstheme="minorHAnsi"/>
              <w:sz w:val="22"/>
              <w:szCs w:val="22"/>
              <w:lang w:val="lt-LT"/>
            </w:rPr>
            <w:tab/>
          </w:r>
          <w:r>
            <w:rPr>
              <w:rFonts w:asciiTheme="minorHAnsi" w:hAnsiTheme="minorHAnsi" w:cstheme="minorHAnsi"/>
              <w:sz w:val="22"/>
              <w:szCs w:val="22"/>
              <w:lang w:val="lt-LT"/>
            </w:rPr>
            <w:tab/>
          </w:r>
          <w:r>
            <w:rPr>
              <w:rFonts w:asciiTheme="minorHAnsi" w:hAnsiTheme="minorHAnsi" w:cstheme="minorHAnsi"/>
              <w:sz w:val="22"/>
              <w:szCs w:val="22"/>
              <w:lang w:val="lt-LT"/>
            </w:rPr>
            <w:tab/>
          </w:r>
          <w:r>
            <w:rPr>
              <w:rFonts w:asciiTheme="minorHAnsi" w:hAnsiTheme="minorHAnsi" w:cstheme="minorHAnsi"/>
              <w:sz w:val="22"/>
              <w:szCs w:val="22"/>
              <w:lang w:val="lt-LT"/>
            </w:rPr>
            <w:tab/>
          </w:r>
          <w:r>
            <w:rPr>
              <w:rFonts w:asciiTheme="minorHAnsi" w:hAnsiTheme="minorHAnsi" w:cstheme="minorHAnsi"/>
              <w:sz w:val="22"/>
              <w:szCs w:val="22"/>
              <w:lang w:val="lt-LT"/>
            </w:rPr>
            <w:tab/>
          </w:r>
          <w:r>
            <w:rPr>
              <w:rFonts w:asciiTheme="minorHAnsi" w:hAnsiTheme="minorHAnsi" w:cstheme="minorHAnsi"/>
              <w:sz w:val="22"/>
              <w:szCs w:val="22"/>
              <w:lang w:val="lt-LT"/>
            </w:rPr>
            <w:tab/>
          </w:r>
          <w:r>
            <w:rPr>
              <w:rFonts w:asciiTheme="minorHAnsi" w:hAnsiTheme="minorHAnsi" w:cstheme="minorHAnsi"/>
              <w:sz w:val="22"/>
              <w:szCs w:val="22"/>
              <w:lang w:val="lt-LT"/>
            </w:rPr>
            <w:tab/>
          </w:r>
          <w:r>
            <w:rPr>
              <w:rFonts w:asciiTheme="minorHAnsi" w:hAnsiTheme="minorHAnsi" w:cstheme="minorHAnsi"/>
              <w:sz w:val="22"/>
              <w:szCs w:val="22"/>
              <w:lang w:val="lt-LT"/>
            </w:rPr>
            <w:tab/>
          </w:r>
          <w:r>
            <w:rPr>
              <w:rFonts w:asciiTheme="minorHAnsi" w:hAnsiTheme="minorHAnsi" w:cstheme="minorHAnsi"/>
              <w:sz w:val="22"/>
              <w:szCs w:val="22"/>
              <w:lang w:val="lt-LT"/>
            </w:rPr>
            <w:tab/>
          </w:r>
          <w:r>
            <w:rPr>
              <w:rFonts w:asciiTheme="minorHAnsi" w:hAnsiTheme="minorHAnsi" w:cstheme="minorHAnsi"/>
              <w:sz w:val="22"/>
              <w:szCs w:val="22"/>
              <w:lang w:val="lt-LT"/>
            </w:rPr>
            <w:tab/>
            <w:t>PATVIRTINTA</w:t>
          </w:r>
        </w:p>
        <w:p w14:paraId="4966E931" w14:textId="145AE636" w:rsidR="005F5D2A" w:rsidRDefault="005F5D2A" w:rsidP="005F5D2A">
          <w:pPr>
            <w:pStyle w:val="Patvirtinta"/>
            <w:ind w:left="1296"/>
            <w:rPr>
              <w:rFonts w:asciiTheme="minorHAnsi" w:hAnsiTheme="minorHAnsi" w:cstheme="minorHAnsi"/>
              <w:sz w:val="22"/>
              <w:szCs w:val="22"/>
              <w:lang w:val="lt-LT"/>
            </w:rPr>
          </w:pPr>
          <w:r>
            <w:rPr>
              <w:rFonts w:asciiTheme="minorHAnsi" w:hAnsiTheme="minorHAnsi" w:cstheme="minorHAnsi"/>
              <w:sz w:val="22"/>
              <w:szCs w:val="22"/>
              <w:lang w:val="lt-LT"/>
            </w:rPr>
            <w:tab/>
          </w:r>
          <w:r>
            <w:rPr>
              <w:rFonts w:asciiTheme="minorHAnsi" w:hAnsiTheme="minorHAnsi" w:cstheme="minorHAnsi"/>
              <w:sz w:val="22"/>
              <w:szCs w:val="22"/>
              <w:lang w:val="lt-LT"/>
            </w:rPr>
            <w:tab/>
            <w:t xml:space="preserve">              </w:t>
          </w:r>
          <w:r>
            <w:rPr>
              <w:rFonts w:asciiTheme="minorHAnsi" w:hAnsiTheme="minorHAnsi" w:cstheme="minorHAnsi"/>
              <w:sz w:val="22"/>
              <w:szCs w:val="22"/>
              <w:lang w:val="lt-LT"/>
            </w:rPr>
            <w:tab/>
          </w:r>
          <w:r>
            <w:rPr>
              <w:rFonts w:asciiTheme="minorHAnsi" w:hAnsiTheme="minorHAnsi" w:cstheme="minorHAnsi"/>
              <w:sz w:val="22"/>
              <w:szCs w:val="22"/>
              <w:lang w:val="lt-LT"/>
            </w:rPr>
            <w:tab/>
          </w:r>
          <w:r>
            <w:rPr>
              <w:rFonts w:asciiTheme="minorHAnsi" w:hAnsiTheme="minorHAnsi" w:cstheme="minorHAnsi"/>
              <w:sz w:val="22"/>
              <w:szCs w:val="22"/>
              <w:lang w:val="lt-LT"/>
            </w:rPr>
            <w:tab/>
          </w:r>
          <w:r>
            <w:rPr>
              <w:rFonts w:asciiTheme="minorHAnsi" w:hAnsiTheme="minorHAnsi" w:cstheme="minorHAnsi"/>
              <w:sz w:val="22"/>
              <w:szCs w:val="22"/>
              <w:lang w:val="lt-LT"/>
            </w:rPr>
            <w:tab/>
          </w:r>
          <w:r>
            <w:rPr>
              <w:rFonts w:asciiTheme="minorHAnsi" w:hAnsiTheme="minorHAnsi" w:cstheme="minorHAnsi"/>
              <w:sz w:val="22"/>
              <w:szCs w:val="22"/>
              <w:lang w:val="lt-LT"/>
            </w:rPr>
            <w:tab/>
          </w:r>
          <w:r>
            <w:rPr>
              <w:rFonts w:asciiTheme="minorHAnsi" w:hAnsiTheme="minorHAnsi" w:cstheme="minorHAnsi"/>
              <w:sz w:val="22"/>
              <w:szCs w:val="22"/>
              <w:lang w:val="lt-LT"/>
            </w:rPr>
            <w:tab/>
            <w:t>Panevėžio rajono savivaldybės administracijos</w:t>
          </w:r>
        </w:p>
        <w:p w14:paraId="0C0CE40E" w14:textId="2284DDF1" w:rsidR="005F5D2A" w:rsidRDefault="005F5D2A" w:rsidP="005F5D2A">
          <w:pPr>
            <w:pStyle w:val="Patvirtinta"/>
            <w:ind w:left="5670" w:hanging="5670"/>
            <w:rPr>
              <w:rFonts w:asciiTheme="minorHAnsi" w:hAnsiTheme="minorHAnsi" w:cstheme="minorHAnsi"/>
              <w:sz w:val="22"/>
              <w:szCs w:val="22"/>
              <w:lang w:val="lt-LT"/>
            </w:rPr>
          </w:pPr>
          <w:r>
            <w:rPr>
              <w:rFonts w:asciiTheme="minorHAnsi" w:hAnsiTheme="minorHAnsi" w:cstheme="minorHAnsi"/>
              <w:sz w:val="22"/>
              <w:szCs w:val="22"/>
              <w:lang w:val="lt-LT"/>
            </w:rPr>
            <w:t xml:space="preserve">                                                                                                Viešųjų pirkimų komisijos </w:t>
          </w:r>
        </w:p>
        <w:p w14:paraId="6595AC19" w14:textId="1B4C4608" w:rsidR="005F5D2A" w:rsidRDefault="005F5D2A" w:rsidP="005F5D2A">
          <w:pPr>
            <w:pStyle w:val="Patvirtinta"/>
            <w:ind w:left="5670" w:hanging="5670"/>
            <w:rPr>
              <w:rFonts w:asciiTheme="minorHAnsi" w:hAnsiTheme="minorHAnsi" w:cstheme="minorHAnsi"/>
              <w:sz w:val="22"/>
              <w:szCs w:val="22"/>
              <w:lang w:val="lt-LT"/>
            </w:rPr>
          </w:pPr>
          <w:r>
            <w:rPr>
              <w:rFonts w:asciiTheme="minorHAnsi" w:hAnsiTheme="minorHAnsi" w:cstheme="minorHAnsi"/>
              <w:sz w:val="22"/>
              <w:szCs w:val="22"/>
              <w:lang w:val="lt-LT"/>
            </w:rPr>
            <w:t xml:space="preserve">                                                                                                </w:t>
          </w:r>
          <w:r w:rsidRPr="00420358">
            <w:rPr>
              <w:rFonts w:asciiTheme="minorHAnsi" w:hAnsiTheme="minorHAnsi" w:cstheme="minorHAnsi"/>
              <w:sz w:val="22"/>
              <w:szCs w:val="22"/>
              <w:lang w:val="lt-LT"/>
            </w:rPr>
            <w:t>posėdžio protokolu 2025-</w:t>
          </w:r>
          <w:r w:rsidR="00CC119C" w:rsidRPr="00420358">
            <w:rPr>
              <w:rFonts w:asciiTheme="minorHAnsi" w:hAnsiTheme="minorHAnsi" w:cstheme="minorHAnsi"/>
              <w:sz w:val="22"/>
              <w:szCs w:val="22"/>
              <w:lang w:val="lt-LT"/>
            </w:rPr>
            <w:t>10-</w:t>
          </w:r>
          <w:r w:rsidR="00420358" w:rsidRPr="00420358">
            <w:rPr>
              <w:rFonts w:asciiTheme="minorHAnsi" w:hAnsiTheme="minorHAnsi" w:cstheme="minorHAnsi"/>
              <w:sz w:val="22"/>
              <w:szCs w:val="22"/>
              <w:lang w:val="lt-LT"/>
            </w:rPr>
            <w:t>24</w:t>
          </w:r>
          <w:r w:rsidR="00FC3654" w:rsidRPr="00420358">
            <w:rPr>
              <w:rFonts w:asciiTheme="minorHAnsi" w:hAnsiTheme="minorHAnsi" w:cstheme="minorHAnsi"/>
              <w:sz w:val="22"/>
              <w:szCs w:val="22"/>
              <w:lang w:val="lt-LT"/>
            </w:rPr>
            <w:t xml:space="preserve"> </w:t>
          </w:r>
          <w:r w:rsidRPr="00420358">
            <w:rPr>
              <w:rFonts w:asciiTheme="minorHAnsi" w:hAnsiTheme="minorHAnsi" w:cstheme="minorHAnsi"/>
              <w:sz w:val="22"/>
              <w:szCs w:val="22"/>
              <w:lang w:val="lt-LT"/>
            </w:rPr>
            <w:t>Nr. (22.1</w:t>
          </w:r>
          <w:r w:rsidR="00CC119C" w:rsidRPr="00420358">
            <w:rPr>
              <w:rFonts w:asciiTheme="minorHAnsi" w:hAnsiTheme="minorHAnsi" w:cstheme="minorHAnsi"/>
              <w:sz w:val="22"/>
              <w:szCs w:val="22"/>
              <w:lang w:val="lt-LT"/>
            </w:rPr>
            <w:t>2</w:t>
          </w:r>
          <w:r w:rsidRPr="00420358">
            <w:rPr>
              <w:rFonts w:asciiTheme="minorHAnsi" w:hAnsiTheme="minorHAnsi" w:cstheme="minorHAnsi"/>
              <w:sz w:val="22"/>
              <w:szCs w:val="22"/>
              <w:lang w:val="lt-LT"/>
            </w:rPr>
            <w:t>)-FB3</w:t>
          </w:r>
          <w:r w:rsidR="00FC3654" w:rsidRPr="00420358">
            <w:rPr>
              <w:rFonts w:asciiTheme="minorHAnsi" w:hAnsiTheme="minorHAnsi" w:cstheme="minorHAnsi"/>
              <w:sz w:val="22"/>
              <w:szCs w:val="22"/>
              <w:lang w:val="lt-LT"/>
            </w:rPr>
            <w:t>-</w:t>
          </w:r>
          <w:r w:rsidR="00420358" w:rsidRPr="00420358">
            <w:rPr>
              <w:rFonts w:asciiTheme="minorHAnsi" w:hAnsiTheme="minorHAnsi" w:cstheme="minorHAnsi"/>
              <w:sz w:val="22"/>
              <w:szCs w:val="22"/>
              <w:lang w:val="lt-LT"/>
            </w:rPr>
            <w:t>210</w:t>
          </w:r>
        </w:p>
        <w:p w14:paraId="0D279A9A" w14:textId="77777777" w:rsidR="005F5D2A" w:rsidRPr="00173FBA" w:rsidRDefault="005F5D2A" w:rsidP="006B1F20">
          <w:pPr>
            <w:spacing w:after="120" w:line="240" w:lineRule="auto"/>
            <w:ind w:left="567" w:firstLine="0"/>
            <w:contextualSpacing/>
            <w:jc w:val="center"/>
            <w:rPr>
              <w:rFonts w:ascii="Arial" w:hAnsi="Arial" w:cs="Arial"/>
              <w:color w:val="00B050"/>
            </w:rPr>
          </w:pPr>
        </w:p>
        <w:p w14:paraId="47B8E29B" w14:textId="1ADA2B87" w:rsidR="00D526C8" w:rsidRPr="00173FBA" w:rsidRDefault="00D526C8" w:rsidP="006B1F20">
          <w:pPr>
            <w:spacing w:after="120" w:line="240" w:lineRule="auto"/>
            <w:ind w:left="567" w:firstLine="0"/>
            <w:contextualSpacing/>
            <w:jc w:val="center"/>
            <w:rPr>
              <w:rFonts w:ascii="Arial" w:hAnsi="Arial" w:cs="Arial"/>
            </w:rPr>
          </w:pPr>
        </w:p>
        <w:p w14:paraId="47EF0C37" w14:textId="19126F9D" w:rsidR="00D526C8" w:rsidRPr="001A2892" w:rsidRDefault="00D526C8" w:rsidP="006B1F20">
          <w:pPr>
            <w:spacing w:after="120" w:line="240" w:lineRule="auto"/>
            <w:ind w:left="567" w:firstLine="0"/>
            <w:contextualSpacing/>
            <w:jc w:val="center"/>
            <w:rPr>
              <w:rFonts w:cstheme="minorHAnsi"/>
              <w:sz w:val="28"/>
              <w:szCs w:val="28"/>
            </w:rPr>
          </w:pPr>
        </w:p>
        <w:p w14:paraId="7350A7E2" w14:textId="78457EBC" w:rsidR="00D526C8" w:rsidRPr="001A2892" w:rsidRDefault="00D526C8" w:rsidP="006B1F20">
          <w:pPr>
            <w:spacing w:after="120" w:line="240" w:lineRule="auto"/>
            <w:ind w:left="567" w:firstLine="0"/>
            <w:contextualSpacing/>
            <w:jc w:val="center"/>
            <w:rPr>
              <w:rFonts w:cstheme="minorHAnsi"/>
              <w:sz w:val="28"/>
              <w:szCs w:val="28"/>
            </w:rPr>
          </w:pPr>
        </w:p>
        <w:p w14:paraId="009AFD49" w14:textId="77777777" w:rsidR="0052033E" w:rsidRDefault="00C006CB" w:rsidP="006B1F20">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p>
        <w:p w14:paraId="1D1BF965" w14:textId="566DAFDD" w:rsidR="00D526C8" w:rsidRPr="003A1D3B" w:rsidRDefault="00D526C8" w:rsidP="006B1F20">
          <w:pPr>
            <w:spacing w:after="120" w:line="240" w:lineRule="auto"/>
            <w:ind w:left="567" w:firstLine="0"/>
            <w:contextualSpacing/>
            <w:jc w:val="center"/>
            <w:rPr>
              <w:rFonts w:cstheme="minorHAnsi"/>
              <w:b/>
              <w:bCs/>
              <w:sz w:val="28"/>
              <w:szCs w:val="28"/>
            </w:rPr>
          </w:pPr>
          <w:r w:rsidRPr="003A1D3B">
            <w:rPr>
              <w:rFonts w:cstheme="minorHAnsi"/>
              <w:b/>
              <w:bCs/>
              <w:sz w:val="28"/>
              <w:szCs w:val="28"/>
            </w:rPr>
            <w:t>„</w:t>
          </w:r>
          <w:r w:rsidR="0052033E" w:rsidRPr="003A1D3B">
            <w:rPr>
              <w:rFonts w:cstheme="minorHAnsi"/>
              <w:b/>
              <w:bCs/>
              <w:sz w:val="28"/>
              <w:szCs w:val="28"/>
            </w:rPr>
            <w:t xml:space="preserve">PANEVĖŽIO </w:t>
          </w:r>
          <w:r w:rsidR="00EB0D18" w:rsidRPr="003A1D3B">
            <w:rPr>
              <w:rFonts w:cstheme="minorHAnsi"/>
              <w:b/>
              <w:bCs/>
              <w:sz w:val="28"/>
              <w:szCs w:val="28"/>
            </w:rPr>
            <w:t>R.</w:t>
          </w:r>
          <w:r w:rsidR="00CC119C" w:rsidRPr="003A1D3B">
            <w:rPr>
              <w:rFonts w:cstheme="minorHAnsi"/>
              <w:b/>
              <w:bCs/>
              <w:sz w:val="28"/>
              <w:szCs w:val="28"/>
            </w:rPr>
            <w:t xml:space="preserve"> DEMBAVOS K. VELŽIO SEN. PAJUOSČIO PLENTO APŠVIETIMO TINKLŲ ĮRENGIMAS</w:t>
          </w:r>
          <w:r w:rsidRPr="003A1D3B">
            <w:rPr>
              <w:rFonts w:cstheme="minorHAnsi"/>
              <w:b/>
              <w:bCs/>
              <w:sz w:val="28"/>
              <w:szCs w:val="28"/>
            </w:rPr>
            <w:t>“</w:t>
          </w:r>
        </w:p>
        <w:p w14:paraId="18ACC6AD" w14:textId="71AC47B5" w:rsidR="00D526C8" w:rsidRPr="001A2892" w:rsidRDefault="00DF1318" w:rsidP="006B1F20">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71BB2490" w14:textId="4F2B412F" w:rsidR="0052033E" w:rsidRDefault="00D53BF4" w:rsidP="006B1F20">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52033E" w:rsidRPr="006929A3">
            <w:rPr>
              <w:rFonts w:cstheme="minorHAnsi"/>
              <w:b/>
              <w:bCs/>
              <w:sz w:val="28"/>
              <w:szCs w:val="28"/>
            </w:rPr>
            <w:t>1</w:t>
          </w:r>
          <w:r w:rsidRPr="006929A3">
            <w:rPr>
              <w:rFonts w:cstheme="minorHAnsi"/>
              <w:i/>
              <w:iCs/>
              <w:sz w:val="28"/>
              <w:szCs w:val="28"/>
            </w:rPr>
            <w:t xml:space="preserve"> </w:t>
          </w:r>
        </w:p>
        <w:p w14:paraId="66A50A4E" w14:textId="77777777" w:rsidR="0052033E" w:rsidRDefault="0052033E" w:rsidP="006B1F20">
          <w:pPr>
            <w:spacing w:after="120" w:line="240" w:lineRule="auto"/>
            <w:ind w:left="567" w:firstLine="0"/>
            <w:contextualSpacing/>
            <w:jc w:val="center"/>
            <w:rPr>
              <w:rFonts w:ascii="Arial" w:hAnsi="Arial" w:cs="Arial"/>
            </w:rPr>
          </w:pPr>
        </w:p>
        <w:p w14:paraId="029DB068" w14:textId="77777777" w:rsidR="0052033E" w:rsidRDefault="0052033E" w:rsidP="006B1F20">
          <w:pPr>
            <w:spacing w:after="120" w:line="240" w:lineRule="auto"/>
            <w:ind w:left="567" w:firstLine="0"/>
            <w:contextualSpacing/>
            <w:jc w:val="center"/>
            <w:rPr>
              <w:rFonts w:ascii="Arial" w:hAnsi="Arial" w:cs="Arial"/>
            </w:rPr>
          </w:pPr>
        </w:p>
        <w:p w14:paraId="517C01D9" w14:textId="64894EB7" w:rsidR="001C24BC" w:rsidRDefault="005F13F0" w:rsidP="006B1F20">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7D212178" w:rsidR="00173FBA" w:rsidRPr="001912E2" w:rsidRDefault="00173FBA" w:rsidP="006B1F20">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45A2151D" w:rsidR="00E76E1F" w:rsidRDefault="00173FBA" w:rsidP="000B41A5">
              <w:pPr>
                <w:pStyle w:val="TOC1"/>
                <w:spacing w:line="240" w:lineRule="auto"/>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hyperlink>
              <w:r w:rsidR="00AE1DFC">
                <w:rPr>
                  <w:noProof/>
                </w:rPr>
                <w:t>3</w:t>
              </w:r>
            </w:p>
            <w:p w14:paraId="29E46CFF" w14:textId="0052E6FD" w:rsidR="00E76E1F" w:rsidRDefault="000B59BD" w:rsidP="000B41A5">
              <w:pPr>
                <w:pStyle w:val="TOC1"/>
                <w:spacing w:line="240" w:lineRule="auto"/>
                <w:rPr>
                  <w:noProof/>
                  <w:sz w:val="22"/>
                  <w:szCs w:val="22"/>
                  <w:lang w:val="en-US" w:eastAsia="en-US"/>
                </w:rPr>
              </w:pPr>
              <w:hyperlink w:anchor="_Toc137194948" w:history="1">
                <w:r w:rsidR="00E76E1F" w:rsidRPr="00B710A7">
                  <w:rPr>
                    <w:rStyle w:val="Hyperlink"/>
                    <w:rFonts w:eastAsia="Calibri" w:cstheme="minorHAnsi"/>
                    <w:noProof/>
                  </w:rPr>
                  <w:t>2.</w:t>
                </w:r>
                <w:r w:rsidR="00E76E1F">
                  <w:rPr>
                    <w:noProof/>
                    <w:sz w:val="22"/>
                    <w:szCs w:val="22"/>
                    <w:lang w:val="en-US" w:eastAsia="en-US"/>
                  </w:rPr>
                  <w:tab/>
                </w:r>
                <w:r w:rsidR="00E76E1F" w:rsidRPr="00B710A7">
                  <w:rPr>
                    <w:rStyle w:val="Hyperlink"/>
                    <w:rFonts w:cstheme="minorHAnsi"/>
                    <w:noProof/>
                  </w:rPr>
                  <w:t>Pirkimo objektas</w:t>
                </w:r>
                <w:r w:rsidR="00E76E1F">
                  <w:rPr>
                    <w:noProof/>
                    <w:webHidden/>
                  </w:rPr>
                  <w:tab/>
                </w:r>
                <w:r w:rsidR="00AE1DFC">
                  <w:rPr>
                    <w:noProof/>
                    <w:webHidden/>
                  </w:rPr>
                  <w:t>3</w:t>
                </w:r>
              </w:hyperlink>
            </w:p>
            <w:p w14:paraId="3B364848" w14:textId="572E0B88" w:rsidR="00E76E1F" w:rsidRDefault="000B59BD" w:rsidP="000B41A5">
              <w:pPr>
                <w:pStyle w:val="TOC1"/>
                <w:spacing w:line="240" w:lineRule="auto"/>
                <w:rPr>
                  <w:noProof/>
                  <w:sz w:val="22"/>
                  <w:szCs w:val="22"/>
                  <w:lang w:val="en-US" w:eastAsia="en-US"/>
                </w:rPr>
              </w:pPr>
              <w:hyperlink w:anchor="_Toc137194949" w:history="1">
                <w:r w:rsidR="00E76E1F" w:rsidRPr="00B710A7">
                  <w:rPr>
                    <w:rStyle w:val="Hyperlink"/>
                    <w:rFonts w:eastAsia="Calibri" w:cstheme="minorHAnsi"/>
                    <w:noProof/>
                  </w:rPr>
                  <w:t>3.</w:t>
                </w:r>
                <w:r w:rsidR="00E76E1F">
                  <w:rPr>
                    <w:noProof/>
                    <w:sz w:val="22"/>
                    <w:szCs w:val="22"/>
                    <w:lang w:val="en-US" w:eastAsia="en-US"/>
                  </w:rPr>
                  <w:tab/>
                </w:r>
                <w:r w:rsidR="00E76E1F" w:rsidRPr="00B710A7">
                  <w:rPr>
                    <w:rStyle w:val="Hyperlink"/>
                    <w:rFonts w:cstheme="minorHAnsi"/>
                    <w:noProof/>
                  </w:rPr>
                  <w:t>Tiekėjų pašalinimo pagrindai, kvalifikacijos reikalavimai ir reikalaujami</w:t>
                </w:r>
                <w:r w:rsidR="00311C85">
                  <w:rPr>
                    <w:rStyle w:val="Hyperlink"/>
                    <w:rFonts w:cstheme="minorHAnsi"/>
                    <w:noProof/>
                  </w:rPr>
                  <w:t xml:space="preserve"> </w:t>
                </w:r>
                <w:r w:rsidR="00E76E1F" w:rsidRPr="00B710A7">
                  <w:rPr>
                    <w:rStyle w:val="Hyperlink"/>
                    <w:rFonts w:cstheme="minorHAnsi"/>
                    <w:noProof/>
                  </w:rPr>
                  <w:t>aplinkos apsaugos vadybos sistemos standartai</w:t>
                </w:r>
                <w:r w:rsidR="00E76E1F">
                  <w:rPr>
                    <w:noProof/>
                    <w:webHidden/>
                  </w:rPr>
                  <w:tab/>
                </w:r>
                <w:r w:rsidR="0043154A">
                  <w:rPr>
                    <w:noProof/>
                    <w:webHidden/>
                  </w:rPr>
                  <w:t>3</w:t>
                </w:r>
              </w:hyperlink>
            </w:p>
            <w:p w14:paraId="2C7FBD3C" w14:textId="0DD3D62C" w:rsidR="00E76E1F" w:rsidRDefault="000B59BD" w:rsidP="000B41A5">
              <w:pPr>
                <w:pStyle w:val="TOC1"/>
                <w:spacing w:line="240" w:lineRule="auto"/>
                <w:rPr>
                  <w:noProof/>
                  <w:sz w:val="22"/>
                  <w:szCs w:val="22"/>
                  <w:lang w:val="en-US" w:eastAsia="en-US"/>
                </w:rPr>
              </w:pPr>
              <w:hyperlink w:anchor="_Toc137194950" w:history="1">
                <w:r w:rsidR="00E76E1F" w:rsidRPr="00B710A7">
                  <w:rPr>
                    <w:rStyle w:val="Hyperlink"/>
                    <w:rFonts w:eastAsia="Calibri" w:cstheme="minorHAnsi"/>
                    <w:noProof/>
                  </w:rPr>
                  <w:t>4.</w:t>
                </w:r>
                <w:r w:rsidR="00E76E1F">
                  <w:rPr>
                    <w:noProof/>
                    <w:sz w:val="22"/>
                    <w:szCs w:val="22"/>
                    <w:lang w:val="en-US" w:eastAsia="en-US"/>
                  </w:rPr>
                  <w:tab/>
                </w:r>
                <w:r w:rsidR="00E76E1F" w:rsidRPr="00B710A7">
                  <w:rPr>
                    <w:rStyle w:val="Hyperlink"/>
                    <w:rFonts w:cstheme="minorHAnsi"/>
                    <w:noProof/>
                  </w:rPr>
                  <w:t>Reikalavimai, susiję su nacionaliniu saugumu</w:t>
                </w:r>
                <w:r w:rsidR="00E76E1F">
                  <w:rPr>
                    <w:noProof/>
                    <w:webHidden/>
                  </w:rPr>
                  <w:tab/>
                </w:r>
                <w:r w:rsidR="0043154A">
                  <w:rPr>
                    <w:noProof/>
                    <w:webHidden/>
                  </w:rPr>
                  <w:t>4</w:t>
                </w:r>
              </w:hyperlink>
            </w:p>
            <w:p w14:paraId="3B8B80C9" w14:textId="0E2D0C97" w:rsidR="00E76E1F" w:rsidRDefault="000B59BD" w:rsidP="000B41A5">
              <w:pPr>
                <w:pStyle w:val="TOC1"/>
                <w:spacing w:line="240" w:lineRule="auto"/>
                <w:rPr>
                  <w:noProof/>
                  <w:sz w:val="22"/>
                  <w:szCs w:val="22"/>
                  <w:lang w:val="en-US" w:eastAsia="en-US"/>
                </w:rPr>
              </w:pPr>
              <w:hyperlink w:anchor="_Toc137194951" w:history="1">
                <w:r w:rsidR="00E76E1F" w:rsidRPr="00B710A7">
                  <w:rPr>
                    <w:rStyle w:val="Hyperlink"/>
                    <w:rFonts w:eastAsia="Calibri" w:cstheme="minorHAnsi"/>
                    <w:noProof/>
                  </w:rPr>
                  <w:t>5.</w:t>
                </w:r>
                <w:r w:rsidR="00E76E1F">
                  <w:rPr>
                    <w:noProof/>
                    <w:sz w:val="22"/>
                    <w:szCs w:val="22"/>
                    <w:lang w:val="en-US" w:eastAsia="en-US"/>
                  </w:rPr>
                  <w:tab/>
                </w:r>
                <w:r w:rsidR="00E76E1F" w:rsidRPr="00B710A7">
                  <w:rPr>
                    <w:rStyle w:val="Hyperlink"/>
                    <w:rFonts w:cstheme="minorHAnsi"/>
                    <w:noProof/>
                  </w:rPr>
                  <w:t>Specialieji reikalavimai pasiūlymų rengimui ir pateikimui</w:t>
                </w:r>
                <w:r w:rsidR="00E76E1F">
                  <w:rPr>
                    <w:noProof/>
                    <w:webHidden/>
                  </w:rPr>
                  <w:tab/>
                </w:r>
                <w:r w:rsidR="00AE1DFC">
                  <w:rPr>
                    <w:noProof/>
                    <w:webHidden/>
                  </w:rPr>
                  <w:t>4</w:t>
                </w:r>
              </w:hyperlink>
            </w:p>
            <w:p w14:paraId="71D87EA0" w14:textId="0E618E68" w:rsidR="00E76E1F" w:rsidRDefault="000B59BD" w:rsidP="000B41A5">
              <w:pPr>
                <w:pStyle w:val="TOC1"/>
                <w:spacing w:line="240" w:lineRule="auto"/>
                <w:rPr>
                  <w:noProof/>
                  <w:sz w:val="22"/>
                  <w:szCs w:val="22"/>
                  <w:lang w:val="en-US" w:eastAsia="en-US"/>
                </w:rPr>
              </w:pPr>
              <w:hyperlink w:anchor="_Toc137194952" w:history="1">
                <w:r w:rsidR="00E76E1F" w:rsidRPr="00B710A7">
                  <w:rPr>
                    <w:rStyle w:val="Hyperlink"/>
                    <w:rFonts w:cstheme="minorHAnsi"/>
                    <w:noProof/>
                  </w:rPr>
                  <w:t>6.</w:t>
                </w:r>
                <w:r w:rsidR="00E76E1F">
                  <w:rPr>
                    <w:rStyle w:val="Hyperlink"/>
                    <w:rFonts w:cstheme="minorHAnsi"/>
                    <w:noProof/>
                  </w:rPr>
                  <w:t xml:space="preserve">    </w:t>
                </w:r>
                <w:r w:rsidR="00E76E1F" w:rsidRPr="00B710A7">
                  <w:rPr>
                    <w:rStyle w:val="Hyperlink"/>
                    <w:rFonts w:cstheme="minorHAnsi"/>
                    <w:noProof/>
                  </w:rPr>
                  <w:t xml:space="preserve"> Pasiūlymo galiojimo užtikrinimas</w:t>
                </w:r>
                <w:r w:rsidR="00E76E1F">
                  <w:rPr>
                    <w:noProof/>
                    <w:webHidden/>
                  </w:rPr>
                  <w:tab/>
                </w:r>
                <w:r w:rsidR="00AE1DFC">
                  <w:rPr>
                    <w:noProof/>
                    <w:webHidden/>
                  </w:rPr>
                  <w:t>5</w:t>
                </w:r>
              </w:hyperlink>
            </w:p>
            <w:p w14:paraId="197EB7A3" w14:textId="684E87E8" w:rsidR="00E76E1F" w:rsidRDefault="000B59BD" w:rsidP="000B41A5">
              <w:pPr>
                <w:pStyle w:val="TOC1"/>
                <w:spacing w:line="240" w:lineRule="auto"/>
                <w:rPr>
                  <w:noProof/>
                  <w:sz w:val="22"/>
                  <w:szCs w:val="22"/>
                  <w:lang w:val="en-US" w:eastAsia="en-US"/>
                </w:rPr>
              </w:pPr>
              <w:hyperlink w:anchor="_Toc137194953" w:history="1">
                <w:r w:rsidR="00E76E1F" w:rsidRPr="00B710A7">
                  <w:rPr>
                    <w:rStyle w:val="Hyperlink"/>
                    <w:rFonts w:ascii="Arial" w:hAnsi="Arial" w:cs="Arial"/>
                    <w:noProof/>
                  </w:rPr>
                  <w:t>7.</w:t>
                </w:r>
                <w:r w:rsidR="00E76E1F">
                  <w:rPr>
                    <w:noProof/>
                    <w:sz w:val="22"/>
                    <w:szCs w:val="22"/>
                    <w:lang w:val="en-US" w:eastAsia="en-US"/>
                  </w:rPr>
                  <w:tab/>
                </w:r>
                <w:r w:rsidR="00E76E1F" w:rsidRPr="00B710A7">
                  <w:rPr>
                    <w:rStyle w:val="Hyperlink"/>
                    <w:rFonts w:cstheme="minorHAnsi"/>
                    <w:noProof/>
                  </w:rPr>
                  <w:t>Pasiūlymų vertinimas</w:t>
                </w:r>
                <w:r w:rsidR="00E76E1F">
                  <w:rPr>
                    <w:noProof/>
                    <w:webHidden/>
                  </w:rPr>
                  <w:tab/>
                </w:r>
                <w:r w:rsidR="00AE1DFC">
                  <w:rPr>
                    <w:noProof/>
                    <w:webHidden/>
                  </w:rPr>
                  <w:t>5</w:t>
                </w:r>
              </w:hyperlink>
            </w:p>
            <w:p w14:paraId="2D57B744" w14:textId="28F62FF7" w:rsidR="00E76E1F" w:rsidRDefault="000B59BD" w:rsidP="000B41A5">
              <w:pPr>
                <w:pStyle w:val="TOC1"/>
                <w:spacing w:line="240" w:lineRule="auto"/>
                <w:rPr>
                  <w:noProof/>
                  <w:sz w:val="22"/>
                  <w:szCs w:val="22"/>
                  <w:lang w:val="en-US" w:eastAsia="en-US"/>
                </w:rPr>
              </w:pPr>
              <w:hyperlink w:anchor="_Toc137194954" w:history="1">
                <w:r w:rsidR="00E76E1F" w:rsidRPr="00B710A7">
                  <w:rPr>
                    <w:rStyle w:val="Hyperlink"/>
                    <w:rFonts w:cstheme="minorHAnsi"/>
                    <w:noProof/>
                  </w:rPr>
                  <w:t xml:space="preserve">8. </w:t>
                </w:r>
                <w:r w:rsidR="00581B14">
                  <w:rPr>
                    <w:rStyle w:val="Hyperlink"/>
                    <w:rFonts w:cstheme="minorHAnsi"/>
                    <w:noProof/>
                  </w:rPr>
                  <w:t xml:space="preserve">    </w:t>
                </w:r>
                <w:r w:rsidR="00E76E1F" w:rsidRPr="00B710A7">
                  <w:rPr>
                    <w:rStyle w:val="Hyperlink"/>
                    <w:rFonts w:cstheme="minorHAnsi"/>
                    <w:noProof/>
                  </w:rPr>
                  <w:t>Sutarties sudarymas</w:t>
                </w:r>
                <w:r w:rsidR="00E76E1F">
                  <w:rPr>
                    <w:noProof/>
                    <w:webHidden/>
                  </w:rPr>
                  <w:tab/>
                </w:r>
                <w:r w:rsidR="00AE1DFC">
                  <w:rPr>
                    <w:noProof/>
                    <w:webHidden/>
                  </w:rPr>
                  <w:t>5</w:t>
                </w:r>
              </w:hyperlink>
            </w:p>
            <w:p w14:paraId="191E7762" w14:textId="5AF84625" w:rsidR="00E76E1F" w:rsidRDefault="000B59BD" w:rsidP="000B41A5">
              <w:pPr>
                <w:pStyle w:val="TOC1"/>
                <w:spacing w:line="240" w:lineRule="auto"/>
                <w:rPr>
                  <w:noProof/>
                </w:rPr>
              </w:pPr>
              <w:hyperlink w:anchor="_Toc137194955" w:history="1">
                <w:r w:rsidR="00E76E1F" w:rsidRPr="00B710A7">
                  <w:rPr>
                    <w:rStyle w:val="Hyperlink"/>
                    <w:rFonts w:cstheme="minorHAnsi"/>
                    <w:noProof/>
                  </w:rPr>
                  <w:t xml:space="preserve">9. </w:t>
                </w:r>
                <w:r w:rsidR="00581B14">
                  <w:rPr>
                    <w:rStyle w:val="Hyperlink"/>
                    <w:rFonts w:cstheme="minorHAnsi"/>
                    <w:noProof/>
                  </w:rPr>
                  <w:t xml:space="preserve">    </w:t>
                </w:r>
                <w:r w:rsidR="00E76E1F" w:rsidRPr="00B710A7">
                  <w:rPr>
                    <w:rStyle w:val="Hyperlink"/>
                    <w:rFonts w:cstheme="minorHAnsi"/>
                    <w:noProof/>
                  </w:rPr>
                  <w:t>Kitos sąlygos</w:t>
                </w:r>
                <w:r w:rsidR="00E76E1F">
                  <w:rPr>
                    <w:noProof/>
                    <w:webHidden/>
                  </w:rPr>
                  <w:tab/>
                </w:r>
                <w:r w:rsidR="00AE1DFC">
                  <w:rPr>
                    <w:noProof/>
                    <w:webHidden/>
                  </w:rPr>
                  <w:t>5</w:t>
                </w:r>
              </w:hyperlink>
            </w:p>
            <w:p w14:paraId="08D82D10" w14:textId="3144E207" w:rsidR="00897DBB" w:rsidRPr="00897DBB" w:rsidRDefault="000B59BD" w:rsidP="000B41A5">
              <w:pPr>
                <w:tabs>
                  <w:tab w:val="right" w:leader="dot" w:pos="9962"/>
                </w:tabs>
                <w:spacing w:line="240" w:lineRule="auto"/>
                <w:ind w:left="709" w:firstLine="0"/>
                <w:jc w:val="left"/>
                <w:rPr>
                  <w:noProof/>
                  <w:sz w:val="22"/>
                  <w:szCs w:val="22"/>
                  <w:lang w:val="en-US" w:eastAsia="en-US"/>
                </w:rPr>
              </w:pPr>
              <w:hyperlink w:anchor="_Toc190091317" w:history="1">
                <w:r w:rsidR="00C41FFC">
                  <w:rPr>
                    <w:rFonts w:eastAsia="Calibri" w:cstheme="minorHAnsi"/>
                    <w:noProof/>
                  </w:rPr>
                  <w:t>Pirkimo sąlygų 1</w:t>
                </w:r>
                <w:r w:rsidR="00897DBB" w:rsidRPr="00897DBB">
                  <w:rPr>
                    <w:rFonts w:eastAsia="Calibri" w:cstheme="minorHAnsi"/>
                    <w:noProof/>
                  </w:rPr>
                  <w:t xml:space="preserve"> priedas „</w:t>
                </w:r>
                <w:r w:rsidR="00C41FFC" w:rsidRPr="00C41FFC">
                  <w:rPr>
                    <w:rFonts w:eastAsia="Calibri" w:cstheme="minorHAnsi"/>
                    <w:noProof/>
                  </w:rPr>
                  <w:t>Tiekėjų pašalinimo pagrindai</w:t>
                </w:r>
                <w:r w:rsidR="00897DBB" w:rsidRPr="00897DBB">
                  <w:rPr>
                    <w:rFonts w:eastAsia="Calibri" w:cstheme="minorHAnsi"/>
                    <w:noProof/>
                  </w:rPr>
                  <w:t>“</w:t>
                </w:r>
                <w:r w:rsidR="00897DBB" w:rsidRPr="00897DBB">
                  <w:rPr>
                    <w:rFonts w:cstheme="minorHAnsi"/>
                    <w:noProof/>
                    <w:webHidden/>
                  </w:rPr>
                  <w:tab/>
                </w:r>
              </w:hyperlink>
              <w:r w:rsidR="00C41FFC">
                <w:rPr>
                  <w:rFonts w:cstheme="minorHAnsi"/>
                  <w:noProof/>
                </w:rPr>
                <w:t>6</w:t>
              </w:r>
            </w:p>
            <w:p w14:paraId="4D6ED956" w14:textId="77E0597B" w:rsidR="00897DBB" w:rsidRPr="00897DBB" w:rsidRDefault="000B59BD" w:rsidP="000B41A5">
              <w:pPr>
                <w:tabs>
                  <w:tab w:val="right" w:leader="dot" w:pos="9962"/>
                </w:tabs>
                <w:spacing w:line="240" w:lineRule="auto"/>
                <w:ind w:left="709" w:firstLine="0"/>
                <w:jc w:val="left"/>
                <w:rPr>
                  <w:noProof/>
                  <w:sz w:val="22"/>
                  <w:szCs w:val="22"/>
                  <w:lang w:val="en-US" w:eastAsia="en-US"/>
                </w:rPr>
              </w:pPr>
              <w:hyperlink w:anchor="_Toc190091319" w:history="1">
                <w:r w:rsidR="00897DBB" w:rsidRPr="00897DBB">
                  <w:rPr>
                    <w:rFonts w:eastAsia="Calibri" w:cstheme="minorHAnsi"/>
                    <w:noProof/>
                  </w:rPr>
                  <w:t xml:space="preserve">Pirkimo sąlygų </w:t>
                </w:r>
                <w:r w:rsidR="00C41FFC">
                  <w:rPr>
                    <w:rFonts w:eastAsia="Calibri" w:cstheme="minorHAnsi"/>
                    <w:noProof/>
                  </w:rPr>
                  <w:t>2</w:t>
                </w:r>
                <w:r w:rsidR="00897DBB" w:rsidRPr="00897DBB">
                  <w:rPr>
                    <w:rFonts w:eastAsia="Calibri" w:cstheme="minorHAnsi"/>
                    <w:noProof/>
                  </w:rPr>
                  <w:t xml:space="preserve"> priedas „Tiekėjų kvalifikacijos reikalavimai ir reikalavimai laikytis aplinkos apsaugos vadybos sistemos standartų“</w:t>
                </w:r>
                <w:r w:rsidR="00897DBB" w:rsidRPr="00897DBB">
                  <w:rPr>
                    <w:rFonts w:cstheme="minorHAnsi"/>
                    <w:noProof/>
                    <w:webHidden/>
                  </w:rPr>
                  <w:tab/>
                </w:r>
              </w:hyperlink>
              <w:r w:rsidR="00C41FFC">
                <w:rPr>
                  <w:rFonts w:cstheme="minorHAnsi"/>
                  <w:noProof/>
                </w:rPr>
                <w:t>7</w:t>
              </w:r>
            </w:p>
            <w:p w14:paraId="6263C442" w14:textId="18A7D506" w:rsidR="00C41FFC" w:rsidRPr="00897DBB" w:rsidRDefault="000B59BD" w:rsidP="000B41A5">
              <w:pPr>
                <w:tabs>
                  <w:tab w:val="right" w:leader="dot" w:pos="9962"/>
                </w:tabs>
                <w:spacing w:line="240" w:lineRule="auto"/>
                <w:ind w:left="220" w:firstLine="489"/>
                <w:jc w:val="left"/>
                <w:rPr>
                  <w:noProof/>
                  <w:sz w:val="22"/>
                  <w:szCs w:val="22"/>
                  <w:lang w:val="en-US" w:eastAsia="en-US"/>
                </w:rPr>
              </w:pPr>
              <w:hyperlink w:anchor="_Toc190091320" w:history="1">
                <w:r w:rsidR="00C41FFC" w:rsidRPr="00897DBB">
                  <w:rPr>
                    <w:rFonts w:cstheme="minorHAnsi"/>
                    <w:noProof/>
                  </w:rPr>
                  <w:t xml:space="preserve">Pirkimo sąlygų </w:t>
                </w:r>
                <w:r w:rsidR="00C41FFC">
                  <w:rPr>
                    <w:rFonts w:cstheme="minorHAnsi"/>
                    <w:noProof/>
                  </w:rPr>
                  <w:t>3</w:t>
                </w:r>
                <w:r w:rsidR="00C41FFC" w:rsidRPr="00897DBB">
                  <w:rPr>
                    <w:rFonts w:cstheme="minorHAnsi"/>
                    <w:noProof/>
                  </w:rPr>
                  <w:t xml:space="preserve"> priedas „</w:t>
                </w:r>
                <w:r w:rsidR="00C41FFC">
                  <w:rPr>
                    <w:rFonts w:cstheme="minorHAnsi"/>
                    <w:noProof/>
                  </w:rPr>
                  <w:t>Techninė specifikacij</w:t>
                </w:r>
                <w:r w:rsidR="00F73210">
                  <w:rPr>
                    <w:rFonts w:cstheme="minorHAnsi"/>
                    <w:noProof/>
                  </w:rPr>
                  <w:t>a</w:t>
                </w:r>
                <w:r w:rsidR="00C41FFC">
                  <w:rPr>
                    <w:rFonts w:cstheme="minorHAnsi"/>
                    <w:noProof/>
                  </w:rPr>
                  <w:t>“</w:t>
                </w:r>
                <w:r w:rsidR="00C41FFC" w:rsidRPr="00897DBB">
                  <w:rPr>
                    <w:rFonts w:cstheme="minorHAnsi"/>
                    <w:noProof/>
                    <w:webHidden/>
                  </w:rPr>
                  <w:tab/>
                </w:r>
              </w:hyperlink>
              <w:r w:rsidR="009D3243">
                <w:rPr>
                  <w:rFonts w:cstheme="minorHAnsi"/>
                  <w:noProof/>
                </w:rPr>
                <w:t>9</w:t>
              </w:r>
            </w:p>
            <w:p w14:paraId="4EF15E96" w14:textId="0902C348" w:rsidR="00897DBB" w:rsidRPr="00897DBB" w:rsidRDefault="000B59BD" w:rsidP="000B41A5">
              <w:pPr>
                <w:tabs>
                  <w:tab w:val="right" w:leader="dot" w:pos="9962"/>
                </w:tabs>
                <w:spacing w:line="240" w:lineRule="auto"/>
                <w:ind w:left="220" w:firstLine="489"/>
                <w:jc w:val="left"/>
                <w:rPr>
                  <w:noProof/>
                  <w:sz w:val="22"/>
                  <w:szCs w:val="22"/>
                  <w:lang w:val="en-US" w:eastAsia="en-US"/>
                </w:rPr>
              </w:pPr>
              <w:hyperlink w:anchor="_Toc190091321" w:history="1">
                <w:r w:rsidR="00897DBB" w:rsidRPr="00897DBB">
                  <w:rPr>
                    <w:rFonts w:eastAsia="Calibri" w:cstheme="minorHAnsi"/>
                    <w:noProof/>
                  </w:rPr>
                  <w:t xml:space="preserve">Pirkimo sąlygų </w:t>
                </w:r>
                <w:r w:rsidR="00C41FFC">
                  <w:rPr>
                    <w:rFonts w:eastAsia="Calibri" w:cstheme="minorHAnsi"/>
                    <w:noProof/>
                  </w:rPr>
                  <w:t>4</w:t>
                </w:r>
                <w:r w:rsidR="00897DBB" w:rsidRPr="00897DBB">
                  <w:rPr>
                    <w:rFonts w:eastAsia="Calibri" w:cstheme="minorHAnsi"/>
                    <w:noProof/>
                  </w:rPr>
                  <w:t xml:space="preserve"> priedas „Pasiūlymo form</w:t>
                </w:r>
                <w:r w:rsidR="00F73210">
                  <w:rPr>
                    <w:rFonts w:eastAsia="Calibri" w:cstheme="minorHAnsi"/>
                    <w:noProof/>
                  </w:rPr>
                  <w:t>a</w:t>
                </w:r>
                <w:r w:rsidR="00897DBB" w:rsidRPr="00897DBB">
                  <w:rPr>
                    <w:rFonts w:eastAsia="Calibri" w:cstheme="minorHAnsi"/>
                    <w:noProof/>
                  </w:rPr>
                  <w:t>“</w:t>
                </w:r>
                <w:r w:rsidR="00897DBB" w:rsidRPr="00897DBB">
                  <w:rPr>
                    <w:rFonts w:cstheme="minorHAnsi"/>
                    <w:noProof/>
                    <w:webHidden/>
                  </w:rPr>
                  <w:tab/>
                </w:r>
              </w:hyperlink>
              <w:r w:rsidR="009D3243">
                <w:rPr>
                  <w:rFonts w:cstheme="minorHAnsi"/>
                  <w:noProof/>
                </w:rPr>
                <w:t>10</w:t>
              </w:r>
            </w:p>
            <w:p w14:paraId="1CC67012" w14:textId="490FC3CC" w:rsidR="00897DBB" w:rsidRPr="00897DBB" w:rsidRDefault="000B59BD" w:rsidP="000B41A5">
              <w:pPr>
                <w:tabs>
                  <w:tab w:val="right" w:leader="dot" w:pos="9962"/>
                </w:tabs>
                <w:spacing w:line="240" w:lineRule="auto"/>
                <w:ind w:left="220" w:firstLine="489"/>
                <w:jc w:val="left"/>
                <w:rPr>
                  <w:noProof/>
                  <w:sz w:val="22"/>
                  <w:szCs w:val="22"/>
                  <w:lang w:val="en-US" w:eastAsia="en-US"/>
                </w:rPr>
              </w:pPr>
              <w:hyperlink w:anchor="_Toc190091322" w:history="1">
                <w:r w:rsidR="00897DBB" w:rsidRPr="00897DBB">
                  <w:rPr>
                    <w:rFonts w:eastAsia="Calibri" w:cstheme="minorHAnsi"/>
                    <w:noProof/>
                  </w:rPr>
                  <w:t xml:space="preserve">Pirkimo sąlygų </w:t>
                </w:r>
                <w:r w:rsidR="00C41FFC">
                  <w:rPr>
                    <w:rFonts w:eastAsia="Calibri" w:cstheme="minorHAnsi"/>
                    <w:noProof/>
                  </w:rPr>
                  <w:t>5</w:t>
                </w:r>
                <w:r w:rsidR="00897DBB" w:rsidRPr="00897DBB">
                  <w:rPr>
                    <w:rFonts w:eastAsia="Calibri" w:cstheme="minorHAnsi"/>
                    <w:noProof/>
                  </w:rPr>
                  <w:t xml:space="preserve"> priedas „Sutarties projektas“</w:t>
                </w:r>
                <w:r w:rsidR="00897DBB" w:rsidRPr="00897DBB">
                  <w:rPr>
                    <w:rFonts w:cstheme="minorHAnsi"/>
                    <w:noProof/>
                    <w:webHidden/>
                  </w:rPr>
                  <w:tab/>
                </w:r>
              </w:hyperlink>
              <w:r w:rsidR="009D3243">
                <w:rPr>
                  <w:rFonts w:cstheme="minorHAnsi"/>
                  <w:noProof/>
                </w:rPr>
                <w:t>13</w:t>
              </w:r>
            </w:p>
            <w:p w14:paraId="03C61246" w14:textId="011199FB" w:rsidR="00897DBB" w:rsidRPr="00897DBB" w:rsidRDefault="000B59BD" w:rsidP="000B41A5">
              <w:pPr>
                <w:tabs>
                  <w:tab w:val="right" w:leader="dot" w:pos="9962"/>
                </w:tabs>
                <w:spacing w:line="240" w:lineRule="auto"/>
                <w:ind w:left="220" w:firstLine="489"/>
                <w:jc w:val="left"/>
                <w:rPr>
                  <w:rFonts w:cstheme="minorHAnsi"/>
                  <w:noProof/>
                </w:rPr>
              </w:pPr>
              <w:hyperlink w:anchor="_Toc190091323" w:history="1">
                <w:r w:rsidR="00897DBB" w:rsidRPr="00897DBB">
                  <w:rPr>
                    <w:rFonts w:eastAsia="Calibri" w:cstheme="minorHAnsi"/>
                    <w:noProof/>
                  </w:rPr>
                  <w:t xml:space="preserve">Pirkimo sąlygų </w:t>
                </w:r>
                <w:r w:rsidR="00C41FFC">
                  <w:rPr>
                    <w:rFonts w:eastAsia="Calibri" w:cstheme="minorHAnsi"/>
                    <w:noProof/>
                  </w:rPr>
                  <w:t>6</w:t>
                </w:r>
                <w:r w:rsidR="00897DBB" w:rsidRPr="00897DBB">
                  <w:rPr>
                    <w:rFonts w:eastAsia="Calibri" w:cstheme="minorHAnsi"/>
                    <w:noProof/>
                  </w:rPr>
                  <w:t xml:space="preserve"> priedas „</w:t>
                </w:r>
                <w:r w:rsidR="00C41FFC">
                  <w:rPr>
                    <w:rFonts w:eastAsia="Calibri" w:cstheme="minorHAnsi"/>
                    <w:noProof/>
                  </w:rPr>
                  <w:t>Terminai</w:t>
                </w:r>
                <w:r w:rsidR="00897DBB" w:rsidRPr="00897DBB">
                  <w:rPr>
                    <w:rFonts w:eastAsia="Calibri" w:cstheme="minorHAnsi"/>
                    <w:noProof/>
                  </w:rPr>
                  <w:t>“</w:t>
                </w:r>
                <w:r w:rsidR="00897DBB" w:rsidRPr="00897DBB">
                  <w:rPr>
                    <w:rFonts w:cstheme="minorHAnsi"/>
                    <w:noProof/>
                    <w:webHidden/>
                  </w:rPr>
                  <w:tab/>
                </w:r>
              </w:hyperlink>
              <w:r w:rsidR="009D3243">
                <w:rPr>
                  <w:rFonts w:cstheme="minorHAnsi"/>
                  <w:noProof/>
                </w:rPr>
                <w:t>14</w:t>
              </w:r>
            </w:p>
            <w:p w14:paraId="01D81B7C" w14:textId="090820E7" w:rsidR="00897DBB" w:rsidRPr="00897DBB" w:rsidRDefault="00897DBB" w:rsidP="00897DBB">
              <w:pPr>
                <w:tabs>
                  <w:tab w:val="right" w:leader="dot" w:pos="9962"/>
                </w:tabs>
                <w:spacing w:line="276" w:lineRule="auto"/>
                <w:ind w:firstLine="426"/>
                <w:jc w:val="left"/>
                <w:rPr>
                  <w:noProof/>
                  <w:sz w:val="22"/>
                  <w:szCs w:val="22"/>
                  <w:lang w:val="en-US" w:eastAsia="en-US"/>
                </w:rPr>
              </w:pPr>
              <w:r w:rsidRPr="00897DBB">
                <w:rPr>
                  <w:rFonts w:cstheme="minorHAnsi"/>
                  <w:noProof/>
                </w:rPr>
                <w:t xml:space="preserve">     </w:t>
              </w:r>
            </w:p>
            <w:p w14:paraId="68702019" w14:textId="77777777" w:rsidR="00897DBB" w:rsidRPr="00897DBB" w:rsidRDefault="00897DBB" w:rsidP="00897DBB">
              <w:pPr>
                <w:ind w:left="709" w:hanging="12"/>
              </w:pPr>
            </w:p>
            <w:p w14:paraId="50FBC201" w14:textId="7583F499" w:rsidR="00897DBB" w:rsidRDefault="00173FBA" w:rsidP="006B1F20">
              <w:pPr>
                <w:spacing w:line="240" w:lineRule="auto"/>
                <w:ind w:firstLine="0"/>
              </w:pPr>
              <w:r w:rsidRPr="00D50C54">
                <w:rPr>
                  <w:noProof/>
                </w:rPr>
                <w:fldChar w:fldCharType="end"/>
              </w:r>
            </w:p>
          </w:sdtContent>
        </w:sdt>
        <w:p w14:paraId="5C9BD187" w14:textId="77777777" w:rsidR="00897DBB" w:rsidRPr="00897DBB" w:rsidRDefault="00897DBB" w:rsidP="00897DBB"/>
        <w:p w14:paraId="624B76A9" w14:textId="60C21C8E" w:rsidR="00897DBB" w:rsidRDefault="00897DBB" w:rsidP="00897DBB"/>
        <w:p w14:paraId="11CE5EBD" w14:textId="3DD983BA" w:rsidR="00897DBB" w:rsidRDefault="000B41A5" w:rsidP="000B41A5">
          <w:pPr>
            <w:tabs>
              <w:tab w:val="left" w:pos="2280"/>
            </w:tabs>
          </w:pPr>
          <w:r>
            <w:tab/>
          </w:r>
        </w:p>
        <w:p w14:paraId="06D55D34" w14:textId="42654591" w:rsidR="00413BD0" w:rsidRPr="00897DBB" w:rsidRDefault="00897DBB" w:rsidP="00897DBB">
          <w:pPr>
            <w:tabs>
              <w:tab w:val="center" w:pos="5334"/>
            </w:tabs>
            <w:sectPr w:rsidR="00413BD0" w:rsidRPr="00897DBB" w:rsidSect="0094708F">
              <w:pgSz w:w="12240" w:h="15840"/>
              <w:pgMar w:top="1134" w:right="567" w:bottom="1134" w:left="1701" w:header="720" w:footer="720" w:gutter="0"/>
              <w:pgNumType w:start="0"/>
              <w:cols w:space="720"/>
              <w:titlePg/>
              <w:docGrid w:linePitch="360"/>
            </w:sectPr>
          </w:pPr>
          <w:r>
            <w:tab/>
          </w:r>
        </w:p>
        <w:p w14:paraId="73CCB438" w14:textId="5ACC71EB" w:rsidR="005F13F0" w:rsidRPr="00C17D3C" w:rsidRDefault="000B59BD" w:rsidP="006B1F20">
          <w:pPr>
            <w:spacing w:after="120" w:line="240" w:lineRule="auto"/>
            <w:ind w:firstLine="0"/>
            <w:contextualSpacing/>
            <w:rPr>
              <w:rFonts w:ascii="Arial" w:hAnsi="Arial" w:cs="Arial"/>
            </w:rPr>
          </w:pPr>
        </w:p>
      </w:sdtContent>
    </w:sdt>
    <w:p w14:paraId="12085CDF" w14:textId="16073931" w:rsidR="00746BAF" w:rsidRPr="00F25F04" w:rsidRDefault="00C31EC9" w:rsidP="00EC77B4">
      <w:pPr>
        <w:pStyle w:val="Heading1"/>
        <w:numPr>
          <w:ilvl w:val="0"/>
          <w:numId w:val="5"/>
        </w:numPr>
        <w:spacing w:before="720" w:after="0" w:line="300" w:lineRule="auto"/>
        <w:ind w:left="357" w:hanging="357"/>
        <w:rPr>
          <w:rFonts w:asciiTheme="minorHAnsi" w:hAnsiTheme="minorHAnsi" w:cstheme="minorHAnsi"/>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F25F04">
        <w:rPr>
          <w:rFonts w:asciiTheme="minorHAnsi" w:hAnsiTheme="minorHAnsi" w:cstheme="minorHAnsi"/>
          <w:color w:val="auto"/>
          <w:sz w:val="32"/>
          <w:szCs w:val="32"/>
        </w:rPr>
        <w:t>Bendra informacij</w:t>
      </w:r>
      <w:r w:rsidR="00B076FD" w:rsidRPr="00F25F04">
        <w:rPr>
          <w:rFonts w:asciiTheme="minorHAnsi" w:hAnsiTheme="minorHAnsi" w:cstheme="minorHAnsi"/>
          <w:color w:val="auto"/>
          <w:sz w:val="32"/>
          <w:szCs w:val="32"/>
        </w:rPr>
        <w:t>a</w:t>
      </w:r>
      <w:bookmarkEnd w:id="5"/>
      <w:r w:rsidR="6B81CCAC" w:rsidRPr="00F25F04">
        <w:rPr>
          <w:rFonts w:asciiTheme="minorHAnsi" w:hAnsiTheme="minorHAnsi" w:cstheme="minorHAnsi"/>
          <w:color w:val="auto"/>
          <w:sz w:val="32"/>
          <w:szCs w:val="32"/>
        </w:rPr>
        <w:t xml:space="preserve"> </w:t>
      </w:r>
    </w:p>
    <w:p w14:paraId="698C5E70" w14:textId="490FD0EB" w:rsidR="00746BAF" w:rsidRDefault="00746BAF" w:rsidP="00746BAF">
      <w:pPr>
        <w:ind w:firstLine="0"/>
      </w:pPr>
    </w:p>
    <w:p w14:paraId="43304316" w14:textId="1D0EC080" w:rsidR="00020DD7" w:rsidRPr="00F44A1D" w:rsidRDefault="00D722C8" w:rsidP="00210930">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3D431F" w:rsidRPr="00F44A1D">
        <w:rPr>
          <w:rFonts w:cstheme="minorHAnsi"/>
        </w:rPr>
        <w:t>Panevėžio rajono savivaldybės administracija</w:t>
      </w:r>
      <w:r w:rsidR="00FB3C75" w:rsidRPr="00F44A1D">
        <w:rPr>
          <w:rFonts w:cstheme="minorHAnsi"/>
        </w:rPr>
        <w:t xml:space="preserve">, juridinio asmens kodas </w:t>
      </w:r>
      <w:r w:rsidR="003D431F" w:rsidRPr="00F44A1D">
        <w:rPr>
          <w:rFonts w:cstheme="minorHAnsi"/>
        </w:rPr>
        <w:t>188774594</w:t>
      </w:r>
      <w:r w:rsidR="00FB3C75" w:rsidRPr="00F44A1D">
        <w:rPr>
          <w:rFonts w:cstheme="minorHAnsi"/>
        </w:rPr>
        <w:t xml:space="preserve">, adresas </w:t>
      </w:r>
      <w:r w:rsidR="003D431F" w:rsidRPr="00F44A1D">
        <w:rPr>
          <w:rFonts w:cstheme="minorHAnsi"/>
        </w:rPr>
        <w:t>Vasario 16-osios g. 27, 35185 Panevėžys</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3297E3C7" w14:textId="77777777" w:rsidR="00147442" w:rsidRDefault="00F44A1D" w:rsidP="00EC77B4">
      <w:pPr>
        <w:pStyle w:val="ListParagraph"/>
        <w:numPr>
          <w:ilvl w:val="1"/>
          <w:numId w:val="8"/>
        </w:numPr>
        <w:spacing w:line="240" w:lineRule="auto"/>
        <w:rPr>
          <w:rFonts w:cstheme="minorHAnsi"/>
        </w:rPr>
      </w:pPr>
      <w:r w:rsidRPr="00A614C7">
        <w:rPr>
          <w:rFonts w:cstheme="minorHAnsi"/>
        </w:rPr>
        <w:t xml:space="preserve">Pirkimas neatliekamas naudojantis centralizuotų pirkimų katalogu, nes pirkimo objekte nurodytų </w:t>
      </w:r>
      <w:r w:rsidRPr="00147442">
        <w:rPr>
          <w:rFonts w:cstheme="minorHAnsi"/>
        </w:rPr>
        <w:t xml:space="preserve">darbų </w:t>
      </w:r>
    </w:p>
    <w:p w14:paraId="7F4B48DB" w14:textId="72B8B22A" w:rsidR="00F44A1D" w:rsidRPr="00147442" w:rsidRDefault="00F44A1D" w:rsidP="00147442">
      <w:pPr>
        <w:spacing w:line="240" w:lineRule="auto"/>
        <w:ind w:firstLine="0"/>
        <w:rPr>
          <w:rFonts w:cstheme="minorHAnsi"/>
        </w:rPr>
      </w:pPr>
      <w:r w:rsidRPr="00147442">
        <w:rPr>
          <w:rFonts w:cstheme="minorHAnsi"/>
        </w:rPr>
        <w:t>centrinės perkančiosios organizacijos kataloge nėra.</w:t>
      </w:r>
    </w:p>
    <w:p w14:paraId="52EA068B" w14:textId="6E04487C" w:rsidR="00C71C6F" w:rsidRPr="004939D6" w:rsidRDefault="00503A5B" w:rsidP="00F77A5D">
      <w:pPr>
        <w:spacing w:line="240" w:lineRule="auto"/>
        <w:ind w:left="697" w:firstLine="0"/>
        <w:rPr>
          <w:rFonts w:cstheme="minorHAnsi"/>
        </w:rPr>
      </w:pPr>
      <w:r w:rsidRPr="004939D6">
        <w:rPr>
          <w:rFonts w:cstheme="minorHAnsi"/>
        </w:rPr>
        <w:t>1.</w:t>
      </w:r>
      <w:r w:rsidR="00F44A1D">
        <w:rPr>
          <w:rFonts w:cstheme="minorHAnsi"/>
        </w:rPr>
        <w:t>3</w:t>
      </w:r>
      <w:r w:rsidRPr="004939D6">
        <w:rPr>
          <w:rFonts w:cstheme="minorHAnsi"/>
        </w:rPr>
        <w:t xml:space="preserve">. </w:t>
      </w:r>
      <w:r w:rsidR="00091F01" w:rsidRPr="004939D6">
        <w:rPr>
          <w:rFonts w:cstheme="minorHAnsi"/>
        </w:rPr>
        <w:t xml:space="preserve">Pirkimo Komisija </w:t>
      </w:r>
      <w:sdt>
        <w:sdtPr>
          <w:id w:val="481666640"/>
          <w:dropDownList>
            <w:listItem w:value="[Pasirinkite]"/>
            <w:listItem w:displayText="nėra" w:value="nėra"/>
            <w:listItem w:displayText="yra" w:value="yra"/>
          </w:dropDownList>
        </w:sdtPr>
        <w:sdtEndPr>
          <w:rPr>
            <w:rFonts w:ascii="Arial" w:hAnsi="Arial" w:cs="Arial"/>
          </w:rPr>
        </w:sdtEndPr>
        <w:sdtContent>
          <w:r w:rsidR="00F44A1D">
            <w:t>yra</w:t>
          </w:r>
        </w:sdtContent>
      </w:sdt>
      <w:r w:rsidR="00A100C8" w:rsidRPr="004939D6" w:rsidDel="00A100C8">
        <w:rPr>
          <w:rFonts w:cstheme="minorHAnsi"/>
        </w:rPr>
        <w:t xml:space="preserve"> </w:t>
      </w:r>
      <w:r w:rsidR="00091F01" w:rsidRPr="004939D6">
        <w:rPr>
          <w:rFonts w:cstheme="minorHAnsi"/>
        </w:rPr>
        <w:t xml:space="preserve">sudaroma. </w:t>
      </w:r>
    </w:p>
    <w:p w14:paraId="16DB9CE8" w14:textId="3AEC040A" w:rsidR="001045C0" w:rsidRPr="003A1D3B" w:rsidRDefault="004F6423" w:rsidP="007A6EAB">
      <w:pPr>
        <w:pStyle w:val="ListParagraph"/>
        <w:spacing w:line="240" w:lineRule="auto"/>
        <w:ind w:left="0" w:firstLine="709"/>
      </w:pPr>
      <w:r w:rsidRPr="004939D6">
        <w:t>1.</w:t>
      </w:r>
      <w:r w:rsidR="00F44A1D">
        <w:t>4</w:t>
      </w:r>
      <w:r w:rsidRPr="004939D6">
        <w:t>.</w:t>
      </w:r>
      <w:r w:rsidRPr="004939D6">
        <w:rPr>
          <w:i/>
          <w:iCs/>
        </w:rPr>
        <w:t xml:space="preserve"> </w:t>
      </w:r>
      <w:r w:rsidR="00D459E3" w:rsidRPr="004939D6">
        <w:t xml:space="preserve">Atliekamas žaliasis pirkimas. Pirkimas vykdomas vadovaujantis </w:t>
      </w:r>
      <w:hyperlink r:id="rId13" w:history="1">
        <w:r w:rsidR="009B66AB" w:rsidRPr="002A43CC">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2A43CC">
        <w:t xml:space="preserve"> </w:t>
      </w:r>
      <w:r w:rsidR="002E4679" w:rsidRPr="003A1D3B">
        <w:rPr>
          <w:rFonts w:cstheme="minorHAnsi"/>
        </w:rPr>
        <w:t xml:space="preserve">4 punkto </w:t>
      </w:r>
      <w:r w:rsidR="000108B5" w:rsidRPr="003A1D3B">
        <w:t>4.</w:t>
      </w:r>
      <w:r w:rsidR="00BB38EA" w:rsidRPr="003A1D3B">
        <w:t>3</w:t>
      </w:r>
      <w:r w:rsidR="00D459E3" w:rsidRPr="003A1D3B">
        <w:rPr>
          <w:i/>
        </w:rPr>
        <w:t xml:space="preserve"> </w:t>
      </w:r>
      <w:r w:rsidR="00D459E3" w:rsidRPr="003A1D3B">
        <w:t xml:space="preserve"> </w:t>
      </w:r>
      <w:r w:rsidR="0067309E" w:rsidRPr="003A1D3B">
        <w:t>papunkčiu</w:t>
      </w:r>
      <w:r w:rsidR="00D459E3" w:rsidRPr="003A1D3B">
        <w:t xml:space="preserve">. Aplinkos apaugos kriterijai nustatyti </w:t>
      </w:r>
      <w:r w:rsidR="00A62C0E" w:rsidRPr="003A1D3B">
        <w:rPr>
          <w:rFonts w:cstheme="minorHAnsi"/>
        </w:rPr>
        <w:t xml:space="preserve">specialiųjų pirkimo sąlygų </w:t>
      </w:r>
      <w:r w:rsidR="00086B21" w:rsidRPr="003A1D3B">
        <w:rPr>
          <w:rFonts w:cstheme="minorHAnsi"/>
        </w:rPr>
        <w:t>2 ir</w:t>
      </w:r>
      <w:r w:rsidR="0067309E" w:rsidRPr="003A1D3B">
        <w:rPr>
          <w:rFonts w:cstheme="minorHAnsi"/>
        </w:rPr>
        <w:t xml:space="preserve"> 5 </w:t>
      </w:r>
      <w:r w:rsidR="00A62C0E" w:rsidRPr="003A1D3B">
        <w:rPr>
          <w:rFonts w:cstheme="minorHAnsi"/>
        </w:rPr>
        <w:t>prieduose.</w:t>
      </w:r>
    </w:p>
    <w:p w14:paraId="15179C0E" w14:textId="6E465AA4" w:rsidR="00257685" w:rsidRDefault="003D3DF5" w:rsidP="006B1F20">
      <w:pPr>
        <w:spacing w:line="240" w:lineRule="auto"/>
        <w:ind w:firstLine="567"/>
        <w:rPr>
          <w:rFonts w:cstheme="minorHAnsi"/>
        </w:rPr>
      </w:pPr>
      <w:r>
        <w:rPr>
          <w:rFonts w:eastAsia="Arial" w:cstheme="minorHAnsi"/>
        </w:rPr>
        <w:t>1.</w:t>
      </w:r>
      <w:r w:rsidR="00F44A1D">
        <w:rPr>
          <w:rFonts w:eastAsia="Arial" w:cstheme="minorHAnsi"/>
        </w:rPr>
        <w:t>5</w:t>
      </w:r>
      <w:r>
        <w:rPr>
          <w:rFonts w:eastAsia="Arial" w:cstheme="minorHAnsi"/>
        </w:rPr>
        <w:t>.</w:t>
      </w:r>
      <w:r w:rsidR="00CA1A1C">
        <w:rPr>
          <w:rFonts w:eastAsia="Arial" w:cstheme="minorHAnsi"/>
        </w:rPr>
        <w:t xml:space="preserve"> </w:t>
      </w:r>
      <w:r w:rsidR="4B7098B6" w:rsidRPr="00A614C7">
        <w:rPr>
          <w:rFonts w:cstheme="minorHAnsi"/>
        </w:rPr>
        <w:t>Bendrosios</w:t>
      </w:r>
      <w:r w:rsidR="00931CA2" w:rsidRPr="00A614C7">
        <w:rPr>
          <w:rFonts w:cstheme="minorHAnsi"/>
        </w:rPr>
        <w:t xml:space="preserve"> pirkimo</w:t>
      </w:r>
      <w:r w:rsidR="4B7098B6" w:rsidRPr="00A614C7">
        <w:rPr>
          <w:rFonts w:cstheme="minorHAnsi"/>
        </w:rPr>
        <w:t xml:space="preserve"> sąlygos yra neatskiriama ši</w:t>
      </w:r>
      <w:r w:rsidR="00931CA2" w:rsidRPr="00A614C7">
        <w:rPr>
          <w:rFonts w:cstheme="minorHAnsi"/>
        </w:rPr>
        <w:t>ų</w:t>
      </w:r>
      <w:r w:rsidR="4B7098B6" w:rsidRPr="00A614C7">
        <w:rPr>
          <w:rFonts w:cstheme="minorHAnsi"/>
        </w:rPr>
        <w:t xml:space="preserve"> pirkimo sąlygų dalis.</w:t>
      </w:r>
    </w:p>
    <w:p w14:paraId="67FAEA59" w14:textId="60C6AD09" w:rsidR="002A43CC" w:rsidRPr="00A15D6C" w:rsidRDefault="002A43CC" w:rsidP="002A43CC">
      <w:pPr>
        <w:pStyle w:val="NormalWeb"/>
        <w:spacing w:before="0" w:beforeAutospacing="0" w:after="0" w:afterAutospacing="0" w:line="240" w:lineRule="auto"/>
        <w:ind w:firstLine="567"/>
      </w:pPr>
      <w:r>
        <w:rPr>
          <w:rFonts w:cstheme="minorHAnsi"/>
        </w:rPr>
        <w:t xml:space="preserve">1.6. </w:t>
      </w:r>
      <w:r w:rsidRPr="00E15BEC">
        <w:rPr>
          <w:color w:val="000000"/>
        </w:rPr>
        <w:t xml:space="preserve">Perkančiosios organizacijos kontaktiniai asmenys palaikyti ryšį su Tiekėjais gaunant su Pirkimo procedūromis susijusius pranešimus CVP IS priemonėmis – Viešųjų pirkimų skyriaus vyr. </w:t>
      </w:r>
      <w:r w:rsidRPr="009E3B5F">
        <w:rPr>
          <w:color w:val="000000"/>
        </w:rPr>
        <w:t xml:space="preserve">specialistė </w:t>
      </w:r>
      <w:r>
        <w:rPr>
          <w:color w:val="000000"/>
        </w:rPr>
        <w:t>Sonata Virbalienė</w:t>
      </w:r>
      <w:r w:rsidRPr="00A15D6C">
        <w:t xml:space="preserve">, tel. </w:t>
      </w:r>
      <w:r>
        <w:t xml:space="preserve">+370 </w:t>
      </w:r>
      <w:r w:rsidRPr="00A15D6C">
        <w:t>45 45 43 19</w:t>
      </w:r>
      <w:r>
        <w:t xml:space="preserve">, el. p. </w:t>
      </w:r>
      <w:proofErr w:type="spellStart"/>
      <w:r>
        <w:t>sonata.virbaliene@panrs.lt</w:t>
      </w:r>
      <w:proofErr w:type="spellEnd"/>
      <w:r>
        <w:t>.</w:t>
      </w:r>
    </w:p>
    <w:p w14:paraId="5CEE7500" w14:textId="2D8EC5B3" w:rsidR="006B1F20" w:rsidRPr="007A6EAB" w:rsidRDefault="006B1F20" w:rsidP="006B1F20">
      <w:pPr>
        <w:spacing w:line="240" w:lineRule="auto"/>
        <w:ind w:firstLine="567"/>
        <w:rPr>
          <w:rFonts w:cstheme="minorHAnsi"/>
        </w:rPr>
      </w:pPr>
    </w:p>
    <w:p w14:paraId="4ED932F3" w14:textId="2CE07367" w:rsidR="00FB3C75" w:rsidRPr="00F25F04" w:rsidRDefault="00244994" w:rsidP="006B1F20">
      <w:pPr>
        <w:pStyle w:val="Heading1"/>
        <w:numPr>
          <w:ilvl w:val="0"/>
          <w:numId w:val="7"/>
        </w:numPr>
        <w:spacing w:before="0" w:after="0"/>
        <w:rPr>
          <w:rFonts w:asciiTheme="minorHAnsi" w:hAnsiTheme="minorHAnsi" w:cstheme="minorHAnsi"/>
          <w:color w:val="auto"/>
          <w:sz w:val="32"/>
          <w:szCs w:val="32"/>
        </w:rPr>
      </w:pPr>
      <w:bookmarkStart w:id="10" w:name="_Toc137194948"/>
      <w:r w:rsidRPr="00F25F04">
        <w:rPr>
          <w:rFonts w:asciiTheme="minorHAnsi" w:hAnsiTheme="minorHAnsi" w:cstheme="minorHAnsi"/>
          <w:color w:val="auto"/>
          <w:sz w:val="32"/>
          <w:szCs w:val="32"/>
        </w:rPr>
        <w:t>Pirkimo objektas</w:t>
      </w:r>
      <w:bookmarkEnd w:id="10"/>
    </w:p>
    <w:p w14:paraId="7D847502" w14:textId="77777777" w:rsidR="00FB3C75" w:rsidRDefault="00FB3C75" w:rsidP="00E62E95">
      <w:pPr>
        <w:spacing w:line="240" w:lineRule="auto"/>
        <w:ind w:firstLine="0"/>
      </w:pPr>
    </w:p>
    <w:p w14:paraId="0AEFEE07" w14:textId="55604E39" w:rsidR="00FB3C75" w:rsidRPr="003A1D3B" w:rsidRDefault="4A330118" w:rsidP="00EC77B4">
      <w:pPr>
        <w:pStyle w:val="NoSpacing"/>
        <w:numPr>
          <w:ilvl w:val="1"/>
          <w:numId w:val="7"/>
        </w:numPr>
        <w:tabs>
          <w:tab w:val="left" w:pos="1134"/>
        </w:tabs>
        <w:spacing w:after="120"/>
        <w:ind w:left="0" w:firstLine="709"/>
        <w:contextualSpacing/>
        <w:rPr>
          <w:rFonts w:cstheme="minorHAnsi"/>
        </w:rPr>
      </w:pPr>
      <w:r w:rsidRPr="00244994">
        <w:rPr>
          <w:rFonts w:cstheme="minorHAnsi"/>
        </w:rPr>
        <w:t xml:space="preserve"> </w:t>
      </w:r>
      <w:r w:rsidR="00651664" w:rsidRPr="003A1D3B">
        <w:rPr>
          <w:rFonts w:cstheme="minorHAnsi"/>
        </w:rPr>
        <w:t xml:space="preserve">Perkančioji organizacija </w:t>
      </w:r>
      <w:r w:rsidR="00FB3C75" w:rsidRPr="003A1D3B">
        <w:rPr>
          <w:rFonts w:eastAsia="Calibri" w:cstheme="minorHAnsi"/>
        </w:rPr>
        <w:t xml:space="preserve">numato įsigyti </w:t>
      </w:r>
      <w:r w:rsidR="00165497" w:rsidRPr="003A1D3B">
        <w:rPr>
          <w:rFonts w:eastAsia="Calibri" w:cstheme="minorHAnsi"/>
        </w:rPr>
        <w:t>Panevėžio r</w:t>
      </w:r>
      <w:r w:rsidR="00CC119C" w:rsidRPr="003A1D3B">
        <w:rPr>
          <w:rFonts w:eastAsia="Calibri" w:cstheme="minorHAnsi"/>
        </w:rPr>
        <w:t xml:space="preserve">. </w:t>
      </w:r>
      <w:proofErr w:type="spellStart"/>
      <w:r w:rsidR="00CC119C" w:rsidRPr="003A1D3B">
        <w:rPr>
          <w:rFonts w:eastAsia="Calibri" w:cstheme="minorHAnsi"/>
        </w:rPr>
        <w:t>Dembavos</w:t>
      </w:r>
      <w:proofErr w:type="spellEnd"/>
      <w:r w:rsidR="00CC119C" w:rsidRPr="003A1D3B">
        <w:rPr>
          <w:rFonts w:eastAsia="Calibri" w:cstheme="minorHAnsi"/>
        </w:rPr>
        <w:t xml:space="preserve"> k. </w:t>
      </w:r>
      <w:proofErr w:type="spellStart"/>
      <w:r w:rsidR="00CC119C" w:rsidRPr="003A1D3B">
        <w:rPr>
          <w:rFonts w:eastAsia="Calibri" w:cstheme="minorHAnsi"/>
        </w:rPr>
        <w:t>Velžio</w:t>
      </w:r>
      <w:proofErr w:type="spellEnd"/>
      <w:r w:rsidR="00CC119C" w:rsidRPr="003A1D3B">
        <w:rPr>
          <w:rFonts w:eastAsia="Calibri" w:cstheme="minorHAnsi"/>
        </w:rPr>
        <w:t xml:space="preserve"> sen. </w:t>
      </w:r>
      <w:proofErr w:type="spellStart"/>
      <w:r w:rsidR="00CC119C" w:rsidRPr="003A1D3B">
        <w:rPr>
          <w:rFonts w:eastAsia="Calibri" w:cstheme="minorHAnsi"/>
        </w:rPr>
        <w:t>Pajuosčio</w:t>
      </w:r>
      <w:proofErr w:type="spellEnd"/>
      <w:r w:rsidR="00CC119C" w:rsidRPr="003A1D3B">
        <w:rPr>
          <w:rFonts w:eastAsia="Calibri" w:cstheme="minorHAnsi"/>
        </w:rPr>
        <w:t xml:space="preserve"> plento apšvietimo tinklų įrengimo </w:t>
      </w:r>
      <w:r w:rsidR="003A1D3B" w:rsidRPr="003A1D3B">
        <w:rPr>
          <w:rFonts w:eastAsia="Calibri" w:cstheme="minorHAnsi"/>
        </w:rPr>
        <w:t xml:space="preserve">darbus, </w:t>
      </w:r>
      <w:r w:rsidR="00165497" w:rsidRPr="003A1D3B">
        <w:rPr>
          <w:rFonts w:eastAsia="Calibri" w:cstheme="minorHAnsi"/>
        </w:rPr>
        <w:t>parengiant</w:t>
      </w:r>
      <w:r w:rsidR="00CC119C" w:rsidRPr="003A1D3B">
        <w:rPr>
          <w:rFonts w:eastAsia="Calibri" w:cstheme="minorHAnsi"/>
        </w:rPr>
        <w:t xml:space="preserve"> prival</w:t>
      </w:r>
      <w:r w:rsidR="008E58C5" w:rsidRPr="003A1D3B">
        <w:rPr>
          <w:rFonts w:eastAsia="Calibri" w:cstheme="minorHAnsi"/>
        </w:rPr>
        <w:t xml:space="preserve">omąją techninę dokumentaciją po </w:t>
      </w:r>
      <w:r w:rsidR="00CC119C" w:rsidRPr="003A1D3B">
        <w:rPr>
          <w:rFonts w:eastAsia="Calibri" w:cstheme="minorHAnsi"/>
        </w:rPr>
        <w:t xml:space="preserve">statybos darbų </w:t>
      </w:r>
      <w:r w:rsidR="0051577F" w:rsidRPr="003A1D3B">
        <w:rPr>
          <w:rFonts w:eastAsia="Calibri" w:cstheme="minorHAnsi"/>
        </w:rPr>
        <w:t>(toliau – Darbai)</w:t>
      </w:r>
      <w:r w:rsidR="00FB3C75" w:rsidRPr="003A1D3B">
        <w:rPr>
          <w:rFonts w:eastAsia="Calibri" w:cstheme="minorHAnsi"/>
        </w:rPr>
        <w:t>.</w:t>
      </w:r>
      <w:r w:rsidR="0051577F" w:rsidRPr="003A1D3B">
        <w:rPr>
          <w:rFonts w:eastAsia="Calibri" w:cstheme="minorHAnsi"/>
        </w:rPr>
        <w:t xml:space="preserve"> Pagrindinis BVPŽ kodas </w:t>
      </w:r>
      <w:r w:rsidR="0051577F" w:rsidRPr="003A1D3B">
        <w:rPr>
          <w:rFonts w:eastAsia="Calibri" w:cstheme="minorHAnsi"/>
          <w:b/>
          <w:bCs/>
        </w:rPr>
        <w:t xml:space="preserve">– </w:t>
      </w:r>
      <w:r w:rsidR="00CC119C" w:rsidRPr="003A1D3B">
        <w:rPr>
          <w:rFonts w:eastAsia="Calibri" w:cstheme="minorHAnsi"/>
          <w:b/>
          <w:bCs/>
        </w:rPr>
        <w:t>45316100-6</w:t>
      </w:r>
      <w:r w:rsidR="0051577F" w:rsidRPr="003A1D3B">
        <w:rPr>
          <w:rFonts w:eastAsia="Calibri" w:cstheme="minorHAnsi"/>
          <w:b/>
          <w:bCs/>
        </w:rPr>
        <w:t>.</w:t>
      </w:r>
      <w:r w:rsidR="00FB3C75" w:rsidRPr="003A1D3B">
        <w:rPr>
          <w:rFonts w:cstheme="minorHAnsi"/>
        </w:rPr>
        <w:t xml:space="preserve"> Reikalavimai </w:t>
      </w:r>
      <w:r w:rsidR="00966703" w:rsidRPr="003A1D3B">
        <w:rPr>
          <w:rFonts w:cstheme="minorHAnsi"/>
        </w:rPr>
        <w:t>p</w:t>
      </w:r>
      <w:r w:rsidR="00FB3C75" w:rsidRPr="003A1D3B">
        <w:rPr>
          <w:rFonts w:cstheme="minorHAnsi"/>
        </w:rPr>
        <w:t>irkimo objektui nustatyti</w:t>
      </w:r>
      <w:r w:rsidR="00AE2AEF" w:rsidRPr="003A1D3B">
        <w:rPr>
          <w:rFonts w:cstheme="minorHAnsi"/>
        </w:rPr>
        <w:t xml:space="preserve"> </w:t>
      </w:r>
      <w:r w:rsidR="00966703" w:rsidRPr="003A1D3B">
        <w:rPr>
          <w:rFonts w:cstheme="minorHAnsi"/>
        </w:rPr>
        <w:t>s</w:t>
      </w:r>
      <w:r w:rsidR="00044836" w:rsidRPr="003A1D3B">
        <w:rPr>
          <w:rFonts w:cstheme="minorHAnsi"/>
        </w:rPr>
        <w:t>pecialiųjų p</w:t>
      </w:r>
      <w:r w:rsidR="00AE2AEF" w:rsidRPr="003A1D3B">
        <w:rPr>
          <w:rFonts w:cstheme="minorHAnsi"/>
        </w:rPr>
        <w:t xml:space="preserve">irkimo sąlygų </w:t>
      </w:r>
      <w:r w:rsidR="00E401C5" w:rsidRPr="003A1D3B">
        <w:rPr>
          <w:rFonts w:cstheme="minorHAnsi"/>
        </w:rPr>
        <w:t>3</w:t>
      </w:r>
      <w:r w:rsidR="00CC119C" w:rsidRPr="003A1D3B">
        <w:rPr>
          <w:rFonts w:cstheme="minorHAnsi"/>
        </w:rPr>
        <w:t xml:space="preserve"> </w:t>
      </w:r>
      <w:r w:rsidR="00AE2AEF" w:rsidRPr="003A1D3B">
        <w:rPr>
          <w:rFonts w:cstheme="minorHAnsi"/>
        </w:rPr>
        <w:t>pried</w:t>
      </w:r>
      <w:r w:rsidR="00A62C0E" w:rsidRPr="003A1D3B">
        <w:rPr>
          <w:rFonts w:cstheme="minorHAnsi"/>
        </w:rPr>
        <w:t>e</w:t>
      </w:r>
      <w:r w:rsidR="00AE2AEF" w:rsidRPr="003A1D3B">
        <w:rPr>
          <w:rFonts w:cstheme="minorHAnsi"/>
        </w:rPr>
        <w:t>.</w:t>
      </w:r>
    </w:p>
    <w:p w14:paraId="2B48DAB4" w14:textId="4A565E3A" w:rsidR="00CA1347" w:rsidRPr="003A1D3B" w:rsidRDefault="002C41AA" w:rsidP="00F77A5D">
      <w:pPr>
        <w:pStyle w:val="NoSpacing"/>
        <w:ind w:firstLine="709"/>
        <w:contextualSpacing/>
        <w:rPr>
          <w:rFonts w:eastAsia="Calibri" w:cstheme="minorHAnsi"/>
        </w:rPr>
      </w:pPr>
      <w:r w:rsidRPr="003A1D3B">
        <w:rPr>
          <w:rFonts w:cstheme="minorHAnsi"/>
        </w:rPr>
        <w:t>2.2.</w:t>
      </w:r>
      <w:r w:rsidR="002C4B0F" w:rsidRPr="003A1D3B">
        <w:rPr>
          <w:rFonts w:cstheme="minorHAnsi"/>
        </w:rPr>
        <w:t xml:space="preserve"> </w:t>
      </w:r>
      <w:r w:rsidR="00FB3C75" w:rsidRPr="003A1D3B">
        <w:rPr>
          <w:rFonts w:cstheme="minorHAnsi"/>
        </w:rPr>
        <w:t>Pirkimo objektas</w:t>
      </w:r>
      <w:r w:rsidR="00CC119C" w:rsidRPr="003A1D3B">
        <w:rPr>
          <w:rFonts w:cstheme="minorHAnsi"/>
        </w:rPr>
        <w:t xml:space="preserve"> į dalis neskaidomas. </w:t>
      </w:r>
      <w:r w:rsidR="00DE423D" w:rsidRPr="003A1D3B">
        <w:rPr>
          <w:rFonts w:cstheme="minorHAnsi"/>
          <w:b/>
          <w:bCs/>
        </w:rPr>
        <w:t xml:space="preserve">Bendra pasiūlymo kaina negali viršyti </w:t>
      </w:r>
      <w:r w:rsidR="006D4F68" w:rsidRPr="003A1D3B">
        <w:rPr>
          <w:rFonts w:cstheme="minorHAnsi"/>
          <w:b/>
          <w:bCs/>
        </w:rPr>
        <w:t>81 000,00</w:t>
      </w:r>
      <w:r w:rsidR="00DE423D" w:rsidRPr="003A1D3B">
        <w:rPr>
          <w:rFonts w:cstheme="minorHAnsi"/>
          <w:b/>
          <w:bCs/>
        </w:rPr>
        <w:t xml:space="preserve"> </w:t>
      </w:r>
      <w:proofErr w:type="spellStart"/>
      <w:r w:rsidR="00DE423D" w:rsidRPr="003A1D3B">
        <w:rPr>
          <w:rFonts w:cstheme="minorHAnsi"/>
          <w:b/>
          <w:bCs/>
        </w:rPr>
        <w:t>Eur</w:t>
      </w:r>
      <w:proofErr w:type="spellEnd"/>
      <w:r w:rsidR="00DE423D" w:rsidRPr="003A1D3B">
        <w:rPr>
          <w:rFonts w:cstheme="minorHAnsi"/>
          <w:b/>
          <w:bCs/>
        </w:rPr>
        <w:t xml:space="preserve"> su PVM</w:t>
      </w:r>
      <w:r w:rsidR="006D4F68" w:rsidRPr="003A1D3B">
        <w:rPr>
          <w:rFonts w:cstheme="minorHAnsi"/>
          <w:b/>
          <w:bCs/>
        </w:rPr>
        <w:t>.</w:t>
      </w:r>
    </w:p>
    <w:p w14:paraId="2B9FCCA2" w14:textId="091B0753" w:rsidR="003943EC" w:rsidRPr="002A43CC" w:rsidRDefault="003943EC" w:rsidP="006D4F68">
      <w:pPr>
        <w:pStyle w:val="NoSpacing"/>
        <w:ind w:firstLine="709"/>
        <w:contextualSpacing/>
        <w:rPr>
          <w:rFonts w:cstheme="minorHAnsi"/>
        </w:rPr>
      </w:pPr>
      <w:r w:rsidRPr="002A43CC">
        <w:rPr>
          <w:rFonts w:cstheme="minorHAnsi"/>
        </w:rPr>
        <w:t>2.</w:t>
      </w:r>
      <w:r w:rsidR="001F568A" w:rsidRPr="002A43CC">
        <w:rPr>
          <w:rFonts w:cstheme="minorHAnsi"/>
        </w:rPr>
        <w:t>3</w:t>
      </w:r>
      <w:r w:rsidRPr="002A43CC">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00DFCBC" w14:textId="77777777" w:rsidR="009A4DC4" w:rsidRDefault="003943EC" w:rsidP="00F77A5D">
      <w:pPr>
        <w:pStyle w:val="ListParagraph"/>
        <w:spacing w:line="240" w:lineRule="auto"/>
        <w:ind w:left="0" w:firstLine="709"/>
        <w:rPr>
          <w:rFonts w:cstheme="minorHAnsi"/>
        </w:rPr>
      </w:pPr>
      <w:r w:rsidRPr="002A43CC">
        <w:rPr>
          <w:rFonts w:cstheme="minorHAnsi"/>
        </w:rPr>
        <w:t>2.</w:t>
      </w:r>
      <w:r w:rsidR="001F568A" w:rsidRPr="002A43CC">
        <w:rPr>
          <w:rFonts w:cstheme="minorHAnsi"/>
        </w:rPr>
        <w:t>4</w:t>
      </w:r>
      <w:r w:rsidRPr="002A43CC">
        <w:rPr>
          <w:rFonts w:cstheme="minorHAnsi"/>
        </w:rPr>
        <w:t xml:space="preserve">. Jeigu apibūdinant pirkimo objektą techninėje specifikacijoje nurodytas standartas, </w:t>
      </w:r>
      <w:r w:rsidRPr="002A43CC">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A43CC">
        <w:rPr>
          <w:rFonts w:cstheme="minorHAnsi"/>
        </w:rPr>
        <w:t>turi būti laikoma, kad kiekviena tokia nuoroda yra pateikta su žodžiais „arba lygiavertis“.</w:t>
      </w:r>
    </w:p>
    <w:p w14:paraId="271DDF22" w14:textId="3B1E89D0" w:rsidR="00DB1F5B" w:rsidRPr="003A1D3B" w:rsidRDefault="00DB1F5B" w:rsidP="00DB1F5B">
      <w:pPr>
        <w:spacing w:line="240" w:lineRule="auto"/>
        <w:ind w:firstLine="312"/>
        <w:rPr>
          <w:rFonts w:cstheme="minorHAnsi"/>
        </w:rPr>
      </w:pPr>
      <w:r>
        <w:rPr>
          <w:rFonts w:cstheme="minorHAnsi"/>
        </w:rPr>
        <w:t xml:space="preserve">        </w:t>
      </w:r>
      <w:r w:rsidRPr="00DB1F5B">
        <w:rPr>
          <w:rFonts w:cstheme="minorHAnsi"/>
        </w:rPr>
        <w:t>2.5</w:t>
      </w:r>
      <w:r>
        <w:rPr>
          <w:rFonts w:cstheme="minorHAnsi"/>
        </w:rPr>
        <w:t xml:space="preserve">. </w:t>
      </w:r>
      <w:r w:rsidRPr="003A1D3B">
        <w:rPr>
          <w:rFonts w:eastAsia="Calibri" w:cs="Times New Roman"/>
          <w:sz w:val="22"/>
          <w:szCs w:val="22"/>
        </w:rPr>
        <w:t>Susitikimai su tiekėjais dėl objekto apžiūros organizuojami nebus, tiekėjai objektą apžiūri savarankiškai.</w:t>
      </w:r>
    </w:p>
    <w:p w14:paraId="1BEC483E" w14:textId="7F94ADE9" w:rsidR="009A4DC4" w:rsidRPr="003A1D3B" w:rsidRDefault="009A4DC4" w:rsidP="009A4DC4">
      <w:pPr>
        <w:pStyle w:val="ListParagraph"/>
        <w:spacing w:line="240" w:lineRule="auto"/>
        <w:ind w:left="567" w:firstLine="0"/>
        <w:rPr>
          <w:rFonts w:cstheme="minorHAnsi"/>
        </w:rPr>
      </w:pPr>
      <w:r w:rsidRPr="003A1D3B">
        <w:rPr>
          <w:rFonts w:cstheme="minorHAnsi"/>
        </w:rPr>
        <w:t xml:space="preserve">  2.</w:t>
      </w:r>
      <w:r w:rsidR="00DB1F5B" w:rsidRPr="003A1D3B">
        <w:rPr>
          <w:rFonts w:cstheme="minorHAnsi"/>
        </w:rPr>
        <w:t>6</w:t>
      </w:r>
      <w:r w:rsidRPr="003A1D3B">
        <w:rPr>
          <w:rFonts w:cstheme="minorHAnsi"/>
        </w:rPr>
        <w:t>. Perkančioji organizacija nerengs susitikimo su tiekėjais dėl pirkimo sąlygų paaiškinimo.</w:t>
      </w:r>
    </w:p>
    <w:p w14:paraId="73817861" w14:textId="1BCEA1AF" w:rsidR="006D4F68" w:rsidRPr="003A1D3B" w:rsidRDefault="009A4DC4" w:rsidP="006D4F68">
      <w:pPr>
        <w:pStyle w:val="ListParagraph"/>
        <w:spacing w:line="240" w:lineRule="auto"/>
        <w:ind w:left="0" w:firstLine="567"/>
        <w:rPr>
          <w:rFonts w:cstheme="minorHAnsi"/>
        </w:rPr>
      </w:pPr>
      <w:r w:rsidRPr="003A1D3B">
        <w:rPr>
          <w:rFonts w:cstheme="minorHAnsi"/>
        </w:rPr>
        <w:t xml:space="preserve">  </w:t>
      </w:r>
      <w:r w:rsidR="00ED7BFF" w:rsidRPr="003A1D3B">
        <w:rPr>
          <w:rFonts w:cstheme="minorHAnsi"/>
        </w:rPr>
        <w:t>2.</w:t>
      </w:r>
      <w:r w:rsidR="00DB1F5B" w:rsidRPr="003A1D3B">
        <w:rPr>
          <w:rFonts w:cstheme="minorHAnsi"/>
        </w:rPr>
        <w:t>7</w:t>
      </w:r>
      <w:r w:rsidR="00ED7BFF" w:rsidRPr="003A1D3B">
        <w:rPr>
          <w:rFonts w:cstheme="minorHAnsi"/>
        </w:rPr>
        <w:t>. Darb</w:t>
      </w:r>
      <w:r w:rsidR="000061FD" w:rsidRPr="003A1D3B">
        <w:rPr>
          <w:rFonts w:cstheme="minorHAnsi"/>
        </w:rPr>
        <w:t xml:space="preserve">ų atlikimo vieta – </w:t>
      </w:r>
      <w:r w:rsidR="006D4F68" w:rsidRPr="003A1D3B">
        <w:rPr>
          <w:rFonts w:cstheme="minorHAnsi"/>
        </w:rPr>
        <w:t xml:space="preserve">Panevėžio r. </w:t>
      </w:r>
      <w:proofErr w:type="spellStart"/>
      <w:r w:rsidR="006D4F68" w:rsidRPr="003A1D3B">
        <w:rPr>
          <w:rFonts w:cstheme="minorHAnsi"/>
        </w:rPr>
        <w:t>Dembavos</w:t>
      </w:r>
      <w:proofErr w:type="spellEnd"/>
      <w:r w:rsidR="006D4F68" w:rsidRPr="003A1D3B">
        <w:rPr>
          <w:rFonts w:cstheme="minorHAnsi"/>
        </w:rPr>
        <w:t xml:space="preserve"> k. </w:t>
      </w:r>
      <w:proofErr w:type="spellStart"/>
      <w:r w:rsidR="006D4F68" w:rsidRPr="003A1D3B">
        <w:rPr>
          <w:rFonts w:cstheme="minorHAnsi"/>
        </w:rPr>
        <w:t>Velžio</w:t>
      </w:r>
      <w:proofErr w:type="spellEnd"/>
      <w:r w:rsidR="006D4F68" w:rsidRPr="003A1D3B">
        <w:rPr>
          <w:rFonts w:cstheme="minorHAnsi"/>
        </w:rPr>
        <w:t xml:space="preserve"> sen. </w:t>
      </w:r>
      <w:proofErr w:type="spellStart"/>
      <w:r w:rsidR="006D4F68" w:rsidRPr="003A1D3B">
        <w:rPr>
          <w:rFonts w:cstheme="minorHAnsi"/>
        </w:rPr>
        <w:t>Pajuosčio</w:t>
      </w:r>
      <w:proofErr w:type="spellEnd"/>
      <w:r w:rsidR="006D4F68" w:rsidRPr="003A1D3B">
        <w:rPr>
          <w:rFonts w:cstheme="minorHAnsi"/>
        </w:rPr>
        <w:t xml:space="preserve"> plentas.</w:t>
      </w:r>
    </w:p>
    <w:p w14:paraId="214E31E8" w14:textId="384B6839" w:rsidR="008B638A" w:rsidRPr="003A1D3B" w:rsidRDefault="006D4F68" w:rsidP="006D4F68">
      <w:pPr>
        <w:pStyle w:val="ListParagraph"/>
        <w:spacing w:line="240" w:lineRule="auto"/>
        <w:ind w:left="0" w:firstLine="567"/>
        <w:rPr>
          <w:rFonts w:cstheme="minorHAnsi"/>
        </w:rPr>
      </w:pPr>
      <w:r w:rsidRPr="003A1D3B">
        <w:rPr>
          <w:rFonts w:cstheme="minorHAnsi"/>
        </w:rPr>
        <w:t xml:space="preserve">  </w:t>
      </w:r>
      <w:r w:rsidR="008B638A" w:rsidRPr="003A1D3B">
        <w:rPr>
          <w:rFonts w:cstheme="minorHAnsi"/>
        </w:rPr>
        <w:t xml:space="preserve">2.8. </w:t>
      </w:r>
      <w:r w:rsidR="008B638A" w:rsidRPr="003A1D3B">
        <w:rPr>
          <w:rFonts w:cs="Times New Roman"/>
        </w:rPr>
        <w:t xml:space="preserve">Finansavimo šaltinis – Panevėžio rajono savivaldybės biudžeto lėšos. </w:t>
      </w:r>
    </w:p>
    <w:p w14:paraId="75D5ACAC" w14:textId="77777777" w:rsidR="008B638A" w:rsidRPr="003D14C9" w:rsidRDefault="008B638A" w:rsidP="009A4DC4">
      <w:pPr>
        <w:pStyle w:val="ListParagraph"/>
        <w:spacing w:line="240" w:lineRule="auto"/>
        <w:ind w:left="0" w:firstLine="709"/>
        <w:rPr>
          <w:rFonts w:cstheme="minorHAnsi"/>
        </w:rPr>
      </w:pPr>
    </w:p>
    <w:p w14:paraId="2B517EEA" w14:textId="77777777" w:rsidR="009A4DC4" w:rsidRDefault="009A4DC4" w:rsidP="006B1F20">
      <w:pPr>
        <w:pStyle w:val="NoSpacing"/>
        <w:ind w:firstLine="709"/>
        <w:contextualSpacing/>
        <w:rPr>
          <w:rFonts w:cstheme="minorHAnsi"/>
        </w:rPr>
      </w:pPr>
    </w:p>
    <w:p w14:paraId="610ED839" w14:textId="77777777" w:rsidR="00F25F04" w:rsidRPr="00F25F04" w:rsidRDefault="00F25F04" w:rsidP="006B1F20">
      <w:pPr>
        <w:keepNext/>
        <w:keepLines/>
        <w:numPr>
          <w:ilvl w:val="0"/>
          <w:numId w:val="7"/>
        </w:numPr>
        <w:pBdr>
          <w:bottom w:val="single" w:sz="4" w:space="2" w:color="ED7D31" w:themeColor="accent2"/>
        </w:pBdr>
        <w:spacing w:line="240" w:lineRule="auto"/>
        <w:ind w:left="357" w:hanging="357"/>
        <w:outlineLvl w:val="0"/>
        <w:rPr>
          <w:rFonts w:eastAsiaTheme="majorEastAsia" w:cstheme="minorHAnsi"/>
          <w:sz w:val="32"/>
          <w:szCs w:val="32"/>
        </w:rPr>
      </w:pPr>
      <w:bookmarkStart w:id="11" w:name="_Toc137194949"/>
      <w:r w:rsidRPr="00F25F04">
        <w:rPr>
          <w:rFonts w:eastAsiaTheme="majorEastAsia" w:cstheme="minorHAnsi"/>
          <w:sz w:val="32"/>
          <w:szCs w:val="32"/>
        </w:rPr>
        <w:t>Tiekėjų pašalinimo pagrindai, kvalifikacijos reikalavimai ir reikalaujami kokybės vadybos sistemos ir (arba) aplinkos apsaugos vadybos sistemos standartai</w:t>
      </w:r>
      <w:bookmarkEnd w:id="11"/>
      <w:r w:rsidRPr="00F25F04">
        <w:rPr>
          <w:rFonts w:eastAsiaTheme="majorEastAsia" w:cstheme="minorHAnsi"/>
          <w:sz w:val="32"/>
          <w:szCs w:val="32"/>
        </w:rPr>
        <w:t xml:space="preserve"> </w:t>
      </w:r>
    </w:p>
    <w:p w14:paraId="0ED6AD78" w14:textId="723DA34A" w:rsidR="00FB3C75" w:rsidRDefault="00FB3C75" w:rsidP="00E62E95">
      <w:pPr>
        <w:spacing w:line="240" w:lineRule="auto"/>
        <w:ind w:firstLine="0"/>
      </w:pPr>
    </w:p>
    <w:p w14:paraId="603A5358" w14:textId="1A2E29C5" w:rsidR="00AA5F07" w:rsidRPr="003A1D3B" w:rsidRDefault="005D280D" w:rsidP="00EC77B4">
      <w:pPr>
        <w:pStyle w:val="ListParagraph"/>
        <w:numPr>
          <w:ilvl w:val="1"/>
          <w:numId w:val="7"/>
        </w:numPr>
        <w:spacing w:line="240" w:lineRule="auto"/>
        <w:ind w:left="0" w:firstLine="709"/>
        <w:rPr>
          <w:rFonts w:cstheme="minorHAnsi"/>
          <w:i/>
          <w:iCs/>
        </w:rPr>
      </w:pPr>
      <w:r w:rsidRPr="003A1D3B">
        <w:rPr>
          <w:rFonts w:cstheme="minorHAnsi"/>
        </w:rPr>
        <w:lastRenderedPageBreak/>
        <w:t>Reikalavimai dėl tiekėjo ir</w:t>
      </w:r>
      <w:r w:rsidR="00F17EDA" w:rsidRPr="003A1D3B">
        <w:rPr>
          <w:rFonts w:cstheme="minorHAnsi"/>
        </w:rPr>
        <w:t xml:space="preserve"> </w:t>
      </w:r>
      <w:r w:rsidR="00A857C4" w:rsidRPr="003A1D3B">
        <w:rPr>
          <w:rFonts w:cstheme="minorHAnsi"/>
        </w:rPr>
        <w:t xml:space="preserve">ūkio subjektų, kurių </w:t>
      </w:r>
      <w:proofErr w:type="spellStart"/>
      <w:r w:rsidR="00A857C4" w:rsidRPr="003A1D3B">
        <w:rPr>
          <w:rFonts w:cstheme="minorHAnsi"/>
        </w:rPr>
        <w:t>pajėgumais</w:t>
      </w:r>
      <w:proofErr w:type="spellEnd"/>
      <w:r w:rsidR="00A857C4" w:rsidRPr="003A1D3B">
        <w:rPr>
          <w:rFonts w:cstheme="minorHAnsi"/>
        </w:rPr>
        <w:t xml:space="preserve"> </w:t>
      </w:r>
      <w:r w:rsidR="00CF1B69" w:rsidRPr="003A1D3B">
        <w:rPr>
          <w:rFonts w:cstheme="minorHAnsi"/>
        </w:rPr>
        <w:t>tiekėjas remiasi,</w:t>
      </w:r>
      <w:r w:rsidR="00FB4B5E" w:rsidRPr="003A1D3B">
        <w:rPr>
          <w:rFonts w:cstheme="minorHAnsi"/>
        </w:rPr>
        <w:t xml:space="preserve"> </w:t>
      </w:r>
      <w:r w:rsidRPr="003A1D3B">
        <w:rPr>
          <w:rFonts w:cstheme="minorHAnsi"/>
        </w:rPr>
        <w:t>pašalinimo pagrindų nebuvimo</w:t>
      </w:r>
      <w:r w:rsidR="004A415C" w:rsidRPr="003A1D3B">
        <w:rPr>
          <w:rFonts w:cstheme="minorHAnsi"/>
        </w:rPr>
        <w:t xml:space="preserve"> </w:t>
      </w:r>
      <w:r w:rsidRPr="003A1D3B">
        <w:rPr>
          <w:rFonts w:cstheme="minorHAnsi"/>
        </w:rPr>
        <w:t xml:space="preserve">bei jų nebuvimą patvirtinantys dokumentai nurodyti </w:t>
      </w:r>
      <w:r w:rsidR="00CF1B69" w:rsidRPr="003A1D3B">
        <w:rPr>
          <w:rFonts w:cstheme="minorHAnsi"/>
        </w:rPr>
        <w:t>s</w:t>
      </w:r>
      <w:r w:rsidR="0035091B" w:rsidRPr="003A1D3B">
        <w:rPr>
          <w:rFonts w:cstheme="minorHAnsi"/>
        </w:rPr>
        <w:t>pecialiųjų p</w:t>
      </w:r>
      <w:r w:rsidR="00193C18" w:rsidRPr="003A1D3B">
        <w:rPr>
          <w:rFonts w:cstheme="minorHAnsi"/>
        </w:rPr>
        <w:t xml:space="preserve">irkimo sąlygų </w:t>
      </w:r>
      <w:r w:rsidR="00E401C5" w:rsidRPr="003A1D3B">
        <w:rPr>
          <w:rFonts w:cstheme="minorHAnsi"/>
        </w:rPr>
        <w:t>1</w:t>
      </w:r>
      <w:r w:rsidRPr="003A1D3B">
        <w:rPr>
          <w:rFonts w:cstheme="minorHAnsi"/>
        </w:rPr>
        <w:t xml:space="preserve"> priede. </w:t>
      </w:r>
    </w:p>
    <w:p w14:paraId="7EB7B226" w14:textId="77777777" w:rsidR="006D4F68" w:rsidRPr="003A1D3B" w:rsidRDefault="00464D07" w:rsidP="006A13DA">
      <w:pPr>
        <w:spacing w:line="240" w:lineRule="auto"/>
        <w:ind w:firstLine="709"/>
        <w:rPr>
          <w:rFonts w:cstheme="minorHAnsi"/>
        </w:rPr>
      </w:pPr>
      <w:r w:rsidRPr="003A1D3B">
        <w:rPr>
          <w:rFonts w:cstheme="minorHAnsi"/>
        </w:rPr>
        <w:t>3.</w:t>
      </w:r>
      <w:r w:rsidR="001B5CAB" w:rsidRPr="003A1D3B">
        <w:rPr>
          <w:rFonts w:cstheme="minorHAnsi"/>
        </w:rPr>
        <w:t>2.</w:t>
      </w:r>
      <w:r w:rsidRPr="003A1D3B">
        <w:rPr>
          <w:rFonts w:cstheme="minorHAnsi"/>
        </w:rPr>
        <w:t xml:space="preserve"> Tiekėjams </w:t>
      </w:r>
      <w:r w:rsidR="006D4F68" w:rsidRPr="003A1D3B">
        <w:rPr>
          <w:rFonts w:cstheme="minorHAnsi"/>
        </w:rPr>
        <w:t>ne</w:t>
      </w:r>
      <w:r w:rsidRPr="003A1D3B">
        <w:rPr>
          <w:rFonts w:cstheme="minorHAnsi"/>
        </w:rPr>
        <w:t>nustatomi kvalifikacijos reikalavimai</w:t>
      </w:r>
      <w:r w:rsidR="006D4F68" w:rsidRPr="003A1D3B">
        <w:rPr>
          <w:rFonts w:cstheme="minorHAnsi"/>
        </w:rPr>
        <w:t>.</w:t>
      </w:r>
    </w:p>
    <w:p w14:paraId="52C20494" w14:textId="7215B479" w:rsidR="006A13DA" w:rsidRPr="00E8312F" w:rsidRDefault="006D4F68" w:rsidP="006A13DA">
      <w:pPr>
        <w:spacing w:line="240" w:lineRule="auto"/>
        <w:ind w:firstLine="709"/>
        <w:rPr>
          <w:rFonts w:cstheme="minorHAnsi"/>
        </w:rPr>
      </w:pPr>
      <w:r w:rsidRPr="003A1D3B">
        <w:rPr>
          <w:rFonts w:cstheme="minorHAnsi"/>
        </w:rPr>
        <w:t xml:space="preserve">3.3. Tiekėjams nustatomi </w:t>
      </w:r>
      <w:r w:rsidR="00464D07" w:rsidRPr="003A1D3B">
        <w:rPr>
          <w:rFonts w:cstheme="minorHAnsi"/>
        </w:rPr>
        <w:t xml:space="preserve">reikalavimai dėl aplinkos apsaugos vadybos sistemos standartų laikymosi ir jų atitiktį patvirtinantys dokumentai nurodyti </w:t>
      </w:r>
      <w:r w:rsidR="00703983" w:rsidRPr="003A1D3B">
        <w:rPr>
          <w:rFonts w:cstheme="minorHAnsi"/>
        </w:rPr>
        <w:t>s</w:t>
      </w:r>
      <w:r w:rsidR="006E42EC" w:rsidRPr="003A1D3B">
        <w:rPr>
          <w:rFonts w:cstheme="minorHAnsi"/>
        </w:rPr>
        <w:t>pecialiųjų p</w:t>
      </w:r>
      <w:r w:rsidR="00464D07" w:rsidRPr="003A1D3B">
        <w:rPr>
          <w:rFonts w:cstheme="minorHAnsi"/>
        </w:rPr>
        <w:t xml:space="preserve">irkimo sąlygų </w:t>
      </w:r>
      <w:r w:rsidR="00A248B5" w:rsidRPr="003A1D3B">
        <w:rPr>
          <w:rFonts w:cstheme="minorHAnsi"/>
        </w:rPr>
        <w:t>2</w:t>
      </w:r>
      <w:r w:rsidR="00464D07" w:rsidRPr="003A1D3B">
        <w:rPr>
          <w:rFonts w:cstheme="minorHAnsi"/>
        </w:rPr>
        <w:t xml:space="preserve"> pried</w:t>
      </w:r>
      <w:r w:rsidR="00A248B5" w:rsidRPr="003A1D3B">
        <w:rPr>
          <w:rFonts w:cstheme="minorHAnsi"/>
        </w:rPr>
        <w:t>e</w:t>
      </w:r>
      <w:r w:rsidR="00464D07" w:rsidRPr="003A1D3B">
        <w:rPr>
          <w:rFonts w:cstheme="minorHAnsi"/>
        </w:rPr>
        <w:t xml:space="preserve">. </w:t>
      </w:r>
      <w:r w:rsidR="00464D07" w:rsidRPr="00E8312F">
        <w:rPr>
          <w:rFonts w:cstheme="minorHAnsi"/>
        </w:rPr>
        <w:t>Tiekėjas, teikdamas pasiūlymą</w:t>
      </w:r>
      <w:r w:rsidR="00FD0F2E" w:rsidRPr="00E8312F">
        <w:rPr>
          <w:rFonts w:cstheme="minorHAnsi"/>
        </w:rPr>
        <w:t>,</w:t>
      </w:r>
      <w:r w:rsidR="00464D07" w:rsidRPr="00E8312F">
        <w:rPr>
          <w:rFonts w:cstheme="minorHAnsi"/>
        </w:rPr>
        <w:t xml:space="preserve"> įsipareigoja, kad sutartį vykdys tik teisę verstis atitinkama veikla turintys asmenys.</w:t>
      </w:r>
      <w:r w:rsidR="006A13DA" w:rsidRPr="00E8312F">
        <w:rPr>
          <w:rFonts w:cstheme="minorHAnsi"/>
        </w:rPr>
        <w:t xml:space="preserve"> </w:t>
      </w:r>
    </w:p>
    <w:p w14:paraId="5DABF4F9" w14:textId="2BF5F1E1" w:rsidR="006A13DA" w:rsidRDefault="006A13DA" w:rsidP="008F3CCA">
      <w:pPr>
        <w:spacing w:line="240" w:lineRule="auto"/>
        <w:ind w:firstLine="709"/>
        <w:rPr>
          <w:rFonts w:eastAsia="Arial" w:cstheme="minorHAnsi"/>
        </w:rPr>
      </w:pPr>
      <w:r w:rsidRPr="00E8312F">
        <w:rPr>
          <w:rFonts w:eastAsia="Arial" w:cstheme="minorHAnsi"/>
        </w:rPr>
        <w:t>3.</w:t>
      </w:r>
      <w:r w:rsidR="00CE558D">
        <w:rPr>
          <w:rFonts w:eastAsia="Arial" w:cstheme="minorHAnsi"/>
        </w:rPr>
        <w:t>4</w:t>
      </w:r>
      <w:r w:rsidRPr="00E8312F">
        <w:rPr>
          <w:rFonts w:eastAsia="Arial" w:cstheme="minorHAnsi"/>
        </w:rPr>
        <w:t xml:space="preserve">. Tiekėjas teikdamas pasiūlymą patvirtina, kad neturi pašalinimo </w:t>
      </w:r>
      <w:r w:rsidRPr="00EB40C4">
        <w:rPr>
          <w:rFonts w:eastAsia="Arial" w:cstheme="minorHAnsi"/>
        </w:rPr>
        <w:t xml:space="preserve">pagrindų nustatytų specialiųjų pirkimo sąlygų </w:t>
      </w:r>
      <w:r w:rsidR="007868B8" w:rsidRPr="00E8312F">
        <w:rPr>
          <w:rFonts w:eastAsia="Arial" w:cstheme="minorHAnsi"/>
        </w:rPr>
        <w:t>1</w:t>
      </w:r>
      <w:r w:rsidRPr="00E8312F">
        <w:rPr>
          <w:rFonts w:eastAsia="Arial" w:cstheme="minorHAnsi"/>
        </w:rPr>
        <w:t xml:space="preserve"> priede.</w:t>
      </w:r>
      <w:r w:rsidRPr="00EB40C4">
        <w:rPr>
          <w:rFonts w:eastAsia="Arial" w:cstheme="minorHAnsi"/>
        </w:rPr>
        <w:t xml:space="preserve"> Pažymų</w:t>
      </w:r>
      <w:r w:rsidRPr="00D63EF6">
        <w:rPr>
          <w:rFonts w:eastAsia="Arial" w:cstheme="minorHAnsi"/>
        </w:rPr>
        <w:t>, patvirtinančių tiekėjo pašalinimo pagrindų nebuvimą, nereikalaujama, išskyrus atvejus, kai kyla pagrįstų abejonių dėl tiekėjo patikimumo.</w:t>
      </w:r>
    </w:p>
    <w:p w14:paraId="76C34C45" w14:textId="77777777" w:rsidR="008F3CCA" w:rsidRPr="00817AB9" w:rsidRDefault="008F3CCA" w:rsidP="008F3CCA">
      <w:pPr>
        <w:spacing w:line="240" w:lineRule="auto"/>
        <w:ind w:firstLine="709"/>
        <w:rPr>
          <w:rFonts w:cstheme="minorHAnsi"/>
        </w:rPr>
      </w:pPr>
    </w:p>
    <w:p w14:paraId="69360CD7" w14:textId="7157BB6C" w:rsidR="00894FEF" w:rsidRPr="00C8512A" w:rsidRDefault="00817AB9" w:rsidP="008F3CCA">
      <w:pPr>
        <w:pStyle w:val="Heading1"/>
        <w:numPr>
          <w:ilvl w:val="0"/>
          <w:numId w:val="7"/>
        </w:numPr>
        <w:spacing w:before="0" w:after="0"/>
        <w:rPr>
          <w:rFonts w:asciiTheme="minorHAnsi" w:hAnsiTheme="minorHAnsi" w:cstheme="minorHAnsi"/>
          <w:color w:val="auto"/>
          <w:sz w:val="32"/>
          <w:szCs w:val="32"/>
        </w:rPr>
      </w:pPr>
      <w:bookmarkStart w:id="12" w:name="_Toc137194950"/>
      <w:r w:rsidRPr="00C8512A">
        <w:rPr>
          <w:rFonts w:asciiTheme="minorHAnsi" w:hAnsiTheme="minorHAnsi" w:cstheme="minorHAnsi"/>
          <w:color w:val="auto"/>
          <w:sz w:val="32"/>
          <w:szCs w:val="32"/>
        </w:rPr>
        <w:t>Reikalavima</w:t>
      </w:r>
      <w:r w:rsidR="00202139" w:rsidRPr="00C8512A">
        <w:rPr>
          <w:rFonts w:asciiTheme="minorHAnsi" w:hAnsiTheme="minorHAnsi" w:cstheme="minorHAnsi"/>
          <w:color w:val="auto"/>
          <w:sz w:val="32"/>
          <w:szCs w:val="32"/>
        </w:rPr>
        <w:t xml:space="preserve">i, </w:t>
      </w:r>
      <w:r w:rsidRPr="00C8512A">
        <w:rPr>
          <w:rFonts w:asciiTheme="minorHAnsi" w:hAnsiTheme="minorHAnsi" w:cstheme="minorHAnsi"/>
          <w:color w:val="auto"/>
          <w:sz w:val="32"/>
          <w:szCs w:val="32"/>
        </w:rPr>
        <w:t>susiję su nacionaliniu saugumu</w:t>
      </w:r>
      <w:bookmarkEnd w:id="12"/>
      <w:r w:rsidRPr="00C8512A">
        <w:rPr>
          <w:rFonts w:asciiTheme="minorHAnsi" w:hAnsiTheme="minorHAnsi" w:cstheme="minorHAnsi"/>
          <w:color w:val="auto"/>
          <w:sz w:val="32"/>
          <w:szCs w:val="32"/>
        </w:rPr>
        <w:t xml:space="preserve"> </w:t>
      </w:r>
    </w:p>
    <w:p w14:paraId="0A3E7F23" w14:textId="2800E67D" w:rsidR="00894FEF" w:rsidRDefault="00894FEF" w:rsidP="009F7690">
      <w:pPr>
        <w:pStyle w:val="ListParagraph"/>
        <w:spacing w:line="20" w:lineRule="atLeast"/>
        <w:ind w:left="697" w:firstLine="0"/>
      </w:pPr>
    </w:p>
    <w:p w14:paraId="1B0EF89E" w14:textId="21FBC198" w:rsidR="0048216D" w:rsidRPr="008F3CCA" w:rsidRDefault="0008378B" w:rsidP="008F3CCA">
      <w:pPr>
        <w:pStyle w:val="ListParagraph"/>
        <w:numPr>
          <w:ilvl w:val="1"/>
          <w:numId w:val="7"/>
        </w:numPr>
        <w:spacing w:line="240" w:lineRule="auto"/>
        <w:rPr>
          <w:rFonts w:cstheme="minorHAnsi"/>
          <w:iCs/>
        </w:rPr>
      </w:pPr>
      <w:r w:rsidRPr="008F3CCA">
        <w:rPr>
          <w:rFonts w:cstheme="minorHAnsi"/>
          <w:iCs/>
        </w:rPr>
        <w:t>P</w:t>
      </w:r>
      <w:r w:rsidR="000B297F" w:rsidRPr="008F3CCA">
        <w:rPr>
          <w:rFonts w:cstheme="minorHAnsi"/>
          <w:iCs/>
        </w:rPr>
        <w:t>erkančioji organizacija</w:t>
      </w:r>
      <w:r w:rsidRPr="008F3CCA">
        <w:rPr>
          <w:rFonts w:cstheme="minorHAnsi"/>
          <w:iCs/>
        </w:rPr>
        <w:t xml:space="preserve"> </w:t>
      </w:r>
      <w:r w:rsidR="0048216D" w:rsidRPr="008F3CCA">
        <w:rPr>
          <w:rFonts w:cstheme="minorHAnsi"/>
          <w:iCs/>
        </w:rPr>
        <w:t>netaiko nuostatų, susijusių su nacionaliniu saugumu.</w:t>
      </w:r>
    </w:p>
    <w:p w14:paraId="01AFFBFE" w14:textId="77777777" w:rsidR="008F3CCA" w:rsidRPr="008F3CCA" w:rsidRDefault="008F3CCA" w:rsidP="008F3CCA">
      <w:pPr>
        <w:pStyle w:val="ListParagraph"/>
        <w:spacing w:line="240" w:lineRule="auto"/>
        <w:ind w:left="644" w:firstLine="0"/>
        <w:rPr>
          <w:i/>
          <w:color w:val="7030A0"/>
        </w:rPr>
      </w:pPr>
    </w:p>
    <w:p w14:paraId="490591E3" w14:textId="108BF769" w:rsidR="006D3202" w:rsidRPr="00C8512A" w:rsidRDefault="003630A0" w:rsidP="008F3CCA">
      <w:pPr>
        <w:pStyle w:val="Heading1"/>
        <w:numPr>
          <w:ilvl w:val="0"/>
          <w:numId w:val="7"/>
        </w:numPr>
        <w:spacing w:before="0" w:after="0"/>
        <w:rPr>
          <w:rFonts w:asciiTheme="minorHAnsi" w:hAnsiTheme="minorHAnsi" w:cstheme="minorHAnsi"/>
          <w:color w:val="auto"/>
          <w:sz w:val="32"/>
          <w:szCs w:val="32"/>
        </w:rPr>
      </w:pPr>
      <w:bookmarkStart w:id="13" w:name="_Toc137194951"/>
      <w:r w:rsidRPr="00C8512A">
        <w:rPr>
          <w:rFonts w:asciiTheme="minorHAnsi" w:hAnsiTheme="minorHAnsi" w:cstheme="minorHAnsi"/>
          <w:color w:val="auto"/>
          <w:sz w:val="32"/>
          <w:szCs w:val="32"/>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308A1CE7" w14:textId="3271ACF5" w:rsidR="003356EA" w:rsidRPr="00E8312F" w:rsidRDefault="000010DA" w:rsidP="003356EA">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3356EA" w:rsidRPr="003356EA">
        <w:rPr>
          <w:rFonts w:cstheme="minorHAnsi"/>
          <w:b/>
          <w:bCs/>
        </w:rPr>
        <w:t>CVP IS pasiūlymo lango eilutėje „Prisegti dokumentus“ pateikiamas</w:t>
      </w:r>
      <w:r w:rsidR="003356EA" w:rsidRPr="003356EA">
        <w:rPr>
          <w:rFonts w:cstheme="minorHAnsi"/>
        </w:rPr>
        <w:t xml:space="preserve"> tiekėjo pasirašytas pasiūlymas, parengtas pagal specialiųjų</w:t>
      </w:r>
      <w:r w:rsidR="00F13EA5">
        <w:rPr>
          <w:rFonts w:cstheme="minorHAnsi"/>
        </w:rPr>
        <w:t xml:space="preserve"> pirkimo </w:t>
      </w:r>
      <w:r w:rsidR="00F13EA5" w:rsidRPr="00E8312F">
        <w:rPr>
          <w:rFonts w:cstheme="minorHAnsi"/>
        </w:rPr>
        <w:t>sąlygų</w:t>
      </w:r>
      <w:r w:rsidR="003356EA" w:rsidRPr="00E8312F">
        <w:rPr>
          <w:rFonts w:cstheme="minorHAnsi"/>
        </w:rPr>
        <w:t xml:space="preserve"> </w:t>
      </w:r>
      <w:r w:rsidR="007868B8" w:rsidRPr="00E8312F">
        <w:rPr>
          <w:rFonts w:cstheme="minorHAnsi"/>
        </w:rPr>
        <w:t>4</w:t>
      </w:r>
      <w:r w:rsidR="00CE558D">
        <w:rPr>
          <w:rFonts w:cstheme="minorHAnsi"/>
        </w:rPr>
        <w:t xml:space="preserve"> </w:t>
      </w:r>
      <w:r w:rsidR="003356EA" w:rsidRPr="00E8312F">
        <w:rPr>
          <w:rFonts w:cstheme="minorHAnsi"/>
        </w:rPr>
        <w:t>pried</w:t>
      </w:r>
      <w:r w:rsidR="00CE558D">
        <w:rPr>
          <w:rFonts w:cstheme="minorHAnsi"/>
        </w:rPr>
        <w:t>e</w:t>
      </w:r>
      <w:r w:rsidR="003356EA" w:rsidRPr="00E8312F">
        <w:rPr>
          <w:rFonts w:cstheme="minorHAnsi"/>
        </w:rPr>
        <w:t xml:space="preserve"> pateikt</w:t>
      </w:r>
      <w:r w:rsidR="007868B8" w:rsidRPr="00E8312F">
        <w:rPr>
          <w:rFonts w:cstheme="minorHAnsi"/>
        </w:rPr>
        <w:t>ą</w:t>
      </w:r>
      <w:r w:rsidR="003356EA" w:rsidRPr="00E8312F">
        <w:rPr>
          <w:rFonts w:cstheme="minorHAnsi"/>
        </w:rPr>
        <w:t xml:space="preserve"> pasiūlymo form</w:t>
      </w:r>
      <w:r w:rsidR="007868B8" w:rsidRPr="00E8312F">
        <w:rPr>
          <w:rFonts w:cstheme="minorHAnsi"/>
        </w:rPr>
        <w:t>ą</w:t>
      </w:r>
      <w:r w:rsidR="003356EA" w:rsidRPr="00E8312F">
        <w:rPr>
          <w:rFonts w:cstheme="minorHAnsi"/>
        </w:rPr>
        <w:t xml:space="preserve"> ir pasiūlymo formoje nurodyti ir kiti, tiekėjo nuomone, būtini dokumentai (jų kopijos). </w:t>
      </w:r>
      <w:r w:rsidR="003356EA" w:rsidRPr="00E8312F">
        <w:rPr>
          <w:rFonts w:cstheme="minorHAnsi"/>
          <w:u w:val="single"/>
        </w:rPr>
        <w:t>Tiekėjo pasiūlymą sudaro</w:t>
      </w:r>
      <w:r w:rsidR="003356EA" w:rsidRPr="00E8312F">
        <w:rPr>
          <w:rFonts w:cstheme="minorHAnsi"/>
        </w:rPr>
        <w:t>:</w:t>
      </w:r>
    </w:p>
    <w:p w14:paraId="3D838AE2" w14:textId="08E7DF0C" w:rsidR="003356EA" w:rsidRPr="00E8312F" w:rsidRDefault="003356EA" w:rsidP="003356EA">
      <w:pPr>
        <w:spacing w:line="240" w:lineRule="auto"/>
        <w:ind w:left="300" w:firstLine="397"/>
        <w:rPr>
          <w:rFonts w:cstheme="minorHAnsi"/>
          <w:i/>
        </w:rPr>
      </w:pPr>
      <w:r w:rsidRPr="00E8312F">
        <w:rPr>
          <w:rFonts w:cstheme="minorHAnsi"/>
          <w:i/>
        </w:rPr>
        <w:t xml:space="preserve">  5.1.1. užpildyta ir pasirašyta Pasiūlymo forma (Specialiųjų pirkimo sąlygų </w:t>
      </w:r>
      <w:r w:rsidR="007868B8" w:rsidRPr="003A1D3B">
        <w:rPr>
          <w:rFonts w:cstheme="minorHAnsi"/>
          <w:i/>
        </w:rPr>
        <w:t>4 p</w:t>
      </w:r>
      <w:r w:rsidRPr="003A1D3B">
        <w:rPr>
          <w:rFonts w:cstheme="minorHAnsi"/>
          <w:i/>
        </w:rPr>
        <w:t>rieda</w:t>
      </w:r>
      <w:r w:rsidR="00CE558D" w:rsidRPr="003A1D3B">
        <w:rPr>
          <w:rFonts w:cstheme="minorHAnsi"/>
          <w:i/>
        </w:rPr>
        <w:t>s</w:t>
      </w:r>
      <w:r w:rsidRPr="003A1D3B">
        <w:rPr>
          <w:rFonts w:cstheme="minorHAnsi"/>
          <w:i/>
        </w:rPr>
        <w:t>);</w:t>
      </w:r>
    </w:p>
    <w:p w14:paraId="7A73C615" w14:textId="77777777" w:rsidR="003356EA" w:rsidRPr="00E8312F" w:rsidRDefault="003356EA" w:rsidP="003356EA">
      <w:pPr>
        <w:spacing w:line="240" w:lineRule="auto"/>
        <w:contextualSpacing/>
        <w:rPr>
          <w:rFonts w:cstheme="minorHAnsi"/>
          <w:i/>
        </w:rPr>
      </w:pPr>
      <w:r w:rsidRPr="00E8312F">
        <w:rPr>
          <w:rFonts w:cstheme="minorHAnsi"/>
          <w:i/>
        </w:rPr>
        <w:t xml:space="preserve">  5.1.2. jungtinės veiklos sutarties kopija (jeigu pirkime dalyvauja ūkio subjektų grupė jungtinės veiklos sutarties pagrindu);</w:t>
      </w:r>
    </w:p>
    <w:p w14:paraId="4683067E" w14:textId="77777777" w:rsidR="003356EA" w:rsidRPr="00EB40C4" w:rsidRDefault="003356EA" w:rsidP="003356EA">
      <w:pPr>
        <w:spacing w:line="240" w:lineRule="auto"/>
        <w:ind w:firstLine="709"/>
        <w:contextualSpacing/>
        <w:rPr>
          <w:rFonts w:cstheme="minorHAnsi"/>
          <w:i/>
        </w:rPr>
      </w:pPr>
      <w:r w:rsidRPr="00EB40C4">
        <w:rPr>
          <w:rFonts w:cstheme="minorHAnsi"/>
          <w:i/>
        </w:rPr>
        <w:t>5.1.3. dokumentas, patvirtinantis, kad asmuo, kuris pasirašė pasiūlymą (jei jis ne tiekėjo vadovas), turėjo teisę jį pasirašyti;</w:t>
      </w:r>
    </w:p>
    <w:p w14:paraId="2B9CFB26" w14:textId="77777777" w:rsidR="003356EA" w:rsidRPr="00EB40C4" w:rsidRDefault="003356EA" w:rsidP="003356EA">
      <w:pPr>
        <w:spacing w:line="240" w:lineRule="auto"/>
        <w:ind w:firstLine="709"/>
        <w:contextualSpacing/>
        <w:rPr>
          <w:rFonts w:cstheme="minorHAnsi"/>
          <w:i/>
        </w:rPr>
      </w:pPr>
      <w:r w:rsidRPr="00EB40C4">
        <w:rPr>
          <w:rFonts w:cstheme="minorHAnsi"/>
          <w:i/>
        </w:rPr>
        <w:t xml:space="preserve">5.1.4. jei tiekėjas pasitelkia ūkio subjektus, kurių </w:t>
      </w:r>
      <w:proofErr w:type="spellStart"/>
      <w:r w:rsidRPr="00EB40C4">
        <w:rPr>
          <w:rFonts w:cstheme="minorHAnsi"/>
          <w:i/>
        </w:rPr>
        <w:t>pajėgumais</w:t>
      </w:r>
      <w:proofErr w:type="spellEnd"/>
      <w:r w:rsidRPr="00EB40C4">
        <w:rPr>
          <w:rFonts w:cstheme="minorHAnsi"/>
          <w:i/>
        </w:rPr>
        <w:t xml:space="preserve"> remiasi, – įrodymai, kad šie ištekliai bus prieinami per visą sutartinių įsipareigojimų vykdymo laikotarpį;</w:t>
      </w:r>
    </w:p>
    <w:p w14:paraId="405B9F72" w14:textId="77777777" w:rsidR="003356EA" w:rsidRPr="00EB40C4" w:rsidRDefault="003356EA" w:rsidP="003356EA">
      <w:pPr>
        <w:spacing w:line="240" w:lineRule="auto"/>
        <w:ind w:firstLine="709"/>
        <w:contextualSpacing/>
        <w:rPr>
          <w:rFonts w:cstheme="minorHAnsi"/>
          <w:i/>
        </w:rPr>
      </w:pPr>
      <w:r w:rsidRPr="00EB40C4">
        <w:rPr>
          <w:rFonts w:cstheme="minorHAnsi"/>
          <w:i/>
        </w:rPr>
        <w:t>5.1.5. jei tiekėjas pasitelkia subtiekėjus, subtiekėjo deklaracija ar kitas dokumentas, patvirtinantis jo sutikimą būti subtiekėju pirkime.</w:t>
      </w:r>
    </w:p>
    <w:p w14:paraId="405534DB" w14:textId="1E1B20BF" w:rsidR="003356EA" w:rsidRPr="00EB40C4" w:rsidRDefault="00F13EA5" w:rsidP="003356EA">
      <w:pPr>
        <w:pStyle w:val="ListParagraph"/>
        <w:spacing w:line="240" w:lineRule="auto"/>
        <w:ind w:left="0" w:firstLine="709"/>
        <w:rPr>
          <w:rFonts w:eastAsia="Calibri" w:cstheme="minorHAnsi"/>
          <w:b/>
        </w:rPr>
      </w:pPr>
      <w:r w:rsidRPr="00EB40C4">
        <w:rPr>
          <w:rFonts w:eastAsia="Calibri" w:cstheme="minorHAnsi"/>
        </w:rPr>
        <w:t xml:space="preserve">5.2. </w:t>
      </w:r>
      <w:r w:rsidR="00CE558D">
        <w:rPr>
          <w:rFonts w:eastAsia="Calibri" w:cstheme="minorHAnsi"/>
          <w:b/>
        </w:rPr>
        <w:t>A</w:t>
      </w:r>
      <w:r w:rsidRPr="00EB40C4">
        <w:rPr>
          <w:rFonts w:eastAsia="Calibri" w:cstheme="minorHAnsi"/>
          <w:b/>
        </w:rPr>
        <w:t>plinkos apsaugos vadybos sistemos standartų reikalavimus patvirtinančių dokumentų bus prašoma pateikti tik galimo laimėtojo.</w:t>
      </w:r>
    </w:p>
    <w:p w14:paraId="0A3C79F0" w14:textId="0564A159" w:rsidR="001C1D32" w:rsidRPr="00EB40C4" w:rsidRDefault="005A52E6" w:rsidP="003356EA">
      <w:pPr>
        <w:pStyle w:val="ListParagraph"/>
        <w:spacing w:line="240" w:lineRule="auto"/>
        <w:ind w:left="0" w:firstLine="709"/>
        <w:rPr>
          <w:rFonts w:cstheme="minorHAnsi"/>
          <w:u w:val="single"/>
        </w:rPr>
      </w:pPr>
      <w:r w:rsidRPr="00EB40C4">
        <w:rPr>
          <w:rFonts w:eastAsia="Calibri" w:cstheme="minorHAnsi"/>
        </w:rPr>
        <w:t>5.</w:t>
      </w:r>
      <w:r w:rsidR="003356EA" w:rsidRPr="00EB40C4">
        <w:rPr>
          <w:rFonts w:eastAsia="Calibri" w:cstheme="minorHAnsi"/>
        </w:rPr>
        <w:t>3</w:t>
      </w:r>
      <w:r w:rsidRPr="00EB40C4">
        <w:rPr>
          <w:rFonts w:eastAsia="Calibri" w:cstheme="minorHAnsi"/>
        </w:rPr>
        <w:t xml:space="preserve">. </w:t>
      </w:r>
      <w:r w:rsidR="001101C5" w:rsidRPr="001101C5">
        <w:rPr>
          <w:rFonts w:eastAsia="Calibri" w:cstheme="minorHAnsi"/>
        </w:rPr>
        <w:t>Pasiūlymas gali būti pasirašytas fiziniu arba kvalifikuotu elektroniniu parašu. Jeigu tiekėjas dokumentus tvirtina naudodamas elektroninį, o ne fizinį parašą, elektroninis parašas turi atitikti VPĮ 22 straipsnio 11 dalies 2 ir 3 punktuose nustatytus reikalavimus. Kvalifikuotu elektroniniu parašu tiekėjo vadovas ar jo įgaliotas asmuo gali patvirtinti visą pasiūlymą, atskirai kiekvienos dokumentų kopijos pasirašyti kvalifikuotu elektroniniu parašu nereikia. Perkančiajai organizacijai kilus abejonių dėl dokumentų tikrumo, ji turi teisę reikalauti pateikti dokumentų originalus. Gali būti</w:t>
      </w:r>
      <w:r w:rsidR="004359B0">
        <w:rPr>
          <w:rFonts w:eastAsia="Calibri" w:cstheme="minorHAnsi"/>
        </w:rPr>
        <w:t xml:space="preserve"> pateikiami</w:t>
      </w:r>
      <w:r w:rsidR="001101C5" w:rsidRPr="001101C5">
        <w:rPr>
          <w:rFonts w:eastAsia="Calibri" w:cstheme="minorHAnsi"/>
        </w:rPr>
        <w:t>:</w:t>
      </w:r>
    </w:p>
    <w:p w14:paraId="2EE860FF" w14:textId="0D2DE4A6" w:rsidR="001C1D32" w:rsidRPr="00EB40C4" w:rsidRDefault="005A52E6" w:rsidP="00F13EA5">
      <w:pPr>
        <w:spacing w:line="240" w:lineRule="auto"/>
        <w:ind w:firstLine="709"/>
        <w:rPr>
          <w:rFonts w:eastAsia="Calibri" w:cstheme="minorHAnsi"/>
        </w:rPr>
      </w:pPr>
      <w:r w:rsidRPr="00EB40C4">
        <w:rPr>
          <w:rFonts w:eastAsia="Calibri" w:cstheme="minorHAnsi"/>
        </w:rPr>
        <w:t>5</w:t>
      </w:r>
      <w:r w:rsidR="00713645" w:rsidRPr="00EB40C4">
        <w:rPr>
          <w:rFonts w:eastAsia="Calibri" w:cstheme="minorHAnsi"/>
        </w:rPr>
        <w:t>.</w:t>
      </w:r>
      <w:r w:rsidR="00F13EA5" w:rsidRPr="00EB40C4">
        <w:rPr>
          <w:rFonts w:eastAsia="Calibri" w:cstheme="minorHAnsi"/>
        </w:rPr>
        <w:t>3</w:t>
      </w:r>
      <w:r w:rsidR="004359B0">
        <w:rPr>
          <w:rFonts w:eastAsia="Calibri" w:cstheme="minorHAnsi"/>
        </w:rPr>
        <w:t xml:space="preserve">.1. </w:t>
      </w:r>
      <w:r w:rsidR="00AD4F1A" w:rsidRPr="00EB40C4">
        <w:rPr>
          <w:rFonts w:eastAsia="Calibri" w:cstheme="minorHAnsi"/>
        </w:rPr>
        <w:t>kvalifikuotu elektroniniu parašu pasirašyti elektroninėmis priemonėmis suformuoti dokumentai;</w:t>
      </w:r>
    </w:p>
    <w:p w14:paraId="5207D451" w14:textId="317DDE8D"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00F13EA5">
        <w:rPr>
          <w:rFonts w:eastAsia="Calibri" w:cstheme="minorHAnsi"/>
        </w:rPr>
        <w:t>3</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7062F854" w:rsidR="00EB0E73" w:rsidRPr="00F70558" w:rsidRDefault="00392458" w:rsidP="00F77A5D">
      <w:pPr>
        <w:pStyle w:val="ListParagraph"/>
        <w:spacing w:line="240" w:lineRule="auto"/>
        <w:ind w:left="0"/>
        <w:rPr>
          <w:rFonts w:cstheme="minorHAnsi"/>
        </w:rPr>
      </w:pPr>
      <w:r w:rsidRPr="00F70558">
        <w:rPr>
          <w:rFonts w:eastAsia="Arial" w:cstheme="minorHAnsi"/>
        </w:rPr>
        <w:t>5.</w:t>
      </w:r>
      <w:r w:rsidR="004711C2">
        <w:rPr>
          <w:rFonts w:eastAsia="Arial" w:cstheme="minorHAnsi"/>
        </w:rPr>
        <w:t>4</w:t>
      </w:r>
      <w:r w:rsidRPr="00F70558">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924C4B">
        <w:rPr>
          <w:rFonts w:eastAsia="Arial" w:cstheme="minorHAnsi"/>
        </w:rPr>
        <w:t xml:space="preserve"> 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164B1D2E" w:rsidR="0032046A" w:rsidRPr="00F70558" w:rsidRDefault="00AB0036" w:rsidP="00F77A5D">
      <w:pPr>
        <w:pStyle w:val="ListParagraph"/>
        <w:spacing w:line="240" w:lineRule="auto"/>
        <w:ind w:left="0"/>
        <w:rPr>
          <w:rFonts w:cstheme="minorHAnsi"/>
        </w:rPr>
      </w:pPr>
      <w:r w:rsidRPr="00F70558">
        <w:rPr>
          <w:rFonts w:cstheme="minorHAnsi"/>
        </w:rPr>
        <w:t>5.</w:t>
      </w:r>
      <w:r w:rsidR="004711C2">
        <w:rPr>
          <w:rFonts w:cstheme="minorHAnsi"/>
        </w:rPr>
        <w:t>5</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73F98B07"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w:t>
      </w:r>
      <w:r w:rsidR="004711C2">
        <w:rPr>
          <w:rFonts w:eastAsia="Arial" w:cstheme="minorHAnsi"/>
        </w:rPr>
        <w:t>6</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gali būti išreikšt</w:t>
      </w:r>
      <w:r w:rsidR="00924C4B">
        <w:rPr>
          <w:rFonts w:eastAsia="Arial" w:cstheme="minorHAnsi"/>
        </w:rPr>
        <w:t>os</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01997298" w:rsidR="009C66EF" w:rsidRPr="00723492" w:rsidRDefault="009C66EF" w:rsidP="00F77A5D">
      <w:pPr>
        <w:pStyle w:val="ListParagraph"/>
        <w:spacing w:after="160" w:line="240" w:lineRule="auto"/>
        <w:ind w:left="710" w:firstLine="0"/>
        <w:rPr>
          <w:rFonts w:cstheme="minorHAnsi"/>
        </w:rPr>
      </w:pPr>
      <w:r w:rsidRPr="009C66EF">
        <w:rPr>
          <w:rFonts w:eastAsia="Arial"/>
        </w:rPr>
        <w:t>5.</w:t>
      </w:r>
      <w:r w:rsidR="004711C2">
        <w:rPr>
          <w:rFonts w:eastAsia="Arial"/>
        </w:rPr>
        <w:t>7</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6B1F20" w:rsidRDefault="00E85882" w:rsidP="003F5D40">
      <w:pPr>
        <w:pStyle w:val="Heading1"/>
        <w:spacing w:before="0" w:after="0" w:line="300" w:lineRule="auto"/>
        <w:ind w:left="357" w:firstLine="0"/>
        <w:rPr>
          <w:rFonts w:asciiTheme="minorHAnsi" w:hAnsiTheme="minorHAnsi" w:cstheme="minorHAnsi"/>
          <w:color w:val="auto"/>
          <w:sz w:val="32"/>
          <w:szCs w:val="32"/>
        </w:rPr>
      </w:pPr>
      <w:bookmarkStart w:id="14" w:name="_Toc137194952"/>
      <w:r w:rsidRPr="006B1F20">
        <w:rPr>
          <w:rFonts w:asciiTheme="minorHAnsi" w:hAnsiTheme="minorHAnsi" w:cstheme="minorHAnsi"/>
          <w:color w:val="auto"/>
          <w:sz w:val="32"/>
          <w:szCs w:val="32"/>
        </w:rPr>
        <w:lastRenderedPageBreak/>
        <w:t>6</w:t>
      </w:r>
      <w:r w:rsidR="003F5D40" w:rsidRPr="006B1F20">
        <w:rPr>
          <w:rFonts w:asciiTheme="minorHAnsi" w:hAnsiTheme="minorHAnsi" w:cstheme="minorHAnsi"/>
          <w:color w:val="auto"/>
          <w:sz w:val="32"/>
          <w:szCs w:val="32"/>
        </w:rPr>
        <w:t xml:space="preserve">. </w:t>
      </w:r>
      <w:r w:rsidR="00E62E95" w:rsidRPr="006B1F20">
        <w:rPr>
          <w:rFonts w:asciiTheme="minorHAnsi" w:hAnsiTheme="minorHAnsi" w:cstheme="minorHAnsi"/>
          <w:color w:val="auto"/>
          <w:sz w:val="32"/>
          <w:szCs w:val="32"/>
        </w:rPr>
        <w:t>Pasiūlymo galiojimo užtikrinimas</w:t>
      </w:r>
      <w:bookmarkEnd w:id="14"/>
    </w:p>
    <w:p w14:paraId="2BD7B7D3" w14:textId="77777777" w:rsidR="004359B0" w:rsidRDefault="004359B0" w:rsidP="00F77A5D">
      <w:pPr>
        <w:pStyle w:val="ListParagraph"/>
        <w:spacing w:line="240" w:lineRule="auto"/>
        <w:ind w:left="0" w:firstLine="567"/>
        <w:rPr>
          <w:rFonts w:cstheme="minorHAnsi"/>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8F3CCA" w:rsidRDefault="00F527B1" w:rsidP="00F77A5D">
      <w:pPr>
        <w:pStyle w:val="paragrafesrasas2lygis"/>
        <w:spacing w:line="240" w:lineRule="auto"/>
        <w:ind w:left="1059"/>
        <w:rPr>
          <w:rFonts w:asciiTheme="minorHAnsi" w:hAnsiTheme="minorHAnsi" w:cstheme="minorHAnsi"/>
          <w:color w:val="002060"/>
          <w:sz w:val="21"/>
          <w:szCs w:val="21"/>
        </w:rPr>
      </w:pPr>
    </w:p>
    <w:p w14:paraId="5D02D1AD" w14:textId="08322900" w:rsidR="00831133" w:rsidRPr="006B1F20" w:rsidRDefault="00B52705" w:rsidP="00EC77B4">
      <w:pPr>
        <w:pStyle w:val="Heading1"/>
        <w:numPr>
          <w:ilvl w:val="0"/>
          <w:numId w:val="6"/>
        </w:numPr>
        <w:spacing w:before="0" w:after="0" w:line="300" w:lineRule="auto"/>
        <w:ind w:left="425" w:firstLine="0"/>
        <w:rPr>
          <w:rFonts w:ascii="Arial" w:hAnsi="Arial" w:cs="Arial"/>
          <w:sz w:val="32"/>
          <w:szCs w:val="32"/>
        </w:rPr>
      </w:pPr>
      <w:bookmarkStart w:id="15" w:name="_Toc15392775"/>
      <w:bookmarkStart w:id="16" w:name="_Toc137194953"/>
      <w:r w:rsidRPr="006B1F20">
        <w:rPr>
          <w:rFonts w:asciiTheme="minorHAnsi" w:hAnsiTheme="minorHAnsi" w:cstheme="minorHAnsi"/>
          <w:color w:val="auto"/>
          <w:sz w:val="32"/>
          <w:szCs w:val="32"/>
        </w:rPr>
        <w:t>P</w:t>
      </w:r>
      <w:bookmarkEnd w:id="15"/>
      <w:r w:rsidR="00E62E95" w:rsidRPr="006B1F20">
        <w:rPr>
          <w:rFonts w:asciiTheme="minorHAnsi" w:hAnsiTheme="minorHAnsi" w:cstheme="minorHAnsi"/>
          <w:color w:val="auto"/>
          <w:sz w:val="32"/>
          <w:szCs w:val="32"/>
        </w:rPr>
        <w:t xml:space="preserve">asiūlymų </w:t>
      </w:r>
      <w:r w:rsidR="00A84437" w:rsidRPr="006B1F20">
        <w:rPr>
          <w:rFonts w:asciiTheme="minorHAnsi" w:hAnsiTheme="minorHAnsi" w:cstheme="minorHAnsi"/>
          <w:color w:val="auto"/>
          <w:sz w:val="32"/>
          <w:szCs w:val="32"/>
        </w:rPr>
        <w:t>vertinimas</w:t>
      </w:r>
      <w:bookmarkEnd w:id="16"/>
    </w:p>
    <w:p w14:paraId="0C1B0E3A" w14:textId="77777777" w:rsidR="00E85882" w:rsidRDefault="00E85882" w:rsidP="00F77A5D">
      <w:pPr>
        <w:spacing w:line="240" w:lineRule="auto"/>
        <w:ind w:firstLine="0"/>
        <w:rPr>
          <w:rFonts w:cstheme="minorHAnsi"/>
        </w:rPr>
      </w:pPr>
    </w:p>
    <w:p w14:paraId="4043193E" w14:textId="77777777" w:rsidR="0048216D" w:rsidRPr="00A84437" w:rsidRDefault="0048216D" w:rsidP="00F77A5D">
      <w:pPr>
        <w:spacing w:line="240" w:lineRule="auto"/>
        <w:ind w:firstLine="0"/>
        <w:rPr>
          <w:rFonts w:cstheme="minorHAnsi"/>
          <w:vanish/>
        </w:rPr>
      </w:pPr>
    </w:p>
    <w:p w14:paraId="2DFF0A66" w14:textId="67C8A5AC" w:rsidR="00CD2CC2" w:rsidRPr="003A1D3B"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w:t>
      </w:r>
      <w:r w:rsidR="00DE051B" w:rsidRPr="003A1D3B">
        <w:rPr>
          <w:rFonts w:eastAsia="Calibri" w:cstheme="minorHAnsi"/>
        </w:rPr>
        <w:t xml:space="preserve">sąlygų </w:t>
      </w:r>
      <w:r w:rsidR="007868B8" w:rsidRPr="003A1D3B">
        <w:rPr>
          <w:rFonts w:eastAsia="Calibri" w:cstheme="minorHAnsi"/>
        </w:rPr>
        <w:t>4</w:t>
      </w:r>
      <w:r w:rsidR="009063FE" w:rsidRPr="003A1D3B">
        <w:rPr>
          <w:rFonts w:eastAsia="Calibri" w:cstheme="minorHAnsi"/>
        </w:rPr>
        <w:t xml:space="preserve"> </w:t>
      </w:r>
      <w:r w:rsidR="00DE051B" w:rsidRPr="003A1D3B">
        <w:rPr>
          <w:rFonts w:eastAsia="Calibri" w:cstheme="minorHAnsi"/>
        </w:rPr>
        <w:t>pried</w:t>
      </w:r>
      <w:r w:rsidR="00E425E2" w:rsidRPr="003A1D3B">
        <w:rPr>
          <w:rFonts w:eastAsia="Calibri" w:cstheme="minorHAnsi"/>
        </w:rPr>
        <w:t>e</w:t>
      </w:r>
      <w:r w:rsidR="00831133" w:rsidRPr="003A1D3B">
        <w:rPr>
          <w:rFonts w:eastAsia="Calibri" w:cstheme="minorHAnsi"/>
        </w:rPr>
        <w:t>.</w:t>
      </w:r>
    </w:p>
    <w:p w14:paraId="313FDE6C" w14:textId="346FBC73" w:rsidR="00D734C6" w:rsidRPr="00E8312F" w:rsidRDefault="00436C5B" w:rsidP="006C7DED">
      <w:pPr>
        <w:pStyle w:val="NoSpacing"/>
        <w:ind w:firstLine="709"/>
        <w:contextualSpacing/>
      </w:pPr>
      <w:r w:rsidRPr="00E8312F">
        <w:rPr>
          <w:rFonts w:cstheme="minorHAnsi"/>
        </w:rPr>
        <w:t>7</w:t>
      </w:r>
      <w:r w:rsidR="001404CC" w:rsidRPr="00E8312F">
        <w:rPr>
          <w:rFonts w:cstheme="minorHAnsi"/>
        </w:rPr>
        <w:t xml:space="preserve">.2. </w:t>
      </w:r>
      <w:r w:rsidR="001816D6" w:rsidRPr="00E8312F">
        <w:t>Laimėjusiu pasiūlymu</w:t>
      </w:r>
      <w:r w:rsidR="009063FE">
        <w:t xml:space="preserve"> </w:t>
      </w:r>
      <w:r w:rsidR="001816D6" w:rsidRPr="00E8312F">
        <w:t>galės būti pripažint</w:t>
      </w:r>
      <w:r w:rsidR="009063FE">
        <w:t>as</w:t>
      </w:r>
      <w:r w:rsidR="001816D6" w:rsidRPr="00E8312F">
        <w:t xml:space="preserve"> tik</w:t>
      </w:r>
      <w:r w:rsidR="009063FE">
        <w:t xml:space="preserve"> </w:t>
      </w:r>
      <w:r w:rsidR="001816D6" w:rsidRPr="00E8312F">
        <w:t>1 (vien</w:t>
      </w:r>
      <w:r w:rsidR="009063FE">
        <w:t>as)</w:t>
      </w:r>
      <w:r w:rsidR="001816D6" w:rsidRPr="00E8312F">
        <w:t xml:space="preserve"> ekonomiškai naudingiausi</w:t>
      </w:r>
      <w:r w:rsidR="009063FE">
        <w:t>as pasiūlymas</w:t>
      </w:r>
      <w:r w:rsidR="001816D6" w:rsidRPr="00E8312F">
        <w:t>, esant</w:t>
      </w:r>
      <w:r w:rsidR="009063FE">
        <w:t xml:space="preserve">is </w:t>
      </w:r>
      <w:r w:rsidR="001816D6" w:rsidRPr="00E8312F">
        <w:t xml:space="preserve">pasiūlymų eilės pirmojoje vietoje. </w:t>
      </w:r>
    </w:p>
    <w:p w14:paraId="3DCA1CA9" w14:textId="07FCC22A" w:rsidR="008F3CCA" w:rsidRPr="003A1D3B" w:rsidRDefault="004359B0" w:rsidP="008F3CCA">
      <w:pPr>
        <w:pStyle w:val="ListParagraph"/>
        <w:spacing w:line="240" w:lineRule="auto"/>
        <w:ind w:left="0" w:firstLine="567"/>
        <w:rPr>
          <w:rFonts w:cstheme="minorHAnsi"/>
          <w:b/>
        </w:rPr>
      </w:pPr>
      <w:r w:rsidRPr="00E8312F">
        <w:rPr>
          <w:rStyle w:val="cf01"/>
          <w:rFonts w:asciiTheme="minorHAnsi" w:hAnsiTheme="minorHAnsi" w:cstheme="minorHAnsi"/>
          <w:sz w:val="21"/>
          <w:szCs w:val="21"/>
        </w:rPr>
        <w:t xml:space="preserve">  </w:t>
      </w:r>
      <w:r w:rsidR="00F5411E" w:rsidRPr="00E8312F">
        <w:rPr>
          <w:rStyle w:val="cf01"/>
          <w:rFonts w:asciiTheme="minorHAnsi" w:hAnsiTheme="minorHAnsi" w:cstheme="minorHAnsi"/>
          <w:sz w:val="21"/>
          <w:szCs w:val="21"/>
        </w:rPr>
        <w:t>7.3. P</w:t>
      </w:r>
      <w:r w:rsidR="0014359C" w:rsidRPr="00E8312F">
        <w:rPr>
          <w:rStyle w:val="cf01"/>
          <w:rFonts w:asciiTheme="minorHAnsi" w:hAnsiTheme="minorHAnsi" w:cstheme="minorHAnsi"/>
          <w:sz w:val="21"/>
          <w:szCs w:val="21"/>
        </w:rPr>
        <w:t xml:space="preserve">erkančioji organizacija </w:t>
      </w:r>
      <w:r w:rsidR="00F5411E" w:rsidRPr="00E8312F">
        <w:rPr>
          <w:rStyle w:val="cf01"/>
          <w:rFonts w:asciiTheme="minorHAnsi" w:hAnsiTheme="minorHAnsi" w:cstheme="minorHAnsi"/>
          <w:sz w:val="21"/>
          <w:szCs w:val="21"/>
        </w:rPr>
        <w:t xml:space="preserve">atmes tiekėjo pasiūlymą, jeigu kartu su pasiūlymu nebus pateikti šie </w:t>
      </w:r>
      <w:r w:rsidR="0014359C" w:rsidRPr="00E8312F">
        <w:rPr>
          <w:rStyle w:val="cf01"/>
          <w:rFonts w:asciiTheme="minorHAnsi" w:hAnsiTheme="minorHAnsi" w:cstheme="minorHAnsi"/>
          <w:sz w:val="21"/>
          <w:szCs w:val="21"/>
        </w:rPr>
        <w:t>p</w:t>
      </w:r>
      <w:r w:rsidR="00F5411E" w:rsidRPr="00E8312F">
        <w:rPr>
          <w:rStyle w:val="cf01"/>
          <w:rFonts w:asciiTheme="minorHAnsi" w:hAnsiTheme="minorHAnsi" w:cstheme="minorHAnsi"/>
          <w:sz w:val="21"/>
          <w:szCs w:val="21"/>
        </w:rPr>
        <w:t xml:space="preserve">irkimo sąlygose reikalaujami pateikti dokumentai: </w:t>
      </w:r>
      <w:r w:rsidR="008F3CCA" w:rsidRPr="00E8312F">
        <w:rPr>
          <w:rFonts w:cstheme="minorHAnsi"/>
          <w:b/>
        </w:rPr>
        <w:t xml:space="preserve">užpildyta ir </w:t>
      </w:r>
      <w:r w:rsidR="008F3CCA" w:rsidRPr="00E8312F">
        <w:rPr>
          <w:rFonts w:cstheme="minorHAnsi"/>
          <w:b/>
          <w:u w:val="single"/>
        </w:rPr>
        <w:t>pasirašyta</w:t>
      </w:r>
      <w:r w:rsidR="001101C5" w:rsidRPr="00E8312F">
        <w:rPr>
          <w:rFonts w:cstheme="minorHAnsi"/>
          <w:b/>
          <w:u w:val="single"/>
        </w:rPr>
        <w:t xml:space="preserve"> </w:t>
      </w:r>
      <w:r w:rsidR="001101C5" w:rsidRPr="00E8312F">
        <w:rPr>
          <w:rFonts w:cstheme="minorHAnsi"/>
          <w:i/>
        </w:rPr>
        <w:t xml:space="preserve">(taip kaip numatyta šių specialiųjų pirkimo sąlygų </w:t>
      </w:r>
      <w:r w:rsidR="001101C5" w:rsidRPr="003A1D3B">
        <w:rPr>
          <w:rFonts w:cstheme="minorHAnsi"/>
          <w:i/>
        </w:rPr>
        <w:t>5.3 p.)</w:t>
      </w:r>
      <w:r w:rsidR="008F3CCA" w:rsidRPr="003A1D3B">
        <w:rPr>
          <w:rFonts w:cstheme="minorHAnsi"/>
          <w:b/>
        </w:rPr>
        <w:t xml:space="preserve"> Pasiūlymo forma (specialiųjų pirkimo sąlygų </w:t>
      </w:r>
      <w:r w:rsidR="00141EEE" w:rsidRPr="003A1D3B">
        <w:rPr>
          <w:rFonts w:cstheme="minorHAnsi"/>
          <w:b/>
        </w:rPr>
        <w:t>4</w:t>
      </w:r>
      <w:r w:rsidR="009063FE" w:rsidRPr="003A1D3B">
        <w:rPr>
          <w:rFonts w:cstheme="minorHAnsi"/>
          <w:b/>
        </w:rPr>
        <w:t xml:space="preserve"> </w:t>
      </w:r>
      <w:r w:rsidR="008F3CCA" w:rsidRPr="003A1D3B">
        <w:rPr>
          <w:rFonts w:cstheme="minorHAnsi"/>
          <w:b/>
        </w:rPr>
        <w:t>prieda</w:t>
      </w:r>
      <w:r w:rsidR="009063FE" w:rsidRPr="003A1D3B">
        <w:rPr>
          <w:rFonts w:cstheme="minorHAnsi"/>
          <w:b/>
        </w:rPr>
        <w:t>s</w:t>
      </w:r>
      <w:r w:rsidR="008F3CCA" w:rsidRPr="003A1D3B">
        <w:rPr>
          <w:rFonts w:cstheme="minorHAnsi"/>
          <w:b/>
        </w:rPr>
        <w:t xml:space="preserve">).  </w:t>
      </w:r>
    </w:p>
    <w:p w14:paraId="4B42B3B3" w14:textId="208B4270" w:rsidR="00D83C57" w:rsidRPr="00E8312F" w:rsidRDefault="00D83C57" w:rsidP="00EC77B4">
      <w:pPr>
        <w:pStyle w:val="Heading1"/>
        <w:numPr>
          <w:ilvl w:val="0"/>
          <w:numId w:val="10"/>
        </w:numPr>
        <w:tabs>
          <w:tab w:val="left" w:pos="567"/>
        </w:tabs>
        <w:spacing w:line="20" w:lineRule="atLeast"/>
        <w:contextualSpacing/>
        <w:rPr>
          <w:rFonts w:asciiTheme="minorHAnsi" w:hAnsiTheme="minorHAnsi" w:cstheme="minorHAnsi"/>
          <w:color w:val="auto"/>
          <w:sz w:val="32"/>
          <w:szCs w:val="32"/>
        </w:rPr>
      </w:pPr>
      <w:bookmarkStart w:id="17" w:name="_Ref39425999"/>
      <w:bookmarkStart w:id="18" w:name="_Ref39426005"/>
      <w:bookmarkStart w:id="19" w:name="_Toc126333937"/>
      <w:bookmarkStart w:id="20" w:name="_Toc137194954"/>
      <w:r w:rsidRPr="00E8312F">
        <w:rPr>
          <w:rFonts w:asciiTheme="minorHAnsi" w:hAnsiTheme="minorHAnsi" w:cstheme="minorHAnsi"/>
          <w:color w:val="auto"/>
          <w:sz w:val="32"/>
          <w:szCs w:val="32"/>
        </w:rPr>
        <w:t>Sutarties sudarymas</w:t>
      </w:r>
      <w:bookmarkEnd w:id="17"/>
      <w:bookmarkEnd w:id="18"/>
      <w:bookmarkEnd w:id="19"/>
      <w:bookmarkEnd w:id="20"/>
    </w:p>
    <w:p w14:paraId="26AFF221" w14:textId="41255A9E" w:rsidR="00333507" w:rsidRPr="003A1D3B" w:rsidRDefault="00141EEE" w:rsidP="00141EEE">
      <w:pPr>
        <w:pStyle w:val="ListParagraph"/>
        <w:numPr>
          <w:ilvl w:val="1"/>
          <w:numId w:val="10"/>
        </w:numPr>
        <w:shd w:val="clear" w:color="auto" w:fill="FFFFFF"/>
        <w:tabs>
          <w:tab w:val="left" w:pos="426"/>
        </w:tabs>
        <w:spacing w:line="240" w:lineRule="auto"/>
        <w:ind w:left="0" w:firstLine="709"/>
      </w:pPr>
      <w:r w:rsidRPr="003A1D3B">
        <w:t>Ši pirkimo procedūra atliekama siekiant sudaryti sutartį su tiekėju, kurio pasiūlymas, vadovaujantis pirkimo sąlygose nustatyta tvarka, bus pripažintas laimėjęs</w:t>
      </w:r>
      <w:r w:rsidR="00970498" w:rsidRPr="003A1D3B">
        <w:t xml:space="preserve">. </w:t>
      </w:r>
      <w:r w:rsidRPr="003A1D3B">
        <w:t>Sutarties sąlygos pateikiamos specialiųjų pirkimo sąlygų 5 priede</w:t>
      </w:r>
      <w:r w:rsidRPr="003A1D3B">
        <w:rPr>
          <w:rFonts w:cstheme="minorHAnsi"/>
        </w:rPr>
        <w:t>.</w:t>
      </w:r>
    </w:p>
    <w:p w14:paraId="6E9062AB" w14:textId="351301AA" w:rsidR="00333507" w:rsidRPr="00734425" w:rsidRDefault="005018C8" w:rsidP="00734425">
      <w:pPr>
        <w:pStyle w:val="ListParagraph"/>
        <w:shd w:val="clear" w:color="auto" w:fill="FFFFFF"/>
        <w:tabs>
          <w:tab w:val="left" w:pos="426"/>
        </w:tabs>
        <w:spacing w:line="240" w:lineRule="auto"/>
        <w:ind w:left="709" w:firstLine="0"/>
        <w:rPr>
          <w:color w:val="000000" w:themeColor="text1"/>
        </w:rPr>
      </w:pPr>
      <w:r>
        <w:rPr>
          <w:color w:val="000000" w:themeColor="text1"/>
        </w:rPr>
        <w:t>8.2</w:t>
      </w:r>
      <w:r w:rsidR="00327C2C">
        <w:rPr>
          <w:color w:val="000000" w:themeColor="text1"/>
        </w:rPr>
        <w:t xml:space="preserve">. </w:t>
      </w:r>
      <w:r>
        <w:rPr>
          <w:color w:val="000000" w:themeColor="text1"/>
        </w:rPr>
        <w:t>Sutartį</w:t>
      </w:r>
      <w:r w:rsidR="00333507" w:rsidRPr="00734425">
        <w:rPr>
          <w:color w:val="000000" w:themeColor="text1"/>
        </w:rPr>
        <w:t xml:space="preserve"> pasirašys Panevėžio rajono savivaldybės administracijos direktorius ar jo įgaliotas asmuo.</w:t>
      </w: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6B1F20" w:rsidRDefault="00D83C57" w:rsidP="00DA4A0C">
      <w:pPr>
        <w:pStyle w:val="Heading1"/>
        <w:spacing w:before="0" w:after="0" w:line="300" w:lineRule="auto"/>
        <w:ind w:firstLine="0"/>
        <w:rPr>
          <w:rFonts w:asciiTheme="minorHAnsi" w:hAnsiTheme="minorHAnsi" w:cstheme="minorHAnsi"/>
          <w:color w:val="auto"/>
          <w:sz w:val="32"/>
          <w:szCs w:val="32"/>
        </w:rPr>
      </w:pPr>
      <w:bookmarkStart w:id="21" w:name="_Toc137194955"/>
      <w:r w:rsidRPr="006B1F20">
        <w:rPr>
          <w:rFonts w:asciiTheme="minorHAnsi" w:hAnsiTheme="minorHAnsi" w:cstheme="minorHAnsi"/>
          <w:color w:val="auto"/>
          <w:sz w:val="32"/>
          <w:szCs w:val="32"/>
        </w:rPr>
        <w:t xml:space="preserve">9. </w:t>
      </w:r>
      <w:r w:rsidR="00274B64" w:rsidRPr="006B1F20">
        <w:rPr>
          <w:rFonts w:asciiTheme="minorHAnsi" w:hAnsiTheme="minorHAnsi" w:cstheme="minorHAnsi"/>
          <w:color w:val="auto"/>
          <w:sz w:val="32"/>
          <w:szCs w:val="32"/>
        </w:rPr>
        <w:t>K</w:t>
      </w:r>
      <w:r w:rsidR="00A84437" w:rsidRPr="006B1F20">
        <w:rPr>
          <w:rFonts w:asciiTheme="minorHAnsi" w:hAnsiTheme="minorHAnsi" w:cstheme="minorHAnsi"/>
          <w:color w:val="auto"/>
          <w:sz w:val="32"/>
          <w:szCs w:val="32"/>
        </w:rPr>
        <w:t>itos sąlygos</w:t>
      </w:r>
      <w:bookmarkEnd w:id="21"/>
      <w:r w:rsidR="00A84437" w:rsidRPr="006B1F20">
        <w:rPr>
          <w:rFonts w:asciiTheme="minorHAnsi" w:hAnsiTheme="minorHAnsi" w:cstheme="minorHAnsi"/>
          <w:color w:val="auto"/>
          <w:sz w:val="32"/>
          <w:szCs w:val="32"/>
        </w:rPr>
        <w:t xml:space="preserve"> </w:t>
      </w:r>
    </w:p>
    <w:p w14:paraId="229A419C" w14:textId="77777777" w:rsidR="0008378B" w:rsidRPr="00333507" w:rsidRDefault="0008378B" w:rsidP="00E250DF">
      <w:pPr>
        <w:pStyle w:val="NoSpacing"/>
        <w:spacing w:line="300" w:lineRule="auto"/>
        <w:ind w:firstLine="0"/>
        <w:contextualSpacing/>
        <w:rPr>
          <w:color w:val="000000" w:themeColor="text1"/>
        </w:rPr>
      </w:pPr>
    </w:p>
    <w:p w14:paraId="0F137ABA" w14:textId="167A0ABA" w:rsidR="00333507" w:rsidRDefault="00333507" w:rsidP="00EC77B4">
      <w:pPr>
        <w:pStyle w:val="ListParagraph"/>
        <w:numPr>
          <w:ilvl w:val="1"/>
          <w:numId w:val="11"/>
        </w:numPr>
        <w:shd w:val="clear" w:color="auto" w:fill="FFFFFF"/>
        <w:tabs>
          <w:tab w:val="left" w:pos="426"/>
        </w:tabs>
        <w:spacing w:line="240" w:lineRule="auto"/>
        <w:rPr>
          <w:color w:val="000000" w:themeColor="text1"/>
        </w:rPr>
      </w:pPr>
      <w:r w:rsidRPr="00333507">
        <w:rPr>
          <w:color w:val="000000" w:themeColor="text1"/>
        </w:rPr>
        <w:t xml:space="preserve">Tais atvejais, kai šio pirkimo organizavimo ir vykdymo nuostatos, sąlygos, procedūros neaprašytos </w:t>
      </w:r>
    </w:p>
    <w:p w14:paraId="5443702C" w14:textId="53917A73" w:rsidR="00333507" w:rsidRPr="00333507" w:rsidRDefault="00333507" w:rsidP="00333507">
      <w:pPr>
        <w:shd w:val="clear" w:color="auto" w:fill="FFFFFF"/>
        <w:tabs>
          <w:tab w:val="left" w:pos="426"/>
        </w:tabs>
        <w:spacing w:line="240" w:lineRule="auto"/>
        <w:ind w:firstLine="0"/>
        <w:rPr>
          <w:color w:val="000000" w:themeColor="text1"/>
        </w:rPr>
      </w:pPr>
      <w:r w:rsidRPr="00333507">
        <w:rPr>
          <w:color w:val="000000" w:themeColor="text1"/>
        </w:rPr>
        <w:t>pirkimo sąlygose, privaloma vadovautis Viešųjų pirkimo įstatymo aktualia redakcija.</w:t>
      </w:r>
    </w:p>
    <w:p w14:paraId="52BA0CEF" w14:textId="17C74F8C"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B742E5">
      <w:pPr>
        <w:spacing w:line="240" w:lineRule="auto"/>
        <w:jc w:val="right"/>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484705">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6632B586" w14:textId="77777777" w:rsidR="00311C85" w:rsidRPr="00311C85" w:rsidRDefault="00311C85" w:rsidP="00311C85">
      <w:pPr>
        <w:spacing w:line="240" w:lineRule="auto"/>
        <w:ind w:firstLine="720"/>
        <w:rPr>
          <w:rFonts w:eastAsia="Arial" w:cstheme="minorHAnsi"/>
        </w:rPr>
      </w:pPr>
      <w:r w:rsidRPr="00311C85">
        <w:rPr>
          <w:rFonts w:eastAsia="Arial" w:cstheme="minorHAnsi"/>
        </w:rPr>
        <w:t xml:space="preserve">1. Perkančioji organizacija atmeta tiekėjo pasiūlymą, jeigu: </w:t>
      </w:r>
    </w:p>
    <w:p w14:paraId="426AC300" w14:textId="77777777" w:rsidR="00311C85" w:rsidRPr="00311C85" w:rsidRDefault="00311C85" w:rsidP="00311C85">
      <w:pPr>
        <w:spacing w:line="240" w:lineRule="auto"/>
        <w:ind w:firstLine="720"/>
        <w:jc w:val="right"/>
        <w:rPr>
          <w:rFonts w:eastAsia="Arial" w:cstheme="minorHAnsi"/>
          <w:i/>
        </w:rPr>
      </w:pPr>
      <w:r w:rsidRPr="00311C85">
        <w:rPr>
          <w:rFonts w:eastAsia="Arial" w:cstheme="minorHAnsi"/>
          <w:i/>
        </w:rPr>
        <w:t>Lentelė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8"/>
        <w:gridCol w:w="4337"/>
        <w:gridCol w:w="2329"/>
        <w:gridCol w:w="2728"/>
      </w:tblGrid>
      <w:tr w:rsidR="00311C85" w:rsidRPr="00311C85" w14:paraId="4C4812CF" w14:textId="77777777" w:rsidTr="00B742E5">
        <w:tc>
          <w:tcPr>
            <w:tcW w:w="285" w:type="pct"/>
            <w:shd w:val="clear" w:color="auto" w:fill="B4C6E7" w:themeFill="accent1" w:themeFillTint="66"/>
            <w:tcMar>
              <w:top w:w="0" w:type="dxa"/>
              <w:left w:w="108" w:type="dxa"/>
              <w:bottom w:w="0" w:type="dxa"/>
              <w:right w:w="108" w:type="dxa"/>
            </w:tcMar>
            <w:vAlign w:val="center"/>
          </w:tcPr>
          <w:p w14:paraId="14C7B15E" w14:textId="77777777" w:rsidR="00311C85" w:rsidRPr="00311C85" w:rsidRDefault="00311C85" w:rsidP="00311C85">
            <w:pPr>
              <w:spacing w:line="240" w:lineRule="auto"/>
              <w:ind w:left="32" w:firstLine="0"/>
              <w:jc w:val="center"/>
              <w:rPr>
                <w:rFonts w:cstheme="minorHAnsi"/>
                <w:b/>
                <w:bCs/>
              </w:rPr>
            </w:pPr>
            <w:r w:rsidRPr="00311C85">
              <w:rPr>
                <w:rFonts w:cstheme="minorHAnsi"/>
                <w:b/>
                <w:bCs/>
              </w:rPr>
              <w:t>Eil. Nr.</w:t>
            </w:r>
          </w:p>
        </w:tc>
        <w:tc>
          <w:tcPr>
            <w:tcW w:w="2177" w:type="pct"/>
            <w:shd w:val="clear" w:color="auto" w:fill="B4C6E7" w:themeFill="accent1" w:themeFillTint="66"/>
            <w:tcMar>
              <w:top w:w="0" w:type="dxa"/>
              <w:left w:w="108" w:type="dxa"/>
              <w:bottom w:w="0" w:type="dxa"/>
              <w:right w:w="108" w:type="dxa"/>
            </w:tcMar>
            <w:vAlign w:val="center"/>
          </w:tcPr>
          <w:p w14:paraId="4BEC18DF" w14:textId="77777777" w:rsidR="00311C85" w:rsidRPr="00311C85" w:rsidRDefault="00311C85" w:rsidP="00311C85">
            <w:pPr>
              <w:spacing w:line="240" w:lineRule="auto"/>
              <w:ind w:firstLine="0"/>
              <w:jc w:val="center"/>
              <w:rPr>
                <w:rFonts w:cstheme="minorHAnsi"/>
                <w:bCs/>
                <w:lang w:eastAsia="en-US"/>
              </w:rPr>
            </w:pPr>
            <w:r w:rsidRPr="00311C85">
              <w:rPr>
                <w:rFonts w:cstheme="minorHAnsi"/>
                <w:b/>
              </w:rPr>
              <w:t>Tiekėjo pašalinimo pagrindai</w:t>
            </w:r>
          </w:p>
        </w:tc>
        <w:tc>
          <w:tcPr>
            <w:tcW w:w="1169" w:type="pct"/>
            <w:shd w:val="clear" w:color="auto" w:fill="B4C6E7" w:themeFill="accent1" w:themeFillTint="66"/>
            <w:tcMar>
              <w:top w:w="0" w:type="dxa"/>
              <w:left w:w="108" w:type="dxa"/>
              <w:bottom w:w="0" w:type="dxa"/>
              <w:right w:w="108" w:type="dxa"/>
            </w:tcMar>
            <w:vAlign w:val="center"/>
          </w:tcPr>
          <w:p w14:paraId="3B8305EB" w14:textId="77777777" w:rsidR="00311C85" w:rsidRPr="00311C85" w:rsidRDefault="00311C85" w:rsidP="00311C85">
            <w:pPr>
              <w:spacing w:line="240" w:lineRule="auto"/>
              <w:ind w:firstLine="0"/>
              <w:jc w:val="center"/>
              <w:rPr>
                <w:rFonts w:eastAsia="Yu Mincho" w:cstheme="minorHAnsi"/>
                <w:b/>
                <w:bCs/>
              </w:rPr>
            </w:pPr>
            <w:r w:rsidRPr="00311C85">
              <w:rPr>
                <w:rFonts w:eastAsia="Yu Mincho" w:cstheme="minorHAnsi"/>
                <w:b/>
                <w:bCs/>
              </w:rPr>
              <w:t xml:space="preserve">VPĮ straipsnis,  dalis, punktas bei EBVPD formos dalis pildymui </w:t>
            </w:r>
          </w:p>
        </w:tc>
        <w:tc>
          <w:tcPr>
            <w:tcW w:w="1369" w:type="pct"/>
            <w:shd w:val="clear" w:color="auto" w:fill="B4C6E7" w:themeFill="accent1" w:themeFillTint="66"/>
            <w:tcMar>
              <w:top w:w="0" w:type="dxa"/>
              <w:left w:w="108" w:type="dxa"/>
              <w:bottom w:w="0" w:type="dxa"/>
              <w:right w:w="108" w:type="dxa"/>
            </w:tcMar>
            <w:vAlign w:val="center"/>
          </w:tcPr>
          <w:p w14:paraId="2C86D938" w14:textId="77777777" w:rsidR="00311C85" w:rsidRPr="00311C85" w:rsidRDefault="00311C85" w:rsidP="00311C85">
            <w:pPr>
              <w:spacing w:line="240" w:lineRule="auto"/>
              <w:ind w:firstLine="0"/>
              <w:jc w:val="center"/>
              <w:rPr>
                <w:rFonts w:cstheme="minorHAnsi"/>
                <w:bCs/>
                <w:iCs/>
                <w:lang w:eastAsia="en-US"/>
              </w:rPr>
            </w:pPr>
            <w:r w:rsidRPr="00311C85">
              <w:rPr>
                <w:rFonts w:cstheme="minorHAnsi"/>
                <w:b/>
              </w:rPr>
              <w:t>Pašalinimo pagrindų nebuvimą įrodantys dokumentai</w:t>
            </w:r>
          </w:p>
        </w:tc>
      </w:tr>
      <w:tr w:rsidR="00311C85" w:rsidRPr="00311C85" w14:paraId="04463E54" w14:textId="77777777" w:rsidTr="00B742E5">
        <w:tc>
          <w:tcPr>
            <w:tcW w:w="5000" w:type="pct"/>
            <w:gridSpan w:val="4"/>
            <w:tcMar>
              <w:top w:w="0" w:type="dxa"/>
              <w:left w:w="108" w:type="dxa"/>
              <w:bottom w:w="0" w:type="dxa"/>
              <w:right w:w="108" w:type="dxa"/>
            </w:tcMar>
          </w:tcPr>
          <w:p w14:paraId="04066466" w14:textId="7CEE9E7C" w:rsidR="00311C85" w:rsidRPr="00311C85" w:rsidRDefault="00311C85" w:rsidP="001101C5">
            <w:pPr>
              <w:spacing w:line="240" w:lineRule="auto"/>
              <w:ind w:firstLine="0"/>
              <w:rPr>
                <w:rFonts w:cstheme="minorHAnsi"/>
                <w:lang w:eastAsia="en-US"/>
              </w:rPr>
            </w:pPr>
            <w:r w:rsidRPr="00311C85">
              <w:rPr>
                <w:rFonts w:cstheme="minorHAnsi"/>
                <w:b/>
                <w:bCs/>
                <w:color w:val="000000" w:themeColor="text1"/>
                <w:lang w:eastAsia="en-US"/>
              </w:rPr>
              <w:t xml:space="preserve">Privalomi pašalinimo pagrindai pagal VPĮ 46 straipsnio </w:t>
            </w:r>
            <w:r w:rsidRPr="00311C85">
              <w:rPr>
                <w:rFonts w:eastAsia="Yu Mincho" w:cstheme="minorHAnsi"/>
                <w:b/>
                <w:bCs/>
                <w:color w:val="000000" w:themeColor="text1"/>
                <w:lang w:eastAsia="en-US"/>
              </w:rPr>
              <w:t xml:space="preserve">2¹ </w:t>
            </w:r>
            <w:r w:rsidRPr="00311C85">
              <w:rPr>
                <w:rFonts w:cstheme="minorHAnsi"/>
                <w:b/>
                <w:bCs/>
                <w:color w:val="000000" w:themeColor="text1"/>
                <w:lang w:eastAsia="en-US"/>
              </w:rPr>
              <w:t>dalies nuostatas</w:t>
            </w:r>
          </w:p>
        </w:tc>
      </w:tr>
      <w:tr w:rsidR="00311C85" w:rsidRPr="00311C85" w14:paraId="4E266C61" w14:textId="77777777" w:rsidTr="00B742E5">
        <w:tc>
          <w:tcPr>
            <w:tcW w:w="285" w:type="pct"/>
            <w:tcMar>
              <w:top w:w="0" w:type="dxa"/>
              <w:left w:w="108" w:type="dxa"/>
              <w:bottom w:w="0" w:type="dxa"/>
              <w:right w:w="108" w:type="dxa"/>
            </w:tcMar>
          </w:tcPr>
          <w:p w14:paraId="15D1C282" w14:textId="77777777" w:rsidR="00311C85" w:rsidRPr="00311C85" w:rsidRDefault="00311C85" w:rsidP="00311C85">
            <w:pPr>
              <w:numPr>
                <w:ilvl w:val="0"/>
                <w:numId w:val="18"/>
              </w:numPr>
              <w:spacing w:after="160" w:line="240" w:lineRule="auto"/>
              <w:ind w:left="0" w:firstLine="0"/>
              <w:jc w:val="left"/>
              <w:rPr>
                <w:rFonts w:cstheme="minorHAnsi"/>
                <w:b/>
                <w:bCs/>
                <w:color w:val="000000" w:themeColor="text1"/>
              </w:rPr>
            </w:pPr>
          </w:p>
        </w:tc>
        <w:tc>
          <w:tcPr>
            <w:tcW w:w="2177" w:type="pct"/>
            <w:tcMar>
              <w:top w:w="0" w:type="dxa"/>
              <w:left w:w="108" w:type="dxa"/>
              <w:bottom w:w="0" w:type="dxa"/>
              <w:right w:w="108" w:type="dxa"/>
            </w:tcMar>
          </w:tcPr>
          <w:p w14:paraId="2B1FAC3A" w14:textId="77777777" w:rsidR="00311C85" w:rsidRPr="00311C85" w:rsidRDefault="00311C85" w:rsidP="00311C85">
            <w:pPr>
              <w:spacing w:line="240" w:lineRule="auto"/>
              <w:ind w:firstLine="0"/>
              <w:rPr>
                <w:rFonts w:cstheme="minorHAnsi"/>
                <w:color w:val="000000" w:themeColor="text1"/>
                <w:lang w:eastAsia="en-US"/>
              </w:rPr>
            </w:pPr>
            <w:r w:rsidRPr="00311C85">
              <w:rPr>
                <w:rFonts w:cstheme="minorHAnsi"/>
                <w:color w:val="000000" w:themeColor="text1"/>
                <w:lang w:eastAsia="en-US"/>
              </w:rPr>
              <w:t>Tiekėjas yra neatlikęs jam paskirtos baudžiamojo poveikio priemonės – uždraudimo juridiniam asmeniui dalyvauti viešuosiuose pirkimuose.</w:t>
            </w:r>
          </w:p>
        </w:tc>
        <w:tc>
          <w:tcPr>
            <w:tcW w:w="1169" w:type="pct"/>
            <w:tcMar>
              <w:top w:w="0" w:type="dxa"/>
              <w:left w:w="108" w:type="dxa"/>
              <w:bottom w:w="0" w:type="dxa"/>
              <w:right w:w="108" w:type="dxa"/>
            </w:tcMar>
          </w:tcPr>
          <w:p w14:paraId="791EECFB" w14:textId="77777777" w:rsidR="00311C85" w:rsidRPr="00E8312F" w:rsidRDefault="00311C85" w:rsidP="00311C85">
            <w:pPr>
              <w:spacing w:line="240" w:lineRule="auto"/>
              <w:ind w:firstLine="0"/>
              <w:rPr>
                <w:rFonts w:eastAsia="Yu Mincho" w:cstheme="minorHAnsi"/>
                <w:b/>
                <w:bCs/>
                <w:lang w:eastAsia="en-US"/>
              </w:rPr>
            </w:pPr>
            <w:r w:rsidRPr="00E8312F">
              <w:rPr>
                <w:rFonts w:eastAsia="Yu Mincho" w:cstheme="minorHAnsi"/>
                <w:b/>
                <w:bCs/>
                <w:lang w:eastAsia="en-US"/>
              </w:rPr>
              <w:t>VPĮ 46 straipsnio 2¹ dalis</w:t>
            </w:r>
          </w:p>
          <w:p w14:paraId="32765710" w14:textId="77777777" w:rsidR="00311C85" w:rsidRPr="00E8312F" w:rsidRDefault="00311C85" w:rsidP="00311C85">
            <w:pPr>
              <w:spacing w:line="240" w:lineRule="auto"/>
              <w:ind w:firstLine="0"/>
              <w:rPr>
                <w:rFonts w:eastAsia="Yu Mincho" w:cstheme="minorHAnsi"/>
                <w:b/>
                <w:bCs/>
              </w:rPr>
            </w:pPr>
          </w:p>
          <w:p w14:paraId="00F6E0A6" w14:textId="77777777" w:rsidR="00311C85" w:rsidRPr="00E8312F" w:rsidRDefault="00311C85" w:rsidP="00311C85">
            <w:pPr>
              <w:spacing w:line="240" w:lineRule="auto"/>
              <w:ind w:firstLine="0"/>
              <w:rPr>
                <w:rFonts w:eastAsia="Yu Mincho" w:cstheme="minorHAnsi"/>
                <w:b/>
                <w:bCs/>
              </w:rPr>
            </w:pPr>
          </w:p>
        </w:tc>
        <w:tc>
          <w:tcPr>
            <w:tcW w:w="1369" w:type="pct"/>
            <w:tcMar>
              <w:top w:w="0" w:type="dxa"/>
              <w:left w:w="108" w:type="dxa"/>
              <w:bottom w:w="0" w:type="dxa"/>
              <w:right w:w="108" w:type="dxa"/>
            </w:tcMar>
          </w:tcPr>
          <w:p w14:paraId="1A14FFFF" w14:textId="77777777" w:rsidR="00311C85" w:rsidRPr="00E8312F" w:rsidRDefault="00311C85" w:rsidP="00311C85">
            <w:pPr>
              <w:spacing w:line="240" w:lineRule="auto"/>
              <w:ind w:firstLine="0"/>
              <w:rPr>
                <w:rFonts w:cstheme="minorHAnsi"/>
                <w:lang w:eastAsia="en-US"/>
              </w:rPr>
            </w:pPr>
            <w:r w:rsidRPr="00E8312F">
              <w:rPr>
                <w:rFonts w:cstheme="minorHAnsi"/>
                <w:lang w:eastAsia="en-US"/>
              </w:rPr>
              <w:t xml:space="preserve">Iš Lietuvoje įsteigtų subjektų įrodančių dokumentų nereikalaujama. </w:t>
            </w:r>
          </w:p>
          <w:p w14:paraId="32AD9C40" w14:textId="77777777" w:rsidR="00311C85" w:rsidRPr="00E8312F" w:rsidRDefault="00311C85" w:rsidP="00311C85">
            <w:pPr>
              <w:spacing w:line="240" w:lineRule="auto"/>
              <w:ind w:firstLine="0"/>
              <w:rPr>
                <w:rFonts w:cstheme="minorHAnsi"/>
                <w:lang w:eastAsia="en-US"/>
              </w:rPr>
            </w:pPr>
          </w:p>
          <w:p w14:paraId="49501496" w14:textId="01DA3B1B" w:rsidR="00311C85" w:rsidRPr="003A1D3B" w:rsidRDefault="00311C85" w:rsidP="00311C85">
            <w:pPr>
              <w:spacing w:line="240" w:lineRule="auto"/>
              <w:ind w:firstLine="0"/>
              <w:rPr>
                <w:rFonts w:cstheme="minorHAnsi"/>
                <w:i/>
                <w:lang w:eastAsia="en-US"/>
              </w:rPr>
            </w:pPr>
            <w:r w:rsidRPr="00E8312F">
              <w:rPr>
                <w:rFonts w:cstheme="minorHAnsi"/>
                <w:i/>
                <w:lang w:eastAsia="en-US"/>
              </w:rPr>
              <w:t xml:space="preserve">Šio pašalinio pagrindo nebuvimą Tiekėjas patvirtina pateikdamas užpildytą ir pasirašytą Pasiūlymo formą (specialiųjų pirkimo </w:t>
            </w:r>
            <w:r w:rsidRPr="003A1D3B">
              <w:rPr>
                <w:rFonts w:cstheme="minorHAnsi"/>
                <w:i/>
                <w:lang w:eastAsia="en-US"/>
              </w:rPr>
              <w:t>sąlygų</w:t>
            </w:r>
            <w:r w:rsidR="00AD4B9C" w:rsidRPr="003A1D3B">
              <w:rPr>
                <w:rFonts w:cstheme="minorHAnsi"/>
                <w:i/>
                <w:lang w:eastAsia="en-US"/>
              </w:rPr>
              <w:t xml:space="preserve"> 4</w:t>
            </w:r>
            <w:r w:rsidRPr="003A1D3B">
              <w:rPr>
                <w:rFonts w:cstheme="minorHAnsi"/>
                <w:i/>
                <w:lang w:eastAsia="en-US"/>
              </w:rPr>
              <w:t xml:space="preserve"> prieda</w:t>
            </w:r>
            <w:r w:rsidR="00970498" w:rsidRPr="003A1D3B">
              <w:rPr>
                <w:rFonts w:cstheme="minorHAnsi"/>
                <w:i/>
                <w:lang w:eastAsia="en-US"/>
              </w:rPr>
              <w:t>s</w:t>
            </w:r>
            <w:r w:rsidRPr="003A1D3B">
              <w:rPr>
                <w:rFonts w:cstheme="minorHAnsi"/>
                <w:i/>
                <w:lang w:eastAsia="en-US"/>
              </w:rPr>
              <w:t>).</w:t>
            </w:r>
          </w:p>
          <w:p w14:paraId="20328BB5" w14:textId="77777777" w:rsidR="00311C85" w:rsidRPr="00E8312F" w:rsidRDefault="00311C85" w:rsidP="00311C85">
            <w:pPr>
              <w:spacing w:line="240" w:lineRule="auto"/>
              <w:ind w:firstLine="0"/>
              <w:rPr>
                <w:rFonts w:cstheme="minorHAnsi"/>
              </w:rPr>
            </w:pPr>
          </w:p>
        </w:tc>
      </w:tr>
    </w:tbl>
    <w:p w14:paraId="3318A5F9" w14:textId="77777777" w:rsidR="00311C85" w:rsidRPr="00311C85" w:rsidRDefault="00311C85" w:rsidP="00311C85">
      <w:pPr>
        <w:spacing w:line="240" w:lineRule="auto"/>
        <w:ind w:firstLine="720"/>
        <w:rPr>
          <w:rFonts w:eastAsia="Arial" w:cstheme="minorHAnsi"/>
        </w:rPr>
      </w:pPr>
    </w:p>
    <w:p w14:paraId="56E4AF4C" w14:textId="77777777" w:rsidR="007D644F" w:rsidRDefault="007D644F" w:rsidP="00484705">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475C4087" w14:textId="77777777" w:rsidR="00EE68DE" w:rsidRDefault="00112F92" w:rsidP="00EE68DE">
      <w:pPr>
        <w:spacing w:line="240" w:lineRule="auto"/>
        <w:jc w:val="right"/>
        <w:rPr>
          <w:rFonts w:cstheme="minorHAnsi"/>
        </w:rPr>
      </w:pPr>
      <w:r w:rsidRPr="00AA05AD">
        <w:rPr>
          <w:rFonts w:cstheme="minorHAnsi"/>
        </w:rPr>
        <w:lastRenderedPageBreak/>
        <w:t>Pirkimo sąlygų 2</w:t>
      </w:r>
      <w:r w:rsidR="002B6FC2">
        <w:rPr>
          <w:rFonts w:cstheme="minorHAnsi"/>
        </w:rPr>
        <w:t xml:space="preserve"> </w:t>
      </w:r>
      <w:r w:rsidRPr="00AA05AD">
        <w:rPr>
          <w:rFonts w:cstheme="minorHAnsi"/>
        </w:rPr>
        <w:t>priedas „Tiekėjų kvalifikacijos re</w:t>
      </w:r>
      <w:r w:rsidR="00311C85">
        <w:rPr>
          <w:rFonts w:cstheme="minorHAnsi"/>
        </w:rPr>
        <w:t>ikalavimai ir</w:t>
      </w:r>
    </w:p>
    <w:p w14:paraId="3DBF3DE0" w14:textId="39246059" w:rsidR="00112F92" w:rsidRPr="00AA05AD" w:rsidRDefault="00311C85" w:rsidP="00EE68DE">
      <w:pPr>
        <w:spacing w:line="240" w:lineRule="auto"/>
        <w:jc w:val="right"/>
        <w:rPr>
          <w:rFonts w:cstheme="minorHAnsi"/>
        </w:rPr>
      </w:pPr>
      <w:r>
        <w:rPr>
          <w:rFonts w:cstheme="minorHAnsi"/>
        </w:rPr>
        <w:t xml:space="preserve"> reikalaujami </w:t>
      </w:r>
      <w:r w:rsidR="00112F92" w:rsidRPr="00AA05AD">
        <w:rPr>
          <w:rFonts w:cstheme="minorHAnsi"/>
        </w:rPr>
        <w:t>aplinkos apsaugos vadybos sistemų standartai“</w:t>
      </w:r>
    </w:p>
    <w:p w14:paraId="6CB59DA7" w14:textId="77777777" w:rsidR="00112F92" w:rsidRPr="00AA05AD" w:rsidRDefault="00112F92" w:rsidP="00112F92">
      <w:pPr>
        <w:spacing w:after="240"/>
        <w:rPr>
          <w:smallCaps/>
          <w:color w:val="404040"/>
          <w:sz w:val="28"/>
          <w:szCs w:val="28"/>
        </w:rPr>
      </w:pPr>
    </w:p>
    <w:p w14:paraId="6694DD12" w14:textId="77777777" w:rsidR="00311C85" w:rsidRDefault="00112F92" w:rsidP="00311C85">
      <w:pPr>
        <w:spacing w:line="240" w:lineRule="auto"/>
        <w:jc w:val="center"/>
        <w:rPr>
          <w:rFonts w:eastAsia="Arial" w:cstheme="minorHAnsi"/>
          <w:smallCaps/>
          <w:color w:val="404040"/>
          <w:sz w:val="28"/>
          <w:szCs w:val="28"/>
        </w:rPr>
      </w:pPr>
      <w:r w:rsidRPr="00AA05AD">
        <w:rPr>
          <w:rFonts w:eastAsia="Arial" w:cstheme="minorHAnsi"/>
          <w:smallCaps/>
          <w:color w:val="404040"/>
          <w:sz w:val="28"/>
          <w:szCs w:val="28"/>
        </w:rPr>
        <w:t xml:space="preserve">TIEKĖJŲ KVALIFIKACIJOS REIKALAVIMAI IR REIKALAVIMAI LAIKYTIS </w:t>
      </w:r>
      <w:r w:rsidR="00311C85">
        <w:rPr>
          <w:rFonts w:eastAsia="Arial" w:cstheme="minorHAnsi"/>
          <w:smallCaps/>
          <w:color w:val="404040"/>
          <w:sz w:val="28"/>
          <w:szCs w:val="28"/>
        </w:rPr>
        <w:t xml:space="preserve"> </w:t>
      </w:r>
    </w:p>
    <w:p w14:paraId="37FDDEB4" w14:textId="77F1DBF8" w:rsidR="00AE7102" w:rsidRDefault="00112F92" w:rsidP="00311C85">
      <w:pPr>
        <w:spacing w:line="240" w:lineRule="auto"/>
        <w:jc w:val="center"/>
        <w:rPr>
          <w:rFonts w:eastAsia="Arial" w:cstheme="minorHAnsi"/>
          <w:smallCaps/>
          <w:color w:val="404040"/>
          <w:sz w:val="28"/>
          <w:szCs w:val="28"/>
        </w:rPr>
      </w:pPr>
      <w:r w:rsidRPr="00AA05AD">
        <w:rPr>
          <w:rFonts w:eastAsia="Arial" w:cstheme="minorHAnsi"/>
          <w:smallCaps/>
          <w:color w:val="404040"/>
          <w:sz w:val="28"/>
          <w:szCs w:val="28"/>
        </w:rPr>
        <w:t>APLINKOS APSAUGOS VADYBOS SISTEMOS STANDARTŲ</w:t>
      </w:r>
    </w:p>
    <w:p w14:paraId="139F5BFB" w14:textId="77777777" w:rsidR="00311C85" w:rsidRPr="00587417" w:rsidRDefault="00311C85" w:rsidP="00311C85">
      <w:pPr>
        <w:spacing w:line="240" w:lineRule="auto"/>
        <w:jc w:val="center"/>
        <w:rPr>
          <w:rFonts w:eastAsia="Arial" w:cstheme="minorHAnsi"/>
          <w:smallCaps/>
          <w:color w:val="404040"/>
          <w:sz w:val="28"/>
          <w:szCs w:val="28"/>
        </w:rPr>
      </w:pPr>
    </w:p>
    <w:p w14:paraId="150F9A72" w14:textId="77777777" w:rsidR="00970498" w:rsidRDefault="00114768" w:rsidP="00114768">
      <w:pPr>
        <w:pStyle w:val="ListParagraph"/>
        <w:tabs>
          <w:tab w:val="left" w:pos="568"/>
        </w:tabs>
        <w:spacing w:line="276" w:lineRule="auto"/>
        <w:ind w:left="568" w:firstLine="0"/>
        <w:jc w:val="center"/>
        <w:rPr>
          <w:rFonts w:eastAsiaTheme="minorHAnsi" w:cstheme="minorHAnsi"/>
          <w:b/>
          <w:bCs/>
          <w:lang w:eastAsia="en-US"/>
        </w:rPr>
      </w:pPr>
      <w:r w:rsidRPr="00E8312F">
        <w:rPr>
          <w:rFonts w:eastAsiaTheme="minorHAnsi" w:cstheme="minorHAnsi"/>
          <w:b/>
          <w:bCs/>
          <w:lang w:eastAsia="en-US"/>
        </w:rPr>
        <w:t>Tiekėjų kvalifikacijos reikalavimai</w:t>
      </w:r>
    </w:p>
    <w:p w14:paraId="3874B8C9" w14:textId="12A4BD4A" w:rsidR="00B742E5" w:rsidRDefault="00587417" w:rsidP="00114768">
      <w:pPr>
        <w:pStyle w:val="ListParagraph"/>
        <w:tabs>
          <w:tab w:val="left" w:pos="568"/>
        </w:tabs>
        <w:spacing w:line="276" w:lineRule="auto"/>
        <w:ind w:left="568" w:firstLine="0"/>
        <w:jc w:val="center"/>
        <w:rPr>
          <w:rFonts w:eastAsiaTheme="minorHAnsi" w:cstheme="minorHAnsi"/>
          <w:b/>
          <w:bCs/>
          <w:lang w:eastAsia="en-US"/>
        </w:rPr>
      </w:pPr>
      <w:r w:rsidRPr="00E8312F">
        <w:rPr>
          <w:rFonts w:eastAsiaTheme="minorHAnsi" w:cstheme="minorHAnsi"/>
          <w:b/>
          <w:bCs/>
          <w:lang w:eastAsia="en-US"/>
        </w:rPr>
        <w:t xml:space="preserve"> </w:t>
      </w:r>
    </w:p>
    <w:p w14:paraId="72071723" w14:textId="3C6D1D9F" w:rsidR="00970498" w:rsidRPr="00970498" w:rsidRDefault="00970498" w:rsidP="00970498">
      <w:pPr>
        <w:pStyle w:val="ListParagraph"/>
        <w:numPr>
          <w:ilvl w:val="0"/>
          <w:numId w:val="29"/>
        </w:numPr>
        <w:spacing w:line="240" w:lineRule="auto"/>
        <w:rPr>
          <w:rFonts w:eastAsia="Arial" w:cstheme="minorHAnsi"/>
        </w:rPr>
      </w:pPr>
      <w:r w:rsidRPr="00970498">
        <w:rPr>
          <w:rFonts w:eastAsia="Arial" w:cstheme="minorHAnsi"/>
        </w:rPr>
        <w:t>Reikalavimai tiekėjo kvalifikacijai nėra nustatomi.</w:t>
      </w:r>
    </w:p>
    <w:p w14:paraId="5FCA6164" w14:textId="77777777" w:rsidR="00970498" w:rsidRPr="00E8312F" w:rsidRDefault="00970498" w:rsidP="00970498">
      <w:pPr>
        <w:pStyle w:val="ListParagraph"/>
        <w:tabs>
          <w:tab w:val="left" w:pos="568"/>
        </w:tabs>
        <w:spacing w:line="276" w:lineRule="auto"/>
        <w:ind w:left="568" w:firstLine="0"/>
        <w:rPr>
          <w:rFonts w:eastAsiaTheme="minorHAnsi" w:cstheme="minorHAnsi"/>
          <w:b/>
          <w:bCs/>
          <w:lang w:eastAsia="en-US"/>
        </w:rPr>
      </w:pPr>
    </w:p>
    <w:p w14:paraId="6012C452" w14:textId="1E565DDC" w:rsidR="00B742E5" w:rsidRPr="00E8312F" w:rsidRDefault="009900F9" w:rsidP="009900F9">
      <w:pPr>
        <w:tabs>
          <w:tab w:val="left" w:pos="720"/>
        </w:tabs>
        <w:spacing w:line="240" w:lineRule="auto"/>
        <w:ind w:firstLine="567"/>
        <w:jc w:val="center"/>
        <w:rPr>
          <w:rFonts w:eastAsia="Calibri"/>
          <w:b/>
          <w:bCs/>
          <w:lang w:eastAsia="en-US"/>
        </w:rPr>
      </w:pPr>
      <w:r w:rsidRPr="00E8312F">
        <w:rPr>
          <w:rFonts w:eastAsia="Calibri"/>
          <w:b/>
          <w:bCs/>
          <w:lang w:eastAsia="en-US"/>
        </w:rPr>
        <w:t>Tiekėjams keliami</w:t>
      </w:r>
      <w:r w:rsidR="00970498">
        <w:rPr>
          <w:rFonts w:eastAsia="Calibri"/>
          <w:b/>
          <w:bCs/>
          <w:lang w:eastAsia="en-US"/>
        </w:rPr>
        <w:t xml:space="preserve"> </w:t>
      </w:r>
      <w:r w:rsidRPr="00E8312F">
        <w:rPr>
          <w:rFonts w:eastAsia="Calibri"/>
          <w:b/>
          <w:bCs/>
          <w:lang w:eastAsia="en-US"/>
        </w:rPr>
        <w:t>aplinkos apsaugos vadybos sistemos standartų reikalavimai</w:t>
      </w:r>
      <w:r w:rsidR="0072752E" w:rsidRPr="00E8312F">
        <w:rPr>
          <w:rFonts w:eastAsia="Calibri"/>
          <w:b/>
          <w:bCs/>
          <w:lang w:eastAsia="en-US"/>
        </w:rPr>
        <w:t xml:space="preserve"> </w:t>
      </w:r>
    </w:p>
    <w:p w14:paraId="51E31986" w14:textId="77777777" w:rsidR="00194196" w:rsidRPr="00E8312F" w:rsidRDefault="00194196" w:rsidP="004442FE">
      <w:pPr>
        <w:tabs>
          <w:tab w:val="left" w:pos="568"/>
        </w:tabs>
        <w:spacing w:line="276" w:lineRule="auto"/>
        <w:ind w:firstLine="0"/>
        <w:jc w:val="center"/>
        <w:rPr>
          <w:rFonts w:eastAsia="Calibri"/>
          <w:b/>
          <w:bCs/>
          <w:lang w:eastAsia="en-US"/>
        </w:rPr>
      </w:pPr>
    </w:p>
    <w:p w14:paraId="133CF2DD" w14:textId="7D9ACC94" w:rsidR="009900F9" w:rsidRPr="00970498" w:rsidRDefault="009900F9" w:rsidP="00970498">
      <w:pPr>
        <w:pStyle w:val="ListParagraph"/>
        <w:numPr>
          <w:ilvl w:val="0"/>
          <w:numId w:val="30"/>
        </w:numPr>
        <w:tabs>
          <w:tab w:val="left" w:pos="720"/>
        </w:tabs>
        <w:spacing w:line="240" w:lineRule="auto"/>
        <w:ind w:left="0" w:firstLine="567"/>
        <w:rPr>
          <w:rFonts w:eastAsia="Arial" w:cstheme="minorHAnsi"/>
        </w:rPr>
      </w:pPr>
      <w:r w:rsidRPr="00970498">
        <w:rPr>
          <w:rFonts w:eastAsia="Arial" w:cstheme="minorHAnsi"/>
        </w:rPr>
        <w:t xml:space="preserve">Tiekėjai turi atitikti šiame priede nustatytus reikalavimus dėl aplinkos apsaugos vadybos sistemos standartų laikymosi. </w:t>
      </w:r>
    </w:p>
    <w:p w14:paraId="243DBC83" w14:textId="77777777" w:rsidR="009900F9" w:rsidRPr="00E8312F" w:rsidRDefault="009900F9" w:rsidP="009900F9">
      <w:pPr>
        <w:tabs>
          <w:tab w:val="left" w:pos="568"/>
        </w:tabs>
        <w:spacing w:line="276" w:lineRule="auto"/>
        <w:ind w:firstLine="0"/>
        <w:rPr>
          <w:rFonts w:eastAsiaTheme="minorHAnsi" w:cstheme="minorHAnsi"/>
          <w:lang w:eastAsia="en-US"/>
        </w:rPr>
      </w:pPr>
    </w:p>
    <w:tbl>
      <w:tblPr>
        <w:tblStyle w:val="TableGrid3"/>
        <w:tblW w:w="5000" w:type="pct"/>
        <w:tblLook w:val="04A0" w:firstRow="1" w:lastRow="0" w:firstColumn="1" w:lastColumn="0" w:noHBand="0" w:noVBand="1"/>
      </w:tblPr>
      <w:tblGrid>
        <w:gridCol w:w="847"/>
        <w:gridCol w:w="3116"/>
        <w:gridCol w:w="3688"/>
        <w:gridCol w:w="2311"/>
      </w:tblGrid>
      <w:tr w:rsidR="00E8312F" w:rsidRPr="00E8312F" w14:paraId="4BCAE647" w14:textId="77777777" w:rsidTr="00CF3837">
        <w:trPr>
          <w:cantSplit/>
          <w:tblHeader/>
        </w:trPr>
        <w:tc>
          <w:tcPr>
            <w:tcW w:w="4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F75C3B8" w14:textId="77777777" w:rsidR="009900F9" w:rsidRPr="00E8312F" w:rsidRDefault="009900F9" w:rsidP="006929A3">
            <w:pPr>
              <w:spacing w:before="60" w:after="60" w:line="256" w:lineRule="auto"/>
              <w:ind w:firstLine="0"/>
              <w:rPr>
                <w:rFonts w:asciiTheme="minorHAnsi" w:hAnsiTheme="minorHAnsi" w:cstheme="minorHAnsi"/>
                <w:b/>
                <w:bCs/>
                <w:sz w:val="21"/>
                <w:szCs w:val="21"/>
              </w:rPr>
            </w:pPr>
            <w:r w:rsidRPr="00E8312F">
              <w:rPr>
                <w:rFonts w:asciiTheme="minorHAnsi" w:eastAsiaTheme="minorHAnsi" w:hAnsiTheme="minorHAnsi" w:cstheme="minorHAnsi"/>
                <w:b/>
                <w:bCs/>
                <w:sz w:val="21"/>
                <w:szCs w:val="21"/>
              </w:rPr>
              <w:t>Eil. Nr.</w:t>
            </w:r>
          </w:p>
        </w:tc>
        <w:tc>
          <w:tcPr>
            <w:tcW w:w="156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3E24F0A" w14:textId="77777777" w:rsidR="009900F9" w:rsidRPr="00E8312F" w:rsidRDefault="009900F9" w:rsidP="006929A3">
            <w:pPr>
              <w:spacing w:before="60" w:after="60" w:line="256" w:lineRule="auto"/>
              <w:ind w:firstLine="0"/>
              <w:rPr>
                <w:rFonts w:asciiTheme="minorHAnsi" w:eastAsiaTheme="minorHAnsi" w:hAnsiTheme="minorHAnsi" w:cstheme="minorHAnsi"/>
                <w:b/>
                <w:bCs/>
                <w:sz w:val="21"/>
                <w:szCs w:val="21"/>
              </w:rPr>
            </w:pPr>
            <w:r w:rsidRPr="00E8312F">
              <w:rPr>
                <w:rFonts w:asciiTheme="minorHAnsi" w:hAnsiTheme="minorHAnsi" w:cstheme="minorHAnsi"/>
                <w:b/>
                <w:bCs/>
                <w:sz w:val="21"/>
                <w:szCs w:val="21"/>
              </w:rPr>
              <w:t xml:space="preserve">Reikalavimas </w:t>
            </w:r>
            <w:r w:rsidRPr="00E8312F">
              <w:rPr>
                <w:rFonts w:asciiTheme="minorHAnsi" w:eastAsiaTheme="minorHAnsi" w:hAnsiTheme="minorHAnsi" w:cstheme="minorHAnsi"/>
                <w:b/>
                <w:bCs/>
                <w:sz w:val="21"/>
                <w:szCs w:val="21"/>
                <w:lang w:eastAsia="en-US"/>
              </w:rPr>
              <w:t xml:space="preserve">dėl </w:t>
            </w:r>
            <w:r w:rsidRPr="00E8312F">
              <w:rPr>
                <w:rFonts w:asciiTheme="minorHAnsi" w:eastAsia="Calibri" w:hAnsiTheme="minorHAnsi" w:cstheme="minorHAnsi"/>
                <w:b/>
                <w:bCs/>
                <w:iCs/>
                <w:sz w:val="21"/>
                <w:szCs w:val="21"/>
                <w:lang w:eastAsia="en-US"/>
              </w:rPr>
              <w:t>aplinkos apsaugos vadybos sistemos standartų</w:t>
            </w:r>
            <w:r w:rsidRPr="00E8312F">
              <w:rPr>
                <w:rFonts w:asciiTheme="minorHAnsi" w:eastAsiaTheme="minorHAnsi" w:hAnsiTheme="minorHAnsi" w:cstheme="minorHAnsi"/>
                <w:b/>
                <w:bCs/>
                <w:sz w:val="21"/>
                <w:szCs w:val="21"/>
                <w:lang w:eastAsia="en-US"/>
              </w:rPr>
              <w:t xml:space="preserve"> laikymosi</w:t>
            </w:r>
          </w:p>
        </w:tc>
        <w:tc>
          <w:tcPr>
            <w:tcW w:w="185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BFEDEC3" w14:textId="77777777" w:rsidR="009900F9" w:rsidRPr="00E8312F" w:rsidRDefault="009900F9" w:rsidP="006929A3">
            <w:pPr>
              <w:autoSpaceDE w:val="0"/>
              <w:autoSpaceDN w:val="0"/>
              <w:adjustRightInd w:val="0"/>
              <w:ind w:firstLine="0"/>
              <w:rPr>
                <w:rFonts w:asciiTheme="minorHAnsi" w:hAnsiTheme="minorHAnsi" w:cstheme="minorHAnsi"/>
                <w:b/>
                <w:bCs/>
                <w:sz w:val="21"/>
                <w:szCs w:val="21"/>
              </w:rPr>
            </w:pPr>
            <w:r w:rsidRPr="00E8312F">
              <w:rPr>
                <w:rFonts w:asciiTheme="minorHAnsi" w:hAnsiTheme="minorHAnsi" w:cstheme="minorHAnsi"/>
                <w:b/>
                <w:bCs/>
                <w:sz w:val="21"/>
                <w:szCs w:val="21"/>
              </w:rPr>
              <w:t>Atitiktį reikalavimui įrodantys dokumentai</w:t>
            </w:r>
          </w:p>
        </w:tc>
        <w:tc>
          <w:tcPr>
            <w:tcW w:w="11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BB4DE85" w14:textId="77777777" w:rsidR="009900F9" w:rsidRPr="00E8312F" w:rsidRDefault="009900F9" w:rsidP="006929A3">
            <w:pPr>
              <w:autoSpaceDE w:val="0"/>
              <w:autoSpaceDN w:val="0"/>
              <w:adjustRightInd w:val="0"/>
              <w:ind w:firstLine="0"/>
              <w:rPr>
                <w:rFonts w:asciiTheme="minorHAnsi" w:hAnsiTheme="minorHAnsi" w:cstheme="minorHAnsi"/>
                <w:b/>
                <w:bCs/>
                <w:sz w:val="21"/>
                <w:szCs w:val="21"/>
              </w:rPr>
            </w:pPr>
            <w:r w:rsidRPr="00E8312F">
              <w:rPr>
                <w:rFonts w:asciiTheme="minorHAnsi" w:hAnsiTheme="minorHAnsi" w:cstheme="minorHAnsi"/>
                <w:b/>
                <w:bCs/>
                <w:sz w:val="21"/>
                <w:szCs w:val="21"/>
              </w:rPr>
              <w:t>Subjektas, kuris turi atitikti reikalavimą</w:t>
            </w:r>
          </w:p>
          <w:p w14:paraId="54C95B93" w14:textId="77777777" w:rsidR="009900F9" w:rsidRPr="00E8312F" w:rsidRDefault="009900F9" w:rsidP="006929A3">
            <w:pPr>
              <w:autoSpaceDE w:val="0"/>
              <w:autoSpaceDN w:val="0"/>
              <w:adjustRightInd w:val="0"/>
              <w:rPr>
                <w:rFonts w:asciiTheme="minorHAnsi" w:hAnsiTheme="minorHAnsi" w:cstheme="minorHAnsi"/>
                <w:b/>
                <w:bCs/>
              </w:rPr>
            </w:pPr>
          </w:p>
        </w:tc>
      </w:tr>
      <w:tr w:rsidR="00E8312F" w:rsidRPr="00E8312F" w14:paraId="1148B1D9" w14:textId="77777777" w:rsidTr="0072752E">
        <w:tc>
          <w:tcPr>
            <w:tcW w:w="425" w:type="pct"/>
            <w:tcBorders>
              <w:top w:val="single" w:sz="4" w:space="0" w:color="000000"/>
              <w:left w:val="single" w:sz="4" w:space="0" w:color="000000"/>
              <w:bottom w:val="single" w:sz="4" w:space="0" w:color="000000"/>
              <w:right w:val="single" w:sz="4" w:space="0" w:color="000000"/>
            </w:tcBorders>
          </w:tcPr>
          <w:p w14:paraId="41F0FD65" w14:textId="77777777" w:rsidR="009900F9" w:rsidRPr="00E8312F" w:rsidRDefault="009900F9" w:rsidP="006929A3">
            <w:pPr>
              <w:spacing w:before="60" w:after="60" w:line="256" w:lineRule="auto"/>
              <w:ind w:firstLine="0"/>
              <w:jc w:val="left"/>
              <w:rPr>
                <w:rFonts w:asciiTheme="minorHAnsi" w:eastAsiaTheme="minorHAnsi" w:hAnsiTheme="minorHAnsi" w:cstheme="minorHAnsi"/>
                <w:b/>
                <w:bCs/>
                <w:sz w:val="21"/>
                <w:szCs w:val="21"/>
              </w:rPr>
            </w:pPr>
            <w:r w:rsidRPr="00E8312F">
              <w:rPr>
                <w:rFonts w:asciiTheme="minorHAnsi" w:eastAsiaTheme="minorHAnsi" w:hAnsiTheme="minorHAnsi" w:cstheme="minorHAnsi"/>
                <w:b/>
                <w:bCs/>
                <w:sz w:val="21"/>
                <w:szCs w:val="21"/>
              </w:rPr>
              <w:t>1.</w:t>
            </w:r>
          </w:p>
        </w:tc>
        <w:tc>
          <w:tcPr>
            <w:tcW w:w="4575" w:type="pct"/>
            <w:gridSpan w:val="3"/>
            <w:tcBorders>
              <w:top w:val="single" w:sz="4" w:space="0" w:color="000000"/>
              <w:left w:val="single" w:sz="4" w:space="0" w:color="000000"/>
              <w:bottom w:val="single" w:sz="4" w:space="0" w:color="000000"/>
              <w:right w:val="single" w:sz="4" w:space="0" w:color="000000"/>
            </w:tcBorders>
          </w:tcPr>
          <w:p w14:paraId="5535F018" w14:textId="77777777" w:rsidR="009900F9" w:rsidRPr="00E8312F" w:rsidRDefault="009900F9" w:rsidP="006929A3">
            <w:pPr>
              <w:autoSpaceDE w:val="0"/>
              <w:autoSpaceDN w:val="0"/>
              <w:adjustRightInd w:val="0"/>
              <w:rPr>
                <w:rFonts w:asciiTheme="minorHAnsi" w:hAnsiTheme="minorHAnsi" w:cstheme="minorHAnsi"/>
                <w:b/>
                <w:bCs/>
              </w:rPr>
            </w:pPr>
            <w:r w:rsidRPr="00E8312F">
              <w:rPr>
                <w:rFonts w:asciiTheme="minorHAnsi" w:hAnsiTheme="minorHAnsi" w:cstheme="minorHAnsi"/>
                <w:b/>
                <w:bCs/>
                <w:sz w:val="21"/>
                <w:szCs w:val="21"/>
              </w:rPr>
              <w:t>Aplinkos apsaugos vadybos sistemos taikymas</w:t>
            </w:r>
          </w:p>
        </w:tc>
      </w:tr>
      <w:tr w:rsidR="00EB40C4" w:rsidRPr="00E8312F" w14:paraId="0CED9C56" w14:textId="77777777" w:rsidTr="00CF3837">
        <w:trPr>
          <w:trHeight w:val="2724"/>
        </w:trPr>
        <w:tc>
          <w:tcPr>
            <w:tcW w:w="425" w:type="pct"/>
            <w:tcBorders>
              <w:top w:val="single" w:sz="4" w:space="0" w:color="000000"/>
              <w:left w:val="single" w:sz="4" w:space="0" w:color="000000"/>
              <w:bottom w:val="single" w:sz="4" w:space="0" w:color="000000"/>
              <w:right w:val="single" w:sz="4" w:space="0" w:color="000000"/>
            </w:tcBorders>
          </w:tcPr>
          <w:p w14:paraId="2CDB7F3D" w14:textId="5A4FA51F" w:rsidR="009900F9" w:rsidRPr="00E8312F" w:rsidRDefault="0072752E" w:rsidP="006929A3">
            <w:pPr>
              <w:spacing w:before="60" w:after="60" w:line="256" w:lineRule="auto"/>
              <w:ind w:firstLine="0"/>
              <w:jc w:val="left"/>
              <w:rPr>
                <w:rFonts w:asciiTheme="minorHAnsi" w:eastAsiaTheme="minorHAnsi" w:hAnsiTheme="minorHAnsi" w:cstheme="minorHAnsi"/>
                <w:sz w:val="21"/>
                <w:szCs w:val="21"/>
              </w:rPr>
            </w:pPr>
            <w:r w:rsidRPr="00E8312F">
              <w:rPr>
                <w:rFonts w:asciiTheme="minorHAnsi" w:eastAsiaTheme="minorHAnsi" w:hAnsiTheme="minorHAnsi" w:cstheme="minorHAnsi"/>
                <w:sz w:val="21"/>
                <w:szCs w:val="21"/>
              </w:rPr>
              <w:t>1.1</w:t>
            </w:r>
            <w:r w:rsidR="009900F9" w:rsidRPr="00E8312F">
              <w:rPr>
                <w:rFonts w:asciiTheme="minorHAnsi" w:eastAsiaTheme="minorHAnsi" w:hAnsiTheme="minorHAnsi" w:cstheme="minorHAnsi"/>
                <w:sz w:val="21"/>
                <w:szCs w:val="21"/>
              </w:rPr>
              <w:t>.</w:t>
            </w:r>
          </w:p>
        </w:tc>
        <w:tc>
          <w:tcPr>
            <w:tcW w:w="1564" w:type="pct"/>
            <w:tcBorders>
              <w:top w:val="single" w:sz="4" w:space="0" w:color="000000"/>
              <w:left w:val="single" w:sz="4" w:space="0" w:color="000000"/>
              <w:bottom w:val="single" w:sz="4" w:space="0" w:color="000000"/>
              <w:right w:val="single" w:sz="4" w:space="0" w:color="000000"/>
            </w:tcBorders>
          </w:tcPr>
          <w:p w14:paraId="492F0E58" w14:textId="560D608A" w:rsidR="003972D1" w:rsidRPr="00E8312F" w:rsidRDefault="00CF3837" w:rsidP="003972D1">
            <w:pPr>
              <w:ind w:firstLine="0"/>
              <w:rPr>
                <w:rFonts w:asciiTheme="minorHAnsi" w:hAnsiTheme="minorHAnsi" w:cstheme="minorHAnsi"/>
                <w:sz w:val="21"/>
                <w:szCs w:val="21"/>
              </w:rPr>
            </w:pPr>
            <w:r w:rsidRPr="003A1D3B">
              <w:rPr>
                <w:rFonts w:asciiTheme="minorHAnsi" w:hAnsiTheme="minorHAnsi" w:cstheme="minorHAnsi"/>
                <w:sz w:val="21"/>
                <w:szCs w:val="21"/>
              </w:rPr>
              <w:t xml:space="preserve">Tiekėjas </w:t>
            </w:r>
            <w:r w:rsidRPr="003A1D3B">
              <w:rPr>
                <w:rFonts w:asciiTheme="minorHAnsi" w:hAnsiTheme="minorHAnsi" w:cstheme="minorHAnsi"/>
                <w:sz w:val="21"/>
                <w:szCs w:val="21"/>
                <w:u w:val="single"/>
              </w:rPr>
              <w:t>atliekamiems elektros darbams, lauko instal</w:t>
            </w:r>
            <w:r w:rsidR="00D7201F" w:rsidRPr="003A1D3B">
              <w:rPr>
                <w:rFonts w:asciiTheme="minorHAnsi" w:hAnsiTheme="minorHAnsi" w:cstheme="minorHAnsi"/>
                <w:sz w:val="21"/>
                <w:szCs w:val="21"/>
                <w:u w:val="single"/>
              </w:rPr>
              <w:t xml:space="preserve">iacijos ar apšvietimo įrengimui </w:t>
            </w:r>
            <w:r w:rsidR="003972D1" w:rsidRPr="003A1D3B">
              <w:rPr>
                <w:rFonts w:asciiTheme="minorHAnsi" w:hAnsiTheme="minorHAnsi" w:cstheme="minorHAnsi"/>
                <w:sz w:val="21"/>
                <w:szCs w:val="21"/>
                <w:u w:val="single"/>
              </w:rPr>
              <w:t>taiko</w:t>
            </w:r>
            <w:r w:rsidR="003972D1" w:rsidRPr="003A1D3B">
              <w:rPr>
                <w:rFonts w:asciiTheme="minorHAnsi" w:hAnsiTheme="minorHAnsi" w:cstheme="minorHAnsi"/>
                <w:sz w:val="21"/>
                <w:szCs w:val="21"/>
              </w:rPr>
              <w:t xml:space="preserve"> </w:t>
            </w:r>
            <w:r w:rsidR="003972D1" w:rsidRPr="003A1D3B">
              <w:rPr>
                <w:rFonts w:asciiTheme="minorHAnsi" w:hAnsiTheme="minorHAnsi" w:cstheme="minorHAnsi"/>
                <w:sz w:val="21"/>
                <w:szCs w:val="21"/>
                <w:u w:val="single"/>
              </w:rPr>
              <w:t>aplinkos apsaugos vadybos sistemos reikalavimus pagal standartą LST EN ISO 14001</w:t>
            </w:r>
            <w:r w:rsidR="003972D1" w:rsidRPr="003A1D3B">
              <w:rPr>
                <w:rFonts w:asciiTheme="minorHAnsi" w:hAnsiTheme="minorHAnsi" w:cstheme="minorHAnsi"/>
                <w:sz w:val="21"/>
                <w:szCs w:val="21"/>
              </w:rPr>
              <w:t xml:space="preserve"> </w:t>
            </w:r>
            <w:r w:rsidR="003972D1" w:rsidRPr="00E8312F">
              <w:rPr>
                <w:rFonts w:asciiTheme="minorHAnsi" w:hAnsiTheme="minorHAnsi" w:cstheme="minorHAnsi"/>
                <w:sz w:val="21"/>
                <w:szCs w:val="21"/>
              </w:rPr>
              <w:t xml:space="preserve">arba EMAS ar kitus aplinkos apsaugos vadybos standartus, pagrįstus atitinkamais Europos arba tarptautinių standartizacijos organizacijų priimtais standartais, ar kitais tiekėjo pateiktais lygiaverčiais </w:t>
            </w:r>
            <w:proofErr w:type="spellStart"/>
            <w:r w:rsidR="003972D1" w:rsidRPr="00E8312F">
              <w:rPr>
                <w:rFonts w:asciiTheme="minorHAnsi" w:hAnsiTheme="minorHAnsi" w:cstheme="minorHAnsi"/>
                <w:sz w:val="21"/>
                <w:szCs w:val="21"/>
              </w:rPr>
              <w:t>įrodymais</w:t>
            </w:r>
            <w:proofErr w:type="spellEnd"/>
            <w:r w:rsidR="003972D1" w:rsidRPr="00E8312F">
              <w:rPr>
                <w:rFonts w:asciiTheme="minorHAnsi" w:hAnsiTheme="minorHAnsi" w:cstheme="minorHAnsi"/>
                <w:sz w:val="21"/>
                <w:szCs w:val="21"/>
              </w:rPr>
              <w:t>.</w:t>
            </w:r>
          </w:p>
          <w:p w14:paraId="2D4619AA" w14:textId="77777777" w:rsidR="003972D1" w:rsidRPr="00E8312F" w:rsidRDefault="003972D1" w:rsidP="003972D1">
            <w:pPr>
              <w:autoSpaceDE w:val="0"/>
              <w:autoSpaceDN w:val="0"/>
              <w:adjustRightInd w:val="0"/>
              <w:rPr>
                <w:rFonts w:asciiTheme="minorHAnsi" w:hAnsiTheme="minorHAnsi" w:cstheme="minorHAnsi"/>
                <w:sz w:val="21"/>
                <w:szCs w:val="21"/>
              </w:rPr>
            </w:pPr>
          </w:p>
          <w:p w14:paraId="7BAD23D8" w14:textId="34C499B4" w:rsidR="003972D1" w:rsidRPr="00E8312F" w:rsidRDefault="003972D1" w:rsidP="00AC463A">
            <w:pPr>
              <w:autoSpaceDE w:val="0"/>
              <w:autoSpaceDN w:val="0"/>
              <w:adjustRightInd w:val="0"/>
              <w:ind w:firstLine="0"/>
              <w:rPr>
                <w:rFonts w:asciiTheme="minorHAnsi" w:eastAsiaTheme="minorHAnsi" w:hAnsiTheme="minorHAnsi" w:cstheme="minorHAnsi"/>
                <w:strike/>
                <w:sz w:val="21"/>
                <w:szCs w:val="21"/>
                <w:lang w:eastAsia="en-US"/>
              </w:rPr>
            </w:pPr>
          </w:p>
        </w:tc>
        <w:tc>
          <w:tcPr>
            <w:tcW w:w="1851" w:type="pct"/>
            <w:tcBorders>
              <w:top w:val="single" w:sz="4" w:space="0" w:color="000000"/>
              <w:left w:val="single" w:sz="4" w:space="0" w:color="000000"/>
              <w:bottom w:val="single" w:sz="4" w:space="0" w:color="000000"/>
              <w:right w:val="single" w:sz="4" w:space="0" w:color="000000"/>
            </w:tcBorders>
          </w:tcPr>
          <w:p w14:paraId="6801E799" w14:textId="126A41F9" w:rsidR="003972D1" w:rsidRPr="00E8312F" w:rsidRDefault="009900F9" w:rsidP="003D14C9">
            <w:pPr>
              <w:autoSpaceDE w:val="0"/>
              <w:autoSpaceDN w:val="0"/>
              <w:adjustRightInd w:val="0"/>
              <w:ind w:firstLine="0"/>
              <w:rPr>
                <w:rFonts w:asciiTheme="minorHAnsi" w:hAnsiTheme="minorHAnsi" w:cstheme="minorHAnsi"/>
                <w:sz w:val="21"/>
                <w:szCs w:val="21"/>
              </w:rPr>
            </w:pPr>
            <w:r w:rsidRPr="00E8312F">
              <w:rPr>
                <w:rFonts w:asciiTheme="minorHAnsi" w:eastAsiaTheme="minorHAnsi" w:hAnsiTheme="minorHAnsi" w:cstheme="minorHAnsi"/>
                <w:strike/>
                <w:sz w:val="21"/>
                <w:szCs w:val="21"/>
                <w:lang w:eastAsia="en-US"/>
              </w:rPr>
              <w:t xml:space="preserve"> </w:t>
            </w:r>
            <w:r w:rsidR="003972D1" w:rsidRPr="00E8312F">
              <w:rPr>
                <w:rFonts w:asciiTheme="minorHAnsi" w:hAnsiTheme="minorHAnsi" w:cstheme="minorHAnsi"/>
                <w:sz w:val="21"/>
                <w:szCs w:val="21"/>
              </w:rPr>
              <w:t>Pateikiama:</w:t>
            </w:r>
          </w:p>
          <w:p w14:paraId="2C1EC7B4" w14:textId="21B6DC38" w:rsidR="003972D1" w:rsidRPr="00E8312F" w:rsidRDefault="003972D1" w:rsidP="003972D1">
            <w:pPr>
              <w:widowControl w:val="0"/>
              <w:suppressAutoHyphens/>
              <w:autoSpaceDE w:val="0"/>
              <w:autoSpaceDN w:val="0"/>
              <w:adjustRightInd w:val="0"/>
              <w:ind w:firstLine="0"/>
              <w:rPr>
                <w:rFonts w:asciiTheme="minorHAnsi" w:eastAsia="SimSun" w:hAnsiTheme="minorHAnsi" w:cstheme="minorHAnsi"/>
                <w:kern w:val="1"/>
                <w:sz w:val="21"/>
                <w:szCs w:val="21"/>
                <w:lang w:eastAsia="hi-IN" w:bidi="hi-IN"/>
              </w:rPr>
            </w:pPr>
            <w:r w:rsidRPr="00E8312F">
              <w:rPr>
                <w:rFonts w:asciiTheme="minorHAnsi" w:eastAsia="SimSun" w:hAnsiTheme="minorHAnsi" w:cstheme="minorHAnsi"/>
                <w:kern w:val="1"/>
                <w:sz w:val="21"/>
                <w:szCs w:val="21"/>
                <w:lang w:eastAsia="hi-IN" w:bidi="hi-IN"/>
              </w:rPr>
              <w:t>nepriklausomos įstaigos išduot</w:t>
            </w:r>
            <w:r w:rsidR="003F03C7" w:rsidRPr="00E8312F">
              <w:rPr>
                <w:rFonts w:asciiTheme="minorHAnsi" w:eastAsia="SimSun" w:hAnsiTheme="minorHAnsi" w:cstheme="minorHAnsi"/>
                <w:kern w:val="1"/>
                <w:sz w:val="21"/>
                <w:szCs w:val="21"/>
                <w:lang w:eastAsia="hi-IN" w:bidi="hi-IN"/>
              </w:rPr>
              <w:t>as</w:t>
            </w:r>
            <w:r w:rsidRPr="00E8312F">
              <w:rPr>
                <w:rFonts w:asciiTheme="minorHAnsi" w:eastAsia="SimSun" w:hAnsiTheme="minorHAnsi" w:cstheme="minorHAnsi"/>
                <w:kern w:val="1"/>
                <w:sz w:val="21"/>
                <w:szCs w:val="21"/>
                <w:lang w:eastAsia="hi-IN" w:bidi="hi-IN"/>
              </w:rPr>
              <w:t xml:space="preserve"> </w:t>
            </w:r>
            <w:r w:rsidRPr="00E8312F">
              <w:rPr>
                <w:rFonts w:asciiTheme="minorHAnsi" w:eastAsia="SimSun" w:hAnsiTheme="minorHAnsi" w:cstheme="minorHAnsi"/>
                <w:kern w:val="1"/>
                <w:sz w:val="21"/>
                <w:szCs w:val="21"/>
                <w:u w:val="single"/>
                <w:lang w:eastAsia="hi-IN" w:bidi="hi-IN"/>
              </w:rPr>
              <w:t>galiojan</w:t>
            </w:r>
            <w:r w:rsidR="003F03C7" w:rsidRPr="00E8312F">
              <w:rPr>
                <w:rFonts w:asciiTheme="minorHAnsi" w:eastAsia="SimSun" w:hAnsiTheme="minorHAnsi" w:cstheme="minorHAnsi"/>
                <w:kern w:val="1"/>
                <w:sz w:val="21"/>
                <w:szCs w:val="21"/>
                <w:u w:val="single"/>
                <w:lang w:eastAsia="hi-IN" w:bidi="hi-IN"/>
              </w:rPr>
              <w:t>tis</w:t>
            </w:r>
            <w:r w:rsidRPr="00E8312F">
              <w:rPr>
                <w:rFonts w:asciiTheme="minorHAnsi" w:eastAsia="SimSun" w:hAnsiTheme="minorHAnsi" w:cstheme="minorHAnsi"/>
                <w:kern w:val="1"/>
                <w:sz w:val="21"/>
                <w:szCs w:val="21"/>
                <w:lang w:eastAsia="hi-IN" w:bidi="hi-IN"/>
              </w:rPr>
              <w:t xml:space="preserve"> sertifikat</w:t>
            </w:r>
            <w:r w:rsidR="003F03C7" w:rsidRPr="00E8312F">
              <w:rPr>
                <w:rFonts w:asciiTheme="minorHAnsi" w:eastAsia="SimSun" w:hAnsiTheme="minorHAnsi" w:cstheme="minorHAnsi"/>
                <w:kern w:val="1"/>
                <w:sz w:val="21"/>
                <w:szCs w:val="21"/>
                <w:lang w:eastAsia="hi-IN" w:bidi="hi-IN"/>
              </w:rPr>
              <w:t>as</w:t>
            </w:r>
            <w:r w:rsidRPr="00E8312F">
              <w:rPr>
                <w:rFonts w:asciiTheme="minorHAnsi" w:eastAsia="SimSun" w:hAnsiTheme="minorHAnsi" w:cstheme="minorHAnsi"/>
                <w:kern w:val="1"/>
                <w:sz w:val="21"/>
                <w:szCs w:val="21"/>
                <w:lang w:eastAsia="hi-IN" w:bidi="hi-IN"/>
              </w:rPr>
              <w:t>, patvirtinan</w:t>
            </w:r>
            <w:r w:rsidR="003F03C7" w:rsidRPr="00E8312F">
              <w:rPr>
                <w:rFonts w:asciiTheme="minorHAnsi" w:eastAsia="SimSun" w:hAnsiTheme="minorHAnsi" w:cstheme="minorHAnsi"/>
                <w:kern w:val="1"/>
                <w:sz w:val="21"/>
                <w:szCs w:val="21"/>
                <w:lang w:eastAsia="hi-IN" w:bidi="hi-IN"/>
              </w:rPr>
              <w:t>tis</w:t>
            </w:r>
            <w:r w:rsidRPr="00E8312F">
              <w:rPr>
                <w:rFonts w:asciiTheme="minorHAnsi" w:eastAsia="SimSun" w:hAnsiTheme="minorHAnsi" w:cstheme="minorHAnsi"/>
                <w:kern w:val="1"/>
                <w:sz w:val="21"/>
                <w:szCs w:val="21"/>
                <w:lang w:eastAsia="hi-IN" w:bidi="hi-IN"/>
              </w:rPr>
              <w:t>, kad tiekėjas laikosi reikalaujamos aplinkos apsaugos vadybos sistemos standartų.</w:t>
            </w:r>
          </w:p>
          <w:p w14:paraId="33E0062E" w14:textId="77777777" w:rsidR="003972D1" w:rsidRPr="00E8312F" w:rsidRDefault="003972D1" w:rsidP="003972D1">
            <w:pPr>
              <w:widowControl w:val="0"/>
              <w:suppressAutoHyphens/>
              <w:autoSpaceDE w:val="0"/>
              <w:autoSpaceDN w:val="0"/>
              <w:adjustRightInd w:val="0"/>
              <w:rPr>
                <w:rFonts w:asciiTheme="minorHAnsi" w:eastAsia="SimSun" w:hAnsiTheme="minorHAnsi" w:cstheme="minorHAnsi"/>
                <w:kern w:val="1"/>
                <w:sz w:val="21"/>
                <w:szCs w:val="21"/>
                <w:lang w:eastAsia="hi-IN" w:bidi="hi-IN"/>
              </w:rPr>
            </w:pPr>
          </w:p>
          <w:p w14:paraId="3459D89F" w14:textId="77777777" w:rsidR="003972D1" w:rsidRPr="00E8312F" w:rsidRDefault="003972D1" w:rsidP="003972D1">
            <w:pPr>
              <w:widowControl w:val="0"/>
              <w:suppressAutoHyphens/>
              <w:autoSpaceDE w:val="0"/>
              <w:autoSpaceDN w:val="0"/>
              <w:adjustRightInd w:val="0"/>
              <w:ind w:firstLine="0"/>
              <w:rPr>
                <w:rFonts w:asciiTheme="minorHAnsi" w:eastAsia="SimSun" w:hAnsiTheme="minorHAnsi" w:cstheme="minorHAnsi"/>
                <w:kern w:val="1"/>
                <w:sz w:val="21"/>
                <w:szCs w:val="21"/>
                <w:lang w:eastAsia="hi-IN" w:bidi="hi-IN"/>
              </w:rPr>
            </w:pPr>
            <w:r w:rsidRPr="00E8312F">
              <w:rPr>
                <w:rFonts w:asciiTheme="minorHAnsi" w:eastAsia="SimSun" w:hAnsiTheme="minorHAnsi" w:cstheme="minorHAnsi"/>
                <w:kern w:val="1"/>
                <w:sz w:val="21"/>
                <w:szCs w:val="21"/>
                <w:lang w:eastAsia="hi-IN" w:bidi="hi-IN"/>
              </w:rPr>
              <w:t xml:space="preserve">Perkančioji organizacija pripažįsta lygiaverčius sertifikatus, išduotus kitose valstybėse narėse įsteigtų nepriklausomų įstaigų. Taip pat priima ir kitus lygiaverčius aplinkosaugos vadybos priemonių </w:t>
            </w:r>
            <w:proofErr w:type="spellStart"/>
            <w:r w:rsidRPr="00E8312F">
              <w:rPr>
                <w:rFonts w:asciiTheme="minorHAnsi" w:eastAsia="SimSun" w:hAnsiTheme="minorHAnsi" w:cstheme="minorHAnsi"/>
                <w:kern w:val="1"/>
                <w:sz w:val="21"/>
                <w:szCs w:val="21"/>
                <w:lang w:eastAsia="hi-IN" w:bidi="hi-IN"/>
              </w:rPr>
              <w:t>įrodymus</w:t>
            </w:r>
            <w:proofErr w:type="spellEnd"/>
            <w:r w:rsidRPr="00E8312F">
              <w:rPr>
                <w:rFonts w:asciiTheme="minorHAnsi" w:eastAsia="SimSun" w:hAnsiTheme="minorHAnsi" w:cstheme="minorHAnsi"/>
                <w:kern w:val="1"/>
                <w:sz w:val="21"/>
                <w:szCs w:val="21"/>
                <w:lang w:eastAsia="hi-IN" w:bidi="hi-IN"/>
              </w:rPr>
              <w:t>, jeigu tiekėjas įrodo, kad dėl nuo jo nepriklausančių objektyvių priežasčių jis negali pateikti sertifikatų per nustatytą laiką.</w:t>
            </w:r>
          </w:p>
          <w:p w14:paraId="75D8114B" w14:textId="77777777" w:rsidR="003972D1" w:rsidRPr="00E8312F" w:rsidRDefault="003972D1" w:rsidP="003972D1">
            <w:pPr>
              <w:widowControl w:val="0"/>
              <w:suppressAutoHyphens/>
              <w:autoSpaceDE w:val="0"/>
              <w:autoSpaceDN w:val="0"/>
              <w:adjustRightInd w:val="0"/>
              <w:ind w:firstLine="0"/>
              <w:rPr>
                <w:rFonts w:asciiTheme="minorHAnsi" w:eastAsia="SimSun" w:hAnsiTheme="minorHAnsi" w:cstheme="minorHAnsi"/>
                <w:kern w:val="1"/>
                <w:sz w:val="21"/>
                <w:szCs w:val="21"/>
                <w:lang w:eastAsia="hi-IN" w:bidi="hi-IN"/>
              </w:rPr>
            </w:pPr>
            <w:r w:rsidRPr="00E8312F">
              <w:rPr>
                <w:rFonts w:asciiTheme="minorHAnsi" w:eastAsia="SimSun" w:hAnsiTheme="minorHAnsi" w:cstheme="minorHAnsi"/>
                <w:kern w:val="1"/>
                <w:sz w:val="21"/>
                <w:szCs w:val="21"/>
                <w:lang w:eastAsia="hi-IN" w:bidi="hi-IN"/>
              </w:rPr>
              <w:t xml:space="preserve">Perkančioji organizacija priima ir kitus tiekėjo lygiaverčių aplinkos apsaugos vadybos užtikrinimo priemonių </w:t>
            </w:r>
            <w:proofErr w:type="spellStart"/>
            <w:r w:rsidRPr="00E8312F">
              <w:rPr>
                <w:rFonts w:asciiTheme="minorHAnsi" w:eastAsia="SimSun" w:hAnsiTheme="minorHAnsi" w:cstheme="minorHAnsi"/>
                <w:kern w:val="1"/>
                <w:sz w:val="21"/>
                <w:szCs w:val="21"/>
                <w:lang w:eastAsia="hi-IN" w:bidi="hi-IN"/>
              </w:rPr>
              <w:t>įrodymus</w:t>
            </w:r>
            <w:proofErr w:type="spellEnd"/>
            <w:r w:rsidRPr="00E8312F">
              <w:rPr>
                <w:rFonts w:asciiTheme="minorHAnsi" w:eastAsia="SimSun" w:hAnsiTheme="minorHAnsi" w:cstheme="minorHAnsi"/>
                <w:kern w:val="1"/>
                <w:sz w:val="21"/>
                <w:szCs w:val="21"/>
                <w:lang w:eastAsia="hi-IN" w:bidi="hi-IN"/>
              </w:rPr>
              <w:t>, kurie patvirtintų, kad jo siūlomos aplinkos apsaugos vadybos užtikrinimo priemonės atitinka reikalaujamus aplinkos apsaugos vadybos sistemos standartus.</w:t>
            </w:r>
          </w:p>
          <w:p w14:paraId="7D1C59A9" w14:textId="77777777" w:rsidR="003972D1" w:rsidRPr="00E8312F" w:rsidRDefault="003972D1" w:rsidP="003972D1">
            <w:pPr>
              <w:widowControl w:val="0"/>
              <w:suppressAutoHyphens/>
              <w:autoSpaceDE w:val="0"/>
              <w:autoSpaceDN w:val="0"/>
              <w:adjustRightInd w:val="0"/>
              <w:rPr>
                <w:rFonts w:asciiTheme="minorHAnsi" w:eastAsia="SimSun" w:hAnsiTheme="minorHAnsi" w:cstheme="minorHAnsi"/>
                <w:kern w:val="1"/>
                <w:sz w:val="21"/>
                <w:szCs w:val="21"/>
                <w:lang w:eastAsia="hi-IN" w:bidi="hi-IN"/>
              </w:rPr>
            </w:pPr>
          </w:p>
          <w:p w14:paraId="43A8AC7E" w14:textId="77777777" w:rsidR="003972D1" w:rsidRPr="00E8312F" w:rsidRDefault="003972D1" w:rsidP="003972D1">
            <w:pPr>
              <w:autoSpaceDE w:val="0"/>
              <w:autoSpaceDN w:val="0"/>
              <w:adjustRightInd w:val="0"/>
              <w:ind w:firstLine="0"/>
              <w:rPr>
                <w:rFonts w:asciiTheme="minorHAnsi" w:hAnsiTheme="minorHAnsi" w:cstheme="minorHAnsi"/>
                <w:sz w:val="21"/>
                <w:szCs w:val="21"/>
              </w:rPr>
            </w:pPr>
            <w:r w:rsidRPr="00E8312F">
              <w:rPr>
                <w:rFonts w:asciiTheme="minorHAnsi" w:eastAsia="SimSun" w:hAnsiTheme="minorHAnsi" w:cstheme="minorHAnsi"/>
                <w:kern w:val="1"/>
                <w:sz w:val="21"/>
                <w:szCs w:val="21"/>
                <w:lang w:eastAsia="hi-IN" w:bidi="hi-IN"/>
              </w:rPr>
              <w:t xml:space="preserve">Jeigu Tiekėjas pats atitinka šį reikalavimą, tačiau pasitelkia Subtiekėjus nurodytiems darbams atlikti, kuriems yra keliamas šis reikalavimas, pateikiamas: Tiekėjo vidaus dokumentas (pvz., įmonės </w:t>
            </w:r>
            <w:r w:rsidRPr="00E8312F">
              <w:rPr>
                <w:rFonts w:asciiTheme="minorHAnsi" w:eastAsia="SimSun" w:hAnsiTheme="minorHAnsi" w:cstheme="minorHAnsi"/>
                <w:kern w:val="1"/>
                <w:sz w:val="21"/>
                <w:szCs w:val="21"/>
                <w:lang w:eastAsia="hi-IN" w:bidi="hi-IN"/>
              </w:rPr>
              <w:lastRenderedPageBreak/>
              <w:t>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E8312F">
              <w:rPr>
                <w:rFonts w:asciiTheme="minorHAnsi" w:eastAsia="SimSun" w:hAnsiTheme="minorHAnsi" w:cstheme="minorHAnsi"/>
                <w:kern w:val="1"/>
                <w:sz w:val="21"/>
                <w:szCs w:val="21"/>
                <w:lang w:eastAsia="hi-IN" w:bidi="hi-IN"/>
              </w:rPr>
              <w:t>os</w:t>
            </w:r>
            <w:proofErr w:type="spellEnd"/>
            <w:r w:rsidRPr="00E8312F">
              <w:rPr>
                <w:rFonts w:asciiTheme="minorHAnsi" w:eastAsia="SimSun" w:hAnsiTheme="minorHAnsi" w:cstheme="minorHAnsi"/>
                <w:kern w:val="1"/>
                <w:sz w:val="21"/>
                <w:szCs w:val="21"/>
                <w:lang w:eastAsia="hi-IN" w:bidi="hi-IN"/>
              </w:rPr>
              <w:t>)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p w14:paraId="38EE409B" w14:textId="77777777" w:rsidR="003972D1" w:rsidRPr="00E8312F" w:rsidRDefault="003972D1" w:rsidP="003972D1">
            <w:pPr>
              <w:rPr>
                <w:rFonts w:asciiTheme="minorHAnsi" w:hAnsiTheme="minorHAnsi" w:cstheme="minorHAnsi"/>
                <w:sz w:val="21"/>
                <w:szCs w:val="21"/>
              </w:rPr>
            </w:pPr>
          </w:p>
          <w:p w14:paraId="10A68D7D" w14:textId="27314431" w:rsidR="003972D1" w:rsidRPr="00E8312F" w:rsidRDefault="003972D1" w:rsidP="003972D1">
            <w:pPr>
              <w:autoSpaceDE w:val="0"/>
              <w:autoSpaceDN w:val="0"/>
              <w:adjustRightInd w:val="0"/>
              <w:ind w:firstLine="0"/>
              <w:rPr>
                <w:rFonts w:asciiTheme="minorHAnsi" w:eastAsiaTheme="minorHAnsi" w:hAnsiTheme="minorHAnsi" w:cstheme="minorHAnsi"/>
                <w:strike/>
                <w:sz w:val="21"/>
                <w:szCs w:val="21"/>
                <w:lang w:eastAsia="en-US"/>
              </w:rPr>
            </w:pPr>
            <w:r w:rsidRPr="00E8312F">
              <w:rPr>
                <w:rFonts w:asciiTheme="minorHAnsi" w:hAnsiTheme="minorHAnsi" w:cstheme="minorHAnsi"/>
                <w:i/>
                <w:sz w:val="21"/>
                <w:szCs w:val="21"/>
                <w:lang w:eastAsia="ar-SA"/>
              </w:rPr>
              <w:t>Pateikiami skenuoti dokumentai elektronine forma.</w:t>
            </w:r>
          </w:p>
        </w:tc>
        <w:tc>
          <w:tcPr>
            <w:tcW w:w="1160" w:type="pct"/>
            <w:tcBorders>
              <w:top w:val="single" w:sz="4" w:space="0" w:color="000000"/>
              <w:left w:val="single" w:sz="4" w:space="0" w:color="000000"/>
              <w:bottom w:val="single" w:sz="4" w:space="0" w:color="000000"/>
              <w:right w:val="single" w:sz="4" w:space="0" w:color="000000"/>
            </w:tcBorders>
          </w:tcPr>
          <w:p w14:paraId="7A91191C" w14:textId="77777777" w:rsidR="003972D1" w:rsidRPr="00E8312F" w:rsidRDefault="003972D1" w:rsidP="003972D1">
            <w:pPr>
              <w:autoSpaceDE w:val="0"/>
              <w:autoSpaceDN w:val="0"/>
              <w:adjustRightInd w:val="0"/>
              <w:ind w:firstLine="0"/>
              <w:rPr>
                <w:rFonts w:asciiTheme="minorHAnsi" w:hAnsiTheme="minorHAnsi" w:cstheme="minorHAnsi"/>
                <w:i/>
                <w:sz w:val="21"/>
                <w:szCs w:val="21"/>
              </w:rPr>
            </w:pPr>
            <w:r w:rsidRPr="00E8312F">
              <w:rPr>
                <w:rFonts w:asciiTheme="minorHAnsi" w:hAnsiTheme="minorHAnsi" w:cstheme="minorHAnsi"/>
                <w:i/>
                <w:sz w:val="21"/>
                <w:szCs w:val="21"/>
              </w:rPr>
              <w:lastRenderedPageBreak/>
              <w:t xml:space="preserve">- tiekėjas, kiekvienas ūkio subjektų grupės narys, ūkio subjektai, kurių </w:t>
            </w:r>
            <w:proofErr w:type="spellStart"/>
            <w:r w:rsidRPr="00E8312F">
              <w:rPr>
                <w:rFonts w:asciiTheme="minorHAnsi" w:hAnsiTheme="minorHAnsi" w:cstheme="minorHAnsi"/>
                <w:i/>
                <w:sz w:val="21"/>
                <w:szCs w:val="21"/>
              </w:rPr>
              <w:t>pajėgumais</w:t>
            </w:r>
            <w:proofErr w:type="spellEnd"/>
            <w:r w:rsidRPr="00E8312F">
              <w:rPr>
                <w:rFonts w:asciiTheme="minorHAnsi" w:hAnsiTheme="minorHAnsi" w:cstheme="minorHAnsi"/>
                <w:i/>
                <w:sz w:val="21"/>
                <w:szCs w:val="21"/>
              </w:rPr>
              <w:t xml:space="preserve"> remiasi ir subtiekėjai, atsižvelgiant į jų prisiimamus įsipareigojimus pirkimo sutarčiai vykdyti.</w:t>
            </w:r>
          </w:p>
          <w:p w14:paraId="7EE8EDE6" w14:textId="77777777" w:rsidR="003972D1" w:rsidRPr="00E8312F" w:rsidRDefault="003972D1" w:rsidP="003972D1">
            <w:pPr>
              <w:autoSpaceDE w:val="0"/>
              <w:autoSpaceDN w:val="0"/>
              <w:adjustRightInd w:val="0"/>
              <w:ind w:firstLine="0"/>
              <w:rPr>
                <w:rFonts w:asciiTheme="minorHAnsi" w:hAnsiTheme="minorHAnsi" w:cstheme="minorHAnsi"/>
                <w:i/>
                <w:sz w:val="21"/>
                <w:szCs w:val="21"/>
              </w:rPr>
            </w:pPr>
          </w:p>
          <w:p w14:paraId="756BDA1D" w14:textId="77777777" w:rsidR="003972D1" w:rsidRPr="00E8312F" w:rsidRDefault="003972D1" w:rsidP="003972D1">
            <w:pPr>
              <w:autoSpaceDE w:val="0"/>
              <w:autoSpaceDN w:val="0"/>
              <w:adjustRightInd w:val="0"/>
              <w:ind w:firstLine="0"/>
              <w:rPr>
                <w:rFonts w:asciiTheme="minorHAnsi" w:hAnsiTheme="minorHAnsi" w:cstheme="minorHAnsi"/>
                <w:i/>
                <w:sz w:val="21"/>
                <w:szCs w:val="21"/>
              </w:rPr>
            </w:pPr>
            <w:r w:rsidRPr="00E8312F">
              <w:rPr>
                <w:rFonts w:asciiTheme="minorHAnsi" w:hAnsiTheme="minorHAnsi" w:cstheme="minorHAnsi"/>
                <w:bCs/>
                <w:i/>
                <w:sz w:val="21"/>
                <w:szCs w:val="21"/>
                <w:u w:val="single"/>
              </w:rPr>
              <w:t>Pastaba</w:t>
            </w:r>
            <w:r w:rsidRPr="00E8312F">
              <w:rPr>
                <w:rFonts w:asciiTheme="minorHAnsi" w:hAnsiTheme="minorHAnsi" w:cstheme="minorHAnsi"/>
                <w:i/>
                <w:sz w:val="21"/>
                <w:szCs w:val="21"/>
                <w:u w:val="single"/>
              </w:rPr>
              <w:t>:</w:t>
            </w:r>
            <w:r w:rsidRPr="00E8312F">
              <w:rPr>
                <w:rFonts w:asciiTheme="minorHAnsi" w:hAnsiTheme="minorHAnsi" w:cstheme="minorHAnsi"/>
                <w:i/>
                <w:sz w:val="21"/>
                <w:szCs w:val="21"/>
              </w:rPr>
              <w:t xml:space="preserve">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p w14:paraId="48FB8D63" w14:textId="77777777" w:rsidR="003972D1" w:rsidRPr="00E8312F" w:rsidRDefault="003972D1" w:rsidP="003972D1">
            <w:pPr>
              <w:autoSpaceDE w:val="0"/>
              <w:autoSpaceDN w:val="0"/>
              <w:adjustRightInd w:val="0"/>
              <w:ind w:firstLine="0"/>
              <w:rPr>
                <w:rFonts w:asciiTheme="minorHAnsi" w:hAnsiTheme="minorHAnsi" w:cstheme="minorHAnsi"/>
                <w:i/>
                <w:sz w:val="21"/>
                <w:szCs w:val="21"/>
              </w:rPr>
            </w:pPr>
          </w:p>
          <w:p w14:paraId="327350C0" w14:textId="4668BDFE" w:rsidR="003972D1" w:rsidRPr="00E8312F" w:rsidRDefault="003972D1" w:rsidP="00D93AEA">
            <w:pPr>
              <w:autoSpaceDE w:val="0"/>
              <w:autoSpaceDN w:val="0"/>
              <w:adjustRightInd w:val="0"/>
              <w:ind w:firstLine="0"/>
              <w:rPr>
                <w:rFonts w:asciiTheme="minorHAnsi" w:eastAsiaTheme="minorHAnsi" w:hAnsiTheme="minorHAnsi" w:cstheme="minorHAnsi"/>
                <w:strike/>
                <w:sz w:val="21"/>
                <w:szCs w:val="21"/>
                <w:lang w:eastAsia="en-US"/>
              </w:rPr>
            </w:pPr>
          </w:p>
        </w:tc>
      </w:tr>
    </w:tbl>
    <w:p w14:paraId="65005852" w14:textId="77777777" w:rsidR="009900F9" w:rsidRPr="00E8312F" w:rsidRDefault="009900F9" w:rsidP="0010332D">
      <w:pPr>
        <w:spacing w:before="60" w:after="60" w:line="256" w:lineRule="auto"/>
        <w:ind w:firstLine="0"/>
        <w:rPr>
          <w:rFonts w:eastAsiaTheme="minorHAnsi" w:cstheme="minorHAnsi"/>
          <w:b/>
          <w:bCs/>
        </w:rPr>
      </w:pPr>
    </w:p>
    <w:p w14:paraId="64C70062" w14:textId="0D3146B5" w:rsidR="0010332D" w:rsidRPr="00E8312F" w:rsidRDefault="0010332D" w:rsidP="0010332D">
      <w:pPr>
        <w:tabs>
          <w:tab w:val="left" w:pos="4095"/>
        </w:tabs>
        <w:rPr>
          <w:rFonts w:eastAsiaTheme="minorHAnsi" w:cstheme="minorHAnsi"/>
          <w:bCs/>
        </w:rPr>
      </w:pPr>
      <w:r w:rsidRPr="00E8312F">
        <w:rPr>
          <w:rFonts w:eastAsiaTheme="minorHAnsi" w:cstheme="minorHAnsi"/>
          <w:b/>
          <w:bCs/>
        </w:rPr>
        <w:tab/>
      </w:r>
      <w:r w:rsidRPr="00E8312F">
        <w:rPr>
          <w:rFonts w:eastAsiaTheme="minorHAnsi" w:cstheme="minorHAnsi"/>
          <w:bCs/>
        </w:rPr>
        <w:t>___________________________</w:t>
      </w:r>
    </w:p>
    <w:p w14:paraId="3F52679F" w14:textId="416696A1" w:rsidR="0010332D" w:rsidRPr="0010332D" w:rsidRDefault="0010332D" w:rsidP="00266DA2">
      <w:pPr>
        <w:tabs>
          <w:tab w:val="left" w:pos="4095"/>
        </w:tabs>
        <w:ind w:firstLine="0"/>
        <w:rPr>
          <w:rFonts w:eastAsiaTheme="minorHAnsi" w:cstheme="minorHAnsi"/>
        </w:rPr>
        <w:sectPr w:rsidR="0010332D" w:rsidRPr="0010332D" w:rsidSect="0094708F">
          <w:headerReference w:type="first" r:id="rId14"/>
          <w:pgSz w:w="12240" w:h="15840"/>
          <w:pgMar w:top="1134" w:right="567" w:bottom="1134" w:left="1701" w:header="720" w:footer="720" w:gutter="0"/>
          <w:pgNumType w:start="0"/>
          <w:cols w:space="720"/>
          <w:titlePg/>
          <w:docGrid w:linePitch="360"/>
        </w:sectPr>
      </w:pPr>
      <w:r>
        <w:rPr>
          <w:rFonts w:eastAsiaTheme="minorHAnsi" w:cstheme="minorHAnsi"/>
        </w:rPr>
        <w:tab/>
      </w:r>
    </w:p>
    <w:p w14:paraId="6BCC2113" w14:textId="56A1E65A" w:rsidR="00CB5907" w:rsidRPr="00E8312F" w:rsidRDefault="00DE051B" w:rsidP="006B1F20">
      <w:pPr>
        <w:spacing w:line="240" w:lineRule="auto"/>
        <w:jc w:val="right"/>
        <w:rPr>
          <w:rFonts w:cstheme="minorHAnsi"/>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E8312F">
        <w:rPr>
          <w:rFonts w:cstheme="minorHAnsi"/>
        </w:rPr>
        <w:lastRenderedPageBreak/>
        <w:t>P</w:t>
      </w:r>
      <w:r w:rsidR="00CB5907" w:rsidRPr="00E8312F">
        <w:rPr>
          <w:rFonts w:cstheme="minorHAnsi"/>
        </w:rPr>
        <w:t xml:space="preserve">irkimo sąlygų </w:t>
      </w:r>
      <w:r w:rsidR="001C77E8" w:rsidRPr="00E8312F">
        <w:rPr>
          <w:rFonts w:cstheme="minorHAnsi"/>
        </w:rPr>
        <w:t>3</w:t>
      </w:r>
      <w:r w:rsidR="006B1F20" w:rsidRPr="00E8312F">
        <w:rPr>
          <w:rFonts w:cstheme="minorHAnsi"/>
        </w:rPr>
        <w:t xml:space="preserve"> </w:t>
      </w:r>
      <w:r w:rsidR="00CB5907" w:rsidRPr="00E8312F">
        <w:rPr>
          <w:rFonts w:cstheme="minorHAnsi"/>
        </w:rPr>
        <w:t>priedas</w:t>
      </w:r>
      <w:r w:rsidR="00105DAD" w:rsidRPr="00E8312F">
        <w:rPr>
          <w:rFonts w:cstheme="minorHAnsi"/>
        </w:rPr>
        <w:t xml:space="preserve"> </w:t>
      </w:r>
      <w:r w:rsidR="00CB5907" w:rsidRPr="00E8312F">
        <w:rPr>
          <w:rFonts w:cstheme="minorHAnsi"/>
        </w:rPr>
        <w:t>„Techninė</w:t>
      </w:r>
      <w:r w:rsidR="00F73210" w:rsidRPr="00E8312F">
        <w:rPr>
          <w:rFonts w:cstheme="minorHAnsi"/>
        </w:rPr>
        <w:t xml:space="preserve"> specifikacija</w:t>
      </w:r>
      <w:r w:rsidR="00CB5907" w:rsidRPr="00E8312F">
        <w:rPr>
          <w:rFonts w:cstheme="minorHAnsi"/>
        </w:rPr>
        <w:t>“</w:t>
      </w:r>
      <w:bookmarkEnd w:id="23"/>
      <w:bookmarkEnd w:id="24"/>
      <w:bookmarkEnd w:id="25"/>
      <w:bookmarkEnd w:id="26"/>
      <w:bookmarkEnd w:id="27"/>
      <w:bookmarkEnd w:id="28"/>
    </w:p>
    <w:p w14:paraId="137E1C24" w14:textId="26B61508" w:rsidR="00D26CB3" w:rsidRPr="00E8312F" w:rsidRDefault="00CF3837" w:rsidP="00D26CB3">
      <w:pPr>
        <w:spacing w:line="240" w:lineRule="auto"/>
        <w:jc w:val="right"/>
        <w:rPr>
          <w:rFonts w:cstheme="minorHAnsi"/>
        </w:rPr>
      </w:pPr>
      <w:r w:rsidRPr="00E8312F">
        <w:rPr>
          <w:i/>
        </w:rPr>
        <w:t xml:space="preserve"> </w:t>
      </w:r>
      <w:r w:rsidR="00D26CB3" w:rsidRPr="00E8312F">
        <w:rPr>
          <w:i/>
        </w:rPr>
        <w:t>(Rangos sutarties 1 priedas)</w:t>
      </w:r>
    </w:p>
    <w:p w14:paraId="7A6E8107" w14:textId="77777777" w:rsidR="006B1F20" w:rsidRPr="00E8312F" w:rsidRDefault="006B1F20" w:rsidP="006B1F20">
      <w:pPr>
        <w:spacing w:line="240" w:lineRule="auto"/>
        <w:jc w:val="right"/>
        <w:rPr>
          <w:rFonts w:cstheme="minorHAnsi"/>
        </w:rPr>
      </w:pPr>
    </w:p>
    <w:bookmarkEnd w:id="29"/>
    <w:p w14:paraId="3C224FCE" w14:textId="77777777" w:rsidR="00CB5907" w:rsidRPr="00E8312F" w:rsidRDefault="00CB5907" w:rsidP="00DC230B">
      <w:pPr>
        <w:spacing w:line="240" w:lineRule="auto"/>
        <w:jc w:val="center"/>
        <w:rPr>
          <w:rFonts w:cstheme="minorHAnsi"/>
          <w:sz w:val="28"/>
          <w:szCs w:val="28"/>
        </w:rPr>
      </w:pPr>
      <w:r w:rsidRPr="00E8312F">
        <w:rPr>
          <w:rFonts w:cstheme="minorHAnsi"/>
          <w:sz w:val="28"/>
          <w:szCs w:val="28"/>
        </w:rPr>
        <w:t>TECHNINĖ SPECIFIKACIJA</w:t>
      </w:r>
    </w:p>
    <w:p w14:paraId="78777434" w14:textId="77777777" w:rsidR="004853F9" w:rsidRPr="00E8312F" w:rsidRDefault="004853F9" w:rsidP="00DC230B">
      <w:pPr>
        <w:spacing w:line="240" w:lineRule="auto"/>
        <w:jc w:val="center"/>
        <w:rPr>
          <w:rFonts w:cstheme="minorHAnsi"/>
          <w:sz w:val="28"/>
          <w:szCs w:val="28"/>
        </w:rPr>
      </w:pPr>
    </w:p>
    <w:p w14:paraId="3D1A18D3" w14:textId="6647C321" w:rsidR="004442FE" w:rsidRPr="004A718E" w:rsidRDefault="00CF3837" w:rsidP="004442FE">
      <w:pPr>
        <w:ind w:left="-142"/>
        <w:jc w:val="center"/>
        <w:rPr>
          <w:rFonts w:eastAsiaTheme="minorHAnsi" w:cstheme="minorHAnsi"/>
          <w:b/>
          <w:bCs/>
          <w:sz w:val="22"/>
          <w:szCs w:val="22"/>
          <w:lang w:eastAsia="en-US"/>
        </w:rPr>
      </w:pPr>
      <w:r w:rsidRPr="004A718E">
        <w:rPr>
          <w:rFonts w:eastAsiaTheme="minorHAnsi" w:cstheme="minorHAnsi"/>
          <w:b/>
          <w:bCs/>
          <w:sz w:val="22"/>
          <w:szCs w:val="22"/>
          <w:lang w:eastAsia="en-US"/>
        </w:rPr>
        <w:t xml:space="preserve">„Panevėžio r. </w:t>
      </w:r>
      <w:proofErr w:type="spellStart"/>
      <w:r w:rsidRPr="004A718E">
        <w:rPr>
          <w:rFonts w:eastAsiaTheme="minorHAnsi" w:cstheme="minorHAnsi"/>
          <w:b/>
          <w:bCs/>
          <w:sz w:val="22"/>
          <w:szCs w:val="22"/>
          <w:lang w:eastAsia="en-US"/>
        </w:rPr>
        <w:t>Dembavos</w:t>
      </w:r>
      <w:proofErr w:type="spellEnd"/>
      <w:r w:rsidRPr="004A718E">
        <w:rPr>
          <w:rFonts w:eastAsiaTheme="minorHAnsi" w:cstheme="minorHAnsi"/>
          <w:b/>
          <w:bCs/>
          <w:sz w:val="22"/>
          <w:szCs w:val="22"/>
          <w:lang w:eastAsia="en-US"/>
        </w:rPr>
        <w:t xml:space="preserve"> k. </w:t>
      </w:r>
      <w:proofErr w:type="spellStart"/>
      <w:r w:rsidRPr="004A718E">
        <w:rPr>
          <w:rFonts w:eastAsiaTheme="minorHAnsi" w:cstheme="minorHAnsi"/>
          <w:b/>
          <w:bCs/>
          <w:sz w:val="22"/>
          <w:szCs w:val="22"/>
          <w:lang w:eastAsia="en-US"/>
        </w:rPr>
        <w:t>Velžio</w:t>
      </w:r>
      <w:proofErr w:type="spellEnd"/>
      <w:r w:rsidRPr="004A718E">
        <w:rPr>
          <w:rFonts w:eastAsiaTheme="minorHAnsi" w:cstheme="minorHAnsi"/>
          <w:b/>
          <w:bCs/>
          <w:sz w:val="22"/>
          <w:szCs w:val="22"/>
          <w:lang w:eastAsia="en-US"/>
        </w:rPr>
        <w:t xml:space="preserve"> sen. </w:t>
      </w:r>
      <w:proofErr w:type="spellStart"/>
      <w:r w:rsidRPr="004A718E">
        <w:rPr>
          <w:rFonts w:eastAsiaTheme="minorHAnsi" w:cstheme="minorHAnsi"/>
          <w:b/>
          <w:bCs/>
          <w:sz w:val="22"/>
          <w:szCs w:val="22"/>
          <w:lang w:eastAsia="en-US"/>
        </w:rPr>
        <w:t>Pajuosčio</w:t>
      </w:r>
      <w:proofErr w:type="spellEnd"/>
      <w:r w:rsidRPr="004A718E">
        <w:rPr>
          <w:rFonts w:eastAsiaTheme="minorHAnsi" w:cstheme="minorHAnsi"/>
          <w:b/>
          <w:bCs/>
          <w:sz w:val="22"/>
          <w:szCs w:val="22"/>
          <w:lang w:eastAsia="en-US"/>
        </w:rPr>
        <w:t xml:space="preserve"> plento apšvietimo tinklų įrengimas“</w:t>
      </w:r>
    </w:p>
    <w:p w14:paraId="5080E9C5" w14:textId="77777777" w:rsidR="00CF3837" w:rsidRDefault="00CF3837" w:rsidP="004442FE">
      <w:pPr>
        <w:ind w:left="-142"/>
        <w:jc w:val="center"/>
        <w:rPr>
          <w:rFonts w:eastAsiaTheme="minorHAnsi" w:cstheme="minorHAnsi"/>
          <w:b/>
          <w:bCs/>
          <w:sz w:val="24"/>
          <w:szCs w:val="24"/>
          <w:lang w:eastAsia="en-US"/>
        </w:rPr>
      </w:pPr>
    </w:p>
    <w:p w14:paraId="017C1436" w14:textId="77777777" w:rsidR="00CF3837" w:rsidRPr="00CF3837" w:rsidRDefault="00CF3837" w:rsidP="00CF3837">
      <w:pPr>
        <w:pStyle w:val="ListParagraph"/>
        <w:widowControl w:val="0"/>
        <w:numPr>
          <w:ilvl w:val="0"/>
          <w:numId w:val="13"/>
        </w:numPr>
        <w:tabs>
          <w:tab w:val="left" w:pos="426"/>
        </w:tabs>
        <w:autoSpaceDE w:val="0"/>
        <w:autoSpaceDN w:val="0"/>
        <w:spacing w:line="276" w:lineRule="auto"/>
        <w:rPr>
          <w:rFonts w:cstheme="minorHAnsi"/>
          <w:b/>
          <w:bCs/>
        </w:rPr>
      </w:pPr>
      <w:r w:rsidRPr="00CF3837">
        <w:rPr>
          <w:rFonts w:cstheme="minorHAnsi"/>
          <w:b/>
          <w:bCs/>
        </w:rPr>
        <w:t xml:space="preserve">Reikalavimai darbams: </w:t>
      </w:r>
    </w:p>
    <w:p w14:paraId="10200295" w14:textId="269EA719" w:rsidR="00CF3837" w:rsidRPr="00CF3837" w:rsidRDefault="009D4B99" w:rsidP="00CF3837">
      <w:pPr>
        <w:pStyle w:val="ListParagraph"/>
        <w:widowControl w:val="0"/>
        <w:numPr>
          <w:ilvl w:val="1"/>
          <w:numId w:val="13"/>
        </w:numPr>
        <w:tabs>
          <w:tab w:val="left" w:pos="426"/>
        </w:tabs>
        <w:autoSpaceDE w:val="0"/>
        <w:autoSpaceDN w:val="0"/>
        <w:spacing w:line="276" w:lineRule="auto"/>
        <w:ind w:left="0" w:firstLine="0"/>
        <w:rPr>
          <w:rFonts w:eastAsia="Times New Roman" w:cstheme="minorHAnsi"/>
        </w:rPr>
      </w:pPr>
      <w:r>
        <w:rPr>
          <w:rFonts w:cstheme="minorHAnsi"/>
          <w:b/>
          <w:color w:val="000000"/>
        </w:rPr>
        <w:t>D</w:t>
      </w:r>
      <w:r w:rsidR="00CF3837" w:rsidRPr="00CF3837">
        <w:rPr>
          <w:rFonts w:cstheme="minorHAnsi"/>
          <w:b/>
          <w:color w:val="000000"/>
        </w:rPr>
        <w:t>arbai</w:t>
      </w:r>
      <w:r w:rsidR="00CF3837" w:rsidRPr="00CF3837">
        <w:rPr>
          <w:rFonts w:cstheme="minorHAnsi"/>
          <w:color w:val="000000"/>
        </w:rPr>
        <w:t xml:space="preserve"> atliekami pagal </w:t>
      </w:r>
      <w:r w:rsidR="00CF3837" w:rsidRPr="00CF3837">
        <w:rPr>
          <w:rFonts w:eastAsia="Times New Roman" w:cstheme="minorHAnsi"/>
        </w:rPr>
        <w:t xml:space="preserve">parengto „Panevėžio r., </w:t>
      </w:r>
      <w:proofErr w:type="spellStart"/>
      <w:r w:rsidR="00CF3837" w:rsidRPr="00CF3837">
        <w:rPr>
          <w:rFonts w:eastAsia="Times New Roman" w:cstheme="minorHAnsi"/>
        </w:rPr>
        <w:t>Dembavos</w:t>
      </w:r>
      <w:proofErr w:type="spellEnd"/>
      <w:r w:rsidR="00CF3837" w:rsidRPr="00CF3837">
        <w:rPr>
          <w:rFonts w:eastAsia="Times New Roman" w:cstheme="minorHAnsi"/>
        </w:rPr>
        <w:t xml:space="preserve"> k., </w:t>
      </w:r>
      <w:proofErr w:type="spellStart"/>
      <w:r w:rsidR="00CF3837" w:rsidRPr="00CF3837">
        <w:rPr>
          <w:rFonts w:eastAsia="Times New Roman" w:cstheme="minorHAnsi"/>
        </w:rPr>
        <w:t>Velžio</w:t>
      </w:r>
      <w:proofErr w:type="spellEnd"/>
      <w:r w:rsidR="00CF3837" w:rsidRPr="00CF3837">
        <w:rPr>
          <w:rFonts w:eastAsia="Times New Roman" w:cstheme="minorHAnsi"/>
        </w:rPr>
        <w:t xml:space="preserve"> sen., </w:t>
      </w:r>
      <w:proofErr w:type="spellStart"/>
      <w:r w:rsidR="00CF3837" w:rsidRPr="00CF3837">
        <w:rPr>
          <w:rFonts w:eastAsia="Times New Roman" w:cstheme="minorHAnsi"/>
        </w:rPr>
        <w:t>Pajuosčio</w:t>
      </w:r>
      <w:proofErr w:type="spellEnd"/>
      <w:r w:rsidR="00CF3837" w:rsidRPr="00CF3837">
        <w:rPr>
          <w:rFonts w:eastAsia="Times New Roman" w:cstheme="minorHAnsi"/>
        </w:rPr>
        <w:t xml:space="preserve"> plento apšvietimo tinklų įrengimas“ techninio projekto Nr. MB/24-020/1 sprendinius, </w:t>
      </w:r>
      <w:r w:rsidR="00CF3837" w:rsidRPr="00CF3837">
        <w:rPr>
          <w:rFonts w:cstheme="minorHAnsi"/>
          <w:lang w:eastAsia="x-none"/>
        </w:rPr>
        <w:t xml:space="preserve">taip pat galiojančius Statybos techninius reglamentus ir kitus teisės aktus, </w:t>
      </w:r>
      <w:r w:rsidR="00CF3837" w:rsidRPr="00CF3837">
        <w:rPr>
          <w:rFonts w:cstheme="minorHAnsi"/>
        </w:rPr>
        <w:t>laikantis visų statybos, darbo saugos ir aplinkos apsaugos veiklą ir procesą reguliuojančių teisės aktų reikalavimų.</w:t>
      </w:r>
      <w:r w:rsidR="00CF3837" w:rsidRPr="00CF3837">
        <w:rPr>
          <w:rFonts w:cstheme="minorHAnsi"/>
          <w:lang w:eastAsia="x-none"/>
        </w:rPr>
        <w:t xml:space="preserve"> </w:t>
      </w:r>
      <w:r w:rsidR="00CF3837" w:rsidRPr="00CF3837">
        <w:rPr>
          <w:rFonts w:cstheme="minorHAnsi"/>
        </w:rPr>
        <w:t>Visos konstrukcijos, gaminiai ir medžiagos turi atitikti Lietuvos Respublikos ir ES normų reikalavimus.</w:t>
      </w:r>
    </w:p>
    <w:p w14:paraId="370FD2FD" w14:textId="77777777" w:rsidR="00CF3837" w:rsidRPr="00CF3837" w:rsidRDefault="00CF3837" w:rsidP="00CF3837">
      <w:pPr>
        <w:pStyle w:val="ListParagraph"/>
        <w:widowControl w:val="0"/>
        <w:numPr>
          <w:ilvl w:val="1"/>
          <w:numId w:val="13"/>
        </w:numPr>
        <w:tabs>
          <w:tab w:val="left" w:pos="426"/>
        </w:tabs>
        <w:autoSpaceDE w:val="0"/>
        <w:autoSpaceDN w:val="0"/>
        <w:spacing w:line="276" w:lineRule="auto"/>
        <w:ind w:left="0" w:firstLine="0"/>
        <w:rPr>
          <w:rFonts w:eastAsia="Times New Roman" w:cstheme="minorHAnsi"/>
        </w:rPr>
      </w:pPr>
      <w:r w:rsidRPr="00CF3837">
        <w:rPr>
          <w:rFonts w:cstheme="minorHAnsi"/>
        </w:rPr>
        <w:t xml:space="preserve">Atlikus statybos darbus parengti privalomąją </w:t>
      </w:r>
      <w:r w:rsidRPr="00CF3837">
        <w:rPr>
          <w:rFonts w:cstheme="minorHAnsi"/>
          <w:b/>
        </w:rPr>
        <w:t>techninę dokumentaciją</w:t>
      </w:r>
      <w:r w:rsidRPr="00CF3837">
        <w:rPr>
          <w:rFonts w:cstheme="minorHAnsi"/>
        </w:rPr>
        <w:t xml:space="preserve">: </w:t>
      </w:r>
    </w:p>
    <w:p w14:paraId="751E167A" w14:textId="77777777" w:rsidR="00CF3837" w:rsidRPr="00CF3837" w:rsidRDefault="00CF3837" w:rsidP="00CF3837">
      <w:pPr>
        <w:pStyle w:val="ListParagraph"/>
        <w:widowControl w:val="0"/>
        <w:numPr>
          <w:ilvl w:val="0"/>
          <w:numId w:val="31"/>
        </w:numPr>
        <w:tabs>
          <w:tab w:val="left" w:pos="426"/>
        </w:tabs>
        <w:autoSpaceDE w:val="0"/>
        <w:autoSpaceDN w:val="0"/>
        <w:spacing w:line="276" w:lineRule="auto"/>
        <w:rPr>
          <w:rFonts w:eastAsia="Times New Roman" w:cstheme="minorHAnsi"/>
          <w:b/>
        </w:rPr>
      </w:pPr>
      <w:r w:rsidRPr="00CF3837">
        <w:rPr>
          <w:rFonts w:cstheme="minorHAnsi"/>
          <w:b/>
        </w:rPr>
        <w:t>Techninės dokumentacijos  parengimas pagal EĮĮT reikalavimus;</w:t>
      </w:r>
    </w:p>
    <w:p w14:paraId="1E513152" w14:textId="77777777" w:rsidR="00CF3837" w:rsidRPr="00CF3837" w:rsidRDefault="00CF3837" w:rsidP="00CF3837">
      <w:pPr>
        <w:pStyle w:val="ListParagraph"/>
        <w:widowControl w:val="0"/>
        <w:numPr>
          <w:ilvl w:val="0"/>
          <w:numId w:val="31"/>
        </w:numPr>
        <w:tabs>
          <w:tab w:val="left" w:pos="426"/>
        </w:tabs>
        <w:autoSpaceDE w:val="0"/>
        <w:autoSpaceDN w:val="0"/>
        <w:spacing w:line="276" w:lineRule="auto"/>
        <w:rPr>
          <w:rFonts w:eastAsia="Times New Roman" w:cstheme="minorHAnsi"/>
        </w:rPr>
      </w:pPr>
      <w:r w:rsidRPr="00CF3837">
        <w:rPr>
          <w:rFonts w:cstheme="minorHAnsi"/>
          <w:b/>
        </w:rPr>
        <w:t>Parengti inžinerinių tinklų planą</w:t>
      </w:r>
      <w:r w:rsidRPr="00CF3837">
        <w:rPr>
          <w:rFonts w:cstheme="minorHAnsi"/>
        </w:rPr>
        <w:t>.</w:t>
      </w:r>
    </w:p>
    <w:p w14:paraId="2BDDD8F4" w14:textId="77777777" w:rsidR="00CF3837" w:rsidRPr="00CF3837" w:rsidRDefault="00CF3837" w:rsidP="00CF3837">
      <w:pPr>
        <w:pStyle w:val="ListParagraph"/>
        <w:numPr>
          <w:ilvl w:val="1"/>
          <w:numId w:val="13"/>
        </w:numPr>
        <w:ind w:left="0" w:firstLine="0"/>
        <w:rPr>
          <w:rFonts w:cstheme="minorHAnsi"/>
          <w:color w:val="000000"/>
        </w:rPr>
      </w:pPr>
      <w:r w:rsidRPr="00CF3837">
        <w:rPr>
          <w:rFonts w:cstheme="minorHAnsi"/>
          <w:shd w:val="clear" w:color="auto" w:fill="FFFFFF"/>
        </w:rPr>
        <w:t xml:space="preserve">Sutarties vykdytojui </w:t>
      </w:r>
      <w:r w:rsidRPr="00CF3837">
        <w:rPr>
          <w:rFonts w:cstheme="minorHAnsi"/>
          <w:color w:val="000000"/>
        </w:rPr>
        <w:t>privalomi visi sutarties vykdymo metu naujai priimti teisės aktai, jeigu jie susiję su sutarties įgyvendinimu.</w:t>
      </w:r>
    </w:p>
    <w:p w14:paraId="78D8CB06" w14:textId="77777777" w:rsidR="00CF3837" w:rsidRPr="00CF3837" w:rsidRDefault="00CF3837" w:rsidP="00CF3837">
      <w:pPr>
        <w:tabs>
          <w:tab w:val="left" w:pos="426"/>
        </w:tabs>
        <w:ind w:firstLine="0"/>
        <w:outlineLvl w:val="1"/>
        <w:rPr>
          <w:rFonts w:cstheme="minorHAnsi"/>
        </w:rPr>
      </w:pPr>
      <w:r w:rsidRPr="00CF3837">
        <w:rPr>
          <w:rFonts w:cstheme="minorHAnsi"/>
          <w:iCs/>
        </w:rPr>
        <w:t>1.4 Techniniame projekte ir papildomuose reikalavimuose nurodytos medžiagos gali būti lygiavertės (analogiškos). Techninio projekto specifikacijose, aiškinamuosiuose raštuose, brėžiniuose ar darbų kiekių žiniaraščiuose galimai nurodyti medžiagų/įrangų gamintojai ar prekės ženklai yra tik informacinio pobūdžio – tiekėjas nėra įpareigotas siūlyti ir/ar naudoti šių gamintojų produkciją, tiekėjas gali siūlyti lygiavertes (analogiškas) medžiagas.</w:t>
      </w:r>
    </w:p>
    <w:p w14:paraId="2FF1A2D6" w14:textId="77777777" w:rsidR="00CF3837" w:rsidRPr="00CF3837" w:rsidRDefault="00CF3837" w:rsidP="00CF3837">
      <w:pPr>
        <w:pStyle w:val="ListParagraph"/>
        <w:tabs>
          <w:tab w:val="left" w:pos="426"/>
        </w:tabs>
        <w:spacing w:line="276" w:lineRule="auto"/>
        <w:ind w:left="0" w:firstLine="0"/>
        <w:rPr>
          <w:rFonts w:cstheme="minorHAnsi"/>
        </w:rPr>
      </w:pPr>
    </w:p>
    <w:p w14:paraId="6400B6BE" w14:textId="77777777" w:rsidR="00CF3837" w:rsidRPr="00CF3837" w:rsidRDefault="00CF3837" w:rsidP="00CF3837">
      <w:pPr>
        <w:pStyle w:val="ListParagraph"/>
        <w:widowControl w:val="0"/>
        <w:numPr>
          <w:ilvl w:val="0"/>
          <w:numId w:val="13"/>
        </w:numPr>
        <w:tabs>
          <w:tab w:val="left" w:pos="426"/>
        </w:tabs>
        <w:autoSpaceDE w:val="0"/>
        <w:autoSpaceDN w:val="0"/>
        <w:spacing w:line="276" w:lineRule="auto"/>
        <w:rPr>
          <w:rFonts w:cstheme="minorHAnsi"/>
          <w:b/>
          <w:bCs/>
          <w:lang w:val="pt-BR"/>
        </w:rPr>
      </w:pPr>
      <w:r w:rsidRPr="00CF3837">
        <w:rPr>
          <w:rFonts w:cstheme="minorHAnsi"/>
          <w:b/>
          <w:bCs/>
          <w:lang w:val="pt-BR"/>
        </w:rPr>
        <w:t>Darbų atlikimo terminai:</w:t>
      </w:r>
    </w:p>
    <w:p w14:paraId="0A6F9069" w14:textId="61B1BE5C" w:rsidR="00CF3837" w:rsidRPr="003A1D3B" w:rsidRDefault="003A1D3B" w:rsidP="00137331">
      <w:pPr>
        <w:ind w:firstLine="0"/>
        <w:rPr>
          <w:rFonts w:cstheme="minorHAnsi"/>
        </w:rPr>
      </w:pPr>
      <w:r>
        <w:rPr>
          <w:rFonts w:cstheme="minorHAnsi"/>
        </w:rPr>
        <w:t xml:space="preserve">2.1. </w:t>
      </w:r>
      <w:r w:rsidR="00137331" w:rsidRPr="003A1D3B">
        <w:rPr>
          <w:rFonts w:eastAsia="Times New Roman" w:cstheme="minorHAnsi"/>
          <w:b/>
        </w:rPr>
        <w:t>Darbų atlikimo terminas (</w:t>
      </w:r>
      <w:r w:rsidR="00137331" w:rsidRPr="003A1D3B">
        <w:rPr>
          <w:rFonts w:cstheme="minorHAnsi"/>
          <w:b/>
        </w:rPr>
        <w:t>įskaitant privalomosios techninės dokumentacijos parengim</w:t>
      </w:r>
      <w:r w:rsidR="00995F69" w:rsidRPr="003A1D3B">
        <w:rPr>
          <w:rFonts w:cstheme="minorHAnsi"/>
          <w:b/>
        </w:rPr>
        <w:t>ą</w:t>
      </w:r>
      <w:r w:rsidR="00137331" w:rsidRPr="003A1D3B">
        <w:rPr>
          <w:rFonts w:cstheme="minorHAnsi"/>
          <w:b/>
        </w:rPr>
        <w:t>)</w:t>
      </w:r>
      <w:r w:rsidR="00137331" w:rsidRPr="003A1D3B">
        <w:rPr>
          <w:rFonts w:eastAsia="Times New Roman" w:cstheme="minorHAnsi"/>
          <w:b/>
        </w:rPr>
        <w:t xml:space="preserve">  </w:t>
      </w:r>
      <w:r w:rsidR="00137331" w:rsidRPr="003A1D3B">
        <w:rPr>
          <w:rFonts w:cstheme="minorHAnsi"/>
          <w:b/>
        </w:rPr>
        <w:t>–</w:t>
      </w:r>
      <w:r w:rsidR="00137331" w:rsidRPr="003A1D3B">
        <w:rPr>
          <w:rFonts w:eastAsia="Times New Roman" w:cstheme="minorHAnsi"/>
          <w:b/>
        </w:rPr>
        <w:t xml:space="preserve"> iki 2025 m. gruodžio 31 d.</w:t>
      </w:r>
      <w:r w:rsidR="00137331" w:rsidRPr="003A1D3B">
        <w:rPr>
          <w:rFonts w:eastAsia="Times New Roman" w:cstheme="minorHAnsi"/>
        </w:rPr>
        <w:t xml:space="preserve"> </w:t>
      </w:r>
      <w:r w:rsidR="00137331" w:rsidRPr="003A1D3B">
        <w:rPr>
          <w:rFonts w:cstheme="minorHAnsi"/>
        </w:rPr>
        <w:t xml:space="preserve">Darbų atlikimo terminas gali būti pratęstas 1 (vieną) kartą ne ilgesniam kaip 2 (dviejų) mėnesių laikotarpiui. </w:t>
      </w:r>
      <w:r w:rsidR="00137331" w:rsidRPr="003A1D3B">
        <w:rPr>
          <w:rFonts w:cstheme="minorHAnsi"/>
          <w:b/>
        </w:rPr>
        <w:t>Darbų pradžia yra Statybvietės perdavimo-priėmimo akto pasirašymo data.</w:t>
      </w:r>
    </w:p>
    <w:p w14:paraId="7503C982" w14:textId="77777777" w:rsidR="00CF3837" w:rsidRPr="00CF3837" w:rsidRDefault="00CF3837" w:rsidP="00CF3837">
      <w:pPr>
        <w:pStyle w:val="ListParagraph"/>
        <w:autoSpaceDE w:val="0"/>
        <w:autoSpaceDN w:val="0"/>
        <w:spacing w:line="240" w:lineRule="auto"/>
        <w:ind w:left="480" w:firstLine="0"/>
        <w:rPr>
          <w:rFonts w:cstheme="minorHAnsi"/>
          <w:color w:val="000000" w:themeColor="text1"/>
        </w:rPr>
      </w:pPr>
    </w:p>
    <w:p w14:paraId="2D56775D" w14:textId="77777777" w:rsidR="00CF3837" w:rsidRPr="00CF3837" w:rsidRDefault="00CF3837" w:rsidP="00CF3837">
      <w:pPr>
        <w:ind w:firstLine="0"/>
        <w:contextualSpacing/>
        <w:rPr>
          <w:rFonts w:cstheme="minorHAnsi"/>
        </w:rPr>
      </w:pPr>
      <w:r w:rsidRPr="00CF3837">
        <w:rPr>
          <w:rFonts w:cstheme="minorHAnsi"/>
          <w:b/>
          <w:bCs/>
          <w:color w:val="000000"/>
        </w:rPr>
        <w:t>3. Atliktų darbų priėmimas:</w:t>
      </w:r>
    </w:p>
    <w:p w14:paraId="692DFD6E" w14:textId="77777777" w:rsidR="00CF3837" w:rsidRPr="00CF3837" w:rsidRDefault="00CF3837" w:rsidP="00CF3837">
      <w:pPr>
        <w:pStyle w:val="Bodytext2"/>
        <w:shd w:val="clear" w:color="auto" w:fill="auto"/>
        <w:tabs>
          <w:tab w:val="left" w:pos="709"/>
        </w:tabs>
        <w:autoSpaceDN w:val="0"/>
        <w:spacing w:before="0" w:line="276" w:lineRule="auto"/>
        <w:ind w:firstLine="0"/>
        <w:textAlignment w:val="baseline"/>
        <w:rPr>
          <w:rFonts w:asciiTheme="minorHAnsi" w:hAnsiTheme="minorHAnsi" w:cstheme="minorHAnsi"/>
          <w:color w:val="000000"/>
          <w:sz w:val="21"/>
          <w:szCs w:val="21"/>
        </w:rPr>
      </w:pPr>
      <w:r w:rsidRPr="00CF3837">
        <w:rPr>
          <w:rFonts w:asciiTheme="minorHAnsi" w:hAnsiTheme="minorHAnsi" w:cstheme="minorHAnsi"/>
          <w:color w:val="000000"/>
          <w:sz w:val="21"/>
          <w:szCs w:val="21"/>
          <w:lang w:eastAsia="lt-LT"/>
        </w:rPr>
        <w:t xml:space="preserve">3.1. Atlikti darbai priimami ir priėmimo dokumentai įforminami taip, kad Rangovas Užsakovui juos </w:t>
      </w:r>
      <w:r w:rsidRPr="00CF3837">
        <w:rPr>
          <w:rFonts w:asciiTheme="minorHAnsi" w:hAnsiTheme="minorHAnsi" w:cstheme="minorHAnsi"/>
          <w:color w:val="000000"/>
          <w:sz w:val="21"/>
          <w:szCs w:val="21"/>
        </w:rPr>
        <w:t>pateiktų iki einamojo mėnesio 20 (dvidešimtos) dienos, o jei ši diena yra ne darbo diena – kitą po jos einančią darbo dieną.</w:t>
      </w:r>
    </w:p>
    <w:p w14:paraId="24604C37" w14:textId="77777777" w:rsidR="00CF3837" w:rsidRPr="00CF3837" w:rsidRDefault="00CF3837" w:rsidP="00CF3837">
      <w:pPr>
        <w:pStyle w:val="Bodytext2"/>
        <w:shd w:val="clear" w:color="auto" w:fill="auto"/>
        <w:tabs>
          <w:tab w:val="left" w:pos="709"/>
        </w:tabs>
        <w:autoSpaceDN w:val="0"/>
        <w:spacing w:before="0" w:line="276" w:lineRule="auto"/>
        <w:ind w:firstLine="0"/>
        <w:textAlignment w:val="baseline"/>
        <w:rPr>
          <w:rFonts w:asciiTheme="minorHAnsi" w:hAnsiTheme="minorHAnsi" w:cstheme="minorHAnsi"/>
          <w:i/>
          <w:iCs/>
          <w:color w:val="000000"/>
          <w:sz w:val="21"/>
          <w:szCs w:val="21"/>
        </w:rPr>
      </w:pPr>
    </w:p>
    <w:p w14:paraId="1D5898FF" w14:textId="021A73B6" w:rsidR="00CF3837" w:rsidRPr="00CF3837" w:rsidRDefault="00CF3837" w:rsidP="00CF3837">
      <w:pPr>
        <w:pStyle w:val="ListParagraph"/>
        <w:widowControl w:val="0"/>
        <w:tabs>
          <w:tab w:val="left" w:pos="426"/>
        </w:tabs>
        <w:autoSpaceDE w:val="0"/>
        <w:autoSpaceDN w:val="0"/>
        <w:spacing w:line="276" w:lineRule="auto"/>
        <w:ind w:left="0"/>
        <w:rPr>
          <w:rFonts w:cstheme="minorHAnsi"/>
          <w:b/>
          <w:iCs/>
        </w:rPr>
      </w:pPr>
      <w:r w:rsidRPr="00CF3837">
        <w:rPr>
          <w:rFonts w:eastAsia="Times New Roman" w:cstheme="minorHAnsi"/>
          <w:b/>
          <w:i/>
          <w:iCs/>
        </w:rPr>
        <w:t xml:space="preserve">Pastaba. Techninės specifikacijos priedas – techninis projektas </w:t>
      </w:r>
      <w:r w:rsidRPr="00CF3837">
        <w:rPr>
          <w:rFonts w:eastAsia="Times New Roman" w:cstheme="minorHAnsi"/>
          <w:b/>
          <w:iCs/>
        </w:rPr>
        <w:t>„</w:t>
      </w:r>
      <w:r w:rsidRPr="00CF3837">
        <w:rPr>
          <w:rFonts w:eastAsia="Times New Roman" w:cstheme="minorHAnsi"/>
          <w:b/>
          <w:i/>
        </w:rPr>
        <w:t xml:space="preserve">Panevėžio r. </w:t>
      </w:r>
      <w:proofErr w:type="spellStart"/>
      <w:r w:rsidRPr="00CF3837">
        <w:rPr>
          <w:rFonts w:eastAsia="Times New Roman" w:cstheme="minorHAnsi"/>
          <w:b/>
          <w:i/>
        </w:rPr>
        <w:t>Dembavos</w:t>
      </w:r>
      <w:proofErr w:type="spellEnd"/>
      <w:r w:rsidRPr="00CF3837">
        <w:rPr>
          <w:rFonts w:eastAsia="Times New Roman" w:cstheme="minorHAnsi"/>
          <w:b/>
          <w:i/>
        </w:rPr>
        <w:t xml:space="preserve"> k. </w:t>
      </w:r>
      <w:proofErr w:type="spellStart"/>
      <w:r w:rsidRPr="00CF3837">
        <w:rPr>
          <w:rFonts w:eastAsia="Times New Roman" w:cstheme="minorHAnsi"/>
          <w:b/>
          <w:i/>
        </w:rPr>
        <w:t>Velžio</w:t>
      </w:r>
      <w:proofErr w:type="spellEnd"/>
      <w:r w:rsidR="00115630">
        <w:rPr>
          <w:rFonts w:eastAsia="Times New Roman" w:cstheme="minorHAnsi"/>
          <w:b/>
          <w:i/>
        </w:rPr>
        <w:t xml:space="preserve"> sen.</w:t>
      </w:r>
      <w:r w:rsidRPr="00CF3837">
        <w:rPr>
          <w:rFonts w:eastAsia="Times New Roman" w:cstheme="minorHAnsi"/>
          <w:b/>
          <w:i/>
        </w:rPr>
        <w:t xml:space="preserve"> </w:t>
      </w:r>
      <w:proofErr w:type="spellStart"/>
      <w:r w:rsidRPr="00CF3837">
        <w:rPr>
          <w:rFonts w:eastAsia="Times New Roman" w:cstheme="minorHAnsi"/>
          <w:b/>
          <w:i/>
        </w:rPr>
        <w:t>Pajuosčio</w:t>
      </w:r>
      <w:proofErr w:type="spellEnd"/>
      <w:r w:rsidRPr="00CF3837">
        <w:rPr>
          <w:rFonts w:eastAsia="Times New Roman" w:cstheme="minorHAnsi"/>
          <w:b/>
          <w:i/>
        </w:rPr>
        <w:t xml:space="preserve"> plento apšvietimo tinklų įrengimas</w:t>
      </w:r>
      <w:r w:rsidRPr="00CF3837">
        <w:rPr>
          <w:rFonts w:cstheme="minorHAnsi"/>
          <w:b/>
          <w:i/>
          <w:iCs/>
        </w:rPr>
        <w:t>“</w:t>
      </w:r>
      <w:r w:rsidRPr="00CF3837">
        <w:rPr>
          <w:rFonts w:cstheme="minorHAnsi"/>
          <w:b/>
          <w:iCs/>
        </w:rPr>
        <w:t xml:space="preserve"> teikiamas atskiru dokumentu, kuris prieinamas CVP IS „Pirkimo dokumentai“.</w:t>
      </w:r>
    </w:p>
    <w:p w14:paraId="7C951629" w14:textId="77777777" w:rsidR="00CF3837" w:rsidRDefault="00CF3837" w:rsidP="00CF3837">
      <w:pPr>
        <w:ind w:left="-142"/>
        <w:rPr>
          <w:rFonts w:eastAsiaTheme="minorHAnsi" w:cstheme="minorHAnsi"/>
          <w:b/>
          <w:bCs/>
          <w:sz w:val="24"/>
          <w:szCs w:val="24"/>
          <w:lang w:eastAsia="en-US"/>
        </w:rPr>
      </w:pPr>
    </w:p>
    <w:p w14:paraId="7E801CCD" w14:textId="77777777" w:rsidR="00CF3837" w:rsidRDefault="00CF3837" w:rsidP="004442FE">
      <w:pPr>
        <w:ind w:left="-142"/>
        <w:jc w:val="center"/>
        <w:rPr>
          <w:rFonts w:eastAsiaTheme="minorHAnsi" w:cstheme="minorHAnsi"/>
          <w:b/>
          <w:bCs/>
          <w:sz w:val="24"/>
          <w:szCs w:val="24"/>
          <w:lang w:eastAsia="en-US"/>
        </w:rPr>
      </w:pPr>
    </w:p>
    <w:p w14:paraId="13DDD2B2" w14:textId="77777777" w:rsidR="00CF3837" w:rsidRDefault="00CF3837" w:rsidP="004442FE">
      <w:pPr>
        <w:ind w:left="-142"/>
        <w:jc w:val="center"/>
        <w:rPr>
          <w:rFonts w:eastAsiaTheme="minorHAnsi" w:cstheme="minorHAnsi"/>
          <w:b/>
          <w:bCs/>
          <w:sz w:val="24"/>
          <w:szCs w:val="24"/>
          <w:lang w:eastAsia="en-US"/>
        </w:rPr>
      </w:pPr>
    </w:p>
    <w:p w14:paraId="3FE8B1A2" w14:textId="77777777" w:rsidR="00CF3837" w:rsidRDefault="00CF3837" w:rsidP="004442FE">
      <w:pPr>
        <w:ind w:left="-142"/>
        <w:jc w:val="center"/>
        <w:rPr>
          <w:rFonts w:eastAsiaTheme="minorHAnsi" w:cstheme="minorHAnsi"/>
          <w:b/>
          <w:bCs/>
          <w:sz w:val="24"/>
          <w:szCs w:val="24"/>
          <w:lang w:eastAsia="en-US"/>
        </w:rPr>
      </w:pPr>
    </w:p>
    <w:p w14:paraId="5CF36BD1" w14:textId="77777777" w:rsidR="00CF3837" w:rsidRPr="00CF3837" w:rsidRDefault="00CF3837" w:rsidP="004442FE">
      <w:pPr>
        <w:ind w:left="-142"/>
        <w:jc w:val="center"/>
        <w:rPr>
          <w:rFonts w:cstheme="minorHAnsi"/>
          <w:b/>
          <w:sz w:val="24"/>
          <w:szCs w:val="24"/>
        </w:rPr>
      </w:pPr>
    </w:p>
    <w:p w14:paraId="58A4432D" w14:textId="77777777" w:rsidR="000366B7" w:rsidRDefault="008B0493" w:rsidP="008B0493">
      <w:pPr>
        <w:jc w:val="center"/>
        <w:rPr>
          <w:rFonts w:ascii="Arial" w:hAnsi="Arial" w:cs="Arial"/>
        </w:rPr>
      </w:pPr>
      <w:bookmarkStart w:id="30" w:name="_Hlk86825377"/>
      <w:bookmarkStart w:id="31" w:name="_Ref38540913"/>
      <w:bookmarkStart w:id="32" w:name="_Ref38898051"/>
      <w:bookmarkStart w:id="33" w:name="_Ref38901392"/>
      <w:bookmarkStart w:id="34" w:name="_Toc48053189"/>
      <w:bookmarkStart w:id="35" w:name="_Toc85706892"/>
      <w:r w:rsidRPr="003277FD">
        <w:rPr>
          <w:rFonts w:ascii="Arial" w:hAnsi="Arial" w:cs="Arial"/>
        </w:rPr>
        <w:t>________</w:t>
      </w:r>
    </w:p>
    <w:p w14:paraId="664A732E" w14:textId="77777777" w:rsidR="00A65566" w:rsidRDefault="00A65566" w:rsidP="00506996">
      <w:pPr>
        <w:spacing w:line="240" w:lineRule="auto"/>
        <w:ind w:left="7314" w:firstLine="0"/>
        <w:rPr>
          <w:rFonts w:cstheme="minorHAnsi"/>
        </w:rPr>
      </w:pPr>
    </w:p>
    <w:p w14:paraId="751C5589" w14:textId="77777777" w:rsidR="00A65566" w:rsidRDefault="00A65566" w:rsidP="00506996">
      <w:pPr>
        <w:spacing w:line="240" w:lineRule="auto"/>
        <w:ind w:left="7314" w:firstLine="0"/>
        <w:rPr>
          <w:rFonts w:cstheme="minorHAnsi"/>
        </w:rPr>
      </w:pPr>
    </w:p>
    <w:p w14:paraId="58EBFA0F" w14:textId="592E8547" w:rsidR="00897A2E" w:rsidRDefault="00897A2E" w:rsidP="00965FAE">
      <w:pPr>
        <w:spacing w:line="240" w:lineRule="auto"/>
        <w:ind w:firstLine="0"/>
        <w:rPr>
          <w:rFonts w:cstheme="minorHAnsi"/>
        </w:rPr>
      </w:pPr>
    </w:p>
    <w:p w14:paraId="3EFB00D6" w14:textId="77777777" w:rsidR="0087143A" w:rsidRDefault="0087143A" w:rsidP="00E43146">
      <w:pPr>
        <w:spacing w:line="240" w:lineRule="auto"/>
        <w:jc w:val="right"/>
        <w:rPr>
          <w:rFonts w:cstheme="minorHAnsi"/>
        </w:rPr>
      </w:pPr>
    </w:p>
    <w:p w14:paraId="763E7801" w14:textId="1573598C" w:rsidR="00E43146" w:rsidRDefault="00506996" w:rsidP="00E43146">
      <w:pPr>
        <w:spacing w:line="240" w:lineRule="auto"/>
        <w:jc w:val="right"/>
        <w:rPr>
          <w:rFonts w:cstheme="minorHAnsi"/>
        </w:rPr>
      </w:pPr>
      <w:r w:rsidRPr="00060B51">
        <w:rPr>
          <w:rFonts w:cstheme="minorHAnsi"/>
        </w:rPr>
        <w:lastRenderedPageBreak/>
        <w:t xml:space="preserve">Pirkimo sąlygų </w:t>
      </w:r>
      <w:r w:rsidR="00E43146">
        <w:rPr>
          <w:rFonts w:cstheme="minorHAnsi"/>
        </w:rPr>
        <w:t>4 priedas „Pas</w:t>
      </w:r>
      <w:r w:rsidR="00F73210">
        <w:rPr>
          <w:rFonts w:cstheme="minorHAnsi"/>
        </w:rPr>
        <w:t>iūlymo forma</w:t>
      </w:r>
      <w:r w:rsidR="00E43146">
        <w:rPr>
          <w:rFonts w:cstheme="minorHAnsi"/>
        </w:rPr>
        <w:t>“</w:t>
      </w:r>
    </w:p>
    <w:p w14:paraId="12DA495F" w14:textId="00486A92" w:rsidR="00506996" w:rsidRPr="007A1EE2" w:rsidRDefault="00506996" w:rsidP="00E43146">
      <w:pPr>
        <w:spacing w:line="240" w:lineRule="auto"/>
        <w:jc w:val="right"/>
        <w:rPr>
          <w:rFonts w:cstheme="minorHAnsi"/>
          <w:i/>
        </w:rPr>
      </w:pPr>
    </w:p>
    <w:bookmarkEnd w:id="30"/>
    <w:bookmarkEnd w:id="31"/>
    <w:bookmarkEnd w:id="32"/>
    <w:bookmarkEnd w:id="33"/>
    <w:bookmarkEnd w:id="34"/>
    <w:bookmarkEnd w:id="35"/>
    <w:p w14:paraId="02BDD29E" w14:textId="77777777" w:rsidR="00CB5907" w:rsidRPr="003277FD" w:rsidRDefault="00CB5907" w:rsidP="00CB5907">
      <w:pPr>
        <w:rPr>
          <w:rFonts w:ascii="Arial" w:hAnsi="Arial" w:cs="Arial"/>
          <w:b/>
          <w:bCs/>
          <w:smallCaps/>
          <w:sz w:val="22"/>
          <w:szCs w:val="22"/>
        </w:rPr>
      </w:pPr>
    </w:p>
    <w:p w14:paraId="191D5093" w14:textId="77777777" w:rsidR="004B4F2D" w:rsidRPr="004B4F2D" w:rsidRDefault="004B4F2D" w:rsidP="004B4F2D">
      <w:pPr>
        <w:spacing w:after="120" w:line="240" w:lineRule="auto"/>
        <w:ind w:left="567" w:firstLine="0"/>
        <w:contextualSpacing/>
        <w:jc w:val="center"/>
        <w:rPr>
          <w:rFonts w:cstheme="minorHAnsi"/>
          <w:b/>
          <w:bCs/>
          <w:sz w:val="24"/>
          <w:szCs w:val="24"/>
        </w:rPr>
      </w:pPr>
      <w:r w:rsidRPr="004B4F2D">
        <w:rPr>
          <w:rFonts w:cstheme="minorHAnsi"/>
          <w:b/>
          <w:bCs/>
          <w:sz w:val="24"/>
          <w:szCs w:val="24"/>
        </w:rPr>
        <w:t xml:space="preserve">MAŽOS VERTĖS VIEŠOJO PIRKIMO </w:t>
      </w:r>
    </w:p>
    <w:p w14:paraId="4FC89B65" w14:textId="77777777" w:rsidR="009D4B99" w:rsidRPr="003A1D3B" w:rsidRDefault="009D4B99" w:rsidP="004B4F2D">
      <w:pPr>
        <w:spacing w:line="240" w:lineRule="auto"/>
        <w:jc w:val="center"/>
        <w:rPr>
          <w:rFonts w:cstheme="minorHAnsi"/>
          <w:b/>
          <w:bCs/>
        </w:rPr>
      </w:pPr>
      <w:r w:rsidRPr="003A1D3B">
        <w:rPr>
          <w:rFonts w:cstheme="minorHAnsi"/>
          <w:b/>
          <w:bCs/>
        </w:rPr>
        <w:t>„PANEVĖŽIO R. DEMBAVOS K. VELŽIO SEN. PAJUOSČIO PLENTO APŠVIETIMO TINKLŲ ĮRENGIMAS“</w:t>
      </w:r>
    </w:p>
    <w:p w14:paraId="456C7802" w14:textId="019B7B73" w:rsidR="004B4F2D" w:rsidRPr="00E8312F" w:rsidRDefault="004B4F2D" w:rsidP="009D4B99">
      <w:pPr>
        <w:spacing w:line="240" w:lineRule="auto"/>
        <w:jc w:val="center"/>
        <w:rPr>
          <w:rFonts w:cstheme="minorHAnsi"/>
          <w:b/>
        </w:rPr>
      </w:pPr>
      <w:r w:rsidRPr="00E8312F">
        <w:rPr>
          <w:rFonts w:cstheme="minorHAnsi"/>
          <w:b/>
          <w:bCs/>
        </w:rPr>
        <w:t xml:space="preserve">PASIŪLYMAS </w:t>
      </w:r>
    </w:p>
    <w:p w14:paraId="01C28D2E" w14:textId="77777777" w:rsidR="004B4F2D" w:rsidRPr="003E4158" w:rsidRDefault="004B4F2D" w:rsidP="004B4F2D">
      <w:pPr>
        <w:shd w:val="clear" w:color="auto" w:fill="FFFFFF"/>
        <w:spacing w:line="240" w:lineRule="auto"/>
        <w:jc w:val="center"/>
        <w:rPr>
          <w:rFonts w:cstheme="minorHAnsi"/>
        </w:rPr>
      </w:pPr>
      <w:r w:rsidRPr="003E4158">
        <w:rPr>
          <w:rFonts w:cstheme="minorHAnsi"/>
        </w:rPr>
        <w:t>____________________</w:t>
      </w:r>
    </w:p>
    <w:p w14:paraId="1FAEC580" w14:textId="77777777" w:rsidR="004B4F2D" w:rsidRPr="003E4158" w:rsidRDefault="004B4F2D" w:rsidP="004B4F2D">
      <w:pPr>
        <w:shd w:val="clear" w:color="auto" w:fill="FFFFFF"/>
        <w:spacing w:line="240" w:lineRule="auto"/>
        <w:jc w:val="center"/>
        <w:rPr>
          <w:rFonts w:cstheme="minorHAnsi"/>
        </w:rPr>
      </w:pPr>
      <w:r w:rsidRPr="003E4158">
        <w:rPr>
          <w:rFonts w:cstheme="minorHAnsi"/>
        </w:rPr>
        <w:t xml:space="preserve"> (Data)</w:t>
      </w:r>
    </w:p>
    <w:p w14:paraId="0EDB844A" w14:textId="77777777" w:rsidR="004B4F2D" w:rsidRPr="003E4158" w:rsidRDefault="004B4F2D" w:rsidP="004B4F2D">
      <w:pPr>
        <w:shd w:val="clear" w:color="auto" w:fill="FFFFFF"/>
        <w:spacing w:line="240" w:lineRule="auto"/>
        <w:jc w:val="center"/>
        <w:rPr>
          <w:rFonts w:cstheme="minorHAnsi"/>
        </w:rPr>
      </w:pPr>
      <w:r w:rsidRPr="003E4158">
        <w:rPr>
          <w:rFonts w:cstheme="minorHAnsi"/>
        </w:rPr>
        <w:t>______________</w:t>
      </w:r>
    </w:p>
    <w:p w14:paraId="166ECBA0" w14:textId="77777777" w:rsidR="004B4F2D" w:rsidRPr="003E4158" w:rsidRDefault="004B4F2D" w:rsidP="004B4F2D">
      <w:pPr>
        <w:shd w:val="clear" w:color="auto" w:fill="FFFFFF"/>
        <w:spacing w:line="240" w:lineRule="auto"/>
        <w:jc w:val="center"/>
        <w:rPr>
          <w:rFonts w:cstheme="minorHAnsi"/>
        </w:rPr>
      </w:pPr>
      <w:r w:rsidRPr="003E4158">
        <w:rPr>
          <w:rFonts w:cstheme="minorHAnsi"/>
        </w:rPr>
        <w:t>(Sudarymo vieta)</w:t>
      </w:r>
    </w:p>
    <w:p w14:paraId="33866A34" w14:textId="77777777" w:rsidR="004B4F2D" w:rsidRPr="003E4158" w:rsidRDefault="004B4F2D" w:rsidP="004B4F2D">
      <w:pPr>
        <w:spacing w:line="240" w:lineRule="auto"/>
        <w:jc w:val="center"/>
        <w:rPr>
          <w:rFonts w:cstheme="minorHAnsi"/>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4819"/>
      </w:tblGrid>
      <w:tr w:rsidR="004B4F2D" w:rsidRPr="005063AF" w14:paraId="42EA029E" w14:textId="77777777" w:rsidTr="006929A3">
        <w:trPr>
          <w:trHeight w:val="849"/>
        </w:trPr>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A525C1" w14:textId="77777777" w:rsidR="004B4F2D" w:rsidRPr="005063AF" w:rsidRDefault="004B4F2D" w:rsidP="00286D99">
            <w:pPr>
              <w:spacing w:line="240" w:lineRule="auto"/>
              <w:ind w:firstLine="0"/>
              <w:rPr>
                <w:rFonts w:cstheme="minorHAnsi"/>
                <w:i/>
              </w:rPr>
            </w:pPr>
            <w:r w:rsidRPr="005063AF">
              <w:rPr>
                <w:rFonts w:cstheme="minorHAnsi"/>
              </w:rPr>
              <w:t xml:space="preserve">Tiekėjo pavadinimas ir kodas </w:t>
            </w:r>
            <w:r w:rsidRPr="005063AF">
              <w:rPr>
                <w:rFonts w:cstheme="minorHAnsi"/>
                <w:i/>
              </w:rPr>
              <w:t>/ Jeigu pasiūlymą teikia ūkio subjektų grupė, nurodomi visų partnerių pavadinimai ir kodai/</w:t>
            </w:r>
          </w:p>
        </w:tc>
        <w:tc>
          <w:tcPr>
            <w:tcW w:w="4819" w:type="dxa"/>
            <w:tcBorders>
              <w:top w:val="single" w:sz="4" w:space="0" w:color="auto"/>
              <w:left w:val="single" w:sz="4" w:space="0" w:color="auto"/>
              <w:bottom w:val="single" w:sz="4" w:space="0" w:color="auto"/>
              <w:right w:val="single" w:sz="4" w:space="0" w:color="auto"/>
            </w:tcBorders>
          </w:tcPr>
          <w:p w14:paraId="48A64749" w14:textId="77777777" w:rsidR="004B4F2D" w:rsidRPr="005063AF" w:rsidRDefault="004B4F2D" w:rsidP="006929A3">
            <w:pPr>
              <w:spacing w:line="240" w:lineRule="auto"/>
              <w:jc w:val="center"/>
              <w:rPr>
                <w:rFonts w:cstheme="minorHAnsi"/>
              </w:rPr>
            </w:pPr>
          </w:p>
          <w:p w14:paraId="2E09A41F" w14:textId="77777777" w:rsidR="004B4F2D" w:rsidRPr="005063AF" w:rsidRDefault="004B4F2D" w:rsidP="006929A3">
            <w:pPr>
              <w:spacing w:line="240" w:lineRule="auto"/>
              <w:rPr>
                <w:rFonts w:cstheme="minorHAnsi"/>
              </w:rPr>
            </w:pPr>
          </w:p>
        </w:tc>
      </w:tr>
      <w:tr w:rsidR="004B4F2D" w:rsidRPr="005063AF" w14:paraId="2484FE80" w14:textId="77777777" w:rsidTr="006929A3">
        <w:trPr>
          <w:trHeight w:val="749"/>
        </w:trPr>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6733A92" w14:textId="77777777" w:rsidR="004B4F2D" w:rsidRPr="005063AF" w:rsidRDefault="004B4F2D" w:rsidP="00286D99">
            <w:pPr>
              <w:spacing w:line="240" w:lineRule="auto"/>
              <w:ind w:firstLine="0"/>
              <w:rPr>
                <w:rFonts w:cstheme="minorHAnsi"/>
              </w:rPr>
            </w:pPr>
            <w:r w:rsidRPr="005063AF">
              <w:rPr>
                <w:rFonts w:cstheme="minorHAnsi"/>
              </w:rPr>
              <w:t>Tiekėjo adresas</w:t>
            </w:r>
            <w:r w:rsidRPr="005063AF">
              <w:rPr>
                <w:rFonts w:cstheme="minorHAnsi"/>
                <w:i/>
              </w:rPr>
              <w:t xml:space="preserve"> / Jeigu pasiūlymą teikia ūkio subjektų grupė, nurodomi visų partnerių adresai/</w:t>
            </w:r>
          </w:p>
        </w:tc>
        <w:tc>
          <w:tcPr>
            <w:tcW w:w="4819" w:type="dxa"/>
            <w:tcBorders>
              <w:top w:val="single" w:sz="4" w:space="0" w:color="auto"/>
              <w:left w:val="single" w:sz="4" w:space="0" w:color="auto"/>
              <w:bottom w:val="single" w:sz="4" w:space="0" w:color="auto"/>
              <w:right w:val="single" w:sz="4" w:space="0" w:color="auto"/>
            </w:tcBorders>
          </w:tcPr>
          <w:p w14:paraId="2D9ABE58" w14:textId="77777777" w:rsidR="004B4F2D" w:rsidRPr="005063AF" w:rsidRDefault="004B4F2D" w:rsidP="006929A3">
            <w:pPr>
              <w:spacing w:line="240" w:lineRule="auto"/>
              <w:rPr>
                <w:rFonts w:cstheme="minorHAnsi"/>
              </w:rPr>
            </w:pPr>
          </w:p>
        </w:tc>
      </w:tr>
      <w:tr w:rsidR="004B4F2D" w:rsidRPr="005063AF" w14:paraId="42E0E3CE" w14:textId="77777777" w:rsidTr="006929A3">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2447BF" w14:textId="77777777" w:rsidR="004B4F2D" w:rsidRPr="005063AF" w:rsidRDefault="004B4F2D" w:rsidP="00286D99">
            <w:pPr>
              <w:spacing w:line="240" w:lineRule="auto"/>
              <w:ind w:firstLine="0"/>
              <w:rPr>
                <w:rFonts w:cstheme="minorHAnsi"/>
              </w:rPr>
            </w:pPr>
            <w:r w:rsidRPr="005063AF">
              <w:rPr>
                <w:rFonts w:cstheme="minorHAnsi"/>
              </w:rPr>
              <w:t>Asmens, pasirašiusio pasiūlymą parašu, vardas, pavardė, pareigos</w:t>
            </w:r>
          </w:p>
        </w:tc>
        <w:tc>
          <w:tcPr>
            <w:tcW w:w="4819" w:type="dxa"/>
            <w:tcBorders>
              <w:top w:val="single" w:sz="4" w:space="0" w:color="auto"/>
              <w:left w:val="single" w:sz="4" w:space="0" w:color="auto"/>
              <w:bottom w:val="single" w:sz="4" w:space="0" w:color="auto"/>
              <w:right w:val="single" w:sz="4" w:space="0" w:color="auto"/>
            </w:tcBorders>
          </w:tcPr>
          <w:p w14:paraId="13E13CA9" w14:textId="77777777" w:rsidR="004B4F2D" w:rsidRPr="005063AF" w:rsidRDefault="004B4F2D" w:rsidP="006929A3">
            <w:pPr>
              <w:spacing w:line="240" w:lineRule="auto"/>
              <w:rPr>
                <w:rFonts w:cstheme="minorHAnsi"/>
              </w:rPr>
            </w:pPr>
          </w:p>
        </w:tc>
      </w:tr>
      <w:tr w:rsidR="004B4F2D" w:rsidRPr="005063AF" w14:paraId="747B5FC7" w14:textId="77777777" w:rsidTr="006929A3">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8902975" w14:textId="77777777" w:rsidR="004B4F2D" w:rsidRPr="005063AF" w:rsidRDefault="004B4F2D" w:rsidP="00286D99">
            <w:pPr>
              <w:spacing w:line="240" w:lineRule="auto"/>
              <w:ind w:firstLine="0"/>
              <w:rPr>
                <w:rFonts w:cstheme="minorHAnsi"/>
              </w:rPr>
            </w:pPr>
            <w:r w:rsidRPr="005063AF">
              <w:rPr>
                <w:rFonts w:cstheme="minorHAnsi"/>
              </w:rPr>
              <w:t>Telefono numeris</w:t>
            </w:r>
          </w:p>
        </w:tc>
        <w:tc>
          <w:tcPr>
            <w:tcW w:w="4819" w:type="dxa"/>
            <w:tcBorders>
              <w:top w:val="single" w:sz="4" w:space="0" w:color="auto"/>
              <w:left w:val="single" w:sz="4" w:space="0" w:color="auto"/>
              <w:bottom w:val="single" w:sz="4" w:space="0" w:color="auto"/>
              <w:right w:val="single" w:sz="4" w:space="0" w:color="auto"/>
            </w:tcBorders>
          </w:tcPr>
          <w:p w14:paraId="5D933C41" w14:textId="77777777" w:rsidR="004B4F2D" w:rsidRPr="005063AF" w:rsidRDefault="004B4F2D" w:rsidP="006929A3">
            <w:pPr>
              <w:spacing w:line="240" w:lineRule="auto"/>
              <w:rPr>
                <w:rFonts w:cstheme="minorHAnsi"/>
              </w:rPr>
            </w:pPr>
          </w:p>
        </w:tc>
      </w:tr>
      <w:tr w:rsidR="004B4F2D" w:rsidRPr="005063AF" w14:paraId="5F9A0E5F" w14:textId="77777777" w:rsidTr="006929A3">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115D37" w14:textId="77777777" w:rsidR="004B4F2D" w:rsidRPr="005063AF" w:rsidRDefault="004B4F2D" w:rsidP="00286D99">
            <w:pPr>
              <w:spacing w:line="240" w:lineRule="auto"/>
              <w:ind w:firstLine="0"/>
              <w:rPr>
                <w:rFonts w:cstheme="minorHAnsi"/>
              </w:rPr>
            </w:pPr>
            <w:r w:rsidRPr="005063AF">
              <w:rPr>
                <w:rFonts w:cstheme="minorHAnsi"/>
              </w:rPr>
              <w:t>El. pašto adresas</w:t>
            </w:r>
          </w:p>
        </w:tc>
        <w:tc>
          <w:tcPr>
            <w:tcW w:w="4819" w:type="dxa"/>
            <w:tcBorders>
              <w:top w:val="single" w:sz="4" w:space="0" w:color="auto"/>
              <w:left w:val="single" w:sz="4" w:space="0" w:color="auto"/>
              <w:bottom w:val="single" w:sz="4" w:space="0" w:color="auto"/>
              <w:right w:val="single" w:sz="4" w:space="0" w:color="auto"/>
            </w:tcBorders>
          </w:tcPr>
          <w:p w14:paraId="0531B930" w14:textId="77777777" w:rsidR="004B4F2D" w:rsidRPr="005063AF" w:rsidRDefault="004B4F2D" w:rsidP="006929A3">
            <w:pPr>
              <w:spacing w:line="240" w:lineRule="auto"/>
              <w:rPr>
                <w:rFonts w:cstheme="minorHAnsi"/>
              </w:rPr>
            </w:pPr>
          </w:p>
        </w:tc>
      </w:tr>
      <w:tr w:rsidR="004B4F2D" w:rsidRPr="005063AF" w14:paraId="70644DF1" w14:textId="77777777" w:rsidTr="006929A3">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264B99" w14:textId="77777777" w:rsidR="004B4F2D" w:rsidRPr="005063AF" w:rsidRDefault="004B4F2D" w:rsidP="00286D99">
            <w:pPr>
              <w:spacing w:line="240" w:lineRule="auto"/>
              <w:ind w:firstLine="0"/>
              <w:rPr>
                <w:rFonts w:cstheme="minorHAnsi"/>
              </w:rPr>
            </w:pPr>
            <w:r w:rsidRPr="005063AF">
              <w:rPr>
                <w:rFonts w:cstheme="minorHAnsi"/>
              </w:rPr>
              <w:t xml:space="preserve">Banko rekvizitai, sąskaitos Nr. </w:t>
            </w:r>
            <w:r w:rsidRPr="005063AF">
              <w:rPr>
                <w:rFonts w:cstheme="minorHAnsi"/>
                <w:i/>
              </w:rPr>
              <w:t>/ Jeigu pasiūlymą teikia ūkio subjektų grupė, nurodomi atsakingo partnerio duomenys/</w:t>
            </w:r>
          </w:p>
        </w:tc>
        <w:tc>
          <w:tcPr>
            <w:tcW w:w="4819" w:type="dxa"/>
            <w:tcBorders>
              <w:top w:val="single" w:sz="4" w:space="0" w:color="auto"/>
              <w:left w:val="single" w:sz="4" w:space="0" w:color="auto"/>
              <w:bottom w:val="single" w:sz="4" w:space="0" w:color="auto"/>
              <w:right w:val="single" w:sz="4" w:space="0" w:color="auto"/>
            </w:tcBorders>
          </w:tcPr>
          <w:p w14:paraId="3C2EF470" w14:textId="77777777" w:rsidR="004B4F2D" w:rsidRPr="005063AF" w:rsidRDefault="004B4F2D" w:rsidP="006929A3">
            <w:pPr>
              <w:spacing w:line="240" w:lineRule="auto"/>
              <w:rPr>
                <w:rFonts w:cstheme="minorHAnsi"/>
              </w:rPr>
            </w:pPr>
          </w:p>
        </w:tc>
      </w:tr>
    </w:tbl>
    <w:p w14:paraId="530F0DE9" w14:textId="77777777" w:rsidR="004B4F2D" w:rsidRPr="005063AF" w:rsidRDefault="004B4F2D" w:rsidP="004B4F2D">
      <w:pPr>
        <w:pStyle w:val="ListParagraph"/>
        <w:spacing w:after="120" w:line="240" w:lineRule="auto"/>
        <w:ind w:left="0"/>
        <w:rPr>
          <w:rFonts w:cstheme="minorHAnsi"/>
        </w:rPr>
      </w:pPr>
    </w:p>
    <w:p w14:paraId="03958B20" w14:textId="77777777" w:rsidR="004B4F2D" w:rsidRPr="005063AF" w:rsidRDefault="004B4F2D" w:rsidP="00EC77B4">
      <w:pPr>
        <w:pStyle w:val="ListParagraph"/>
        <w:numPr>
          <w:ilvl w:val="0"/>
          <w:numId w:val="16"/>
        </w:numPr>
        <w:spacing w:line="240" w:lineRule="auto"/>
        <w:contextualSpacing w:val="0"/>
        <w:rPr>
          <w:rFonts w:cstheme="minorHAnsi"/>
        </w:rPr>
      </w:pPr>
      <w:r w:rsidRPr="005063AF">
        <w:rPr>
          <w:rFonts w:cstheme="minorHAnsi"/>
        </w:rPr>
        <w:t>Šiuo pasiūlymu pažymime, kad sutinkame su visomis Pirkimo dokumentų sąlygomis.</w:t>
      </w:r>
    </w:p>
    <w:p w14:paraId="1B06F82F" w14:textId="77777777" w:rsidR="004B4F2D" w:rsidRPr="005063AF" w:rsidRDefault="004B4F2D" w:rsidP="00EC77B4">
      <w:pPr>
        <w:pStyle w:val="ListParagraph"/>
        <w:numPr>
          <w:ilvl w:val="0"/>
          <w:numId w:val="16"/>
        </w:numPr>
        <w:spacing w:line="240" w:lineRule="auto"/>
        <w:contextualSpacing w:val="0"/>
        <w:rPr>
          <w:rFonts w:cstheme="minorHAnsi"/>
        </w:rPr>
      </w:pPr>
      <w:r w:rsidRPr="005063AF">
        <w:rPr>
          <w:rFonts w:cstheme="minorHAnsi"/>
        </w:rPr>
        <w:t>Atsižvelgdami į pirkimo dokumentuose išdėstytas sąlygas, teikiame savo pasiūlymą.</w:t>
      </w:r>
    </w:p>
    <w:p w14:paraId="756BE755" w14:textId="77777777" w:rsidR="004B4F2D" w:rsidRPr="005063AF" w:rsidRDefault="004B4F2D" w:rsidP="00EC77B4">
      <w:pPr>
        <w:pStyle w:val="ListParagraph"/>
        <w:numPr>
          <w:ilvl w:val="0"/>
          <w:numId w:val="16"/>
        </w:numPr>
        <w:spacing w:line="240" w:lineRule="auto"/>
        <w:contextualSpacing w:val="0"/>
        <w:rPr>
          <w:rFonts w:cstheme="minorHAnsi"/>
        </w:rPr>
      </w:pPr>
      <w:r w:rsidRPr="005063AF">
        <w:rPr>
          <w:rFonts w:cstheme="minorHAnsi"/>
        </w:rPr>
        <w:t>Pasirašydama (-</w:t>
      </w:r>
      <w:proofErr w:type="spellStart"/>
      <w:r w:rsidRPr="005063AF">
        <w:rPr>
          <w:rFonts w:cstheme="minorHAnsi"/>
        </w:rPr>
        <w:t>as</w:t>
      </w:r>
      <w:proofErr w:type="spellEnd"/>
      <w:r w:rsidRPr="005063AF">
        <w:rPr>
          <w:rFonts w:cstheme="minorHAnsi"/>
        </w:rPr>
        <w:t>) CVP IS priemonėmis teikiamą pasiūlymą parašu, patvirtinu, kad dokumentų skaitmeninės kopijos ir elektroninėmis priemonėmis pateikti duomenys yra tikri.</w:t>
      </w:r>
    </w:p>
    <w:p w14:paraId="479693ED" w14:textId="77777777" w:rsidR="004B4F2D" w:rsidRDefault="004B4F2D" w:rsidP="00EC77B4">
      <w:pPr>
        <w:pStyle w:val="ListParagraph"/>
        <w:numPr>
          <w:ilvl w:val="0"/>
          <w:numId w:val="16"/>
        </w:numPr>
        <w:spacing w:line="240" w:lineRule="auto"/>
        <w:contextualSpacing w:val="0"/>
        <w:rPr>
          <w:rFonts w:cstheme="minorHAnsi"/>
        </w:rPr>
      </w:pPr>
      <w:r w:rsidRPr="005063AF">
        <w:rPr>
          <w:rFonts w:cstheme="minorHAnsi"/>
        </w:rPr>
        <w:t>Siūlome šią Pirkimo objekto kainą:</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962"/>
        <w:gridCol w:w="1417"/>
        <w:gridCol w:w="1276"/>
        <w:gridCol w:w="1417"/>
      </w:tblGrid>
      <w:tr w:rsidR="00E8312F" w:rsidRPr="00E8312F" w14:paraId="5DA46E6D" w14:textId="77777777" w:rsidTr="00B32D40">
        <w:trPr>
          <w:trHeight w:val="493"/>
        </w:trPr>
        <w:tc>
          <w:tcPr>
            <w:tcW w:w="708" w:type="dxa"/>
            <w:tcBorders>
              <w:top w:val="single" w:sz="4" w:space="0" w:color="auto"/>
              <w:left w:val="single" w:sz="4" w:space="0" w:color="auto"/>
              <w:bottom w:val="single" w:sz="4" w:space="0" w:color="auto"/>
              <w:right w:val="single" w:sz="4" w:space="0" w:color="auto"/>
            </w:tcBorders>
            <w:shd w:val="clear" w:color="auto" w:fill="D9D9D9"/>
          </w:tcPr>
          <w:p w14:paraId="7D21EEE0" w14:textId="77777777" w:rsidR="00B32D40" w:rsidRPr="00E8312F" w:rsidRDefault="00B32D40" w:rsidP="00B32D40">
            <w:pPr>
              <w:ind w:firstLine="0"/>
              <w:jc w:val="center"/>
              <w:rPr>
                <w:rFonts w:cs="Times New Roman"/>
                <w:b/>
                <w:sz w:val="22"/>
                <w:szCs w:val="22"/>
              </w:rPr>
            </w:pPr>
            <w:r w:rsidRPr="00E8312F">
              <w:rPr>
                <w:rFonts w:cs="Times New Roman"/>
                <w:b/>
                <w:sz w:val="22"/>
                <w:szCs w:val="22"/>
              </w:rPr>
              <w:t>Eil. Nr.</w:t>
            </w:r>
          </w:p>
        </w:tc>
        <w:tc>
          <w:tcPr>
            <w:tcW w:w="4962" w:type="dxa"/>
            <w:tcBorders>
              <w:top w:val="single" w:sz="4" w:space="0" w:color="auto"/>
              <w:left w:val="single" w:sz="4" w:space="0" w:color="auto"/>
              <w:bottom w:val="single" w:sz="4" w:space="0" w:color="auto"/>
              <w:right w:val="single" w:sz="4" w:space="0" w:color="auto"/>
            </w:tcBorders>
            <w:shd w:val="clear" w:color="auto" w:fill="D9D9D9"/>
          </w:tcPr>
          <w:p w14:paraId="19D5FBBE" w14:textId="77777777" w:rsidR="00B32D40" w:rsidRPr="00E8312F" w:rsidRDefault="00B32D40" w:rsidP="00B32D40">
            <w:pPr>
              <w:jc w:val="center"/>
              <w:rPr>
                <w:rFonts w:eastAsia="MS Mincho" w:cs="Times New Roman"/>
                <w:b/>
                <w:bCs/>
                <w:sz w:val="22"/>
                <w:szCs w:val="22"/>
              </w:rPr>
            </w:pPr>
            <w:r w:rsidRPr="00E8312F">
              <w:rPr>
                <w:rFonts w:eastAsia="MS Mincho" w:cs="Times New Roman"/>
                <w:b/>
                <w:bCs/>
                <w:sz w:val="22"/>
                <w:szCs w:val="22"/>
              </w:rPr>
              <w:t>Pirkimo objektas</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41275EF2" w14:textId="77777777" w:rsidR="00B32D40" w:rsidRPr="00E8312F" w:rsidRDefault="00B32D40" w:rsidP="00B32D40">
            <w:pPr>
              <w:ind w:firstLine="0"/>
              <w:jc w:val="center"/>
              <w:rPr>
                <w:rFonts w:cs="Times New Roman"/>
                <w:b/>
                <w:sz w:val="22"/>
                <w:szCs w:val="22"/>
              </w:rPr>
            </w:pPr>
            <w:r w:rsidRPr="00E8312F">
              <w:rPr>
                <w:rFonts w:cs="Times New Roman"/>
                <w:b/>
                <w:sz w:val="22"/>
                <w:szCs w:val="22"/>
                <w:lang w:eastAsia="en-US"/>
              </w:rPr>
              <w:t xml:space="preserve">Kaina be PVM, </w:t>
            </w:r>
            <w:proofErr w:type="spellStart"/>
            <w:r w:rsidRPr="00E8312F">
              <w:rPr>
                <w:rFonts w:cs="Times New Roman"/>
                <w:b/>
                <w:sz w:val="22"/>
                <w:szCs w:val="22"/>
                <w:lang w:eastAsia="en-US"/>
              </w:rPr>
              <w:t>Eur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1E72493A" w14:textId="77777777" w:rsidR="00B32D40" w:rsidRPr="00E8312F" w:rsidRDefault="00B32D40" w:rsidP="00B32D40">
            <w:pPr>
              <w:ind w:firstLine="0"/>
              <w:jc w:val="center"/>
              <w:rPr>
                <w:rFonts w:cs="Times New Roman"/>
                <w:b/>
                <w:sz w:val="22"/>
                <w:szCs w:val="22"/>
              </w:rPr>
            </w:pPr>
            <w:r w:rsidRPr="00E8312F">
              <w:rPr>
                <w:rFonts w:cs="Times New Roman"/>
                <w:b/>
                <w:sz w:val="22"/>
                <w:szCs w:val="22"/>
                <w:lang w:eastAsia="en-US"/>
              </w:rPr>
              <w:t xml:space="preserve">PVM dydis, </w:t>
            </w:r>
            <w:proofErr w:type="spellStart"/>
            <w:r w:rsidRPr="00E8312F">
              <w:rPr>
                <w:rFonts w:cs="Times New Roman"/>
                <w:b/>
                <w:sz w:val="22"/>
                <w:szCs w:val="22"/>
                <w:lang w:eastAsia="en-US"/>
              </w:rPr>
              <w:t>Eur</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216FEB59" w14:textId="77777777" w:rsidR="00B32D40" w:rsidRPr="00E8312F" w:rsidRDefault="00B32D40" w:rsidP="00B32D40">
            <w:pPr>
              <w:ind w:firstLine="0"/>
              <w:jc w:val="center"/>
              <w:rPr>
                <w:rFonts w:cs="Times New Roman"/>
                <w:b/>
                <w:sz w:val="22"/>
                <w:szCs w:val="22"/>
              </w:rPr>
            </w:pPr>
            <w:r w:rsidRPr="00E8312F">
              <w:rPr>
                <w:rFonts w:cs="Times New Roman"/>
                <w:b/>
                <w:sz w:val="22"/>
                <w:szCs w:val="22"/>
                <w:lang w:eastAsia="en-US"/>
              </w:rPr>
              <w:t xml:space="preserve">Bendra kaina su PVM, </w:t>
            </w:r>
            <w:proofErr w:type="spellStart"/>
            <w:r w:rsidRPr="00E8312F">
              <w:rPr>
                <w:rFonts w:cs="Times New Roman"/>
                <w:b/>
                <w:sz w:val="22"/>
                <w:szCs w:val="22"/>
                <w:lang w:eastAsia="en-US"/>
              </w:rPr>
              <w:t>Eur</w:t>
            </w:r>
            <w:proofErr w:type="spellEnd"/>
          </w:p>
        </w:tc>
      </w:tr>
      <w:tr w:rsidR="00E8312F" w:rsidRPr="00E8312F" w14:paraId="5CA8C00B" w14:textId="77777777" w:rsidTr="00B32D40">
        <w:trPr>
          <w:trHeight w:val="264"/>
        </w:trPr>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082D352D" w14:textId="77777777" w:rsidR="00B32D40" w:rsidRPr="00E8312F" w:rsidRDefault="00B32D40" w:rsidP="006918B0">
            <w:pPr>
              <w:rPr>
                <w:rFonts w:cs="Times New Roman"/>
                <w:b/>
                <w:sz w:val="22"/>
                <w:szCs w:val="22"/>
              </w:rPr>
            </w:pPr>
            <w:bookmarkStart w:id="36" w:name="_GoBack" w:colFirst="1" w:colLast="1"/>
          </w:p>
        </w:tc>
        <w:tc>
          <w:tcPr>
            <w:tcW w:w="4962" w:type="dxa"/>
            <w:tcBorders>
              <w:top w:val="single" w:sz="4" w:space="0" w:color="auto"/>
              <w:left w:val="single" w:sz="4" w:space="0" w:color="auto"/>
              <w:bottom w:val="single" w:sz="4" w:space="0" w:color="auto"/>
              <w:right w:val="single" w:sz="4" w:space="0" w:color="auto"/>
            </w:tcBorders>
          </w:tcPr>
          <w:p w14:paraId="495DB033" w14:textId="34979089" w:rsidR="00B32D40" w:rsidRPr="003A1D3B" w:rsidRDefault="00D7201F" w:rsidP="003A1D3B">
            <w:pPr>
              <w:ind w:firstLine="0"/>
              <w:rPr>
                <w:rFonts w:eastAsia="Times New Roman" w:cs="Times New Roman"/>
                <w:b/>
              </w:rPr>
            </w:pPr>
            <w:r w:rsidRPr="003A1D3B">
              <w:rPr>
                <w:b/>
              </w:rPr>
              <w:t xml:space="preserve">Panevėžio r. </w:t>
            </w:r>
            <w:proofErr w:type="spellStart"/>
            <w:r w:rsidRPr="003A1D3B">
              <w:rPr>
                <w:b/>
              </w:rPr>
              <w:t>Dembavos</w:t>
            </w:r>
            <w:proofErr w:type="spellEnd"/>
            <w:r w:rsidRPr="003A1D3B">
              <w:rPr>
                <w:b/>
              </w:rPr>
              <w:t xml:space="preserve"> k. </w:t>
            </w:r>
            <w:proofErr w:type="spellStart"/>
            <w:r w:rsidRPr="003A1D3B">
              <w:rPr>
                <w:b/>
              </w:rPr>
              <w:t>Velžio</w:t>
            </w:r>
            <w:proofErr w:type="spellEnd"/>
            <w:r w:rsidRPr="003A1D3B">
              <w:rPr>
                <w:b/>
              </w:rPr>
              <w:t xml:space="preserve"> sen. </w:t>
            </w:r>
            <w:proofErr w:type="spellStart"/>
            <w:r w:rsidRPr="003A1D3B">
              <w:rPr>
                <w:b/>
              </w:rPr>
              <w:t>Pajuosčio</w:t>
            </w:r>
            <w:proofErr w:type="spellEnd"/>
            <w:r w:rsidRPr="003A1D3B">
              <w:rPr>
                <w:b/>
              </w:rPr>
              <w:t xml:space="preserve"> plento apšvietimo tinklų įrengimas:</w:t>
            </w:r>
          </w:p>
        </w:tc>
        <w:tc>
          <w:tcPr>
            <w:tcW w:w="1417" w:type="dxa"/>
            <w:tcBorders>
              <w:top w:val="single" w:sz="4" w:space="0" w:color="auto"/>
              <w:left w:val="single" w:sz="4" w:space="0" w:color="auto"/>
              <w:bottom w:val="single" w:sz="4" w:space="0" w:color="auto"/>
              <w:right w:val="single" w:sz="4" w:space="0" w:color="auto"/>
            </w:tcBorders>
          </w:tcPr>
          <w:p w14:paraId="2A3D7EDA" w14:textId="77777777" w:rsidR="00B32D40" w:rsidRPr="00E8312F" w:rsidRDefault="00B32D40" w:rsidP="006918B0">
            <w:pPr>
              <w:jc w:val="center"/>
              <w:rPr>
                <w:rFonts w:eastAsia="Times New Roman" w:cs="Times New Roman"/>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438415F" w14:textId="77777777" w:rsidR="00B32D40" w:rsidRPr="00E8312F" w:rsidRDefault="00B32D40" w:rsidP="006918B0">
            <w:pPr>
              <w:jc w:val="center"/>
              <w:rPr>
                <w:rFonts w:eastAsia="Times New Roman" w:cs="Times New Roman"/>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D309AA0" w14:textId="77777777" w:rsidR="00B32D40" w:rsidRPr="00E8312F" w:rsidRDefault="00B32D40" w:rsidP="006918B0">
            <w:pPr>
              <w:jc w:val="center"/>
              <w:rPr>
                <w:rFonts w:eastAsia="Times New Roman" w:cs="Times New Roman"/>
                <w:b/>
                <w:sz w:val="22"/>
                <w:szCs w:val="22"/>
              </w:rPr>
            </w:pPr>
          </w:p>
        </w:tc>
      </w:tr>
      <w:tr w:rsidR="00E8312F" w:rsidRPr="00E8312F" w14:paraId="0B12C12B" w14:textId="77777777" w:rsidTr="00B32D40">
        <w:trPr>
          <w:trHeight w:val="264"/>
        </w:trPr>
        <w:tc>
          <w:tcPr>
            <w:tcW w:w="708" w:type="dxa"/>
            <w:tcBorders>
              <w:top w:val="single" w:sz="4" w:space="0" w:color="auto"/>
              <w:left w:val="single" w:sz="4" w:space="0" w:color="auto"/>
              <w:bottom w:val="single" w:sz="4" w:space="0" w:color="auto"/>
              <w:right w:val="single" w:sz="4" w:space="0" w:color="auto"/>
            </w:tcBorders>
            <w:shd w:val="clear" w:color="auto" w:fill="D9D9D9"/>
          </w:tcPr>
          <w:p w14:paraId="50DC509E" w14:textId="77777777" w:rsidR="00B32D40" w:rsidRPr="00E8312F" w:rsidRDefault="00B32D40" w:rsidP="006918B0">
            <w:pPr>
              <w:ind w:firstLine="0"/>
              <w:rPr>
                <w:rFonts w:cs="Times New Roman"/>
                <w:sz w:val="22"/>
                <w:szCs w:val="22"/>
              </w:rPr>
            </w:pPr>
            <w:r w:rsidRPr="00E8312F">
              <w:rPr>
                <w:rFonts w:cs="Times New Roman"/>
                <w:sz w:val="22"/>
                <w:szCs w:val="22"/>
              </w:rPr>
              <w:t>1.</w:t>
            </w:r>
          </w:p>
        </w:tc>
        <w:tc>
          <w:tcPr>
            <w:tcW w:w="4962" w:type="dxa"/>
            <w:tcBorders>
              <w:top w:val="single" w:sz="4" w:space="0" w:color="auto"/>
              <w:left w:val="single" w:sz="4" w:space="0" w:color="auto"/>
              <w:bottom w:val="single" w:sz="4" w:space="0" w:color="auto"/>
              <w:right w:val="single" w:sz="4" w:space="0" w:color="auto"/>
            </w:tcBorders>
          </w:tcPr>
          <w:p w14:paraId="2F0DA972" w14:textId="788474F6" w:rsidR="00B32D40" w:rsidRPr="003A1D3B" w:rsidRDefault="00D7201F" w:rsidP="006918B0">
            <w:pPr>
              <w:ind w:firstLine="0"/>
              <w:rPr>
                <w:bCs/>
              </w:rPr>
            </w:pPr>
            <w:r w:rsidRPr="003A1D3B">
              <w:rPr>
                <w:bCs/>
              </w:rPr>
              <w:t>Apšvietimo tinklų įrengimas</w:t>
            </w:r>
          </w:p>
        </w:tc>
        <w:tc>
          <w:tcPr>
            <w:tcW w:w="1417" w:type="dxa"/>
            <w:tcBorders>
              <w:top w:val="single" w:sz="4" w:space="0" w:color="auto"/>
              <w:left w:val="single" w:sz="4" w:space="0" w:color="auto"/>
              <w:bottom w:val="single" w:sz="4" w:space="0" w:color="auto"/>
              <w:right w:val="single" w:sz="4" w:space="0" w:color="auto"/>
            </w:tcBorders>
          </w:tcPr>
          <w:p w14:paraId="3A2A5168" w14:textId="77777777" w:rsidR="00B32D40" w:rsidRPr="00E8312F" w:rsidRDefault="00B32D40" w:rsidP="006918B0">
            <w:pPr>
              <w:jc w:val="center"/>
              <w:rPr>
                <w:rFonts w:eastAsia="Times New Roman" w:cs="Times New Roman"/>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481D834" w14:textId="77777777" w:rsidR="00B32D40" w:rsidRPr="00E8312F" w:rsidRDefault="00B32D40" w:rsidP="006918B0">
            <w:pPr>
              <w:jc w:val="center"/>
              <w:rPr>
                <w:rFonts w:eastAsia="Times New Roman" w:cs="Times New Roman"/>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44FF911" w14:textId="77777777" w:rsidR="00B32D40" w:rsidRPr="00E8312F" w:rsidRDefault="00B32D40" w:rsidP="006918B0">
            <w:pPr>
              <w:jc w:val="center"/>
              <w:rPr>
                <w:rFonts w:eastAsia="Times New Roman" w:cs="Times New Roman"/>
                <w:b/>
                <w:sz w:val="22"/>
                <w:szCs w:val="22"/>
              </w:rPr>
            </w:pPr>
          </w:p>
        </w:tc>
      </w:tr>
      <w:tr w:rsidR="00E8312F" w:rsidRPr="00E8312F" w14:paraId="2CBAB65A" w14:textId="77777777" w:rsidTr="00B32D40">
        <w:trPr>
          <w:trHeight w:val="228"/>
        </w:trPr>
        <w:tc>
          <w:tcPr>
            <w:tcW w:w="708" w:type="dxa"/>
            <w:tcBorders>
              <w:top w:val="single" w:sz="4" w:space="0" w:color="auto"/>
              <w:left w:val="single" w:sz="4" w:space="0" w:color="auto"/>
              <w:bottom w:val="single" w:sz="4" w:space="0" w:color="auto"/>
              <w:right w:val="single" w:sz="4" w:space="0" w:color="auto"/>
            </w:tcBorders>
            <w:shd w:val="clear" w:color="auto" w:fill="D9D9D9"/>
          </w:tcPr>
          <w:p w14:paraId="698946BD" w14:textId="77777777" w:rsidR="00B32D40" w:rsidRPr="00E8312F" w:rsidRDefault="00B32D40" w:rsidP="006918B0">
            <w:pPr>
              <w:ind w:firstLine="0"/>
              <w:rPr>
                <w:rFonts w:cs="Times New Roman"/>
                <w:sz w:val="22"/>
                <w:szCs w:val="22"/>
              </w:rPr>
            </w:pPr>
            <w:r w:rsidRPr="00E8312F">
              <w:rPr>
                <w:rFonts w:cs="Times New Roman"/>
                <w:sz w:val="22"/>
                <w:szCs w:val="22"/>
              </w:rPr>
              <w:t>2.</w:t>
            </w:r>
          </w:p>
        </w:tc>
        <w:tc>
          <w:tcPr>
            <w:tcW w:w="4962" w:type="dxa"/>
            <w:tcBorders>
              <w:top w:val="single" w:sz="4" w:space="0" w:color="auto"/>
              <w:left w:val="single" w:sz="4" w:space="0" w:color="auto"/>
              <w:bottom w:val="single" w:sz="4" w:space="0" w:color="auto"/>
              <w:right w:val="single" w:sz="4" w:space="0" w:color="auto"/>
            </w:tcBorders>
          </w:tcPr>
          <w:p w14:paraId="526BC2BC" w14:textId="7B33F5B9" w:rsidR="00B32D40" w:rsidRPr="003A1D3B" w:rsidRDefault="00D7201F" w:rsidP="006918B0">
            <w:pPr>
              <w:ind w:firstLine="0"/>
            </w:pPr>
            <w:r w:rsidRPr="003A1D3B">
              <w:t>Privalomosios techninės dokumentacijos parengimas</w:t>
            </w:r>
          </w:p>
        </w:tc>
        <w:tc>
          <w:tcPr>
            <w:tcW w:w="1417" w:type="dxa"/>
            <w:tcBorders>
              <w:top w:val="single" w:sz="4" w:space="0" w:color="auto"/>
              <w:left w:val="single" w:sz="4" w:space="0" w:color="auto"/>
              <w:bottom w:val="single" w:sz="4" w:space="0" w:color="auto"/>
              <w:right w:val="single" w:sz="4" w:space="0" w:color="auto"/>
            </w:tcBorders>
          </w:tcPr>
          <w:p w14:paraId="0B1A8CBA" w14:textId="77777777" w:rsidR="00B32D40" w:rsidRPr="00E8312F" w:rsidRDefault="00B32D40" w:rsidP="006918B0">
            <w:pPr>
              <w:jc w:val="center"/>
              <w:rPr>
                <w:rFonts w:eastAsia="Times New Roman" w:cs="Times New Roman"/>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4957AAA" w14:textId="77777777" w:rsidR="00B32D40" w:rsidRPr="00E8312F" w:rsidRDefault="00B32D40" w:rsidP="006918B0">
            <w:pPr>
              <w:jc w:val="center"/>
              <w:rPr>
                <w:rFonts w:eastAsia="Times New Roman" w:cs="Times New Roman"/>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58F7CFC" w14:textId="77777777" w:rsidR="00B32D40" w:rsidRPr="00E8312F" w:rsidRDefault="00B32D40" w:rsidP="006918B0">
            <w:pPr>
              <w:jc w:val="center"/>
              <w:rPr>
                <w:rFonts w:eastAsia="Times New Roman" w:cs="Times New Roman"/>
                <w:b/>
                <w:sz w:val="22"/>
                <w:szCs w:val="22"/>
              </w:rPr>
            </w:pPr>
          </w:p>
        </w:tc>
      </w:tr>
      <w:bookmarkEnd w:id="36"/>
      <w:tr w:rsidR="00B32D40" w:rsidRPr="003E4158" w14:paraId="7E81B1B7" w14:textId="77777777" w:rsidTr="00B32D40">
        <w:trPr>
          <w:trHeight w:val="260"/>
        </w:trPr>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659D7B39" w14:textId="77777777" w:rsidR="00B32D40" w:rsidRPr="003E4158" w:rsidRDefault="00B32D40" w:rsidP="006918B0">
            <w:pPr>
              <w:rPr>
                <w:rFonts w:cs="Times New Roman"/>
                <w:sz w:val="22"/>
                <w:szCs w:val="22"/>
              </w:rPr>
            </w:pPr>
          </w:p>
        </w:tc>
        <w:tc>
          <w:tcPr>
            <w:tcW w:w="4962" w:type="dxa"/>
            <w:tcBorders>
              <w:top w:val="single" w:sz="4" w:space="0" w:color="auto"/>
              <w:left w:val="single" w:sz="4" w:space="0" w:color="auto"/>
              <w:bottom w:val="single" w:sz="4" w:space="0" w:color="auto"/>
              <w:right w:val="single" w:sz="4" w:space="0" w:color="auto"/>
            </w:tcBorders>
          </w:tcPr>
          <w:p w14:paraId="658D1EB5" w14:textId="77777777" w:rsidR="00B32D40" w:rsidRPr="0046599B" w:rsidRDefault="00B32D40" w:rsidP="006918B0">
            <w:pPr>
              <w:jc w:val="right"/>
              <w:rPr>
                <w:b/>
              </w:rPr>
            </w:pPr>
            <w:r w:rsidRPr="0046599B">
              <w:rPr>
                <w:b/>
              </w:rPr>
              <w:t>Iš viso:</w:t>
            </w:r>
          </w:p>
        </w:tc>
        <w:tc>
          <w:tcPr>
            <w:tcW w:w="1417" w:type="dxa"/>
            <w:tcBorders>
              <w:top w:val="single" w:sz="4" w:space="0" w:color="auto"/>
              <w:left w:val="single" w:sz="4" w:space="0" w:color="auto"/>
              <w:bottom w:val="single" w:sz="4" w:space="0" w:color="auto"/>
              <w:right w:val="single" w:sz="4" w:space="0" w:color="auto"/>
            </w:tcBorders>
          </w:tcPr>
          <w:p w14:paraId="71E00042" w14:textId="77777777" w:rsidR="00B32D40" w:rsidRPr="003E4158" w:rsidRDefault="00B32D40" w:rsidP="006918B0">
            <w:pPr>
              <w:jc w:val="center"/>
              <w:rPr>
                <w:rFonts w:eastAsia="Times New Roman" w:cs="Times New Roman"/>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976E381" w14:textId="77777777" w:rsidR="00B32D40" w:rsidRPr="003E4158" w:rsidRDefault="00B32D40" w:rsidP="006918B0">
            <w:pPr>
              <w:jc w:val="center"/>
              <w:rPr>
                <w:rFonts w:eastAsia="Times New Roman" w:cs="Times New Roman"/>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102ABB3" w14:textId="77777777" w:rsidR="00B32D40" w:rsidRPr="003E4158" w:rsidRDefault="00B32D40" w:rsidP="006918B0">
            <w:pPr>
              <w:jc w:val="center"/>
              <w:rPr>
                <w:rFonts w:eastAsia="Times New Roman" w:cs="Times New Roman"/>
                <w:b/>
                <w:sz w:val="22"/>
                <w:szCs w:val="22"/>
              </w:rPr>
            </w:pPr>
          </w:p>
        </w:tc>
      </w:tr>
    </w:tbl>
    <w:p w14:paraId="3CE6F8D7" w14:textId="77777777" w:rsidR="004B4F2D" w:rsidRPr="00A72DF2" w:rsidRDefault="004B4F2D" w:rsidP="004B4F2D">
      <w:pPr>
        <w:spacing w:line="240" w:lineRule="auto"/>
        <w:rPr>
          <w:b/>
          <w:bCs/>
        </w:rPr>
      </w:pPr>
    </w:p>
    <w:p w14:paraId="03E5181E" w14:textId="27E3918E" w:rsidR="004B4F2D" w:rsidRPr="00A72DF2" w:rsidRDefault="004B4F2D" w:rsidP="004B4F2D">
      <w:pPr>
        <w:tabs>
          <w:tab w:val="left" w:pos="284"/>
        </w:tabs>
        <w:spacing w:line="240" w:lineRule="auto"/>
        <w:rPr>
          <w:b/>
          <w:bCs/>
        </w:rPr>
      </w:pPr>
      <w:r>
        <w:rPr>
          <w:b/>
          <w:bCs/>
        </w:rPr>
        <w:t xml:space="preserve">         </w:t>
      </w:r>
      <w:r w:rsidRPr="00A72DF2">
        <w:rPr>
          <w:b/>
          <w:bCs/>
        </w:rPr>
        <w:t>Bendra pasiūlymo suma ____________________</w:t>
      </w:r>
      <w:proofErr w:type="spellStart"/>
      <w:r w:rsidRPr="00A72DF2">
        <w:rPr>
          <w:b/>
          <w:bCs/>
        </w:rPr>
        <w:t>Eur</w:t>
      </w:r>
      <w:proofErr w:type="spellEnd"/>
      <w:r w:rsidRPr="00A72DF2">
        <w:rPr>
          <w:b/>
          <w:bCs/>
        </w:rPr>
        <w:t xml:space="preserve">  _________________________________</w:t>
      </w:r>
      <w:r w:rsidR="000D1251">
        <w:rPr>
          <w:b/>
          <w:bCs/>
        </w:rPr>
        <w:t>______</w:t>
      </w:r>
      <w:r w:rsidRPr="00A72DF2">
        <w:rPr>
          <w:b/>
          <w:bCs/>
        </w:rPr>
        <w:t>,</w:t>
      </w:r>
    </w:p>
    <w:p w14:paraId="06DAD95F" w14:textId="77777777" w:rsidR="004B4F2D" w:rsidRPr="00BD165C" w:rsidRDefault="004B4F2D" w:rsidP="004B4F2D">
      <w:pPr>
        <w:spacing w:line="240" w:lineRule="auto"/>
        <w:rPr>
          <w:b/>
          <w:bCs/>
        </w:rPr>
      </w:pPr>
      <w:r w:rsidRPr="00BD165C">
        <w:t xml:space="preserve">                                                       </w:t>
      </w:r>
      <w:r>
        <w:t xml:space="preserve">         </w:t>
      </w:r>
      <w:r w:rsidRPr="00BD165C">
        <w:rPr>
          <w:b/>
          <w:bCs/>
        </w:rPr>
        <w:t xml:space="preserve">(skaičiais)                                                     (žodžiais) </w:t>
      </w:r>
    </w:p>
    <w:p w14:paraId="14D1B3E8" w14:textId="77777777" w:rsidR="004B4F2D" w:rsidRDefault="004B4F2D" w:rsidP="004B4F2D">
      <w:pPr>
        <w:spacing w:line="240" w:lineRule="auto"/>
        <w:rPr>
          <w:b/>
          <w:bCs/>
        </w:rPr>
      </w:pPr>
      <w:r>
        <w:rPr>
          <w:b/>
          <w:bCs/>
        </w:rPr>
        <w:t xml:space="preserve">   </w:t>
      </w:r>
    </w:p>
    <w:p w14:paraId="4BEF8D11" w14:textId="0A5879E4" w:rsidR="004B4F2D" w:rsidRPr="00BD165C" w:rsidRDefault="004B4F2D" w:rsidP="00857F9D">
      <w:pPr>
        <w:spacing w:line="240" w:lineRule="auto"/>
        <w:ind w:firstLine="426"/>
        <w:rPr>
          <w:b/>
          <w:bCs/>
        </w:rPr>
      </w:pPr>
      <w:r w:rsidRPr="00BD165C">
        <w:rPr>
          <w:b/>
          <w:bCs/>
        </w:rPr>
        <w:t>tame skaičiuje PVM__________________Eur_________________________________________</w:t>
      </w:r>
      <w:r w:rsidR="00857F9D">
        <w:rPr>
          <w:b/>
          <w:bCs/>
        </w:rPr>
        <w:t>____________</w:t>
      </w:r>
      <w:r w:rsidRPr="00BD165C">
        <w:rPr>
          <w:b/>
          <w:bCs/>
        </w:rPr>
        <w:t xml:space="preserve">.  </w:t>
      </w:r>
    </w:p>
    <w:p w14:paraId="4003B173" w14:textId="77777777" w:rsidR="004B4F2D" w:rsidRPr="00BD165C" w:rsidRDefault="004B4F2D" w:rsidP="004B4F2D">
      <w:pPr>
        <w:spacing w:line="240" w:lineRule="auto"/>
        <w:rPr>
          <w:b/>
          <w:bCs/>
        </w:rPr>
      </w:pPr>
      <w:r w:rsidRPr="00BD165C">
        <w:t xml:space="preserve">                    </w:t>
      </w:r>
      <w:r>
        <w:t xml:space="preserve">                                   </w:t>
      </w:r>
      <w:r w:rsidRPr="00BD165C">
        <w:rPr>
          <w:b/>
          <w:bCs/>
        </w:rPr>
        <w:t>(skaičiais)                                          (žodžiais)</w:t>
      </w:r>
    </w:p>
    <w:p w14:paraId="74B81C1D" w14:textId="7F48E7FB" w:rsidR="004B4F2D" w:rsidRPr="005063AF" w:rsidRDefault="004B4F2D" w:rsidP="004B4F2D">
      <w:pPr>
        <w:ind w:left="142" w:hanging="142"/>
        <w:rPr>
          <w:rFonts w:eastAsia="Times New Roman" w:cstheme="minorHAnsi"/>
        </w:rPr>
      </w:pPr>
      <w:r w:rsidRPr="00BD165C">
        <w:rPr>
          <w:b/>
          <w:bCs/>
        </w:rPr>
        <w:t xml:space="preserve">  </w:t>
      </w:r>
      <w:r w:rsidRPr="005063AF">
        <w:rPr>
          <w:rFonts w:eastAsia="Times New Roman" w:cstheme="minorHAnsi"/>
        </w:rPr>
        <w:t>Tais atvejais, kai, pagal galiojančius teisės aktus, Tiekėjui nereikia mokėti PVM, jis nurodo priež</w:t>
      </w:r>
      <w:r>
        <w:rPr>
          <w:rFonts w:eastAsia="Times New Roman" w:cstheme="minorHAnsi"/>
        </w:rPr>
        <w:t>astis, dėl kurių PVM nemokamas:</w:t>
      </w:r>
      <w:r w:rsidRPr="005063AF">
        <w:rPr>
          <w:rFonts w:eastAsia="Times New Roman" w:cstheme="minorHAnsi"/>
        </w:rPr>
        <w:t xml:space="preserve"> ________________________________________________________</w:t>
      </w:r>
      <w:r>
        <w:rPr>
          <w:rFonts w:eastAsia="Times New Roman" w:cstheme="minorHAnsi"/>
        </w:rPr>
        <w:t>_________________________</w:t>
      </w:r>
      <w:r w:rsidRPr="005063AF">
        <w:rPr>
          <w:rFonts w:eastAsia="Times New Roman" w:cstheme="minorHAnsi"/>
        </w:rPr>
        <w:t>.</w:t>
      </w:r>
    </w:p>
    <w:p w14:paraId="561B888F" w14:textId="77777777" w:rsidR="004B4F2D" w:rsidRPr="005063AF" w:rsidRDefault="004B4F2D" w:rsidP="004B4F2D">
      <w:pPr>
        <w:spacing w:before="120" w:after="120" w:line="240" w:lineRule="auto"/>
        <w:ind w:left="567"/>
        <w:rPr>
          <w:rFonts w:eastAsia="Times New Roman" w:cstheme="minorHAnsi"/>
        </w:rPr>
      </w:pPr>
      <w:r w:rsidRPr="005063AF">
        <w:rPr>
          <w:rFonts w:eastAsia="Times New Roman" w:cstheme="minorHAnsi"/>
        </w:rPr>
        <w:t>Į kainą turi būti įskaičiuotos visos išlaidos, mokesčiai ir kt.</w:t>
      </w:r>
    </w:p>
    <w:p w14:paraId="7952B1E2" w14:textId="77777777" w:rsidR="004B4F2D" w:rsidRPr="005063AF" w:rsidRDefault="004B4F2D" w:rsidP="00EC77B4">
      <w:pPr>
        <w:widowControl w:val="0"/>
        <w:numPr>
          <w:ilvl w:val="0"/>
          <w:numId w:val="16"/>
        </w:numPr>
        <w:suppressAutoHyphens/>
        <w:spacing w:line="240" w:lineRule="auto"/>
        <w:rPr>
          <w:rFonts w:eastAsia="Times New Roman" w:cstheme="minorHAnsi"/>
          <w:lang w:eastAsia="en-US"/>
        </w:rPr>
      </w:pPr>
      <w:r w:rsidRPr="005063AF">
        <w:rPr>
          <w:rFonts w:eastAsia="Times New Roman" w:cstheme="minorHAnsi"/>
          <w:lang w:eastAsia="en-US"/>
        </w:rPr>
        <w:t xml:space="preserve">Informacija apie </w:t>
      </w:r>
      <w:r w:rsidRPr="005063AF">
        <w:rPr>
          <w:rFonts w:eastAsia="Times New Roman" w:cstheme="minorHAnsi"/>
          <w:b/>
          <w:u w:val="single"/>
          <w:lang w:eastAsia="en-US"/>
        </w:rPr>
        <w:t>kiekvieno tiekėjų ūkio subjektų grupės partnerio</w:t>
      </w:r>
      <w:r w:rsidRPr="005063AF">
        <w:rPr>
          <w:rFonts w:eastAsia="Times New Roman" w:cstheme="minorHAnsi"/>
          <w:lang w:eastAsia="en-US"/>
        </w:rPr>
        <w:t xml:space="preserve"> savo jėgomis numatomų atlikti darbų / </w:t>
      </w:r>
      <w:r w:rsidRPr="005063AF">
        <w:rPr>
          <w:rFonts w:eastAsia="Times New Roman" w:cstheme="minorHAnsi"/>
          <w:lang w:eastAsia="en-US"/>
        </w:rPr>
        <w:lastRenderedPageBreak/>
        <w:t>teikti paslaugų dalies vertę (pildoma, kai pasiūlymą pateikia ūkio subjektų grupė):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012"/>
        <w:gridCol w:w="2804"/>
        <w:gridCol w:w="2207"/>
        <w:gridCol w:w="1195"/>
      </w:tblGrid>
      <w:tr w:rsidR="004B4F2D" w:rsidRPr="005063AF" w14:paraId="0D5B66B1" w14:textId="77777777" w:rsidTr="006929A3">
        <w:trPr>
          <w:jc w:val="center"/>
        </w:trPr>
        <w:tc>
          <w:tcPr>
            <w:tcW w:w="562" w:type="dxa"/>
            <w:vMerge w:val="restart"/>
            <w:shd w:val="clear" w:color="auto" w:fill="D9E2F3" w:themeFill="accent1" w:themeFillTint="33"/>
            <w:vAlign w:val="center"/>
          </w:tcPr>
          <w:p w14:paraId="747F266E" w14:textId="6B8C9F64" w:rsidR="004B4F2D" w:rsidRPr="005063AF" w:rsidRDefault="004B4F2D" w:rsidP="006929A3">
            <w:pPr>
              <w:spacing w:line="240" w:lineRule="auto"/>
              <w:jc w:val="center"/>
              <w:rPr>
                <w:rFonts w:cstheme="minorHAnsi"/>
                <w:b/>
                <w:lang w:eastAsia="en-US"/>
              </w:rPr>
            </w:pPr>
            <w:proofErr w:type="spellStart"/>
            <w:r>
              <w:rPr>
                <w:rFonts w:cstheme="minorHAnsi"/>
                <w:b/>
                <w:lang w:eastAsia="en-US"/>
              </w:rPr>
              <w:t>E</w:t>
            </w:r>
            <w:r w:rsidR="005D51C9">
              <w:rPr>
                <w:rFonts w:cstheme="minorHAnsi"/>
                <w:b/>
                <w:lang w:eastAsia="en-US"/>
              </w:rPr>
              <w:t>E</w:t>
            </w:r>
            <w:r>
              <w:rPr>
                <w:rFonts w:cstheme="minorHAnsi"/>
                <w:b/>
                <w:lang w:eastAsia="en-US"/>
              </w:rPr>
              <w:t>il</w:t>
            </w:r>
            <w:proofErr w:type="spellEnd"/>
            <w:r>
              <w:rPr>
                <w:rFonts w:cstheme="minorHAnsi"/>
                <w:b/>
                <w:lang w:eastAsia="en-US"/>
              </w:rPr>
              <w:t>. N</w:t>
            </w:r>
            <w:r w:rsidRPr="005063AF">
              <w:rPr>
                <w:rFonts w:cstheme="minorHAnsi"/>
                <w:b/>
                <w:lang w:eastAsia="en-US"/>
              </w:rPr>
              <w:t>r.</w:t>
            </w:r>
          </w:p>
        </w:tc>
        <w:tc>
          <w:tcPr>
            <w:tcW w:w="3012" w:type="dxa"/>
            <w:vMerge w:val="restart"/>
            <w:shd w:val="clear" w:color="auto" w:fill="D9E2F3" w:themeFill="accent1" w:themeFillTint="33"/>
            <w:vAlign w:val="center"/>
          </w:tcPr>
          <w:p w14:paraId="4CF24990" w14:textId="7A948ECB" w:rsidR="004B4F2D" w:rsidRPr="005063AF" w:rsidRDefault="004B4F2D" w:rsidP="005D51C9">
            <w:pPr>
              <w:spacing w:line="240" w:lineRule="auto"/>
              <w:ind w:firstLine="0"/>
              <w:jc w:val="center"/>
              <w:rPr>
                <w:rFonts w:cstheme="minorHAnsi"/>
                <w:b/>
                <w:lang w:eastAsia="en-US"/>
              </w:rPr>
            </w:pPr>
            <w:r w:rsidRPr="005063AF">
              <w:rPr>
                <w:rFonts w:cstheme="minorHAnsi"/>
                <w:b/>
                <w:lang w:eastAsia="en-US"/>
              </w:rPr>
              <w:t>Partnerio pavadinimas</w:t>
            </w:r>
          </w:p>
        </w:tc>
        <w:tc>
          <w:tcPr>
            <w:tcW w:w="2804" w:type="dxa"/>
            <w:vMerge w:val="restart"/>
            <w:shd w:val="clear" w:color="auto" w:fill="D9E2F3" w:themeFill="accent1" w:themeFillTint="33"/>
            <w:vAlign w:val="center"/>
          </w:tcPr>
          <w:p w14:paraId="05FD000B" w14:textId="77777777" w:rsidR="004B4F2D" w:rsidRPr="005063AF" w:rsidRDefault="004B4F2D" w:rsidP="005D51C9">
            <w:pPr>
              <w:spacing w:line="240" w:lineRule="auto"/>
              <w:ind w:firstLine="0"/>
              <w:jc w:val="center"/>
              <w:rPr>
                <w:rFonts w:cstheme="minorHAnsi"/>
                <w:b/>
                <w:lang w:eastAsia="en-US"/>
              </w:rPr>
            </w:pPr>
            <w:r w:rsidRPr="005063AF">
              <w:rPr>
                <w:rFonts w:cstheme="minorHAnsi"/>
                <w:b/>
                <w:lang w:eastAsia="en-US"/>
              </w:rPr>
              <w:t>Numatomi atlikti darbai</w:t>
            </w:r>
          </w:p>
        </w:tc>
        <w:tc>
          <w:tcPr>
            <w:tcW w:w="3402" w:type="dxa"/>
            <w:gridSpan w:val="2"/>
            <w:shd w:val="clear" w:color="auto" w:fill="D9E2F3" w:themeFill="accent1" w:themeFillTint="33"/>
            <w:vAlign w:val="center"/>
          </w:tcPr>
          <w:p w14:paraId="55F75A98" w14:textId="77777777" w:rsidR="004B4F2D" w:rsidRPr="005063AF" w:rsidRDefault="004B4F2D" w:rsidP="005D51C9">
            <w:pPr>
              <w:spacing w:line="240" w:lineRule="auto"/>
              <w:jc w:val="center"/>
              <w:rPr>
                <w:rFonts w:cstheme="minorHAnsi"/>
                <w:b/>
                <w:lang w:eastAsia="en-US"/>
              </w:rPr>
            </w:pPr>
            <w:r w:rsidRPr="005063AF">
              <w:rPr>
                <w:rFonts w:cstheme="minorHAnsi"/>
                <w:b/>
                <w:lang w:eastAsia="en-US"/>
              </w:rPr>
              <w:t>Partnerio darbų dalies vertė pasiūlymo kainoje</w:t>
            </w:r>
          </w:p>
        </w:tc>
      </w:tr>
      <w:tr w:rsidR="004B4F2D" w:rsidRPr="005063AF" w14:paraId="3F44DD0D" w14:textId="77777777" w:rsidTr="006929A3">
        <w:trPr>
          <w:jc w:val="center"/>
        </w:trPr>
        <w:tc>
          <w:tcPr>
            <w:tcW w:w="562" w:type="dxa"/>
            <w:vMerge/>
            <w:shd w:val="clear" w:color="auto" w:fill="D9E2F3" w:themeFill="accent1" w:themeFillTint="33"/>
          </w:tcPr>
          <w:p w14:paraId="067F563E" w14:textId="77777777" w:rsidR="004B4F2D" w:rsidRPr="005063AF" w:rsidRDefault="004B4F2D" w:rsidP="006929A3">
            <w:pPr>
              <w:spacing w:line="240" w:lineRule="auto"/>
              <w:rPr>
                <w:rFonts w:cstheme="minorHAnsi"/>
                <w:b/>
                <w:lang w:eastAsia="en-US"/>
              </w:rPr>
            </w:pPr>
          </w:p>
        </w:tc>
        <w:tc>
          <w:tcPr>
            <w:tcW w:w="3012" w:type="dxa"/>
            <w:vMerge/>
            <w:shd w:val="clear" w:color="auto" w:fill="D9E2F3" w:themeFill="accent1" w:themeFillTint="33"/>
          </w:tcPr>
          <w:p w14:paraId="5E1C3601" w14:textId="77777777" w:rsidR="004B4F2D" w:rsidRPr="005063AF" w:rsidRDefault="004B4F2D" w:rsidP="006929A3">
            <w:pPr>
              <w:spacing w:line="240" w:lineRule="auto"/>
              <w:rPr>
                <w:rFonts w:cstheme="minorHAnsi"/>
                <w:b/>
                <w:lang w:eastAsia="en-US"/>
              </w:rPr>
            </w:pPr>
          </w:p>
        </w:tc>
        <w:tc>
          <w:tcPr>
            <w:tcW w:w="2804" w:type="dxa"/>
            <w:vMerge/>
            <w:shd w:val="clear" w:color="auto" w:fill="D9E2F3" w:themeFill="accent1" w:themeFillTint="33"/>
          </w:tcPr>
          <w:p w14:paraId="7B50A804" w14:textId="77777777" w:rsidR="004B4F2D" w:rsidRPr="005063AF" w:rsidRDefault="004B4F2D" w:rsidP="006929A3">
            <w:pPr>
              <w:spacing w:line="240" w:lineRule="auto"/>
              <w:rPr>
                <w:rFonts w:cstheme="minorHAnsi"/>
                <w:b/>
                <w:lang w:eastAsia="en-US"/>
              </w:rPr>
            </w:pPr>
          </w:p>
        </w:tc>
        <w:tc>
          <w:tcPr>
            <w:tcW w:w="2207" w:type="dxa"/>
            <w:shd w:val="clear" w:color="auto" w:fill="D9E2F3" w:themeFill="accent1" w:themeFillTint="33"/>
          </w:tcPr>
          <w:p w14:paraId="604A919E" w14:textId="52BB03C6" w:rsidR="004B4F2D" w:rsidRPr="005063AF" w:rsidRDefault="004B4F2D" w:rsidP="005D51C9">
            <w:pPr>
              <w:spacing w:line="240" w:lineRule="auto"/>
              <w:rPr>
                <w:rFonts w:cstheme="minorHAnsi"/>
                <w:b/>
                <w:lang w:eastAsia="en-US"/>
              </w:rPr>
            </w:pPr>
            <w:proofErr w:type="spellStart"/>
            <w:r w:rsidRPr="005063AF">
              <w:rPr>
                <w:rFonts w:cstheme="minorHAnsi"/>
                <w:b/>
                <w:lang w:eastAsia="en-US"/>
              </w:rPr>
              <w:t>E</w:t>
            </w:r>
            <w:r w:rsidR="005D51C9">
              <w:rPr>
                <w:rFonts w:cstheme="minorHAnsi"/>
                <w:b/>
                <w:lang w:eastAsia="en-US"/>
              </w:rPr>
              <w:t>ur</w:t>
            </w:r>
            <w:proofErr w:type="spellEnd"/>
            <w:r w:rsidRPr="005063AF">
              <w:rPr>
                <w:rFonts w:cstheme="minorHAnsi"/>
                <w:b/>
                <w:lang w:eastAsia="en-US"/>
              </w:rPr>
              <w:t xml:space="preserve"> su PVM</w:t>
            </w:r>
          </w:p>
        </w:tc>
        <w:tc>
          <w:tcPr>
            <w:tcW w:w="1195" w:type="dxa"/>
            <w:shd w:val="clear" w:color="auto" w:fill="D9E2F3" w:themeFill="accent1" w:themeFillTint="33"/>
          </w:tcPr>
          <w:p w14:paraId="27C15775" w14:textId="77777777" w:rsidR="004B4F2D" w:rsidRPr="005063AF" w:rsidRDefault="004B4F2D" w:rsidP="005D51C9">
            <w:pPr>
              <w:spacing w:line="240" w:lineRule="auto"/>
              <w:ind w:firstLine="0"/>
              <w:jc w:val="center"/>
              <w:rPr>
                <w:rFonts w:cstheme="minorHAnsi"/>
                <w:b/>
                <w:lang w:eastAsia="en-US"/>
              </w:rPr>
            </w:pPr>
            <w:r w:rsidRPr="005063AF">
              <w:rPr>
                <w:rFonts w:cstheme="minorHAnsi"/>
                <w:b/>
                <w:lang w:eastAsia="en-US"/>
              </w:rPr>
              <w:t>Proc.</w:t>
            </w:r>
          </w:p>
        </w:tc>
      </w:tr>
      <w:tr w:rsidR="004B4F2D" w:rsidRPr="005063AF" w14:paraId="6E2FC357" w14:textId="77777777" w:rsidTr="006929A3">
        <w:trPr>
          <w:jc w:val="center"/>
        </w:trPr>
        <w:tc>
          <w:tcPr>
            <w:tcW w:w="562" w:type="dxa"/>
            <w:shd w:val="clear" w:color="auto" w:fill="auto"/>
          </w:tcPr>
          <w:p w14:paraId="4FE10261" w14:textId="77777777" w:rsidR="004B4F2D" w:rsidRPr="005063AF" w:rsidRDefault="004B4F2D" w:rsidP="006929A3">
            <w:pPr>
              <w:spacing w:line="240" w:lineRule="auto"/>
              <w:rPr>
                <w:rFonts w:cstheme="minorHAnsi"/>
                <w:lang w:eastAsia="en-US"/>
              </w:rPr>
            </w:pPr>
          </w:p>
        </w:tc>
        <w:tc>
          <w:tcPr>
            <w:tcW w:w="3012" w:type="dxa"/>
            <w:shd w:val="clear" w:color="auto" w:fill="auto"/>
          </w:tcPr>
          <w:p w14:paraId="06252818" w14:textId="77777777" w:rsidR="004B4F2D" w:rsidRPr="005063AF" w:rsidRDefault="004B4F2D" w:rsidP="006929A3">
            <w:pPr>
              <w:spacing w:line="240" w:lineRule="auto"/>
              <w:rPr>
                <w:rFonts w:cstheme="minorHAnsi"/>
                <w:lang w:eastAsia="en-US"/>
              </w:rPr>
            </w:pPr>
          </w:p>
        </w:tc>
        <w:tc>
          <w:tcPr>
            <w:tcW w:w="2804" w:type="dxa"/>
            <w:shd w:val="clear" w:color="auto" w:fill="auto"/>
          </w:tcPr>
          <w:p w14:paraId="5A7FE6ED" w14:textId="77777777" w:rsidR="004B4F2D" w:rsidRPr="005063AF" w:rsidRDefault="004B4F2D" w:rsidP="006929A3">
            <w:pPr>
              <w:spacing w:line="240" w:lineRule="auto"/>
              <w:rPr>
                <w:rFonts w:cstheme="minorHAnsi"/>
                <w:lang w:eastAsia="en-US"/>
              </w:rPr>
            </w:pPr>
          </w:p>
        </w:tc>
        <w:tc>
          <w:tcPr>
            <w:tcW w:w="2207" w:type="dxa"/>
            <w:shd w:val="clear" w:color="auto" w:fill="auto"/>
          </w:tcPr>
          <w:p w14:paraId="77CAF380" w14:textId="77777777" w:rsidR="004B4F2D" w:rsidRPr="005063AF" w:rsidRDefault="004B4F2D" w:rsidP="006929A3">
            <w:pPr>
              <w:spacing w:line="240" w:lineRule="auto"/>
              <w:rPr>
                <w:rFonts w:cstheme="minorHAnsi"/>
                <w:lang w:eastAsia="en-US"/>
              </w:rPr>
            </w:pPr>
          </w:p>
        </w:tc>
        <w:tc>
          <w:tcPr>
            <w:tcW w:w="1195" w:type="dxa"/>
            <w:shd w:val="clear" w:color="auto" w:fill="auto"/>
          </w:tcPr>
          <w:p w14:paraId="3FEC7ACC" w14:textId="77777777" w:rsidR="004B4F2D" w:rsidRPr="005063AF" w:rsidRDefault="004B4F2D" w:rsidP="006929A3">
            <w:pPr>
              <w:spacing w:line="240" w:lineRule="auto"/>
              <w:rPr>
                <w:rFonts w:cstheme="minorHAnsi"/>
                <w:lang w:eastAsia="en-US"/>
              </w:rPr>
            </w:pPr>
          </w:p>
        </w:tc>
      </w:tr>
      <w:tr w:rsidR="004B4F2D" w:rsidRPr="005063AF" w14:paraId="3728BED6" w14:textId="77777777" w:rsidTr="006929A3">
        <w:trPr>
          <w:jc w:val="center"/>
        </w:trPr>
        <w:tc>
          <w:tcPr>
            <w:tcW w:w="562" w:type="dxa"/>
            <w:shd w:val="clear" w:color="auto" w:fill="auto"/>
          </w:tcPr>
          <w:p w14:paraId="3965DBA3" w14:textId="77777777" w:rsidR="004B4F2D" w:rsidRPr="005063AF" w:rsidRDefault="004B4F2D" w:rsidP="006929A3">
            <w:pPr>
              <w:spacing w:line="240" w:lineRule="auto"/>
              <w:rPr>
                <w:rFonts w:cstheme="minorHAnsi"/>
                <w:lang w:eastAsia="en-US"/>
              </w:rPr>
            </w:pPr>
          </w:p>
        </w:tc>
        <w:tc>
          <w:tcPr>
            <w:tcW w:w="3012" w:type="dxa"/>
            <w:shd w:val="clear" w:color="auto" w:fill="auto"/>
          </w:tcPr>
          <w:p w14:paraId="13A7DFF3" w14:textId="77777777" w:rsidR="004B4F2D" w:rsidRPr="005063AF" w:rsidRDefault="004B4F2D" w:rsidP="006929A3">
            <w:pPr>
              <w:spacing w:line="240" w:lineRule="auto"/>
              <w:rPr>
                <w:rFonts w:cstheme="minorHAnsi"/>
                <w:lang w:eastAsia="en-US"/>
              </w:rPr>
            </w:pPr>
          </w:p>
        </w:tc>
        <w:tc>
          <w:tcPr>
            <w:tcW w:w="2804" w:type="dxa"/>
            <w:shd w:val="clear" w:color="auto" w:fill="auto"/>
          </w:tcPr>
          <w:p w14:paraId="2A4717B0" w14:textId="77777777" w:rsidR="004B4F2D" w:rsidRPr="005063AF" w:rsidRDefault="004B4F2D" w:rsidP="006929A3">
            <w:pPr>
              <w:spacing w:line="240" w:lineRule="auto"/>
              <w:rPr>
                <w:rFonts w:cstheme="minorHAnsi"/>
                <w:lang w:eastAsia="en-US"/>
              </w:rPr>
            </w:pPr>
          </w:p>
        </w:tc>
        <w:tc>
          <w:tcPr>
            <w:tcW w:w="2207" w:type="dxa"/>
            <w:shd w:val="clear" w:color="auto" w:fill="auto"/>
          </w:tcPr>
          <w:p w14:paraId="04648D70" w14:textId="77777777" w:rsidR="004B4F2D" w:rsidRPr="005063AF" w:rsidRDefault="004B4F2D" w:rsidP="006929A3">
            <w:pPr>
              <w:spacing w:line="240" w:lineRule="auto"/>
              <w:rPr>
                <w:rFonts w:cstheme="minorHAnsi"/>
                <w:lang w:eastAsia="en-US"/>
              </w:rPr>
            </w:pPr>
          </w:p>
        </w:tc>
        <w:tc>
          <w:tcPr>
            <w:tcW w:w="1195" w:type="dxa"/>
            <w:shd w:val="clear" w:color="auto" w:fill="auto"/>
          </w:tcPr>
          <w:p w14:paraId="2092B4A4" w14:textId="77777777" w:rsidR="004B4F2D" w:rsidRPr="005063AF" w:rsidRDefault="004B4F2D" w:rsidP="006929A3">
            <w:pPr>
              <w:spacing w:line="240" w:lineRule="auto"/>
              <w:rPr>
                <w:rFonts w:cstheme="minorHAnsi"/>
                <w:lang w:eastAsia="en-US"/>
              </w:rPr>
            </w:pPr>
          </w:p>
        </w:tc>
      </w:tr>
      <w:tr w:rsidR="004B4F2D" w:rsidRPr="005063AF" w14:paraId="13F8B08C" w14:textId="77777777" w:rsidTr="006929A3">
        <w:trPr>
          <w:jc w:val="center"/>
        </w:trPr>
        <w:tc>
          <w:tcPr>
            <w:tcW w:w="6378" w:type="dxa"/>
            <w:gridSpan w:val="3"/>
            <w:shd w:val="clear" w:color="auto" w:fill="auto"/>
          </w:tcPr>
          <w:p w14:paraId="312DE79E" w14:textId="0E2F7A6F" w:rsidR="004B4F2D" w:rsidRPr="005063AF" w:rsidRDefault="005D51C9" w:rsidP="006929A3">
            <w:pPr>
              <w:spacing w:line="240" w:lineRule="auto"/>
              <w:jc w:val="right"/>
              <w:rPr>
                <w:rFonts w:cstheme="minorHAnsi"/>
                <w:b/>
                <w:lang w:eastAsia="en-US"/>
              </w:rPr>
            </w:pPr>
            <w:r>
              <w:rPr>
                <w:rFonts w:cstheme="minorHAnsi"/>
                <w:b/>
                <w:lang w:eastAsia="en-US"/>
              </w:rPr>
              <w:t>Iš v</w:t>
            </w:r>
            <w:r w:rsidR="004B4F2D" w:rsidRPr="005063AF">
              <w:rPr>
                <w:rFonts w:cstheme="minorHAnsi"/>
                <w:b/>
                <w:lang w:eastAsia="en-US"/>
              </w:rPr>
              <w:t>iso:</w:t>
            </w:r>
          </w:p>
        </w:tc>
        <w:tc>
          <w:tcPr>
            <w:tcW w:w="2207" w:type="dxa"/>
            <w:shd w:val="clear" w:color="auto" w:fill="auto"/>
          </w:tcPr>
          <w:p w14:paraId="491B6400" w14:textId="77777777" w:rsidR="004B4F2D" w:rsidRPr="005063AF" w:rsidRDefault="004B4F2D" w:rsidP="006929A3">
            <w:pPr>
              <w:spacing w:line="240" w:lineRule="auto"/>
              <w:rPr>
                <w:rFonts w:cstheme="minorHAnsi"/>
                <w:lang w:eastAsia="en-US"/>
              </w:rPr>
            </w:pPr>
          </w:p>
        </w:tc>
        <w:tc>
          <w:tcPr>
            <w:tcW w:w="1195" w:type="dxa"/>
            <w:shd w:val="clear" w:color="auto" w:fill="auto"/>
          </w:tcPr>
          <w:p w14:paraId="3AD83868" w14:textId="77777777" w:rsidR="004B4F2D" w:rsidRPr="005063AF" w:rsidRDefault="004B4F2D" w:rsidP="006929A3">
            <w:pPr>
              <w:spacing w:line="240" w:lineRule="auto"/>
              <w:rPr>
                <w:rFonts w:cstheme="minorHAnsi"/>
                <w:lang w:eastAsia="en-US"/>
              </w:rPr>
            </w:pPr>
          </w:p>
        </w:tc>
      </w:tr>
    </w:tbl>
    <w:p w14:paraId="46999844" w14:textId="77777777" w:rsidR="004B4F2D" w:rsidRPr="005063AF" w:rsidRDefault="004B4F2D" w:rsidP="00EC77B4">
      <w:pPr>
        <w:widowControl w:val="0"/>
        <w:numPr>
          <w:ilvl w:val="0"/>
          <w:numId w:val="16"/>
        </w:numPr>
        <w:suppressAutoHyphens/>
        <w:spacing w:line="240" w:lineRule="auto"/>
        <w:rPr>
          <w:rFonts w:cstheme="minorHAnsi"/>
        </w:rPr>
      </w:pPr>
      <w:r w:rsidRPr="005063AF">
        <w:rPr>
          <w:rFonts w:eastAsia="Times New Roman" w:cstheme="minorHAnsi"/>
          <w:lang w:eastAsia="en-US"/>
        </w:rPr>
        <w:t xml:space="preserve">Informacija apie </w:t>
      </w:r>
      <w:r w:rsidRPr="005063AF">
        <w:rPr>
          <w:rFonts w:cstheme="minorHAnsi"/>
          <w:bCs/>
          <w:color w:val="000000"/>
        </w:rPr>
        <w:t>pasitelkiamus subrangovus, kitus ūkio subjektus kurių</w:t>
      </w:r>
      <w:r w:rsidRPr="005063AF">
        <w:rPr>
          <w:rFonts w:cstheme="minorHAnsi"/>
          <w:bCs/>
        </w:rPr>
        <w:t xml:space="preserve"> </w:t>
      </w:r>
      <w:proofErr w:type="spellStart"/>
      <w:r w:rsidRPr="005063AF">
        <w:rPr>
          <w:rFonts w:cstheme="minorHAnsi"/>
          <w:bCs/>
        </w:rPr>
        <w:t>pajėgumais</w:t>
      </w:r>
      <w:proofErr w:type="spellEnd"/>
      <w:r w:rsidRPr="005063AF">
        <w:rPr>
          <w:rFonts w:cstheme="minorHAnsi"/>
          <w:bCs/>
        </w:rPr>
        <w:t xml:space="preserve"> </w:t>
      </w:r>
      <w:r w:rsidRPr="005063AF">
        <w:rPr>
          <w:rFonts w:cstheme="minorHAnsi"/>
          <w:b/>
          <w:bCs/>
          <w:u w:val="single"/>
        </w:rPr>
        <w:t>remiamasi</w:t>
      </w:r>
      <w:r w:rsidRPr="005063AF">
        <w:rPr>
          <w:rFonts w:cstheme="minorHAnsi"/>
          <w:bCs/>
        </w:rPr>
        <w:t xml:space="preserve"> įrodinėjant kvalifikacijos atitiktį (</w:t>
      </w:r>
      <w:r w:rsidRPr="005063AF">
        <w:rPr>
          <w:rFonts w:eastAsia="Times New Roman" w:cstheme="minorHAnsi"/>
          <w:lang w:eastAsia="en-US"/>
        </w:rPr>
        <w:t xml:space="preserve">pildoma, kai </w:t>
      </w:r>
      <w:r w:rsidRPr="005063AF">
        <w:rPr>
          <w:rFonts w:cstheme="minorHAnsi"/>
          <w:bCs/>
        </w:rPr>
        <w:t xml:space="preserve">sutarties vykdymui pasitelkiami subrangovai, kurių </w:t>
      </w:r>
      <w:proofErr w:type="spellStart"/>
      <w:r w:rsidRPr="005063AF">
        <w:rPr>
          <w:rFonts w:cstheme="minorHAnsi"/>
          <w:bCs/>
        </w:rPr>
        <w:t>pajėgumais</w:t>
      </w:r>
      <w:proofErr w:type="spellEnd"/>
      <w:r w:rsidRPr="005063AF">
        <w:rPr>
          <w:rFonts w:cstheme="minorHAnsi"/>
          <w:bCs/>
        </w:rPr>
        <w:t xml:space="preserve"> tiekėjas remiasi įrodinėjant kvalifikacijos atitiktį):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053"/>
        <w:gridCol w:w="2835"/>
        <w:gridCol w:w="2268"/>
        <w:gridCol w:w="1156"/>
      </w:tblGrid>
      <w:tr w:rsidR="004B4F2D" w:rsidRPr="005063AF" w14:paraId="15F38734" w14:textId="77777777" w:rsidTr="006929A3">
        <w:trPr>
          <w:jc w:val="center"/>
        </w:trPr>
        <w:tc>
          <w:tcPr>
            <w:tcW w:w="486" w:type="dxa"/>
            <w:vMerge w:val="restart"/>
            <w:shd w:val="clear" w:color="auto" w:fill="D9E2F3" w:themeFill="accent1" w:themeFillTint="33"/>
            <w:vAlign w:val="center"/>
          </w:tcPr>
          <w:p w14:paraId="0D734565" w14:textId="77777777" w:rsidR="004B4F2D" w:rsidRPr="005063AF" w:rsidRDefault="004B4F2D" w:rsidP="005D51C9">
            <w:pPr>
              <w:spacing w:line="240" w:lineRule="auto"/>
              <w:ind w:firstLine="0"/>
              <w:rPr>
                <w:rFonts w:cstheme="minorHAnsi"/>
                <w:b/>
                <w:lang w:eastAsia="en-US"/>
              </w:rPr>
            </w:pPr>
            <w:r>
              <w:rPr>
                <w:rFonts w:cstheme="minorHAnsi"/>
                <w:b/>
                <w:lang w:eastAsia="en-US"/>
              </w:rPr>
              <w:t>Eil. N</w:t>
            </w:r>
            <w:r w:rsidRPr="005063AF">
              <w:rPr>
                <w:rFonts w:cstheme="minorHAnsi"/>
                <w:b/>
                <w:lang w:eastAsia="en-US"/>
              </w:rPr>
              <w:t>r.</w:t>
            </w:r>
          </w:p>
        </w:tc>
        <w:tc>
          <w:tcPr>
            <w:tcW w:w="3053" w:type="dxa"/>
            <w:vMerge w:val="restart"/>
            <w:shd w:val="clear" w:color="auto" w:fill="D9E2F3" w:themeFill="accent1" w:themeFillTint="33"/>
            <w:vAlign w:val="center"/>
          </w:tcPr>
          <w:p w14:paraId="1A39DB42" w14:textId="77777777" w:rsidR="004B4F2D" w:rsidRPr="005063AF" w:rsidRDefault="004B4F2D" w:rsidP="005D51C9">
            <w:pPr>
              <w:spacing w:line="240" w:lineRule="auto"/>
              <w:ind w:firstLine="0"/>
              <w:jc w:val="center"/>
              <w:rPr>
                <w:rFonts w:cstheme="minorHAnsi"/>
                <w:b/>
                <w:lang w:eastAsia="en-US"/>
              </w:rPr>
            </w:pPr>
            <w:r w:rsidRPr="005063AF">
              <w:rPr>
                <w:rFonts w:cstheme="minorHAnsi"/>
                <w:b/>
                <w:lang w:eastAsia="en-US"/>
              </w:rPr>
              <w:t>Pavadinimas, kodas ir adresas</w:t>
            </w:r>
          </w:p>
        </w:tc>
        <w:tc>
          <w:tcPr>
            <w:tcW w:w="2835" w:type="dxa"/>
            <w:vMerge w:val="restart"/>
            <w:shd w:val="clear" w:color="auto" w:fill="D9E2F3" w:themeFill="accent1" w:themeFillTint="33"/>
            <w:vAlign w:val="center"/>
          </w:tcPr>
          <w:p w14:paraId="389D22DB" w14:textId="77777777" w:rsidR="004B4F2D" w:rsidRPr="005063AF" w:rsidRDefault="004B4F2D" w:rsidP="005D51C9">
            <w:pPr>
              <w:spacing w:line="240" w:lineRule="auto"/>
              <w:ind w:firstLine="0"/>
              <w:jc w:val="center"/>
              <w:rPr>
                <w:rFonts w:cstheme="minorHAnsi"/>
                <w:b/>
                <w:lang w:eastAsia="en-US"/>
              </w:rPr>
            </w:pPr>
            <w:r w:rsidRPr="005063AF">
              <w:rPr>
                <w:rFonts w:cstheme="minorHAnsi"/>
                <w:b/>
                <w:lang w:eastAsia="en-US"/>
              </w:rPr>
              <w:t>Numatomi atlikti darbai</w:t>
            </w:r>
          </w:p>
        </w:tc>
        <w:tc>
          <w:tcPr>
            <w:tcW w:w="3424" w:type="dxa"/>
            <w:gridSpan w:val="2"/>
            <w:shd w:val="clear" w:color="auto" w:fill="D9E2F3" w:themeFill="accent1" w:themeFillTint="33"/>
            <w:vAlign w:val="center"/>
          </w:tcPr>
          <w:p w14:paraId="7F4F0804" w14:textId="77777777" w:rsidR="004B4F2D" w:rsidRPr="005063AF" w:rsidRDefault="004B4F2D" w:rsidP="005D51C9">
            <w:pPr>
              <w:spacing w:line="240" w:lineRule="auto"/>
              <w:ind w:firstLine="0"/>
              <w:rPr>
                <w:rFonts w:cstheme="minorHAnsi"/>
                <w:b/>
                <w:lang w:eastAsia="en-US"/>
              </w:rPr>
            </w:pPr>
            <w:r w:rsidRPr="005063AF">
              <w:rPr>
                <w:rFonts w:cstheme="minorHAnsi"/>
                <w:b/>
                <w:lang w:eastAsia="en-US"/>
              </w:rPr>
              <w:t xml:space="preserve">Pirkimo sutarties dalis pasiūlymo kainoje, kuriai ketinama pasitelkti </w:t>
            </w:r>
            <w:r w:rsidRPr="005063AF">
              <w:rPr>
                <w:rFonts w:cstheme="minorHAnsi"/>
                <w:b/>
                <w:color w:val="000000"/>
                <w:lang w:eastAsia="en-US"/>
              </w:rPr>
              <w:t>subrangovai, kiti ūkio subjektai</w:t>
            </w:r>
          </w:p>
        </w:tc>
      </w:tr>
      <w:tr w:rsidR="004B4F2D" w:rsidRPr="005063AF" w14:paraId="42A0FFFD" w14:textId="77777777" w:rsidTr="006929A3">
        <w:trPr>
          <w:jc w:val="center"/>
        </w:trPr>
        <w:tc>
          <w:tcPr>
            <w:tcW w:w="486" w:type="dxa"/>
            <w:vMerge/>
            <w:shd w:val="clear" w:color="auto" w:fill="D9E2F3" w:themeFill="accent1" w:themeFillTint="33"/>
            <w:vAlign w:val="center"/>
          </w:tcPr>
          <w:p w14:paraId="3A969235" w14:textId="77777777" w:rsidR="004B4F2D" w:rsidRPr="005063AF" w:rsidRDefault="004B4F2D" w:rsidP="006929A3">
            <w:pPr>
              <w:spacing w:line="240" w:lineRule="auto"/>
              <w:jc w:val="center"/>
              <w:rPr>
                <w:rFonts w:cstheme="minorHAnsi"/>
                <w:b/>
                <w:lang w:eastAsia="en-US"/>
              </w:rPr>
            </w:pPr>
          </w:p>
        </w:tc>
        <w:tc>
          <w:tcPr>
            <w:tcW w:w="3053" w:type="dxa"/>
            <w:vMerge/>
            <w:shd w:val="clear" w:color="auto" w:fill="D9E2F3" w:themeFill="accent1" w:themeFillTint="33"/>
            <w:vAlign w:val="center"/>
          </w:tcPr>
          <w:p w14:paraId="3D73DD8F" w14:textId="77777777" w:rsidR="004B4F2D" w:rsidRPr="005063AF" w:rsidRDefault="004B4F2D" w:rsidP="006929A3">
            <w:pPr>
              <w:spacing w:line="240" w:lineRule="auto"/>
              <w:jc w:val="center"/>
              <w:rPr>
                <w:rFonts w:cstheme="minorHAnsi"/>
                <w:b/>
                <w:lang w:eastAsia="en-US"/>
              </w:rPr>
            </w:pPr>
          </w:p>
        </w:tc>
        <w:tc>
          <w:tcPr>
            <w:tcW w:w="2835" w:type="dxa"/>
            <w:vMerge/>
            <w:shd w:val="clear" w:color="auto" w:fill="D9E2F3" w:themeFill="accent1" w:themeFillTint="33"/>
            <w:vAlign w:val="center"/>
          </w:tcPr>
          <w:p w14:paraId="21079CC7" w14:textId="77777777" w:rsidR="004B4F2D" w:rsidRPr="005063AF" w:rsidRDefault="004B4F2D" w:rsidP="006929A3">
            <w:pPr>
              <w:spacing w:line="240" w:lineRule="auto"/>
              <w:jc w:val="center"/>
              <w:rPr>
                <w:rFonts w:cstheme="minorHAnsi"/>
                <w:b/>
                <w:lang w:eastAsia="en-US"/>
              </w:rPr>
            </w:pPr>
          </w:p>
        </w:tc>
        <w:tc>
          <w:tcPr>
            <w:tcW w:w="2268" w:type="dxa"/>
            <w:shd w:val="clear" w:color="auto" w:fill="D9E2F3" w:themeFill="accent1" w:themeFillTint="33"/>
            <w:vAlign w:val="center"/>
          </w:tcPr>
          <w:p w14:paraId="3C16525D" w14:textId="04FF0A34" w:rsidR="004B4F2D" w:rsidRPr="005063AF" w:rsidRDefault="004B4F2D" w:rsidP="006929A3">
            <w:pPr>
              <w:spacing w:line="240" w:lineRule="auto"/>
              <w:jc w:val="center"/>
              <w:rPr>
                <w:rFonts w:cstheme="minorHAnsi"/>
                <w:b/>
                <w:lang w:eastAsia="en-US"/>
              </w:rPr>
            </w:pPr>
            <w:proofErr w:type="spellStart"/>
            <w:r w:rsidRPr="005063AF">
              <w:rPr>
                <w:rFonts w:cstheme="minorHAnsi"/>
                <w:b/>
                <w:lang w:eastAsia="en-US"/>
              </w:rPr>
              <w:t>E</w:t>
            </w:r>
            <w:r w:rsidR="005D51C9">
              <w:rPr>
                <w:rFonts w:cstheme="minorHAnsi"/>
                <w:b/>
                <w:lang w:eastAsia="en-US"/>
              </w:rPr>
              <w:t>ur</w:t>
            </w:r>
            <w:proofErr w:type="spellEnd"/>
            <w:r w:rsidRPr="005063AF">
              <w:rPr>
                <w:rFonts w:cstheme="minorHAnsi"/>
                <w:b/>
                <w:lang w:eastAsia="en-US"/>
              </w:rPr>
              <w:t xml:space="preserve"> su PVM</w:t>
            </w:r>
          </w:p>
        </w:tc>
        <w:tc>
          <w:tcPr>
            <w:tcW w:w="1156" w:type="dxa"/>
            <w:shd w:val="clear" w:color="auto" w:fill="D9E2F3" w:themeFill="accent1" w:themeFillTint="33"/>
            <w:vAlign w:val="center"/>
          </w:tcPr>
          <w:p w14:paraId="3F628BFB" w14:textId="35CCB5CD" w:rsidR="004B4F2D" w:rsidRPr="005063AF" w:rsidRDefault="005D51C9" w:rsidP="005D51C9">
            <w:pPr>
              <w:spacing w:line="240" w:lineRule="auto"/>
              <w:ind w:firstLine="0"/>
              <w:jc w:val="left"/>
              <w:rPr>
                <w:rFonts w:cstheme="minorHAnsi"/>
                <w:b/>
                <w:lang w:eastAsia="en-US"/>
              </w:rPr>
            </w:pPr>
            <w:r>
              <w:rPr>
                <w:rFonts w:cstheme="minorHAnsi"/>
                <w:b/>
                <w:lang w:eastAsia="en-US"/>
              </w:rPr>
              <w:t xml:space="preserve">    </w:t>
            </w:r>
            <w:r w:rsidR="004B4F2D" w:rsidRPr="005063AF">
              <w:rPr>
                <w:rFonts w:cstheme="minorHAnsi"/>
                <w:b/>
                <w:lang w:eastAsia="en-US"/>
              </w:rPr>
              <w:t>Proc.</w:t>
            </w:r>
          </w:p>
        </w:tc>
      </w:tr>
      <w:tr w:rsidR="004B4F2D" w:rsidRPr="005063AF" w14:paraId="6E9C2D43" w14:textId="77777777" w:rsidTr="006929A3">
        <w:trPr>
          <w:jc w:val="center"/>
        </w:trPr>
        <w:tc>
          <w:tcPr>
            <w:tcW w:w="486" w:type="dxa"/>
            <w:shd w:val="clear" w:color="auto" w:fill="auto"/>
          </w:tcPr>
          <w:p w14:paraId="358964A7" w14:textId="77777777" w:rsidR="004B4F2D" w:rsidRPr="005063AF" w:rsidRDefault="004B4F2D" w:rsidP="006929A3">
            <w:pPr>
              <w:spacing w:line="240" w:lineRule="auto"/>
              <w:jc w:val="center"/>
              <w:rPr>
                <w:rFonts w:cstheme="minorHAnsi"/>
                <w:lang w:eastAsia="en-US"/>
              </w:rPr>
            </w:pPr>
          </w:p>
        </w:tc>
        <w:tc>
          <w:tcPr>
            <w:tcW w:w="3053" w:type="dxa"/>
            <w:shd w:val="clear" w:color="auto" w:fill="auto"/>
          </w:tcPr>
          <w:p w14:paraId="72E7290A" w14:textId="77777777" w:rsidR="004B4F2D" w:rsidRPr="005063AF" w:rsidRDefault="004B4F2D" w:rsidP="006929A3">
            <w:pPr>
              <w:spacing w:line="240" w:lineRule="auto"/>
              <w:jc w:val="center"/>
              <w:rPr>
                <w:rFonts w:cstheme="minorHAnsi"/>
                <w:lang w:eastAsia="en-US"/>
              </w:rPr>
            </w:pPr>
          </w:p>
        </w:tc>
        <w:tc>
          <w:tcPr>
            <w:tcW w:w="2835" w:type="dxa"/>
            <w:shd w:val="clear" w:color="auto" w:fill="auto"/>
          </w:tcPr>
          <w:p w14:paraId="291E64B0" w14:textId="77777777" w:rsidR="004B4F2D" w:rsidRPr="005063AF" w:rsidRDefault="004B4F2D" w:rsidP="006929A3">
            <w:pPr>
              <w:spacing w:line="240" w:lineRule="auto"/>
              <w:jc w:val="center"/>
              <w:rPr>
                <w:rFonts w:cstheme="minorHAnsi"/>
                <w:lang w:eastAsia="en-US"/>
              </w:rPr>
            </w:pPr>
          </w:p>
        </w:tc>
        <w:tc>
          <w:tcPr>
            <w:tcW w:w="2268" w:type="dxa"/>
            <w:shd w:val="clear" w:color="auto" w:fill="auto"/>
          </w:tcPr>
          <w:p w14:paraId="0E0977C0" w14:textId="77777777" w:rsidR="004B4F2D" w:rsidRPr="005063AF" w:rsidRDefault="004B4F2D" w:rsidP="006929A3">
            <w:pPr>
              <w:spacing w:line="240" w:lineRule="auto"/>
              <w:jc w:val="center"/>
              <w:rPr>
                <w:rFonts w:cstheme="minorHAnsi"/>
                <w:lang w:eastAsia="en-US"/>
              </w:rPr>
            </w:pPr>
          </w:p>
        </w:tc>
        <w:tc>
          <w:tcPr>
            <w:tcW w:w="1156" w:type="dxa"/>
            <w:shd w:val="clear" w:color="auto" w:fill="auto"/>
          </w:tcPr>
          <w:p w14:paraId="1C43C2FD" w14:textId="77777777" w:rsidR="004B4F2D" w:rsidRPr="005063AF" w:rsidRDefault="004B4F2D" w:rsidP="006929A3">
            <w:pPr>
              <w:spacing w:line="240" w:lineRule="auto"/>
              <w:jc w:val="center"/>
              <w:rPr>
                <w:rFonts w:cstheme="minorHAnsi"/>
                <w:lang w:eastAsia="en-US"/>
              </w:rPr>
            </w:pPr>
          </w:p>
        </w:tc>
      </w:tr>
      <w:tr w:rsidR="004B4F2D" w:rsidRPr="005063AF" w14:paraId="4AB9ECF5" w14:textId="77777777" w:rsidTr="006929A3">
        <w:trPr>
          <w:jc w:val="center"/>
        </w:trPr>
        <w:tc>
          <w:tcPr>
            <w:tcW w:w="486" w:type="dxa"/>
            <w:shd w:val="clear" w:color="auto" w:fill="auto"/>
          </w:tcPr>
          <w:p w14:paraId="78815CDF" w14:textId="77777777" w:rsidR="004B4F2D" w:rsidRPr="005063AF" w:rsidRDefault="004B4F2D" w:rsidP="006929A3">
            <w:pPr>
              <w:spacing w:line="240" w:lineRule="auto"/>
              <w:rPr>
                <w:rFonts w:cstheme="minorHAnsi"/>
                <w:lang w:eastAsia="en-US"/>
              </w:rPr>
            </w:pPr>
          </w:p>
        </w:tc>
        <w:tc>
          <w:tcPr>
            <w:tcW w:w="3053" w:type="dxa"/>
            <w:shd w:val="clear" w:color="auto" w:fill="auto"/>
          </w:tcPr>
          <w:p w14:paraId="15D4C8D5" w14:textId="77777777" w:rsidR="004B4F2D" w:rsidRPr="005063AF" w:rsidRDefault="004B4F2D" w:rsidP="006929A3">
            <w:pPr>
              <w:spacing w:line="240" w:lineRule="auto"/>
              <w:rPr>
                <w:rFonts w:cstheme="minorHAnsi"/>
                <w:lang w:eastAsia="en-US"/>
              </w:rPr>
            </w:pPr>
          </w:p>
        </w:tc>
        <w:tc>
          <w:tcPr>
            <w:tcW w:w="2835" w:type="dxa"/>
            <w:shd w:val="clear" w:color="auto" w:fill="auto"/>
          </w:tcPr>
          <w:p w14:paraId="1F29438F" w14:textId="77777777" w:rsidR="004B4F2D" w:rsidRPr="005063AF" w:rsidRDefault="004B4F2D" w:rsidP="006929A3">
            <w:pPr>
              <w:spacing w:line="240" w:lineRule="auto"/>
              <w:rPr>
                <w:rFonts w:cstheme="minorHAnsi"/>
                <w:lang w:eastAsia="en-US"/>
              </w:rPr>
            </w:pPr>
          </w:p>
        </w:tc>
        <w:tc>
          <w:tcPr>
            <w:tcW w:w="2268" w:type="dxa"/>
            <w:shd w:val="clear" w:color="auto" w:fill="auto"/>
          </w:tcPr>
          <w:p w14:paraId="0D1196ED" w14:textId="77777777" w:rsidR="004B4F2D" w:rsidRPr="005063AF" w:rsidRDefault="004B4F2D" w:rsidP="006929A3">
            <w:pPr>
              <w:spacing w:line="240" w:lineRule="auto"/>
              <w:rPr>
                <w:rFonts w:cstheme="minorHAnsi"/>
                <w:lang w:eastAsia="en-US"/>
              </w:rPr>
            </w:pPr>
          </w:p>
        </w:tc>
        <w:tc>
          <w:tcPr>
            <w:tcW w:w="1156" w:type="dxa"/>
            <w:shd w:val="clear" w:color="auto" w:fill="auto"/>
          </w:tcPr>
          <w:p w14:paraId="76D7AAA1" w14:textId="77777777" w:rsidR="004B4F2D" w:rsidRPr="005063AF" w:rsidRDefault="004B4F2D" w:rsidP="006929A3">
            <w:pPr>
              <w:spacing w:line="240" w:lineRule="auto"/>
              <w:rPr>
                <w:rFonts w:cstheme="minorHAnsi"/>
                <w:lang w:eastAsia="en-US"/>
              </w:rPr>
            </w:pPr>
          </w:p>
        </w:tc>
      </w:tr>
      <w:tr w:rsidR="004B4F2D" w:rsidRPr="005063AF" w14:paraId="3EFED9C1" w14:textId="77777777" w:rsidTr="006929A3">
        <w:trPr>
          <w:jc w:val="center"/>
        </w:trPr>
        <w:tc>
          <w:tcPr>
            <w:tcW w:w="6374" w:type="dxa"/>
            <w:gridSpan w:val="3"/>
            <w:shd w:val="clear" w:color="auto" w:fill="auto"/>
          </w:tcPr>
          <w:p w14:paraId="59C44041" w14:textId="0E0C78E8" w:rsidR="004B4F2D" w:rsidRPr="005063AF" w:rsidRDefault="005D51C9" w:rsidP="006929A3">
            <w:pPr>
              <w:spacing w:line="240" w:lineRule="auto"/>
              <w:jc w:val="right"/>
              <w:rPr>
                <w:rFonts w:cstheme="minorHAnsi"/>
                <w:lang w:eastAsia="en-US"/>
              </w:rPr>
            </w:pPr>
            <w:r>
              <w:rPr>
                <w:rFonts w:cstheme="minorHAnsi"/>
                <w:b/>
                <w:lang w:eastAsia="en-US"/>
              </w:rPr>
              <w:t>Iš v</w:t>
            </w:r>
            <w:r w:rsidR="004B4F2D" w:rsidRPr="005063AF">
              <w:rPr>
                <w:rFonts w:cstheme="minorHAnsi"/>
                <w:b/>
                <w:lang w:eastAsia="en-US"/>
              </w:rPr>
              <w:t>iso:</w:t>
            </w:r>
          </w:p>
        </w:tc>
        <w:tc>
          <w:tcPr>
            <w:tcW w:w="2268" w:type="dxa"/>
            <w:shd w:val="clear" w:color="auto" w:fill="auto"/>
          </w:tcPr>
          <w:p w14:paraId="58E1E1DE" w14:textId="77777777" w:rsidR="004B4F2D" w:rsidRPr="005063AF" w:rsidRDefault="004B4F2D" w:rsidP="006929A3">
            <w:pPr>
              <w:spacing w:line="240" w:lineRule="auto"/>
              <w:rPr>
                <w:rFonts w:cstheme="minorHAnsi"/>
                <w:lang w:eastAsia="en-US"/>
              </w:rPr>
            </w:pPr>
          </w:p>
        </w:tc>
        <w:tc>
          <w:tcPr>
            <w:tcW w:w="1156" w:type="dxa"/>
            <w:shd w:val="clear" w:color="auto" w:fill="auto"/>
          </w:tcPr>
          <w:p w14:paraId="6CA2DCD5" w14:textId="77777777" w:rsidR="004B4F2D" w:rsidRPr="005063AF" w:rsidRDefault="004B4F2D" w:rsidP="006929A3">
            <w:pPr>
              <w:spacing w:line="240" w:lineRule="auto"/>
              <w:rPr>
                <w:rFonts w:cstheme="minorHAnsi"/>
                <w:lang w:eastAsia="en-US"/>
              </w:rPr>
            </w:pPr>
          </w:p>
        </w:tc>
      </w:tr>
    </w:tbl>
    <w:p w14:paraId="51F49D0D" w14:textId="77777777" w:rsidR="004B4F2D" w:rsidRPr="005063AF" w:rsidRDefault="004B4F2D" w:rsidP="00EC77B4">
      <w:pPr>
        <w:widowControl w:val="0"/>
        <w:numPr>
          <w:ilvl w:val="0"/>
          <w:numId w:val="16"/>
        </w:numPr>
        <w:suppressAutoHyphens/>
        <w:spacing w:line="240" w:lineRule="auto"/>
        <w:rPr>
          <w:rFonts w:cstheme="minorHAnsi"/>
        </w:rPr>
      </w:pPr>
      <w:r w:rsidRPr="005063AF">
        <w:rPr>
          <w:rFonts w:eastAsia="Times New Roman" w:cstheme="minorHAnsi"/>
          <w:lang w:eastAsia="en-US"/>
        </w:rPr>
        <w:t xml:space="preserve">Informacija apie </w:t>
      </w:r>
      <w:r w:rsidRPr="005063AF">
        <w:rPr>
          <w:rFonts w:cstheme="minorHAnsi"/>
          <w:bCs/>
        </w:rPr>
        <w:t xml:space="preserve">pasitelkiamus subrangovus, kurių </w:t>
      </w:r>
      <w:proofErr w:type="spellStart"/>
      <w:r w:rsidRPr="005063AF">
        <w:rPr>
          <w:rFonts w:cstheme="minorHAnsi"/>
          <w:bCs/>
        </w:rPr>
        <w:t>pajėgumais</w:t>
      </w:r>
      <w:proofErr w:type="spellEnd"/>
      <w:r w:rsidRPr="005063AF">
        <w:rPr>
          <w:rFonts w:cstheme="minorHAnsi"/>
          <w:bCs/>
        </w:rPr>
        <w:t xml:space="preserve"> </w:t>
      </w:r>
      <w:r w:rsidRPr="005063AF">
        <w:rPr>
          <w:rFonts w:cstheme="minorHAnsi"/>
          <w:b/>
          <w:bCs/>
          <w:u w:val="single"/>
        </w:rPr>
        <w:t>nesiremiama</w:t>
      </w:r>
      <w:r w:rsidRPr="005063AF">
        <w:rPr>
          <w:rFonts w:cstheme="minorHAnsi"/>
          <w:bCs/>
        </w:rPr>
        <w:t xml:space="preserve"> įrodinėjant kvalifikacijos atitiktį (</w:t>
      </w:r>
      <w:r w:rsidRPr="005063AF">
        <w:rPr>
          <w:rFonts w:eastAsia="Times New Roman" w:cstheme="minorHAnsi"/>
          <w:lang w:eastAsia="en-US"/>
        </w:rPr>
        <w:t xml:space="preserve">pildoma, kai </w:t>
      </w:r>
      <w:r w:rsidRPr="005063AF">
        <w:rPr>
          <w:rFonts w:cstheme="minorHAnsi"/>
          <w:bCs/>
        </w:rPr>
        <w:t xml:space="preserve">sutarties vykdymui pasitelkiami subrangovai, kurių </w:t>
      </w:r>
      <w:proofErr w:type="spellStart"/>
      <w:r w:rsidRPr="005063AF">
        <w:rPr>
          <w:rFonts w:cstheme="minorHAnsi"/>
          <w:bCs/>
        </w:rPr>
        <w:t>pajėgumais</w:t>
      </w:r>
      <w:proofErr w:type="spellEnd"/>
      <w:r w:rsidRPr="005063AF">
        <w:rPr>
          <w:rFonts w:cstheme="minorHAnsi"/>
          <w:bCs/>
        </w:rPr>
        <w:t xml:space="preserve"> tiekėjas nesiremia įrodinėjant kvalifikacijos atitiktį):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195"/>
        <w:gridCol w:w="2693"/>
        <w:gridCol w:w="2268"/>
        <w:gridCol w:w="1242"/>
      </w:tblGrid>
      <w:tr w:rsidR="004B4F2D" w:rsidRPr="005063AF" w14:paraId="0FA1EA47" w14:textId="77777777" w:rsidTr="006929A3">
        <w:trPr>
          <w:jc w:val="center"/>
        </w:trPr>
        <w:tc>
          <w:tcPr>
            <w:tcW w:w="486" w:type="dxa"/>
            <w:vMerge w:val="restart"/>
            <w:shd w:val="clear" w:color="auto" w:fill="D9E2F3" w:themeFill="accent1" w:themeFillTint="33"/>
            <w:vAlign w:val="center"/>
          </w:tcPr>
          <w:p w14:paraId="3039D0B1" w14:textId="77777777" w:rsidR="004B4F2D" w:rsidRPr="005063AF" w:rsidRDefault="004B4F2D" w:rsidP="005D51C9">
            <w:pPr>
              <w:spacing w:line="240" w:lineRule="auto"/>
              <w:ind w:firstLine="0"/>
              <w:rPr>
                <w:rFonts w:cstheme="minorHAnsi"/>
                <w:b/>
                <w:lang w:eastAsia="en-US"/>
              </w:rPr>
            </w:pPr>
            <w:r>
              <w:rPr>
                <w:rFonts w:cstheme="minorHAnsi"/>
                <w:b/>
                <w:lang w:eastAsia="en-US"/>
              </w:rPr>
              <w:t>Eil. N</w:t>
            </w:r>
            <w:r w:rsidRPr="005063AF">
              <w:rPr>
                <w:rFonts w:cstheme="minorHAnsi"/>
                <w:b/>
                <w:lang w:eastAsia="en-US"/>
              </w:rPr>
              <w:t>r.</w:t>
            </w:r>
          </w:p>
        </w:tc>
        <w:tc>
          <w:tcPr>
            <w:tcW w:w="3195" w:type="dxa"/>
            <w:vMerge w:val="restart"/>
            <w:shd w:val="clear" w:color="auto" w:fill="D9E2F3" w:themeFill="accent1" w:themeFillTint="33"/>
            <w:vAlign w:val="center"/>
          </w:tcPr>
          <w:p w14:paraId="3507EF64" w14:textId="77777777" w:rsidR="004B4F2D" w:rsidRPr="005063AF" w:rsidRDefault="004B4F2D" w:rsidP="005D51C9">
            <w:pPr>
              <w:spacing w:line="240" w:lineRule="auto"/>
              <w:ind w:firstLine="0"/>
              <w:jc w:val="center"/>
              <w:rPr>
                <w:rFonts w:cstheme="minorHAnsi"/>
                <w:b/>
                <w:lang w:eastAsia="en-US"/>
              </w:rPr>
            </w:pPr>
            <w:r w:rsidRPr="005063AF">
              <w:rPr>
                <w:rFonts w:cstheme="minorHAnsi"/>
                <w:b/>
                <w:lang w:eastAsia="en-US"/>
              </w:rPr>
              <w:t>Pavadinimas, kodas ir adresas</w:t>
            </w:r>
          </w:p>
        </w:tc>
        <w:tc>
          <w:tcPr>
            <w:tcW w:w="2693" w:type="dxa"/>
            <w:vMerge w:val="restart"/>
            <w:shd w:val="clear" w:color="auto" w:fill="D9E2F3" w:themeFill="accent1" w:themeFillTint="33"/>
            <w:vAlign w:val="center"/>
          </w:tcPr>
          <w:p w14:paraId="0C77A80C" w14:textId="77777777" w:rsidR="004B4F2D" w:rsidRPr="005063AF" w:rsidRDefault="004B4F2D" w:rsidP="005D51C9">
            <w:pPr>
              <w:spacing w:line="240" w:lineRule="auto"/>
              <w:ind w:firstLine="0"/>
              <w:jc w:val="center"/>
              <w:rPr>
                <w:rFonts w:cstheme="minorHAnsi"/>
                <w:b/>
                <w:lang w:eastAsia="en-US"/>
              </w:rPr>
            </w:pPr>
            <w:r w:rsidRPr="005063AF">
              <w:rPr>
                <w:rFonts w:cstheme="minorHAnsi"/>
                <w:b/>
                <w:lang w:eastAsia="en-US"/>
              </w:rPr>
              <w:t>Numatomi atlikti darbai</w:t>
            </w:r>
          </w:p>
        </w:tc>
        <w:tc>
          <w:tcPr>
            <w:tcW w:w="3510" w:type="dxa"/>
            <w:gridSpan w:val="2"/>
            <w:shd w:val="clear" w:color="auto" w:fill="D9E2F3" w:themeFill="accent1" w:themeFillTint="33"/>
            <w:vAlign w:val="center"/>
          </w:tcPr>
          <w:p w14:paraId="65768A3B" w14:textId="77777777" w:rsidR="004B4F2D" w:rsidRPr="005063AF" w:rsidRDefault="004B4F2D" w:rsidP="005D51C9">
            <w:pPr>
              <w:spacing w:line="240" w:lineRule="auto"/>
              <w:ind w:firstLine="0"/>
              <w:rPr>
                <w:rFonts w:cstheme="minorHAnsi"/>
                <w:b/>
                <w:lang w:eastAsia="en-US"/>
              </w:rPr>
            </w:pPr>
            <w:r w:rsidRPr="005063AF">
              <w:rPr>
                <w:rFonts w:cstheme="minorHAnsi"/>
                <w:b/>
                <w:lang w:eastAsia="en-US"/>
              </w:rPr>
              <w:t>Pirkimo sutarties dalis pasiūlymo kainoje, kuriai ketinama pasitelkti subrangovas</w:t>
            </w:r>
          </w:p>
        </w:tc>
      </w:tr>
      <w:tr w:rsidR="004B4F2D" w:rsidRPr="005063AF" w14:paraId="538FB93E" w14:textId="77777777" w:rsidTr="006929A3">
        <w:trPr>
          <w:jc w:val="center"/>
        </w:trPr>
        <w:tc>
          <w:tcPr>
            <w:tcW w:w="486" w:type="dxa"/>
            <w:vMerge/>
            <w:shd w:val="clear" w:color="auto" w:fill="D9E2F3" w:themeFill="accent1" w:themeFillTint="33"/>
            <w:vAlign w:val="center"/>
          </w:tcPr>
          <w:p w14:paraId="51A56E66" w14:textId="77777777" w:rsidR="004B4F2D" w:rsidRPr="005063AF" w:rsidRDefault="004B4F2D" w:rsidP="006929A3">
            <w:pPr>
              <w:spacing w:line="240" w:lineRule="auto"/>
              <w:jc w:val="center"/>
              <w:rPr>
                <w:rFonts w:cstheme="minorHAnsi"/>
                <w:b/>
                <w:lang w:eastAsia="en-US"/>
              </w:rPr>
            </w:pPr>
          </w:p>
        </w:tc>
        <w:tc>
          <w:tcPr>
            <w:tcW w:w="3195" w:type="dxa"/>
            <w:vMerge/>
            <w:shd w:val="clear" w:color="auto" w:fill="D9E2F3" w:themeFill="accent1" w:themeFillTint="33"/>
            <w:vAlign w:val="center"/>
          </w:tcPr>
          <w:p w14:paraId="52891944" w14:textId="77777777" w:rsidR="004B4F2D" w:rsidRPr="005063AF" w:rsidRDefault="004B4F2D" w:rsidP="006929A3">
            <w:pPr>
              <w:spacing w:line="240" w:lineRule="auto"/>
              <w:jc w:val="center"/>
              <w:rPr>
                <w:rFonts w:cstheme="minorHAnsi"/>
                <w:b/>
                <w:lang w:eastAsia="en-US"/>
              </w:rPr>
            </w:pPr>
          </w:p>
        </w:tc>
        <w:tc>
          <w:tcPr>
            <w:tcW w:w="2693" w:type="dxa"/>
            <w:vMerge/>
            <w:shd w:val="clear" w:color="auto" w:fill="D9E2F3" w:themeFill="accent1" w:themeFillTint="33"/>
            <w:vAlign w:val="center"/>
          </w:tcPr>
          <w:p w14:paraId="709B3A37" w14:textId="77777777" w:rsidR="004B4F2D" w:rsidRPr="005063AF" w:rsidRDefault="004B4F2D" w:rsidP="006929A3">
            <w:pPr>
              <w:spacing w:line="240" w:lineRule="auto"/>
              <w:jc w:val="center"/>
              <w:rPr>
                <w:rFonts w:cstheme="minorHAnsi"/>
                <w:b/>
                <w:lang w:eastAsia="en-US"/>
              </w:rPr>
            </w:pPr>
          </w:p>
        </w:tc>
        <w:tc>
          <w:tcPr>
            <w:tcW w:w="2268" w:type="dxa"/>
            <w:shd w:val="clear" w:color="auto" w:fill="D9E2F3" w:themeFill="accent1" w:themeFillTint="33"/>
            <w:vAlign w:val="center"/>
          </w:tcPr>
          <w:p w14:paraId="0E153B22" w14:textId="78D8BD48" w:rsidR="004B4F2D" w:rsidRPr="005063AF" w:rsidRDefault="004B4F2D" w:rsidP="006929A3">
            <w:pPr>
              <w:spacing w:line="240" w:lineRule="auto"/>
              <w:jc w:val="center"/>
              <w:rPr>
                <w:rFonts w:cstheme="minorHAnsi"/>
                <w:b/>
                <w:lang w:eastAsia="en-US"/>
              </w:rPr>
            </w:pPr>
            <w:proofErr w:type="spellStart"/>
            <w:r w:rsidRPr="005063AF">
              <w:rPr>
                <w:rFonts w:cstheme="minorHAnsi"/>
                <w:b/>
                <w:lang w:eastAsia="en-US"/>
              </w:rPr>
              <w:t>E</w:t>
            </w:r>
            <w:r w:rsidR="005D51C9">
              <w:rPr>
                <w:rFonts w:cstheme="minorHAnsi"/>
                <w:b/>
                <w:lang w:eastAsia="en-US"/>
              </w:rPr>
              <w:t>ur</w:t>
            </w:r>
            <w:proofErr w:type="spellEnd"/>
            <w:r w:rsidRPr="005063AF">
              <w:rPr>
                <w:rFonts w:cstheme="minorHAnsi"/>
                <w:b/>
                <w:lang w:eastAsia="en-US"/>
              </w:rPr>
              <w:t xml:space="preserve"> su PVM</w:t>
            </w:r>
          </w:p>
        </w:tc>
        <w:tc>
          <w:tcPr>
            <w:tcW w:w="1242" w:type="dxa"/>
            <w:shd w:val="clear" w:color="auto" w:fill="D9E2F3" w:themeFill="accent1" w:themeFillTint="33"/>
            <w:vAlign w:val="center"/>
          </w:tcPr>
          <w:p w14:paraId="5F8A313C" w14:textId="77777777" w:rsidR="004B4F2D" w:rsidRPr="005063AF" w:rsidRDefault="004B4F2D" w:rsidP="005D51C9">
            <w:pPr>
              <w:spacing w:line="240" w:lineRule="auto"/>
              <w:ind w:firstLine="0"/>
              <w:jc w:val="center"/>
              <w:rPr>
                <w:rFonts w:cstheme="minorHAnsi"/>
                <w:b/>
                <w:lang w:eastAsia="en-US"/>
              </w:rPr>
            </w:pPr>
            <w:r w:rsidRPr="005063AF">
              <w:rPr>
                <w:rFonts w:cstheme="minorHAnsi"/>
                <w:b/>
                <w:lang w:eastAsia="en-US"/>
              </w:rPr>
              <w:t>Proc.</w:t>
            </w:r>
          </w:p>
        </w:tc>
      </w:tr>
      <w:tr w:rsidR="004B4F2D" w:rsidRPr="005063AF" w14:paraId="1CDE60AF" w14:textId="77777777" w:rsidTr="006929A3">
        <w:trPr>
          <w:jc w:val="center"/>
        </w:trPr>
        <w:tc>
          <w:tcPr>
            <w:tcW w:w="486" w:type="dxa"/>
            <w:shd w:val="clear" w:color="auto" w:fill="auto"/>
          </w:tcPr>
          <w:p w14:paraId="4BC24F52" w14:textId="77777777" w:rsidR="004B4F2D" w:rsidRPr="005063AF" w:rsidRDefault="004B4F2D" w:rsidP="006929A3">
            <w:pPr>
              <w:spacing w:line="240" w:lineRule="auto"/>
              <w:jc w:val="center"/>
              <w:rPr>
                <w:rFonts w:cstheme="minorHAnsi"/>
                <w:lang w:eastAsia="en-US"/>
              </w:rPr>
            </w:pPr>
          </w:p>
        </w:tc>
        <w:tc>
          <w:tcPr>
            <w:tcW w:w="3195" w:type="dxa"/>
            <w:shd w:val="clear" w:color="auto" w:fill="auto"/>
          </w:tcPr>
          <w:p w14:paraId="7869E7C9" w14:textId="77777777" w:rsidR="004B4F2D" w:rsidRPr="005063AF" w:rsidRDefault="004B4F2D" w:rsidP="006929A3">
            <w:pPr>
              <w:spacing w:line="240" w:lineRule="auto"/>
              <w:jc w:val="center"/>
              <w:rPr>
                <w:rFonts w:cstheme="minorHAnsi"/>
                <w:lang w:eastAsia="en-US"/>
              </w:rPr>
            </w:pPr>
          </w:p>
        </w:tc>
        <w:tc>
          <w:tcPr>
            <w:tcW w:w="2693" w:type="dxa"/>
            <w:shd w:val="clear" w:color="auto" w:fill="auto"/>
          </w:tcPr>
          <w:p w14:paraId="11EDF28C" w14:textId="77777777" w:rsidR="004B4F2D" w:rsidRPr="005063AF" w:rsidRDefault="004B4F2D" w:rsidP="006929A3">
            <w:pPr>
              <w:spacing w:line="240" w:lineRule="auto"/>
              <w:jc w:val="center"/>
              <w:rPr>
                <w:rFonts w:cstheme="minorHAnsi"/>
                <w:lang w:eastAsia="en-US"/>
              </w:rPr>
            </w:pPr>
          </w:p>
        </w:tc>
        <w:tc>
          <w:tcPr>
            <w:tcW w:w="2268" w:type="dxa"/>
            <w:shd w:val="clear" w:color="auto" w:fill="auto"/>
          </w:tcPr>
          <w:p w14:paraId="707EA751" w14:textId="77777777" w:rsidR="004B4F2D" w:rsidRPr="005063AF" w:rsidRDefault="004B4F2D" w:rsidP="006929A3">
            <w:pPr>
              <w:spacing w:line="240" w:lineRule="auto"/>
              <w:jc w:val="center"/>
              <w:rPr>
                <w:rFonts w:cstheme="minorHAnsi"/>
                <w:lang w:eastAsia="en-US"/>
              </w:rPr>
            </w:pPr>
          </w:p>
        </w:tc>
        <w:tc>
          <w:tcPr>
            <w:tcW w:w="1242" w:type="dxa"/>
            <w:shd w:val="clear" w:color="auto" w:fill="auto"/>
          </w:tcPr>
          <w:p w14:paraId="45E5D30D" w14:textId="77777777" w:rsidR="004B4F2D" w:rsidRPr="005063AF" w:rsidRDefault="004B4F2D" w:rsidP="006929A3">
            <w:pPr>
              <w:spacing w:line="240" w:lineRule="auto"/>
              <w:jc w:val="center"/>
              <w:rPr>
                <w:rFonts w:cstheme="minorHAnsi"/>
                <w:lang w:eastAsia="en-US"/>
              </w:rPr>
            </w:pPr>
          </w:p>
        </w:tc>
      </w:tr>
      <w:tr w:rsidR="004B4F2D" w:rsidRPr="005063AF" w14:paraId="5CD70A41" w14:textId="77777777" w:rsidTr="006929A3">
        <w:trPr>
          <w:jc w:val="center"/>
        </w:trPr>
        <w:tc>
          <w:tcPr>
            <w:tcW w:w="486" w:type="dxa"/>
            <w:shd w:val="clear" w:color="auto" w:fill="auto"/>
          </w:tcPr>
          <w:p w14:paraId="1A2FCD94" w14:textId="77777777" w:rsidR="004B4F2D" w:rsidRPr="005063AF" w:rsidRDefault="004B4F2D" w:rsidP="006929A3">
            <w:pPr>
              <w:spacing w:line="240" w:lineRule="auto"/>
              <w:rPr>
                <w:rFonts w:cstheme="minorHAnsi"/>
                <w:lang w:eastAsia="en-US"/>
              </w:rPr>
            </w:pPr>
          </w:p>
        </w:tc>
        <w:tc>
          <w:tcPr>
            <w:tcW w:w="3195" w:type="dxa"/>
            <w:shd w:val="clear" w:color="auto" w:fill="auto"/>
          </w:tcPr>
          <w:p w14:paraId="36EE5C7D" w14:textId="77777777" w:rsidR="004B4F2D" w:rsidRPr="005063AF" w:rsidRDefault="004B4F2D" w:rsidP="006929A3">
            <w:pPr>
              <w:spacing w:line="240" w:lineRule="auto"/>
              <w:rPr>
                <w:rFonts w:cstheme="minorHAnsi"/>
                <w:lang w:eastAsia="en-US"/>
              </w:rPr>
            </w:pPr>
          </w:p>
        </w:tc>
        <w:tc>
          <w:tcPr>
            <w:tcW w:w="2693" w:type="dxa"/>
            <w:shd w:val="clear" w:color="auto" w:fill="auto"/>
          </w:tcPr>
          <w:p w14:paraId="715F0A50" w14:textId="77777777" w:rsidR="004B4F2D" w:rsidRPr="005063AF" w:rsidRDefault="004B4F2D" w:rsidP="006929A3">
            <w:pPr>
              <w:spacing w:line="240" w:lineRule="auto"/>
              <w:rPr>
                <w:rFonts w:cstheme="minorHAnsi"/>
                <w:lang w:eastAsia="en-US"/>
              </w:rPr>
            </w:pPr>
          </w:p>
        </w:tc>
        <w:tc>
          <w:tcPr>
            <w:tcW w:w="2268" w:type="dxa"/>
            <w:shd w:val="clear" w:color="auto" w:fill="auto"/>
          </w:tcPr>
          <w:p w14:paraId="661B9645" w14:textId="77777777" w:rsidR="004B4F2D" w:rsidRPr="005063AF" w:rsidRDefault="004B4F2D" w:rsidP="006929A3">
            <w:pPr>
              <w:spacing w:line="240" w:lineRule="auto"/>
              <w:rPr>
                <w:rFonts w:cstheme="minorHAnsi"/>
                <w:lang w:eastAsia="en-US"/>
              </w:rPr>
            </w:pPr>
          </w:p>
        </w:tc>
        <w:tc>
          <w:tcPr>
            <w:tcW w:w="1242" w:type="dxa"/>
            <w:shd w:val="clear" w:color="auto" w:fill="auto"/>
          </w:tcPr>
          <w:p w14:paraId="4B60D4F8" w14:textId="77777777" w:rsidR="004B4F2D" w:rsidRPr="005063AF" w:rsidRDefault="004B4F2D" w:rsidP="006929A3">
            <w:pPr>
              <w:spacing w:line="240" w:lineRule="auto"/>
              <w:rPr>
                <w:rFonts w:cstheme="minorHAnsi"/>
                <w:lang w:eastAsia="en-US"/>
              </w:rPr>
            </w:pPr>
          </w:p>
        </w:tc>
      </w:tr>
      <w:tr w:rsidR="004B4F2D" w:rsidRPr="005063AF" w14:paraId="1AED0656" w14:textId="77777777" w:rsidTr="006929A3">
        <w:trPr>
          <w:jc w:val="center"/>
        </w:trPr>
        <w:tc>
          <w:tcPr>
            <w:tcW w:w="6374" w:type="dxa"/>
            <w:gridSpan w:val="3"/>
            <w:shd w:val="clear" w:color="auto" w:fill="auto"/>
          </w:tcPr>
          <w:p w14:paraId="40B1497D" w14:textId="4C0EAF75" w:rsidR="004B4F2D" w:rsidRPr="005063AF" w:rsidRDefault="005D51C9" w:rsidP="006929A3">
            <w:pPr>
              <w:spacing w:line="240" w:lineRule="auto"/>
              <w:jc w:val="right"/>
              <w:rPr>
                <w:rFonts w:cstheme="minorHAnsi"/>
                <w:b/>
                <w:lang w:eastAsia="en-US"/>
              </w:rPr>
            </w:pPr>
            <w:r>
              <w:rPr>
                <w:rFonts w:cstheme="minorHAnsi"/>
                <w:b/>
                <w:lang w:eastAsia="en-US"/>
              </w:rPr>
              <w:t>Iš v</w:t>
            </w:r>
            <w:r w:rsidR="004B4F2D" w:rsidRPr="005063AF">
              <w:rPr>
                <w:rFonts w:cstheme="minorHAnsi"/>
                <w:b/>
                <w:lang w:eastAsia="en-US"/>
              </w:rPr>
              <w:t>iso:</w:t>
            </w:r>
          </w:p>
        </w:tc>
        <w:tc>
          <w:tcPr>
            <w:tcW w:w="2268" w:type="dxa"/>
            <w:shd w:val="clear" w:color="auto" w:fill="auto"/>
          </w:tcPr>
          <w:p w14:paraId="6C5D0D22" w14:textId="77777777" w:rsidR="004B4F2D" w:rsidRPr="005063AF" w:rsidRDefault="004B4F2D" w:rsidP="006929A3">
            <w:pPr>
              <w:spacing w:line="240" w:lineRule="auto"/>
              <w:rPr>
                <w:rFonts w:cstheme="minorHAnsi"/>
                <w:lang w:eastAsia="en-US"/>
              </w:rPr>
            </w:pPr>
          </w:p>
        </w:tc>
        <w:tc>
          <w:tcPr>
            <w:tcW w:w="1242" w:type="dxa"/>
            <w:shd w:val="clear" w:color="auto" w:fill="auto"/>
          </w:tcPr>
          <w:p w14:paraId="48CDD18E" w14:textId="77777777" w:rsidR="004B4F2D" w:rsidRPr="005063AF" w:rsidRDefault="004B4F2D" w:rsidP="006929A3">
            <w:pPr>
              <w:spacing w:line="240" w:lineRule="auto"/>
              <w:rPr>
                <w:rFonts w:cstheme="minorHAnsi"/>
                <w:lang w:eastAsia="en-US"/>
              </w:rPr>
            </w:pPr>
          </w:p>
        </w:tc>
      </w:tr>
    </w:tbl>
    <w:p w14:paraId="1218CB3D" w14:textId="77777777" w:rsidR="004B4F2D" w:rsidRPr="005063AF" w:rsidRDefault="004B4F2D" w:rsidP="004B4F2D">
      <w:pPr>
        <w:spacing w:line="240" w:lineRule="auto"/>
        <w:ind w:left="426" w:right="452" w:hanging="426"/>
        <w:contextualSpacing/>
        <w:rPr>
          <w:rFonts w:eastAsia="Times New Roman" w:cstheme="minorHAnsi"/>
          <w:b/>
          <w:lang w:val="pt-BR" w:eastAsia="en-US"/>
        </w:rPr>
      </w:pPr>
      <w:r w:rsidRPr="005063AF">
        <w:rPr>
          <w:rFonts w:eastAsia="Times New Roman" w:cstheme="minorHAnsi"/>
          <w:b/>
          <w:lang w:val="pt-BR" w:eastAsia="en-US"/>
        </w:rPr>
        <w:t xml:space="preserve">        Pastaba. Tiekėjo (tiekėjų grupės partnerių) ir subrangovų bendra numatomų atlikti darbų</w:t>
      </w:r>
      <w:r>
        <w:rPr>
          <w:rFonts w:eastAsia="Times New Roman" w:cstheme="minorHAnsi"/>
          <w:b/>
          <w:lang w:val="pt-BR" w:eastAsia="en-US"/>
        </w:rPr>
        <w:t xml:space="preserve"> vertė turi atitikti bendrą </w:t>
      </w:r>
      <w:r w:rsidRPr="005063AF">
        <w:rPr>
          <w:rFonts w:eastAsia="Times New Roman" w:cstheme="minorHAnsi"/>
          <w:b/>
          <w:lang w:val="pt-BR" w:eastAsia="en-US"/>
        </w:rPr>
        <w:t>pasiūlymo sumą EUR su PVM.</w:t>
      </w:r>
    </w:p>
    <w:p w14:paraId="5C39AD43" w14:textId="77777777" w:rsidR="004B4F2D" w:rsidRPr="005063AF" w:rsidRDefault="004B4F2D" w:rsidP="00EC77B4">
      <w:pPr>
        <w:widowControl w:val="0"/>
        <w:numPr>
          <w:ilvl w:val="0"/>
          <w:numId w:val="16"/>
        </w:numPr>
        <w:suppressAutoHyphens/>
        <w:spacing w:line="240" w:lineRule="auto"/>
        <w:ind w:right="452"/>
        <w:rPr>
          <w:rFonts w:eastAsia="Times New Roman" w:cstheme="minorHAnsi"/>
          <w:lang w:eastAsia="en-US"/>
        </w:rPr>
      </w:pPr>
      <w:r w:rsidRPr="005063AF">
        <w:rPr>
          <w:rFonts w:eastAsia="Times New Roman" w:cstheme="minorHAnsi"/>
          <w:lang w:eastAsia="en-US"/>
        </w:rPr>
        <w:t xml:space="preserve">Informacija apie specialistus, kuriais bus remiamasi įrodinėjant tiekėjo kvalifikaciją ir vykdant pirkimo sutartį, tačiau jie nėra tiekėjo ar tiekėjo pasitelkiamo (-ų) subrangovo (-ų) darbuotojai pasiūlymo pateikimo metu, bet </w:t>
      </w:r>
      <w:r w:rsidRPr="005063AF">
        <w:rPr>
          <w:rFonts w:eastAsia="Times New Roman" w:cstheme="minorHAnsi"/>
          <w:b/>
          <w:u w:val="single"/>
          <w:lang w:eastAsia="en-US"/>
        </w:rPr>
        <w:t>laimėjimo atveju būtų įdarbinti: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4108"/>
        <w:gridCol w:w="4649"/>
      </w:tblGrid>
      <w:tr w:rsidR="004B4F2D" w:rsidRPr="005063AF" w14:paraId="5691F05C" w14:textId="77777777" w:rsidTr="006929A3">
        <w:trPr>
          <w:jc w:val="center"/>
        </w:trPr>
        <w:tc>
          <w:tcPr>
            <w:tcW w:w="1165" w:type="dxa"/>
            <w:shd w:val="clear" w:color="auto" w:fill="D9E2F3" w:themeFill="accent1" w:themeFillTint="33"/>
          </w:tcPr>
          <w:p w14:paraId="2BB8D5D5" w14:textId="77777777" w:rsidR="004B4F2D" w:rsidRPr="005063AF" w:rsidRDefault="004B4F2D" w:rsidP="005D51C9">
            <w:pPr>
              <w:spacing w:line="240" w:lineRule="auto"/>
              <w:ind w:firstLine="0"/>
              <w:rPr>
                <w:rFonts w:cstheme="minorHAnsi"/>
                <w:b/>
                <w:lang w:eastAsia="en-US"/>
              </w:rPr>
            </w:pPr>
            <w:r>
              <w:rPr>
                <w:rFonts w:cstheme="minorHAnsi"/>
                <w:b/>
                <w:lang w:eastAsia="en-US"/>
              </w:rPr>
              <w:t>Eil. N</w:t>
            </w:r>
            <w:r w:rsidRPr="005063AF">
              <w:rPr>
                <w:rFonts w:cstheme="minorHAnsi"/>
                <w:b/>
                <w:lang w:eastAsia="en-US"/>
              </w:rPr>
              <w:t>r.</w:t>
            </w:r>
          </w:p>
        </w:tc>
        <w:tc>
          <w:tcPr>
            <w:tcW w:w="4108" w:type="dxa"/>
            <w:shd w:val="clear" w:color="auto" w:fill="D9E2F3" w:themeFill="accent1" w:themeFillTint="33"/>
          </w:tcPr>
          <w:p w14:paraId="6CF014D5" w14:textId="77777777" w:rsidR="004B4F2D" w:rsidRPr="005063AF" w:rsidRDefault="004B4F2D" w:rsidP="006929A3">
            <w:pPr>
              <w:spacing w:line="240" w:lineRule="auto"/>
              <w:jc w:val="center"/>
              <w:rPr>
                <w:rFonts w:cstheme="minorHAnsi"/>
                <w:b/>
                <w:lang w:eastAsia="en-US"/>
              </w:rPr>
            </w:pPr>
            <w:r w:rsidRPr="005063AF">
              <w:rPr>
                <w:rFonts w:cstheme="minorHAnsi"/>
                <w:b/>
                <w:lang w:eastAsia="en-US"/>
              </w:rPr>
              <w:t>Vardas ir pavardė</w:t>
            </w:r>
          </w:p>
        </w:tc>
        <w:tc>
          <w:tcPr>
            <w:tcW w:w="4649" w:type="dxa"/>
            <w:shd w:val="clear" w:color="auto" w:fill="D9E2F3" w:themeFill="accent1" w:themeFillTint="33"/>
          </w:tcPr>
          <w:p w14:paraId="515C2205" w14:textId="77777777" w:rsidR="004B4F2D" w:rsidRPr="005063AF" w:rsidRDefault="004B4F2D" w:rsidP="006929A3">
            <w:pPr>
              <w:spacing w:line="240" w:lineRule="auto"/>
              <w:jc w:val="center"/>
              <w:rPr>
                <w:rFonts w:cstheme="minorHAnsi"/>
                <w:b/>
                <w:lang w:eastAsia="en-US"/>
              </w:rPr>
            </w:pPr>
            <w:r w:rsidRPr="005063AF">
              <w:rPr>
                <w:rFonts w:cstheme="minorHAnsi"/>
                <w:b/>
                <w:lang w:eastAsia="en-US"/>
              </w:rPr>
              <w:t>Specialisto dabartinė darbovietė</w:t>
            </w:r>
          </w:p>
        </w:tc>
      </w:tr>
      <w:tr w:rsidR="004B4F2D" w:rsidRPr="005063AF" w14:paraId="6BDFCE9E" w14:textId="77777777" w:rsidTr="006929A3">
        <w:trPr>
          <w:jc w:val="center"/>
        </w:trPr>
        <w:tc>
          <w:tcPr>
            <w:tcW w:w="1165" w:type="dxa"/>
            <w:shd w:val="clear" w:color="auto" w:fill="auto"/>
          </w:tcPr>
          <w:p w14:paraId="37BECB65" w14:textId="77777777" w:rsidR="004B4F2D" w:rsidRPr="005063AF" w:rsidRDefault="004B4F2D" w:rsidP="006929A3">
            <w:pPr>
              <w:spacing w:line="240" w:lineRule="auto"/>
              <w:rPr>
                <w:rFonts w:cstheme="minorHAnsi"/>
                <w:lang w:eastAsia="en-US"/>
              </w:rPr>
            </w:pPr>
          </w:p>
        </w:tc>
        <w:tc>
          <w:tcPr>
            <w:tcW w:w="4108" w:type="dxa"/>
            <w:shd w:val="clear" w:color="auto" w:fill="auto"/>
          </w:tcPr>
          <w:p w14:paraId="2D8DB098" w14:textId="77777777" w:rsidR="004B4F2D" w:rsidRPr="005063AF" w:rsidRDefault="004B4F2D" w:rsidP="006929A3">
            <w:pPr>
              <w:spacing w:line="240" w:lineRule="auto"/>
              <w:rPr>
                <w:rFonts w:cstheme="minorHAnsi"/>
                <w:lang w:eastAsia="en-US"/>
              </w:rPr>
            </w:pPr>
          </w:p>
        </w:tc>
        <w:tc>
          <w:tcPr>
            <w:tcW w:w="4649" w:type="dxa"/>
            <w:shd w:val="clear" w:color="auto" w:fill="auto"/>
          </w:tcPr>
          <w:p w14:paraId="2FBC74F6" w14:textId="77777777" w:rsidR="004B4F2D" w:rsidRPr="005063AF" w:rsidRDefault="004B4F2D" w:rsidP="006929A3">
            <w:pPr>
              <w:spacing w:line="240" w:lineRule="auto"/>
              <w:rPr>
                <w:rFonts w:cstheme="minorHAnsi"/>
                <w:lang w:eastAsia="en-US"/>
              </w:rPr>
            </w:pPr>
          </w:p>
        </w:tc>
      </w:tr>
      <w:tr w:rsidR="004B4F2D" w:rsidRPr="005063AF" w14:paraId="3F6815C2" w14:textId="77777777" w:rsidTr="006929A3">
        <w:trPr>
          <w:jc w:val="center"/>
        </w:trPr>
        <w:tc>
          <w:tcPr>
            <w:tcW w:w="1165" w:type="dxa"/>
            <w:shd w:val="clear" w:color="auto" w:fill="auto"/>
          </w:tcPr>
          <w:p w14:paraId="040667A8" w14:textId="77777777" w:rsidR="004B4F2D" w:rsidRPr="005063AF" w:rsidRDefault="004B4F2D" w:rsidP="006929A3">
            <w:pPr>
              <w:spacing w:line="240" w:lineRule="auto"/>
              <w:rPr>
                <w:rFonts w:cstheme="minorHAnsi"/>
                <w:lang w:eastAsia="en-US"/>
              </w:rPr>
            </w:pPr>
          </w:p>
        </w:tc>
        <w:tc>
          <w:tcPr>
            <w:tcW w:w="4108" w:type="dxa"/>
            <w:shd w:val="clear" w:color="auto" w:fill="auto"/>
          </w:tcPr>
          <w:p w14:paraId="04C34D02" w14:textId="77777777" w:rsidR="004B4F2D" w:rsidRPr="005063AF" w:rsidRDefault="004B4F2D" w:rsidP="006929A3">
            <w:pPr>
              <w:spacing w:line="240" w:lineRule="auto"/>
              <w:rPr>
                <w:rFonts w:cstheme="minorHAnsi"/>
                <w:lang w:eastAsia="en-US"/>
              </w:rPr>
            </w:pPr>
          </w:p>
        </w:tc>
        <w:tc>
          <w:tcPr>
            <w:tcW w:w="4649" w:type="dxa"/>
            <w:shd w:val="clear" w:color="auto" w:fill="auto"/>
          </w:tcPr>
          <w:p w14:paraId="536E0950" w14:textId="77777777" w:rsidR="004B4F2D" w:rsidRPr="005063AF" w:rsidRDefault="004B4F2D" w:rsidP="006929A3">
            <w:pPr>
              <w:spacing w:line="240" w:lineRule="auto"/>
              <w:rPr>
                <w:rFonts w:cstheme="minorHAnsi"/>
                <w:lang w:eastAsia="en-US"/>
              </w:rPr>
            </w:pPr>
          </w:p>
        </w:tc>
      </w:tr>
    </w:tbl>
    <w:p w14:paraId="17178933" w14:textId="77777777" w:rsidR="004B4F2D" w:rsidRPr="005063AF" w:rsidRDefault="004B4F2D" w:rsidP="00EC77B4">
      <w:pPr>
        <w:widowControl w:val="0"/>
        <w:numPr>
          <w:ilvl w:val="0"/>
          <w:numId w:val="16"/>
        </w:numPr>
        <w:suppressAutoHyphens/>
        <w:spacing w:before="120" w:line="240" w:lineRule="auto"/>
        <w:rPr>
          <w:rFonts w:eastAsia="Times New Roman" w:cstheme="minorHAnsi"/>
        </w:rPr>
      </w:pPr>
      <w:r w:rsidRPr="005063AF">
        <w:rPr>
          <w:rFonts w:eastAsia="Times New Roman" w:cstheme="minorHAnsi"/>
        </w:rPr>
        <w:t>Kartu su pasiūlymu teikiami šie dokumentai:</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8789"/>
      </w:tblGrid>
      <w:tr w:rsidR="004B4F2D" w:rsidRPr="005063AF" w14:paraId="40680B2E" w14:textId="77777777" w:rsidTr="00271EF4">
        <w:trPr>
          <w:jc w:val="center"/>
        </w:trPr>
        <w:tc>
          <w:tcPr>
            <w:tcW w:w="1129" w:type="dxa"/>
            <w:shd w:val="clear" w:color="auto" w:fill="D9E2F3" w:themeFill="accent1" w:themeFillTint="33"/>
          </w:tcPr>
          <w:p w14:paraId="7CF71535" w14:textId="77777777" w:rsidR="004B4F2D" w:rsidRPr="005063AF" w:rsidRDefault="004B4F2D" w:rsidP="005D51C9">
            <w:pPr>
              <w:spacing w:line="240" w:lineRule="auto"/>
              <w:ind w:firstLine="0"/>
              <w:rPr>
                <w:rFonts w:cstheme="minorHAnsi"/>
                <w:b/>
              </w:rPr>
            </w:pPr>
            <w:r w:rsidRPr="005063AF">
              <w:rPr>
                <w:rFonts w:cstheme="minorHAnsi"/>
                <w:b/>
              </w:rPr>
              <w:t>Eil. Nr.</w:t>
            </w:r>
          </w:p>
        </w:tc>
        <w:tc>
          <w:tcPr>
            <w:tcW w:w="8789" w:type="dxa"/>
            <w:shd w:val="clear" w:color="auto" w:fill="D9E2F3" w:themeFill="accent1" w:themeFillTint="33"/>
          </w:tcPr>
          <w:p w14:paraId="2DF58E7D" w14:textId="77777777" w:rsidR="004B4F2D" w:rsidRPr="005063AF" w:rsidRDefault="004B4F2D" w:rsidP="006929A3">
            <w:pPr>
              <w:spacing w:line="240" w:lineRule="auto"/>
              <w:jc w:val="center"/>
              <w:rPr>
                <w:rFonts w:cstheme="minorHAnsi"/>
                <w:b/>
              </w:rPr>
            </w:pPr>
            <w:r w:rsidRPr="005063AF">
              <w:rPr>
                <w:rFonts w:cstheme="minorHAnsi"/>
                <w:b/>
              </w:rPr>
              <w:t>Pateiktų dokumentų pavadinimas</w:t>
            </w:r>
          </w:p>
        </w:tc>
      </w:tr>
      <w:tr w:rsidR="004B4F2D" w:rsidRPr="005063AF" w14:paraId="1C29FD25" w14:textId="77777777" w:rsidTr="00271EF4">
        <w:trPr>
          <w:jc w:val="center"/>
        </w:trPr>
        <w:tc>
          <w:tcPr>
            <w:tcW w:w="1129" w:type="dxa"/>
          </w:tcPr>
          <w:p w14:paraId="7281BF45" w14:textId="77777777" w:rsidR="004B4F2D" w:rsidRPr="005063AF" w:rsidRDefault="004B4F2D" w:rsidP="00271EF4">
            <w:pPr>
              <w:spacing w:line="240" w:lineRule="auto"/>
              <w:rPr>
                <w:rFonts w:cstheme="minorHAnsi"/>
              </w:rPr>
            </w:pPr>
            <w:r w:rsidRPr="005063AF">
              <w:rPr>
                <w:rFonts w:cstheme="minorHAnsi"/>
              </w:rPr>
              <w:t>1.</w:t>
            </w:r>
          </w:p>
        </w:tc>
        <w:tc>
          <w:tcPr>
            <w:tcW w:w="8789" w:type="dxa"/>
          </w:tcPr>
          <w:p w14:paraId="7693B8EB" w14:textId="77777777" w:rsidR="004B4F2D" w:rsidRPr="005063AF" w:rsidRDefault="004B4F2D" w:rsidP="006929A3">
            <w:pPr>
              <w:shd w:val="clear" w:color="auto" w:fill="FFFFFF"/>
              <w:spacing w:line="240" w:lineRule="auto"/>
              <w:rPr>
                <w:rFonts w:cstheme="minorHAnsi"/>
                <w:i/>
                <w:color w:val="FF5050"/>
              </w:rPr>
            </w:pPr>
          </w:p>
        </w:tc>
      </w:tr>
      <w:tr w:rsidR="004B4F2D" w:rsidRPr="005063AF" w14:paraId="3C44B97B" w14:textId="77777777" w:rsidTr="00271EF4">
        <w:trPr>
          <w:jc w:val="center"/>
        </w:trPr>
        <w:tc>
          <w:tcPr>
            <w:tcW w:w="1129" w:type="dxa"/>
          </w:tcPr>
          <w:p w14:paraId="11E12BF7" w14:textId="77777777" w:rsidR="004B4F2D" w:rsidRPr="005063AF" w:rsidRDefault="004B4F2D" w:rsidP="00271EF4">
            <w:pPr>
              <w:spacing w:line="240" w:lineRule="auto"/>
              <w:rPr>
                <w:rFonts w:cstheme="minorHAnsi"/>
              </w:rPr>
            </w:pPr>
            <w:r w:rsidRPr="005063AF">
              <w:rPr>
                <w:rFonts w:cstheme="minorHAnsi"/>
              </w:rPr>
              <w:t>2.</w:t>
            </w:r>
          </w:p>
        </w:tc>
        <w:tc>
          <w:tcPr>
            <w:tcW w:w="8789" w:type="dxa"/>
          </w:tcPr>
          <w:p w14:paraId="06606D10" w14:textId="77777777" w:rsidR="004B4F2D" w:rsidRPr="005063AF" w:rsidRDefault="004B4F2D" w:rsidP="006929A3">
            <w:pPr>
              <w:spacing w:line="240" w:lineRule="auto"/>
              <w:rPr>
                <w:rFonts w:cstheme="minorHAnsi"/>
                <w:i/>
                <w:color w:val="FF5050"/>
              </w:rPr>
            </w:pPr>
          </w:p>
        </w:tc>
      </w:tr>
      <w:tr w:rsidR="004B4F2D" w:rsidRPr="005063AF" w14:paraId="566A9A83" w14:textId="77777777" w:rsidTr="00271EF4">
        <w:trPr>
          <w:jc w:val="center"/>
        </w:trPr>
        <w:tc>
          <w:tcPr>
            <w:tcW w:w="1129" w:type="dxa"/>
          </w:tcPr>
          <w:p w14:paraId="338C8624" w14:textId="77777777" w:rsidR="004B4F2D" w:rsidRPr="005063AF" w:rsidRDefault="004B4F2D" w:rsidP="00271EF4">
            <w:pPr>
              <w:spacing w:line="240" w:lineRule="auto"/>
              <w:rPr>
                <w:rFonts w:cstheme="minorHAnsi"/>
              </w:rPr>
            </w:pPr>
            <w:r w:rsidRPr="005063AF">
              <w:rPr>
                <w:rFonts w:cstheme="minorHAnsi"/>
              </w:rPr>
              <w:t>3.</w:t>
            </w:r>
          </w:p>
        </w:tc>
        <w:tc>
          <w:tcPr>
            <w:tcW w:w="8789" w:type="dxa"/>
          </w:tcPr>
          <w:p w14:paraId="3102E07B" w14:textId="77777777" w:rsidR="004B4F2D" w:rsidRPr="005063AF" w:rsidRDefault="004B4F2D" w:rsidP="006929A3">
            <w:pPr>
              <w:spacing w:line="240" w:lineRule="auto"/>
              <w:rPr>
                <w:rFonts w:cstheme="minorHAnsi"/>
                <w:i/>
                <w:color w:val="FF5050"/>
              </w:rPr>
            </w:pPr>
          </w:p>
        </w:tc>
      </w:tr>
      <w:tr w:rsidR="004B4F2D" w:rsidRPr="005063AF" w14:paraId="1F9EA04D" w14:textId="77777777" w:rsidTr="00271EF4">
        <w:trPr>
          <w:jc w:val="center"/>
        </w:trPr>
        <w:tc>
          <w:tcPr>
            <w:tcW w:w="1129" w:type="dxa"/>
          </w:tcPr>
          <w:p w14:paraId="52B66689" w14:textId="77777777" w:rsidR="004B4F2D" w:rsidRPr="005063AF" w:rsidRDefault="004B4F2D" w:rsidP="00271EF4">
            <w:pPr>
              <w:spacing w:line="240" w:lineRule="auto"/>
              <w:rPr>
                <w:rFonts w:cstheme="minorHAnsi"/>
              </w:rPr>
            </w:pPr>
            <w:r w:rsidRPr="005063AF">
              <w:rPr>
                <w:rFonts w:cstheme="minorHAnsi"/>
              </w:rPr>
              <w:t>4.</w:t>
            </w:r>
          </w:p>
        </w:tc>
        <w:tc>
          <w:tcPr>
            <w:tcW w:w="8789" w:type="dxa"/>
          </w:tcPr>
          <w:p w14:paraId="3A887288" w14:textId="77777777" w:rsidR="004B4F2D" w:rsidRPr="005063AF" w:rsidRDefault="004B4F2D" w:rsidP="006929A3">
            <w:pPr>
              <w:spacing w:line="240" w:lineRule="auto"/>
              <w:rPr>
                <w:rFonts w:cstheme="minorHAnsi"/>
              </w:rPr>
            </w:pPr>
          </w:p>
        </w:tc>
      </w:tr>
    </w:tbl>
    <w:p w14:paraId="23787C19" w14:textId="6C6DE777" w:rsidR="004B4F2D" w:rsidRPr="005063AF" w:rsidRDefault="005D51C9" w:rsidP="00EC77B4">
      <w:pPr>
        <w:widowControl w:val="0"/>
        <w:numPr>
          <w:ilvl w:val="0"/>
          <w:numId w:val="16"/>
        </w:numPr>
        <w:suppressAutoHyphens/>
        <w:spacing w:before="120" w:line="240" w:lineRule="auto"/>
        <w:rPr>
          <w:rFonts w:cstheme="minorHAnsi"/>
        </w:rPr>
      </w:pPr>
      <w:r>
        <w:rPr>
          <w:rFonts w:cstheme="minorHAnsi"/>
        </w:rPr>
        <w:t>Š</w:t>
      </w:r>
      <w:r w:rsidR="004B4F2D" w:rsidRPr="005063AF">
        <w:rPr>
          <w:rFonts w:cstheme="minorHAnsi"/>
        </w:rPr>
        <w:t>iame pasiūlyme yra pateikta konfidenciali informacija</w:t>
      </w:r>
      <w:r w:rsidR="004B4F2D" w:rsidRPr="005063AF">
        <w:rPr>
          <w:rFonts w:cstheme="minorHAnsi"/>
          <w:vertAlign w:val="superscript"/>
        </w:rPr>
        <w:sym w:font="Symbol" w:char="F02A"/>
      </w:r>
      <w:r w:rsidR="004B4F2D" w:rsidRPr="005063AF">
        <w:rPr>
          <w:rFonts w:cstheme="minorHAns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955"/>
        <w:gridCol w:w="3260"/>
        <w:gridCol w:w="3569"/>
      </w:tblGrid>
      <w:tr w:rsidR="004B4F2D" w:rsidRPr="005063AF" w14:paraId="7AF5D133" w14:textId="77777777" w:rsidTr="00857F9D">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3D818E" w14:textId="77777777" w:rsidR="004B4F2D" w:rsidRPr="005063AF" w:rsidRDefault="004B4F2D" w:rsidP="00F00898">
            <w:pPr>
              <w:suppressLineNumbers/>
              <w:spacing w:line="240" w:lineRule="auto"/>
              <w:ind w:firstLine="0"/>
              <w:rPr>
                <w:rFonts w:cstheme="minorHAnsi"/>
                <w:b/>
                <w:bCs/>
              </w:rPr>
            </w:pPr>
            <w:r w:rsidRPr="005063AF">
              <w:rPr>
                <w:rFonts w:cstheme="minorHAnsi"/>
                <w:b/>
                <w:bCs/>
              </w:rPr>
              <w:t>Eil. Nr.</w:t>
            </w:r>
          </w:p>
        </w:tc>
        <w:tc>
          <w:tcPr>
            <w:tcW w:w="195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2A00073" w14:textId="77777777" w:rsidR="004B4F2D" w:rsidRPr="005063AF" w:rsidRDefault="004B4F2D" w:rsidP="00F00898">
            <w:pPr>
              <w:suppressLineNumbers/>
              <w:spacing w:line="240" w:lineRule="auto"/>
              <w:ind w:firstLine="0"/>
              <w:rPr>
                <w:rFonts w:cstheme="minorHAnsi"/>
                <w:b/>
                <w:bCs/>
              </w:rPr>
            </w:pPr>
            <w:r w:rsidRPr="005063AF">
              <w:rPr>
                <w:rFonts w:cstheme="minorHAnsi"/>
                <w:b/>
                <w:bCs/>
              </w:rPr>
              <w:t>Pateikto dokumento pavadinimas</w:t>
            </w:r>
          </w:p>
        </w:tc>
        <w:tc>
          <w:tcPr>
            <w:tcW w:w="32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3E09C7" w14:textId="77777777" w:rsidR="004B4F2D" w:rsidRPr="005063AF" w:rsidRDefault="004B4F2D" w:rsidP="00F00898">
            <w:pPr>
              <w:suppressLineNumbers/>
              <w:spacing w:line="240" w:lineRule="auto"/>
              <w:rPr>
                <w:rFonts w:cstheme="minorHAnsi"/>
                <w:b/>
                <w:bCs/>
              </w:rPr>
            </w:pPr>
            <w:r w:rsidRPr="005063AF">
              <w:rPr>
                <w:rFonts w:cstheme="minorHAnsi"/>
                <w:b/>
                <w:bCs/>
              </w:rPr>
              <w:t>Dokumente esanti konfidenciali informacija (nurodoma dokumento dalis / puslapis, kuriame yra konfidenciali informacija)</w:t>
            </w:r>
            <w:r w:rsidRPr="005063AF">
              <w:rPr>
                <w:rFonts w:cstheme="minorHAnsi"/>
                <w:b/>
              </w:rPr>
              <w:t>*</w:t>
            </w:r>
          </w:p>
        </w:tc>
        <w:tc>
          <w:tcPr>
            <w:tcW w:w="356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A09F481" w14:textId="77777777" w:rsidR="004B4F2D" w:rsidRPr="005063AF" w:rsidRDefault="004B4F2D" w:rsidP="00F00898">
            <w:pPr>
              <w:suppressLineNumbers/>
              <w:spacing w:line="240" w:lineRule="auto"/>
              <w:rPr>
                <w:rFonts w:cstheme="minorHAnsi"/>
                <w:b/>
                <w:bCs/>
              </w:rPr>
            </w:pPr>
            <w:r w:rsidRPr="005063AF">
              <w:rPr>
                <w:rFonts w:cstheme="minorHAnsi"/>
                <w:b/>
                <w:bCs/>
              </w:rPr>
              <w:t>Konfidencialios informacijos pagrindimas (paaiškinama, kuo remiantis nurodytas dokumentas ar jo dalis yra konfidencialūs)</w:t>
            </w:r>
          </w:p>
        </w:tc>
      </w:tr>
      <w:tr w:rsidR="004B4F2D" w:rsidRPr="005063AF" w14:paraId="02A55BAB" w14:textId="77777777" w:rsidTr="00857F9D">
        <w:tc>
          <w:tcPr>
            <w:tcW w:w="1134" w:type="dxa"/>
            <w:tcBorders>
              <w:top w:val="single" w:sz="4" w:space="0" w:color="auto"/>
              <w:left w:val="single" w:sz="4" w:space="0" w:color="auto"/>
              <w:bottom w:val="single" w:sz="4" w:space="0" w:color="auto"/>
              <w:right w:val="single" w:sz="4" w:space="0" w:color="auto"/>
            </w:tcBorders>
          </w:tcPr>
          <w:p w14:paraId="436797A6" w14:textId="77777777" w:rsidR="004B4F2D" w:rsidRPr="005063AF" w:rsidRDefault="004B4F2D" w:rsidP="006929A3">
            <w:pPr>
              <w:suppressLineNumbers/>
              <w:spacing w:line="240" w:lineRule="auto"/>
              <w:rPr>
                <w:rFonts w:cstheme="minorHAnsi"/>
              </w:rPr>
            </w:pPr>
          </w:p>
        </w:tc>
        <w:tc>
          <w:tcPr>
            <w:tcW w:w="1955" w:type="dxa"/>
            <w:tcBorders>
              <w:top w:val="single" w:sz="4" w:space="0" w:color="auto"/>
              <w:left w:val="single" w:sz="4" w:space="0" w:color="auto"/>
              <w:bottom w:val="single" w:sz="4" w:space="0" w:color="auto"/>
              <w:right w:val="single" w:sz="4" w:space="0" w:color="auto"/>
            </w:tcBorders>
          </w:tcPr>
          <w:p w14:paraId="78319A89" w14:textId="77777777" w:rsidR="004B4F2D" w:rsidRPr="005063AF" w:rsidRDefault="004B4F2D" w:rsidP="006929A3">
            <w:pPr>
              <w:suppressLineNumbers/>
              <w:spacing w:line="240" w:lineRule="auto"/>
              <w:rPr>
                <w:rFonts w:cstheme="minorHAnsi"/>
              </w:rPr>
            </w:pPr>
          </w:p>
        </w:tc>
        <w:tc>
          <w:tcPr>
            <w:tcW w:w="3260" w:type="dxa"/>
            <w:tcBorders>
              <w:top w:val="single" w:sz="4" w:space="0" w:color="auto"/>
              <w:left w:val="single" w:sz="4" w:space="0" w:color="auto"/>
              <w:bottom w:val="single" w:sz="4" w:space="0" w:color="auto"/>
              <w:right w:val="single" w:sz="4" w:space="0" w:color="auto"/>
            </w:tcBorders>
          </w:tcPr>
          <w:p w14:paraId="220274CE" w14:textId="77777777" w:rsidR="004B4F2D" w:rsidRPr="005063AF" w:rsidRDefault="004B4F2D" w:rsidP="006929A3">
            <w:pPr>
              <w:suppressLineNumbers/>
              <w:spacing w:line="240" w:lineRule="auto"/>
              <w:rPr>
                <w:rFonts w:cstheme="minorHAnsi"/>
              </w:rPr>
            </w:pPr>
          </w:p>
        </w:tc>
        <w:tc>
          <w:tcPr>
            <w:tcW w:w="3569" w:type="dxa"/>
            <w:tcBorders>
              <w:top w:val="single" w:sz="4" w:space="0" w:color="auto"/>
              <w:left w:val="single" w:sz="4" w:space="0" w:color="auto"/>
              <w:bottom w:val="single" w:sz="4" w:space="0" w:color="auto"/>
              <w:right w:val="single" w:sz="4" w:space="0" w:color="auto"/>
            </w:tcBorders>
          </w:tcPr>
          <w:p w14:paraId="5347C034" w14:textId="77777777" w:rsidR="004B4F2D" w:rsidRPr="005063AF" w:rsidRDefault="004B4F2D" w:rsidP="006929A3">
            <w:pPr>
              <w:suppressLineNumbers/>
              <w:spacing w:line="240" w:lineRule="auto"/>
              <w:rPr>
                <w:rFonts w:cstheme="minorHAnsi"/>
              </w:rPr>
            </w:pPr>
          </w:p>
        </w:tc>
      </w:tr>
      <w:tr w:rsidR="004B4F2D" w:rsidRPr="005063AF" w14:paraId="3EA8E6E1" w14:textId="77777777" w:rsidTr="00857F9D">
        <w:tc>
          <w:tcPr>
            <w:tcW w:w="1134" w:type="dxa"/>
            <w:tcBorders>
              <w:top w:val="single" w:sz="4" w:space="0" w:color="auto"/>
              <w:left w:val="single" w:sz="4" w:space="0" w:color="auto"/>
              <w:bottom w:val="single" w:sz="4" w:space="0" w:color="auto"/>
              <w:right w:val="single" w:sz="4" w:space="0" w:color="auto"/>
            </w:tcBorders>
          </w:tcPr>
          <w:p w14:paraId="1CBA5B42" w14:textId="77777777" w:rsidR="004B4F2D" w:rsidRPr="005063AF" w:rsidRDefault="004B4F2D" w:rsidP="006929A3">
            <w:pPr>
              <w:suppressLineNumbers/>
              <w:spacing w:line="240" w:lineRule="auto"/>
              <w:rPr>
                <w:rFonts w:cstheme="minorHAnsi"/>
              </w:rPr>
            </w:pPr>
          </w:p>
        </w:tc>
        <w:tc>
          <w:tcPr>
            <w:tcW w:w="1955" w:type="dxa"/>
            <w:tcBorders>
              <w:top w:val="single" w:sz="4" w:space="0" w:color="auto"/>
              <w:left w:val="single" w:sz="4" w:space="0" w:color="auto"/>
              <w:bottom w:val="single" w:sz="4" w:space="0" w:color="auto"/>
              <w:right w:val="single" w:sz="4" w:space="0" w:color="auto"/>
            </w:tcBorders>
          </w:tcPr>
          <w:p w14:paraId="344BA5EE" w14:textId="77777777" w:rsidR="004B4F2D" w:rsidRPr="005063AF" w:rsidRDefault="004B4F2D" w:rsidP="006929A3">
            <w:pPr>
              <w:suppressLineNumbers/>
              <w:tabs>
                <w:tab w:val="left" w:pos="1296"/>
                <w:tab w:val="center" w:pos="4320"/>
                <w:tab w:val="right" w:pos="8640"/>
              </w:tabs>
              <w:spacing w:line="240" w:lineRule="auto"/>
              <w:rPr>
                <w:rFonts w:cstheme="minorHAnsi"/>
              </w:rPr>
            </w:pPr>
          </w:p>
        </w:tc>
        <w:tc>
          <w:tcPr>
            <w:tcW w:w="3260" w:type="dxa"/>
            <w:tcBorders>
              <w:top w:val="single" w:sz="4" w:space="0" w:color="auto"/>
              <w:left w:val="single" w:sz="4" w:space="0" w:color="auto"/>
              <w:bottom w:val="single" w:sz="4" w:space="0" w:color="auto"/>
              <w:right w:val="single" w:sz="4" w:space="0" w:color="auto"/>
            </w:tcBorders>
          </w:tcPr>
          <w:p w14:paraId="552979B8" w14:textId="77777777" w:rsidR="004B4F2D" w:rsidRPr="005063AF" w:rsidRDefault="004B4F2D" w:rsidP="006929A3">
            <w:pPr>
              <w:suppressLineNumbers/>
              <w:tabs>
                <w:tab w:val="left" w:pos="1296"/>
                <w:tab w:val="center" w:pos="4320"/>
                <w:tab w:val="right" w:pos="8640"/>
              </w:tabs>
              <w:spacing w:line="240" w:lineRule="auto"/>
              <w:rPr>
                <w:rFonts w:cstheme="minorHAnsi"/>
              </w:rPr>
            </w:pPr>
          </w:p>
        </w:tc>
        <w:tc>
          <w:tcPr>
            <w:tcW w:w="3569" w:type="dxa"/>
            <w:tcBorders>
              <w:top w:val="single" w:sz="4" w:space="0" w:color="auto"/>
              <w:left w:val="single" w:sz="4" w:space="0" w:color="auto"/>
              <w:bottom w:val="single" w:sz="4" w:space="0" w:color="auto"/>
              <w:right w:val="single" w:sz="4" w:space="0" w:color="auto"/>
            </w:tcBorders>
          </w:tcPr>
          <w:p w14:paraId="332F7504" w14:textId="77777777" w:rsidR="004B4F2D" w:rsidRPr="005063AF" w:rsidRDefault="004B4F2D" w:rsidP="006929A3">
            <w:pPr>
              <w:suppressLineNumbers/>
              <w:tabs>
                <w:tab w:val="left" w:pos="1296"/>
                <w:tab w:val="center" w:pos="4320"/>
                <w:tab w:val="right" w:pos="8640"/>
              </w:tabs>
              <w:spacing w:line="240" w:lineRule="auto"/>
              <w:rPr>
                <w:rFonts w:cstheme="minorHAnsi"/>
              </w:rPr>
            </w:pPr>
          </w:p>
        </w:tc>
      </w:tr>
    </w:tbl>
    <w:p w14:paraId="70AE2A11" w14:textId="77777777" w:rsidR="004B4F2D" w:rsidRPr="005063AF" w:rsidRDefault="004B4F2D" w:rsidP="004B4F2D">
      <w:pPr>
        <w:spacing w:before="120" w:line="240" w:lineRule="auto"/>
        <w:ind w:right="452"/>
        <w:rPr>
          <w:rFonts w:cstheme="minorHAnsi"/>
          <w:i/>
        </w:rPr>
      </w:pPr>
      <w:r w:rsidRPr="005063AF">
        <w:rPr>
          <w:rFonts w:cstheme="minorHAnsi"/>
          <w:i/>
          <w:vertAlign w:val="superscript"/>
        </w:rPr>
        <w:lastRenderedPageBreak/>
        <w:sym w:font="Symbol" w:char="F02A"/>
      </w:r>
      <w:r w:rsidRPr="005063AF">
        <w:rPr>
          <w:rFonts w:cstheme="minorHAnsi"/>
          <w:bCs/>
          <w:i/>
        </w:rPr>
        <w:t> Pildoma tuomet, jeigu teikiama konfidenciali informacija. Tiekėjas negali nurodyti, kad konfidenciali yra Pasiūlymo kaina.</w:t>
      </w:r>
      <w:r w:rsidRPr="005063AF">
        <w:rPr>
          <w:rFonts w:cstheme="minorHAnsi"/>
          <w:i/>
        </w:rPr>
        <w:t xml:space="preserve"> Jei Tiekėjas šios lentelės neužpildo ir (arba) failo pavadinime nenurodo „konfidencialu“, Perkančioji organizacija laiko, kad pateiktame Pasiūlyme nėra konfidencialios informacijos.</w:t>
      </w:r>
    </w:p>
    <w:p w14:paraId="6490B054" w14:textId="77777777" w:rsidR="004B4F2D" w:rsidRDefault="004B4F2D" w:rsidP="004B4F2D">
      <w:pPr>
        <w:spacing w:before="120" w:line="240" w:lineRule="auto"/>
        <w:ind w:right="131"/>
        <w:rPr>
          <w:rFonts w:cstheme="minorHAnsi"/>
          <w:i/>
        </w:rPr>
      </w:pPr>
      <w:r w:rsidRPr="00966E64">
        <w:rPr>
          <w:rFonts w:cstheme="minorHAnsi"/>
          <w:b/>
          <w:bCs/>
          <w:i/>
          <w:iCs/>
        </w:rPr>
        <w:t xml:space="preserve">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w:t>
      </w:r>
      <w:r w:rsidRPr="00966E64">
        <w:rPr>
          <w:rFonts w:cstheme="minorHAnsi"/>
          <w:b/>
          <w:bCs/>
          <w:i/>
          <w:iCs/>
          <w:color w:val="000000" w:themeColor="text1"/>
        </w:rPr>
        <w:t xml:space="preserve">per 15 dienų nuo pirkimo sutarties sudarymo ar jos sąlygų pakeitimo, </w:t>
      </w:r>
      <w:r w:rsidRPr="00966E64">
        <w:rPr>
          <w:b/>
          <w:i/>
          <w:color w:val="000000" w:themeColor="text1"/>
        </w:rPr>
        <w:t>bet ne vėliau kaip iki pirmojo mokėjimo pagal jas,</w:t>
      </w:r>
      <w:r w:rsidRPr="00966E64">
        <w:rPr>
          <w:color w:val="000000" w:themeColor="text1"/>
        </w:rPr>
        <w:t xml:space="preserve"> </w:t>
      </w:r>
      <w:r w:rsidRPr="00966E64">
        <w:rPr>
          <w:rFonts w:cstheme="minorHAnsi"/>
          <w:b/>
          <w:bCs/>
          <w:i/>
          <w:iCs/>
        </w:rPr>
        <w:t>turi paskelbti Centrinėje viešųjų pirkimų informacinėje sistemoje. Prašome konfidencialią informaciją nurodyti aiškiai, pagrįstai, pageidaujama – atskiru (-</w:t>
      </w:r>
      <w:proofErr w:type="spellStart"/>
      <w:r w:rsidRPr="00966E64">
        <w:rPr>
          <w:rFonts w:cstheme="minorHAnsi"/>
          <w:b/>
          <w:bCs/>
          <w:i/>
          <w:iCs/>
        </w:rPr>
        <w:t>ais</w:t>
      </w:r>
      <w:proofErr w:type="spellEnd"/>
      <w:r w:rsidRPr="00966E64">
        <w:rPr>
          <w:rFonts w:cstheme="minorHAnsi"/>
          <w:b/>
          <w:bCs/>
          <w:i/>
          <w:iCs/>
        </w:rPr>
        <w:t>) dokumentu (-</w:t>
      </w:r>
      <w:proofErr w:type="spellStart"/>
      <w:r w:rsidRPr="00966E64">
        <w:rPr>
          <w:rFonts w:cstheme="minorHAnsi"/>
          <w:b/>
          <w:bCs/>
          <w:i/>
          <w:iCs/>
        </w:rPr>
        <w:t>ais</w:t>
      </w:r>
      <w:proofErr w:type="spellEnd"/>
      <w:r w:rsidRPr="00966E64">
        <w:rPr>
          <w:rFonts w:cstheme="minorHAnsi"/>
          <w:b/>
          <w:bCs/>
          <w:i/>
          <w:iCs/>
        </w:rPr>
        <w:t>).</w:t>
      </w:r>
    </w:p>
    <w:p w14:paraId="1DC984EC" w14:textId="77777777" w:rsidR="004B4F2D" w:rsidRPr="000C137E" w:rsidRDefault="004B4F2D" w:rsidP="004B4F2D">
      <w:pPr>
        <w:spacing w:before="120" w:line="240" w:lineRule="auto"/>
        <w:ind w:right="131"/>
        <w:rPr>
          <w:rFonts w:cstheme="minorHAnsi"/>
          <w:i/>
        </w:rPr>
      </w:pPr>
      <w:r w:rsidRPr="005063AF">
        <w:rPr>
          <w:rFonts w:cstheme="minorHAnsi"/>
        </w:rPr>
        <w:t>Užtikriname Pasiūlymo galiojimą pirkimo dokumentuose nurodytomis sąlygomis.</w:t>
      </w:r>
    </w:p>
    <w:p w14:paraId="56FD159E" w14:textId="77777777" w:rsidR="004B4F2D" w:rsidRDefault="004B4F2D" w:rsidP="004B4F2D">
      <w:pPr>
        <w:spacing w:before="120" w:line="240" w:lineRule="auto"/>
        <w:rPr>
          <w:rFonts w:cstheme="minorHAnsi"/>
          <w:b/>
        </w:rPr>
      </w:pPr>
      <w:r w:rsidRPr="005063AF">
        <w:rPr>
          <w:rFonts w:cstheme="minorHAnsi"/>
          <w:b/>
        </w:rPr>
        <w:t>Pasiūlymas ga</w:t>
      </w:r>
      <w:r>
        <w:rPr>
          <w:rFonts w:cstheme="minorHAnsi"/>
          <w:b/>
        </w:rPr>
        <w:t>lioja iki pirkimo dokumentuose nurodyto termino.</w:t>
      </w:r>
    </w:p>
    <w:p w14:paraId="46333DF7" w14:textId="77777777" w:rsidR="004B4F2D" w:rsidRDefault="004B4F2D" w:rsidP="004B4F2D">
      <w:pPr>
        <w:spacing w:before="120" w:line="240" w:lineRule="auto"/>
        <w:rPr>
          <w:rFonts w:cstheme="minorHAnsi"/>
        </w:rPr>
      </w:pPr>
      <w:r w:rsidRPr="005063AF">
        <w:rPr>
          <w:rFonts w:cstheme="minorHAnsi"/>
        </w:rPr>
        <w:t xml:space="preserve">Pastaba. Jeigu pasiūlymas pasirašomas tiekėjo įgalioto asmens, kartu su pasiūlymu </w:t>
      </w:r>
      <w:r w:rsidRPr="005063AF">
        <w:rPr>
          <w:rFonts w:cstheme="minorHAnsi"/>
          <w:u w:val="single"/>
        </w:rPr>
        <w:t>turi būti pateiktas įgaliojimas</w:t>
      </w:r>
      <w:r w:rsidRPr="005063AF">
        <w:rPr>
          <w:rFonts w:cstheme="minorHAnsi"/>
        </w:rPr>
        <w:t xml:space="preserve"> (originalas arba tinkamai patvirtinta kopija) asmeniui pasirašyti pasiūlymą (ir kitus su pirkimu susijusius dokumentus).</w:t>
      </w:r>
    </w:p>
    <w:p w14:paraId="02316C77" w14:textId="77777777" w:rsidR="00BF4248" w:rsidRPr="006D6FE3" w:rsidRDefault="00BF4248" w:rsidP="00BF4248">
      <w:pPr>
        <w:spacing w:before="120" w:line="240" w:lineRule="auto"/>
        <w:rPr>
          <w:rFonts w:cstheme="minorHAnsi"/>
        </w:rPr>
      </w:pPr>
      <w:r w:rsidRPr="006D6FE3">
        <w:rPr>
          <w:rFonts w:cstheme="minorHAnsi"/>
        </w:rPr>
        <w:t>Patvirtiname, kad neturime Viešųjų pirkimų įstatymo 46 str. 2</w:t>
      </w:r>
      <w:r w:rsidRPr="006D6FE3">
        <w:rPr>
          <w:rFonts w:cstheme="minorHAnsi"/>
          <w:vertAlign w:val="superscript"/>
        </w:rPr>
        <w:t xml:space="preserve">1 </w:t>
      </w:r>
      <w:r w:rsidRPr="006D6FE3">
        <w:rPr>
          <w:rFonts w:cstheme="minorHAnsi"/>
        </w:rPr>
        <w:t>dalyje numatyto pašalinimo pagrindo – Tiekėjas yra neatlikęs jam paskirtos baudžiamojo poveikio priemonės – uždraudimo juridiniam asmeniui dalyvauti viešuosiuose pirkimuose.</w:t>
      </w:r>
    </w:p>
    <w:p w14:paraId="76C1C1B6" w14:textId="77777777" w:rsidR="00BF4248" w:rsidRPr="000C137E" w:rsidRDefault="00BF4248" w:rsidP="004B4F2D">
      <w:pPr>
        <w:spacing w:before="120" w:line="240" w:lineRule="auto"/>
        <w:rPr>
          <w:rFonts w:cstheme="minorHAnsi"/>
          <w:b/>
        </w:rPr>
      </w:pPr>
    </w:p>
    <w:p w14:paraId="36DD1854" w14:textId="77777777" w:rsidR="004B4F2D" w:rsidRPr="005063AF" w:rsidRDefault="004B4F2D" w:rsidP="004B4F2D">
      <w:pPr>
        <w:spacing w:line="240" w:lineRule="auto"/>
        <w:rPr>
          <w:rFonts w:cstheme="minorHAnsi"/>
        </w:rPr>
      </w:pPr>
      <w:r w:rsidRPr="005063AF">
        <w:rPr>
          <w:rFonts w:cstheme="minorHAnsi"/>
        </w:rPr>
        <w:t>_________________</w:t>
      </w:r>
      <w:r>
        <w:rPr>
          <w:rFonts w:cstheme="minorHAnsi"/>
        </w:rPr>
        <w:t>__________________                         __________</w:t>
      </w:r>
      <w:r>
        <w:rPr>
          <w:rFonts w:cstheme="minorHAnsi"/>
        </w:rPr>
        <w:tab/>
      </w:r>
      <w:r w:rsidRPr="005063AF">
        <w:rPr>
          <w:rFonts w:cstheme="minorHAnsi"/>
        </w:rPr>
        <w:t xml:space="preserve">          </w:t>
      </w:r>
      <w:r>
        <w:rPr>
          <w:rFonts w:cstheme="minorHAnsi"/>
        </w:rPr>
        <w:t xml:space="preserve">        ___________________</w:t>
      </w:r>
    </w:p>
    <w:p w14:paraId="5AFB220F" w14:textId="77777777" w:rsidR="004B4F2D" w:rsidRDefault="004B4F2D" w:rsidP="004B4F2D">
      <w:pPr>
        <w:spacing w:line="240" w:lineRule="auto"/>
        <w:rPr>
          <w:rFonts w:cstheme="minorHAnsi"/>
          <w:i/>
        </w:rPr>
      </w:pPr>
      <w:r>
        <w:rPr>
          <w:rFonts w:cstheme="minorHAnsi"/>
          <w:i/>
        </w:rPr>
        <w:t xml:space="preserve">  </w:t>
      </w:r>
      <w:r w:rsidRPr="005063AF">
        <w:rPr>
          <w:rFonts w:cstheme="minorHAnsi"/>
          <w:i/>
        </w:rPr>
        <w:t>Tiekėjas arba jo įgaliotas asmens p</w:t>
      </w:r>
      <w:r>
        <w:rPr>
          <w:rFonts w:cstheme="minorHAnsi"/>
          <w:i/>
        </w:rPr>
        <w:t xml:space="preserve">areigos                             parašas   </w:t>
      </w:r>
      <w:r>
        <w:rPr>
          <w:rFonts w:cstheme="minorHAnsi"/>
          <w:i/>
        </w:rPr>
        <w:tab/>
        <w:t xml:space="preserve">                         </w:t>
      </w:r>
      <w:r w:rsidRPr="005063AF">
        <w:rPr>
          <w:rFonts w:cstheme="minorHAnsi"/>
          <w:i/>
        </w:rPr>
        <w:t>vardas ir pavardė</w:t>
      </w:r>
    </w:p>
    <w:p w14:paraId="1C38282E" w14:textId="77777777" w:rsidR="000B345C" w:rsidRDefault="000B345C" w:rsidP="004B4F2D">
      <w:pPr>
        <w:spacing w:line="240" w:lineRule="auto"/>
        <w:rPr>
          <w:rFonts w:cstheme="minorHAnsi"/>
          <w:i/>
        </w:rPr>
      </w:pPr>
    </w:p>
    <w:p w14:paraId="316A2F66" w14:textId="77777777" w:rsidR="000B345C" w:rsidRDefault="000B345C" w:rsidP="004B4F2D">
      <w:pPr>
        <w:spacing w:line="240" w:lineRule="auto"/>
        <w:rPr>
          <w:rFonts w:cstheme="minorHAnsi"/>
          <w:i/>
        </w:rPr>
      </w:pPr>
    </w:p>
    <w:p w14:paraId="6F568797" w14:textId="77777777" w:rsidR="004B4F2D" w:rsidRDefault="004B4F2D" w:rsidP="004B4F2D">
      <w:pPr>
        <w:spacing w:line="240" w:lineRule="auto"/>
        <w:jc w:val="center"/>
        <w:rPr>
          <w:rFonts w:cstheme="minorHAnsi"/>
          <w:color w:val="7030A0"/>
        </w:rPr>
      </w:pPr>
      <w:r w:rsidRPr="00F0499F">
        <w:rPr>
          <w:rFonts w:cstheme="minorHAnsi"/>
        </w:rPr>
        <w:t>_________</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bookmarkStart w:id="37" w:name="_Pirkimo_sąlygų_3"/>
      <w:bookmarkEnd w:id="37"/>
    </w:p>
    <w:p w14:paraId="3B35D96C" w14:textId="6FA5A5D6" w:rsidR="00E078A0" w:rsidRPr="004B4F2D" w:rsidRDefault="00060B51" w:rsidP="004B4F2D">
      <w:pPr>
        <w:rPr>
          <w:rFonts w:ascii="Arial" w:hAnsi="Arial" w:cs="Arial"/>
        </w:rPr>
      </w:pPr>
      <w:r>
        <w:rPr>
          <w:rFonts w:ascii="Arial" w:hAnsi="Arial" w:cs="Arial"/>
        </w:rPr>
        <w:br w:type="page"/>
      </w:r>
    </w:p>
    <w:p w14:paraId="282BAFD3" w14:textId="4D8CAC9F" w:rsidR="00506996" w:rsidRDefault="00506996" w:rsidP="007A1EE2">
      <w:pPr>
        <w:spacing w:line="240" w:lineRule="auto"/>
        <w:jc w:val="right"/>
        <w:rPr>
          <w:rFonts w:cstheme="minorHAnsi"/>
        </w:rPr>
      </w:pPr>
      <w:r w:rsidRPr="00194983">
        <w:rPr>
          <w:rFonts w:cstheme="minorHAnsi"/>
        </w:rPr>
        <w:lastRenderedPageBreak/>
        <w:t xml:space="preserve">Pirkimo sąlygų </w:t>
      </w:r>
      <w:r w:rsidR="001C77E8">
        <w:rPr>
          <w:rFonts w:cstheme="minorHAnsi"/>
        </w:rPr>
        <w:t>5</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156511CD" w:rsidR="00112F92" w:rsidRDefault="000C2345" w:rsidP="00E63A8A">
      <w:pPr>
        <w:pStyle w:val="NoSpacing"/>
        <w:spacing w:line="300" w:lineRule="auto"/>
        <w:ind w:firstLine="0"/>
        <w:contextualSpacing/>
        <w:rPr>
          <w:rFonts w:ascii="Arial" w:eastAsiaTheme="minorHAnsi" w:hAnsi="Arial" w:cs="Arial"/>
          <w:bCs/>
          <w:iCs/>
        </w:rPr>
      </w:pPr>
      <w:r w:rsidRPr="000C137E">
        <w:rPr>
          <w:rFonts w:eastAsia="Calibri" w:cstheme="minorHAnsi"/>
          <w:i/>
          <w:iCs/>
        </w:rPr>
        <w:t>Sutarties projektas pateiktas CVP IS priemonėmis atskiru dokumentu.</w:t>
      </w: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631D74BB" w14:textId="4B1C9F1B" w:rsidR="003D14C9" w:rsidRDefault="00112F92" w:rsidP="009D4B99">
      <w:pPr>
        <w:rPr>
          <w:rFonts w:cstheme="minorHAnsi"/>
        </w:rPr>
      </w:pPr>
      <w:r>
        <w:rPr>
          <w:rFonts w:ascii="Arial" w:eastAsiaTheme="minorHAnsi" w:hAnsi="Arial" w:cs="Arial"/>
          <w:bCs/>
          <w:iCs/>
        </w:rPr>
        <w:br w:type="page"/>
      </w:r>
    </w:p>
    <w:p w14:paraId="163D66E3" w14:textId="187C8B6A" w:rsidR="009B4090" w:rsidRPr="004F1A11" w:rsidRDefault="005110A6" w:rsidP="001C77E8">
      <w:pPr>
        <w:ind w:firstLine="0"/>
        <w:jc w:val="right"/>
        <w:rPr>
          <w:rFonts w:eastAsiaTheme="minorHAnsi" w:cstheme="minorHAnsi"/>
          <w:bCs/>
          <w:iCs/>
        </w:rPr>
      </w:pPr>
      <w:r w:rsidRPr="004F1A11">
        <w:rPr>
          <w:rFonts w:cstheme="minorHAnsi"/>
        </w:rPr>
        <w:lastRenderedPageBreak/>
        <w:t xml:space="preserve">Pirkimo sąlygų </w:t>
      </w:r>
      <w:r w:rsidR="001C77E8">
        <w:rPr>
          <w:rFonts w:cstheme="minorHAnsi"/>
        </w:rPr>
        <w:t>6</w:t>
      </w:r>
      <w:r w:rsidRPr="004F1A11">
        <w:rPr>
          <w:rFonts w:cstheme="minorHAnsi"/>
        </w:rPr>
        <w:t xml:space="preserve"> priedas</w:t>
      </w:r>
      <w:r w:rsidR="001C77E8">
        <w:rPr>
          <w:rFonts w:cstheme="minorHAnsi"/>
        </w:rPr>
        <w:t xml:space="preserve"> </w:t>
      </w:r>
      <w:r w:rsidRPr="004F1A11">
        <w:rPr>
          <w:rFonts w:cstheme="minorHAnsi"/>
        </w:rPr>
        <w:t>„Terminai“</w:t>
      </w:r>
    </w:p>
    <w:p w14:paraId="3C4C7BB6" w14:textId="5B1B043D" w:rsidR="009B4090" w:rsidRPr="004F1A11" w:rsidRDefault="009B4090" w:rsidP="009B4090">
      <w:pPr>
        <w:rPr>
          <w:rFonts w:eastAsiaTheme="minorHAnsi" w:cstheme="minorHAnsi"/>
          <w:bCs/>
          <w:iCs/>
        </w:rPr>
      </w:pPr>
    </w:p>
    <w:tbl>
      <w:tblPr>
        <w:tblStyle w:val="TableGrid2"/>
        <w:tblW w:w="10207" w:type="dxa"/>
        <w:tblInd w:w="-147" w:type="dxa"/>
        <w:tblLayout w:type="fixed"/>
        <w:tblLook w:val="04A0" w:firstRow="1" w:lastRow="0" w:firstColumn="1" w:lastColumn="0" w:noHBand="0" w:noVBand="1"/>
      </w:tblPr>
      <w:tblGrid>
        <w:gridCol w:w="709"/>
        <w:gridCol w:w="3686"/>
        <w:gridCol w:w="2977"/>
        <w:gridCol w:w="2835"/>
      </w:tblGrid>
      <w:tr w:rsidR="009B4090" w:rsidRPr="004F1A11" w14:paraId="555CDB78" w14:textId="77777777" w:rsidTr="001C77E8">
        <w:trPr>
          <w:trHeight w:val="19"/>
        </w:trPr>
        <w:tc>
          <w:tcPr>
            <w:tcW w:w="709" w:type="dxa"/>
          </w:tcPr>
          <w:p w14:paraId="5159A1ED" w14:textId="77777777" w:rsidR="009B4090" w:rsidRPr="00A75CDF" w:rsidRDefault="009B4090" w:rsidP="003C138F">
            <w:pPr>
              <w:ind w:firstLine="0"/>
              <w:rPr>
                <w:rFonts w:asciiTheme="minorHAnsi" w:hAnsiTheme="minorHAnsi" w:cstheme="minorHAnsi"/>
                <w:b/>
                <w:sz w:val="21"/>
                <w:szCs w:val="21"/>
              </w:rPr>
            </w:pPr>
            <w:r w:rsidRPr="00A75CDF">
              <w:rPr>
                <w:rFonts w:asciiTheme="minorHAnsi" w:hAnsiTheme="minorHAnsi" w:cstheme="minorHAnsi"/>
                <w:b/>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A75CDF">
              <w:rPr>
                <w:rFonts w:asciiTheme="minorHAnsi" w:hAnsiTheme="minorHAnsi" w:cstheme="minorHAnsi"/>
                <w:b/>
                <w:sz w:val="21"/>
                <w:szCs w:val="21"/>
              </w:rPr>
              <w:t>Nr.</w:t>
            </w:r>
          </w:p>
        </w:tc>
        <w:tc>
          <w:tcPr>
            <w:tcW w:w="3686"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2977"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835"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1C77E8">
        <w:trPr>
          <w:trHeight w:val="19"/>
        </w:trPr>
        <w:tc>
          <w:tcPr>
            <w:tcW w:w="709"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3686"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2977"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835"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1C77E8">
        <w:trPr>
          <w:trHeight w:val="19"/>
        </w:trPr>
        <w:tc>
          <w:tcPr>
            <w:tcW w:w="709"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686"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2977"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835"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1C77E8">
        <w:trPr>
          <w:trHeight w:val="19"/>
        </w:trPr>
        <w:tc>
          <w:tcPr>
            <w:tcW w:w="709"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3686"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2977"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835"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DA0ED1" w:rsidRPr="004F1A11" w14:paraId="791A4922" w14:textId="77777777" w:rsidTr="001C77E8">
        <w:trPr>
          <w:trHeight w:val="1053"/>
        </w:trPr>
        <w:tc>
          <w:tcPr>
            <w:tcW w:w="709" w:type="dxa"/>
          </w:tcPr>
          <w:p w14:paraId="461822DB" w14:textId="6B67DCBD" w:rsidR="00DA0ED1" w:rsidRPr="004F1A11" w:rsidRDefault="00115630" w:rsidP="00DA0ED1">
            <w:pPr>
              <w:ind w:firstLine="0"/>
              <w:rPr>
                <w:rFonts w:asciiTheme="minorHAnsi" w:hAnsiTheme="minorHAnsi" w:cstheme="minorHAnsi"/>
                <w:bCs/>
                <w:sz w:val="21"/>
                <w:szCs w:val="21"/>
              </w:rPr>
            </w:pPr>
            <w:r>
              <w:rPr>
                <w:rFonts w:asciiTheme="minorHAnsi" w:hAnsiTheme="minorHAnsi" w:cstheme="minorHAnsi"/>
                <w:bCs/>
                <w:sz w:val="21"/>
                <w:szCs w:val="21"/>
              </w:rPr>
              <w:t>4</w:t>
            </w:r>
            <w:r w:rsidR="00DA0ED1">
              <w:rPr>
                <w:rFonts w:asciiTheme="minorHAnsi" w:hAnsiTheme="minorHAnsi" w:cstheme="minorHAnsi"/>
                <w:bCs/>
                <w:sz w:val="21"/>
                <w:szCs w:val="21"/>
              </w:rPr>
              <w:t>.</w:t>
            </w:r>
          </w:p>
        </w:tc>
        <w:tc>
          <w:tcPr>
            <w:tcW w:w="3686" w:type="dxa"/>
            <w:hideMark/>
          </w:tcPr>
          <w:p w14:paraId="26FE1223" w14:textId="379DC869" w:rsidR="00DA0ED1" w:rsidRPr="004F1A11" w:rsidRDefault="00DA0ED1" w:rsidP="00DA0ED1">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2977" w:type="dxa"/>
            <w:hideMark/>
          </w:tcPr>
          <w:p w14:paraId="7C0A95BD" w14:textId="29DEC8FA" w:rsidR="00DA0ED1" w:rsidRPr="004F1A11" w:rsidRDefault="00DA0ED1" w:rsidP="00DA0ED1">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2835" w:type="dxa"/>
            <w:hideMark/>
          </w:tcPr>
          <w:p w14:paraId="3D1F695F" w14:textId="77777777" w:rsidR="00DA0ED1" w:rsidRPr="004F1A11" w:rsidRDefault="00DA0ED1" w:rsidP="00DA0ED1">
            <w:pPr>
              <w:ind w:firstLine="34"/>
              <w:rPr>
                <w:rFonts w:asciiTheme="minorHAnsi" w:hAnsiTheme="minorHAnsi" w:cstheme="minorHAnsi"/>
                <w:iCs/>
                <w:sz w:val="21"/>
                <w:szCs w:val="21"/>
              </w:rPr>
            </w:pPr>
          </w:p>
        </w:tc>
      </w:tr>
      <w:tr w:rsidR="00DA0ED1" w:rsidRPr="004F1A11" w14:paraId="0138F2AB" w14:textId="77777777" w:rsidTr="001C77E8">
        <w:trPr>
          <w:trHeight w:val="19"/>
        </w:trPr>
        <w:tc>
          <w:tcPr>
            <w:tcW w:w="709" w:type="dxa"/>
          </w:tcPr>
          <w:p w14:paraId="0074A593" w14:textId="3CA00C25" w:rsidR="00DA0ED1" w:rsidRPr="004F1A11" w:rsidRDefault="00115630" w:rsidP="00DA0ED1">
            <w:pPr>
              <w:ind w:firstLine="0"/>
              <w:rPr>
                <w:rFonts w:asciiTheme="minorHAnsi" w:hAnsiTheme="minorHAnsi" w:cstheme="minorHAnsi"/>
                <w:bCs/>
                <w:sz w:val="21"/>
                <w:szCs w:val="21"/>
              </w:rPr>
            </w:pPr>
            <w:r>
              <w:rPr>
                <w:rFonts w:asciiTheme="minorHAnsi" w:hAnsiTheme="minorHAnsi" w:cstheme="minorHAnsi"/>
                <w:bCs/>
                <w:sz w:val="21"/>
                <w:szCs w:val="21"/>
              </w:rPr>
              <w:t>5</w:t>
            </w:r>
            <w:r w:rsidR="00DA0ED1">
              <w:rPr>
                <w:rFonts w:asciiTheme="minorHAnsi" w:hAnsiTheme="minorHAnsi" w:cstheme="minorHAnsi"/>
                <w:bCs/>
                <w:sz w:val="21"/>
                <w:szCs w:val="21"/>
              </w:rPr>
              <w:t>.</w:t>
            </w:r>
          </w:p>
        </w:tc>
        <w:tc>
          <w:tcPr>
            <w:tcW w:w="3686" w:type="dxa"/>
          </w:tcPr>
          <w:p w14:paraId="1600B493" w14:textId="77777777" w:rsidR="00DA0ED1" w:rsidRPr="004F1A11" w:rsidRDefault="00DA0ED1" w:rsidP="00DA0ED1">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2977" w:type="dxa"/>
          </w:tcPr>
          <w:p w14:paraId="341C1969" w14:textId="7F1C4BA4" w:rsidR="00DA0ED1" w:rsidRPr="004F1A11" w:rsidRDefault="00DA0ED1" w:rsidP="00DA0ED1">
            <w:pPr>
              <w:ind w:firstLine="34"/>
              <w:rPr>
                <w:rFonts w:asciiTheme="minorHAnsi" w:hAnsiTheme="minorHAnsi" w:cstheme="minorHAnsi"/>
                <w:sz w:val="21"/>
                <w:szCs w:val="21"/>
              </w:rPr>
            </w:pPr>
            <w:r w:rsidRPr="006B5547">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 xml:space="preserve">nuo pasiūlymų pateikimo galutinio termino pabaigos. </w:t>
            </w:r>
          </w:p>
        </w:tc>
        <w:tc>
          <w:tcPr>
            <w:tcW w:w="2835" w:type="dxa"/>
          </w:tcPr>
          <w:p w14:paraId="3507A45A" w14:textId="77777777" w:rsidR="00DA0ED1" w:rsidRPr="004F1A11" w:rsidRDefault="00DA0ED1" w:rsidP="00DA0ED1">
            <w:pPr>
              <w:ind w:firstLine="34"/>
              <w:rPr>
                <w:rFonts w:asciiTheme="minorHAnsi" w:hAnsiTheme="minorHAnsi" w:cstheme="minorHAnsi"/>
                <w:sz w:val="21"/>
                <w:szCs w:val="21"/>
              </w:rPr>
            </w:pPr>
          </w:p>
        </w:tc>
      </w:tr>
      <w:tr w:rsidR="00DA0ED1" w:rsidRPr="004F1A11" w14:paraId="343ACB13" w14:textId="77777777" w:rsidTr="001C77E8">
        <w:trPr>
          <w:trHeight w:val="19"/>
        </w:trPr>
        <w:tc>
          <w:tcPr>
            <w:tcW w:w="709" w:type="dxa"/>
          </w:tcPr>
          <w:p w14:paraId="00C23D6A" w14:textId="6246D8F5" w:rsidR="00DA0ED1" w:rsidRPr="004F1A11" w:rsidRDefault="00115630" w:rsidP="00DA0ED1">
            <w:pPr>
              <w:ind w:firstLine="0"/>
              <w:rPr>
                <w:rFonts w:asciiTheme="minorHAnsi" w:hAnsiTheme="minorHAnsi" w:cstheme="minorHAnsi"/>
                <w:bCs/>
                <w:sz w:val="21"/>
                <w:szCs w:val="21"/>
              </w:rPr>
            </w:pPr>
            <w:r>
              <w:rPr>
                <w:rFonts w:asciiTheme="minorHAnsi" w:hAnsiTheme="minorHAnsi" w:cstheme="minorHAnsi"/>
                <w:bCs/>
                <w:sz w:val="21"/>
                <w:szCs w:val="21"/>
              </w:rPr>
              <w:t>6</w:t>
            </w:r>
            <w:r w:rsidR="00DA0ED1">
              <w:rPr>
                <w:rFonts w:asciiTheme="minorHAnsi" w:hAnsiTheme="minorHAnsi" w:cstheme="minorHAnsi"/>
                <w:bCs/>
                <w:sz w:val="21"/>
                <w:szCs w:val="21"/>
              </w:rPr>
              <w:t>.</w:t>
            </w:r>
          </w:p>
        </w:tc>
        <w:tc>
          <w:tcPr>
            <w:tcW w:w="3686" w:type="dxa"/>
          </w:tcPr>
          <w:p w14:paraId="36BAB894" w14:textId="7CDA103F" w:rsidR="00DA0ED1" w:rsidRPr="004F1A11" w:rsidRDefault="00DA0ED1" w:rsidP="00DA0ED1">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2977" w:type="dxa"/>
          </w:tcPr>
          <w:p w14:paraId="3447E1C7" w14:textId="05FA7558" w:rsidR="00DA0ED1" w:rsidRPr="006B5547" w:rsidRDefault="00DA0ED1" w:rsidP="00DA0ED1">
            <w:pPr>
              <w:ind w:firstLine="34"/>
              <w:rPr>
                <w:rFonts w:asciiTheme="minorHAnsi" w:hAnsiTheme="minorHAnsi" w:cstheme="minorHAnsi"/>
                <w:sz w:val="21"/>
                <w:szCs w:val="21"/>
              </w:rPr>
            </w:pPr>
            <w:r w:rsidRPr="006B5547">
              <w:rPr>
                <w:rFonts w:asciiTheme="minorHAnsi" w:hAnsiTheme="minorHAnsi" w:cstheme="minorHAnsi"/>
                <w:iCs/>
                <w:sz w:val="21"/>
                <w:szCs w:val="21"/>
              </w:rPr>
              <w:t>NETAIKOMA</w:t>
            </w:r>
          </w:p>
          <w:p w14:paraId="44AD543A" w14:textId="77777777" w:rsidR="00DA0ED1" w:rsidRPr="004F1A11" w:rsidRDefault="00DA0ED1" w:rsidP="00DA0ED1">
            <w:pPr>
              <w:ind w:firstLine="34"/>
              <w:rPr>
                <w:rFonts w:asciiTheme="minorHAnsi" w:hAnsiTheme="minorHAnsi" w:cstheme="minorHAnsi"/>
                <w:sz w:val="21"/>
                <w:szCs w:val="21"/>
              </w:rPr>
            </w:pPr>
          </w:p>
        </w:tc>
        <w:tc>
          <w:tcPr>
            <w:tcW w:w="2835" w:type="dxa"/>
          </w:tcPr>
          <w:p w14:paraId="4885131B" w14:textId="74746258" w:rsidR="00DA0ED1" w:rsidRPr="004F1A11" w:rsidRDefault="00DA0ED1" w:rsidP="00DA0ED1">
            <w:pPr>
              <w:ind w:firstLine="34"/>
              <w:rPr>
                <w:rFonts w:asciiTheme="minorHAnsi" w:hAnsiTheme="minorHAnsi" w:cstheme="minorHAnsi"/>
                <w:sz w:val="21"/>
                <w:szCs w:val="21"/>
              </w:rPr>
            </w:pPr>
          </w:p>
        </w:tc>
      </w:tr>
      <w:tr w:rsidR="00DA0ED1" w:rsidRPr="004F1A11" w14:paraId="0D67E0F5" w14:textId="77777777" w:rsidTr="001C77E8">
        <w:trPr>
          <w:trHeight w:val="19"/>
        </w:trPr>
        <w:tc>
          <w:tcPr>
            <w:tcW w:w="709" w:type="dxa"/>
          </w:tcPr>
          <w:p w14:paraId="4E8D70B1" w14:textId="7732F1CD" w:rsidR="00DA0ED1" w:rsidRPr="004F1A11" w:rsidRDefault="00115630" w:rsidP="00DA0ED1">
            <w:pPr>
              <w:ind w:firstLine="0"/>
              <w:rPr>
                <w:rFonts w:asciiTheme="minorHAnsi" w:hAnsiTheme="minorHAnsi" w:cstheme="minorHAnsi"/>
                <w:bCs/>
                <w:sz w:val="21"/>
                <w:szCs w:val="21"/>
              </w:rPr>
            </w:pPr>
            <w:r>
              <w:rPr>
                <w:rFonts w:asciiTheme="minorHAnsi" w:hAnsiTheme="minorHAnsi" w:cstheme="minorHAnsi"/>
                <w:bCs/>
                <w:sz w:val="21"/>
                <w:szCs w:val="21"/>
              </w:rPr>
              <w:t>7</w:t>
            </w:r>
            <w:r w:rsidR="00DA0ED1">
              <w:rPr>
                <w:rFonts w:asciiTheme="minorHAnsi" w:hAnsiTheme="minorHAnsi" w:cstheme="minorHAnsi"/>
                <w:bCs/>
                <w:sz w:val="21"/>
                <w:szCs w:val="21"/>
              </w:rPr>
              <w:t>.</w:t>
            </w:r>
          </w:p>
        </w:tc>
        <w:tc>
          <w:tcPr>
            <w:tcW w:w="3686" w:type="dxa"/>
          </w:tcPr>
          <w:p w14:paraId="23291982" w14:textId="3BB92477" w:rsidR="00DA0ED1" w:rsidRPr="004F1A11" w:rsidRDefault="00DA0ED1" w:rsidP="00DA0ED1">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2977" w:type="dxa"/>
          </w:tcPr>
          <w:p w14:paraId="7AC45695" w14:textId="508F3BE4" w:rsidR="00DA0ED1" w:rsidRPr="006B5547" w:rsidRDefault="00DA0ED1" w:rsidP="00DA0ED1">
            <w:pPr>
              <w:ind w:firstLine="34"/>
              <w:rPr>
                <w:rFonts w:asciiTheme="minorHAnsi" w:hAnsiTheme="minorHAnsi" w:cstheme="minorHAnsi"/>
                <w:sz w:val="21"/>
                <w:szCs w:val="21"/>
              </w:rPr>
            </w:pPr>
            <w:r w:rsidRPr="006B5547">
              <w:rPr>
                <w:rFonts w:asciiTheme="minorHAnsi" w:hAnsiTheme="minorHAnsi" w:cstheme="minorHAnsi"/>
                <w:iCs/>
                <w:sz w:val="21"/>
                <w:szCs w:val="21"/>
              </w:rPr>
              <w:t>NETAIKOMA</w:t>
            </w:r>
          </w:p>
          <w:p w14:paraId="593A8179" w14:textId="77777777" w:rsidR="00DA0ED1" w:rsidRPr="004F1A11" w:rsidRDefault="00DA0ED1" w:rsidP="00DA0ED1">
            <w:pPr>
              <w:ind w:firstLine="34"/>
              <w:rPr>
                <w:rFonts w:asciiTheme="minorHAnsi" w:hAnsiTheme="minorHAnsi" w:cstheme="minorHAnsi"/>
                <w:sz w:val="21"/>
                <w:szCs w:val="21"/>
              </w:rPr>
            </w:pPr>
          </w:p>
        </w:tc>
        <w:tc>
          <w:tcPr>
            <w:tcW w:w="2835" w:type="dxa"/>
          </w:tcPr>
          <w:p w14:paraId="3485D5CD" w14:textId="21F97338" w:rsidR="00DA0ED1" w:rsidRPr="004F1A11" w:rsidRDefault="00DA0ED1" w:rsidP="00DA0ED1">
            <w:pPr>
              <w:ind w:firstLine="34"/>
              <w:rPr>
                <w:rFonts w:asciiTheme="minorHAnsi" w:hAnsiTheme="minorHAnsi" w:cstheme="minorHAnsi"/>
                <w:sz w:val="21"/>
                <w:szCs w:val="21"/>
              </w:rPr>
            </w:pPr>
          </w:p>
        </w:tc>
      </w:tr>
      <w:tr w:rsidR="00DA0ED1" w:rsidRPr="004F1A11" w14:paraId="03C8EE25" w14:textId="77777777" w:rsidTr="001C77E8">
        <w:trPr>
          <w:trHeight w:val="19"/>
        </w:trPr>
        <w:tc>
          <w:tcPr>
            <w:tcW w:w="709" w:type="dxa"/>
          </w:tcPr>
          <w:p w14:paraId="652DD56B" w14:textId="77AF81E7" w:rsidR="00DA0ED1" w:rsidRPr="004F1A11" w:rsidRDefault="00115630" w:rsidP="00DA0ED1">
            <w:pPr>
              <w:ind w:firstLine="0"/>
              <w:rPr>
                <w:rFonts w:asciiTheme="minorHAnsi" w:hAnsiTheme="minorHAnsi" w:cstheme="minorHAnsi"/>
                <w:bCs/>
                <w:sz w:val="21"/>
                <w:szCs w:val="21"/>
              </w:rPr>
            </w:pPr>
            <w:r>
              <w:rPr>
                <w:rFonts w:asciiTheme="minorHAnsi" w:hAnsiTheme="minorHAnsi" w:cstheme="minorHAnsi"/>
                <w:bCs/>
                <w:sz w:val="21"/>
                <w:szCs w:val="21"/>
              </w:rPr>
              <w:t>8</w:t>
            </w:r>
            <w:r w:rsidR="00DA0ED1">
              <w:rPr>
                <w:rFonts w:asciiTheme="minorHAnsi" w:hAnsiTheme="minorHAnsi" w:cstheme="minorHAnsi"/>
                <w:bCs/>
                <w:sz w:val="21"/>
                <w:szCs w:val="21"/>
              </w:rPr>
              <w:t>.</w:t>
            </w:r>
          </w:p>
        </w:tc>
        <w:tc>
          <w:tcPr>
            <w:tcW w:w="3686" w:type="dxa"/>
          </w:tcPr>
          <w:p w14:paraId="2A614F7A" w14:textId="3C2DF842" w:rsidR="00DA0ED1" w:rsidRPr="004F1A11" w:rsidRDefault="00DA0ED1" w:rsidP="00DA0ED1">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2977" w:type="dxa"/>
          </w:tcPr>
          <w:p w14:paraId="7232BA7B" w14:textId="289134CD" w:rsidR="00DA0ED1" w:rsidRPr="004F1A11" w:rsidRDefault="00DA0ED1" w:rsidP="00DA0ED1">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2835" w:type="dxa"/>
          </w:tcPr>
          <w:p w14:paraId="1F29059C" w14:textId="77777777" w:rsidR="00DA0ED1" w:rsidRPr="004F1A11" w:rsidRDefault="00DA0ED1" w:rsidP="00DA0ED1">
            <w:pPr>
              <w:ind w:firstLine="34"/>
              <w:rPr>
                <w:rFonts w:asciiTheme="minorHAnsi" w:hAnsiTheme="minorHAnsi" w:cstheme="minorHAnsi"/>
                <w:sz w:val="21"/>
                <w:szCs w:val="21"/>
              </w:rPr>
            </w:pPr>
          </w:p>
        </w:tc>
      </w:tr>
      <w:tr w:rsidR="00DA0ED1" w:rsidRPr="004F1A11" w14:paraId="3C635DF5" w14:textId="77777777" w:rsidTr="001C77E8">
        <w:trPr>
          <w:trHeight w:val="19"/>
        </w:trPr>
        <w:tc>
          <w:tcPr>
            <w:tcW w:w="709" w:type="dxa"/>
          </w:tcPr>
          <w:p w14:paraId="4E64A4F5" w14:textId="69E41713" w:rsidR="00DA0ED1" w:rsidRPr="004F1A11" w:rsidRDefault="00115630" w:rsidP="00DA0ED1">
            <w:pPr>
              <w:ind w:firstLine="0"/>
              <w:rPr>
                <w:rFonts w:asciiTheme="minorHAnsi" w:hAnsiTheme="minorHAnsi" w:cstheme="minorHAnsi"/>
                <w:bCs/>
                <w:sz w:val="21"/>
                <w:szCs w:val="21"/>
              </w:rPr>
            </w:pPr>
            <w:r>
              <w:rPr>
                <w:rFonts w:asciiTheme="minorHAnsi" w:hAnsiTheme="minorHAnsi" w:cstheme="minorHAnsi"/>
                <w:bCs/>
                <w:sz w:val="21"/>
                <w:szCs w:val="21"/>
              </w:rPr>
              <w:t>9</w:t>
            </w:r>
            <w:r w:rsidR="00DA0ED1">
              <w:rPr>
                <w:rFonts w:asciiTheme="minorHAnsi" w:hAnsiTheme="minorHAnsi" w:cstheme="minorHAnsi"/>
                <w:bCs/>
                <w:sz w:val="21"/>
                <w:szCs w:val="21"/>
              </w:rPr>
              <w:t>.</w:t>
            </w:r>
          </w:p>
        </w:tc>
        <w:tc>
          <w:tcPr>
            <w:tcW w:w="3686" w:type="dxa"/>
            <w:hideMark/>
          </w:tcPr>
          <w:p w14:paraId="06192898" w14:textId="7CB436E6" w:rsidR="00DA0ED1" w:rsidRPr="004F1A11" w:rsidRDefault="00DA0ED1" w:rsidP="00DA0ED1">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2977" w:type="dxa"/>
            <w:hideMark/>
          </w:tcPr>
          <w:p w14:paraId="0E36FDAD" w14:textId="4579C688" w:rsidR="00DA0ED1" w:rsidRPr="004F1A11" w:rsidRDefault="00DA0ED1" w:rsidP="00DA0ED1">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2835" w:type="dxa"/>
            <w:hideMark/>
          </w:tcPr>
          <w:p w14:paraId="6EAEA100" w14:textId="77777777" w:rsidR="00DA0ED1" w:rsidRPr="004F1A11" w:rsidRDefault="00DA0ED1" w:rsidP="00DA0ED1">
            <w:pPr>
              <w:ind w:firstLine="34"/>
              <w:rPr>
                <w:rFonts w:asciiTheme="minorHAnsi" w:hAnsiTheme="minorHAnsi" w:cstheme="minorHAnsi"/>
                <w:sz w:val="21"/>
                <w:szCs w:val="21"/>
              </w:rPr>
            </w:pPr>
          </w:p>
        </w:tc>
      </w:tr>
      <w:tr w:rsidR="00DA0ED1" w:rsidRPr="004F1A11" w14:paraId="10DD85A1" w14:textId="77777777" w:rsidTr="001C77E8">
        <w:trPr>
          <w:trHeight w:val="19"/>
        </w:trPr>
        <w:tc>
          <w:tcPr>
            <w:tcW w:w="709" w:type="dxa"/>
          </w:tcPr>
          <w:p w14:paraId="78FFD3F0" w14:textId="76DE3DBE" w:rsidR="00DA0ED1" w:rsidRPr="004F1A11" w:rsidRDefault="00DA0ED1" w:rsidP="0011563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15630">
              <w:rPr>
                <w:rFonts w:asciiTheme="minorHAnsi" w:hAnsiTheme="minorHAnsi" w:cstheme="minorHAnsi"/>
                <w:bCs/>
                <w:sz w:val="21"/>
                <w:szCs w:val="21"/>
              </w:rPr>
              <w:t>0</w:t>
            </w:r>
            <w:r>
              <w:rPr>
                <w:rFonts w:asciiTheme="minorHAnsi" w:hAnsiTheme="minorHAnsi" w:cstheme="minorHAnsi"/>
                <w:bCs/>
                <w:sz w:val="21"/>
                <w:szCs w:val="21"/>
              </w:rPr>
              <w:t>.</w:t>
            </w:r>
          </w:p>
        </w:tc>
        <w:tc>
          <w:tcPr>
            <w:tcW w:w="3686" w:type="dxa"/>
            <w:hideMark/>
          </w:tcPr>
          <w:p w14:paraId="09729B52" w14:textId="2D7B14D7" w:rsidR="00DA0ED1" w:rsidRPr="004F1A11" w:rsidRDefault="00DA0ED1" w:rsidP="00DA0ED1">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2977" w:type="dxa"/>
            <w:hideMark/>
          </w:tcPr>
          <w:p w14:paraId="49F7FC9D" w14:textId="62157DC6" w:rsidR="00DA0ED1" w:rsidRPr="004F1A11" w:rsidRDefault="00DA0ED1" w:rsidP="00DA0ED1">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49A2FF28" w14:textId="77777777" w:rsidR="00DA0ED1" w:rsidRPr="004F1A11" w:rsidRDefault="00DA0ED1" w:rsidP="00DA0ED1">
            <w:pPr>
              <w:ind w:firstLine="34"/>
              <w:rPr>
                <w:rFonts w:asciiTheme="minorHAnsi" w:hAnsiTheme="minorHAnsi" w:cstheme="minorHAnsi"/>
                <w:sz w:val="21"/>
                <w:szCs w:val="21"/>
              </w:rPr>
            </w:pPr>
          </w:p>
          <w:p w14:paraId="0D237F7F" w14:textId="65DB454F" w:rsidR="00DA0ED1" w:rsidRPr="004F1A11" w:rsidRDefault="00DA0ED1" w:rsidP="00DA0ED1">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lastRenderedPageBreak/>
              <w:t xml:space="preserve">perkančiosios organizacijos </w:t>
            </w:r>
            <w:r w:rsidRPr="004F1A11">
              <w:rPr>
                <w:rFonts w:asciiTheme="minorHAnsi" w:hAnsiTheme="minorHAnsi" w:cstheme="minorHAnsi"/>
                <w:sz w:val="21"/>
                <w:szCs w:val="21"/>
              </w:rPr>
              <w:t>priimtus sprendimus;</w:t>
            </w:r>
          </w:p>
          <w:p w14:paraId="55916AA6" w14:textId="77777777" w:rsidR="00DA0ED1" w:rsidRPr="004F1A11" w:rsidRDefault="00DA0ED1" w:rsidP="00DA0ED1">
            <w:pPr>
              <w:ind w:firstLine="34"/>
              <w:rPr>
                <w:rFonts w:asciiTheme="minorHAnsi" w:hAnsiTheme="minorHAnsi" w:cstheme="minorHAnsi"/>
                <w:sz w:val="21"/>
                <w:szCs w:val="21"/>
              </w:rPr>
            </w:pPr>
          </w:p>
          <w:p w14:paraId="25DED613" w14:textId="77777777" w:rsidR="00DA0ED1" w:rsidRPr="004F1A11" w:rsidRDefault="00DA0ED1" w:rsidP="00DA0ED1">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DA0ED1" w:rsidRPr="004F1A11" w:rsidRDefault="00DA0ED1" w:rsidP="00DA0ED1">
            <w:pPr>
              <w:ind w:firstLine="34"/>
              <w:rPr>
                <w:rFonts w:asciiTheme="minorHAnsi" w:hAnsiTheme="minorHAnsi" w:cstheme="minorHAnsi"/>
                <w:sz w:val="21"/>
                <w:szCs w:val="21"/>
              </w:rPr>
            </w:pPr>
          </w:p>
        </w:tc>
        <w:tc>
          <w:tcPr>
            <w:tcW w:w="2835" w:type="dxa"/>
            <w:hideMark/>
          </w:tcPr>
          <w:p w14:paraId="28F3179C" w14:textId="77777777" w:rsidR="00DA0ED1" w:rsidRPr="004F1A11" w:rsidRDefault="00DA0ED1" w:rsidP="00DA0ED1">
            <w:pPr>
              <w:ind w:firstLine="34"/>
              <w:rPr>
                <w:rFonts w:asciiTheme="minorHAnsi" w:hAnsiTheme="minorHAnsi" w:cstheme="minorHAnsi"/>
                <w:bCs/>
                <w:color w:val="7030A0"/>
                <w:sz w:val="21"/>
                <w:szCs w:val="21"/>
              </w:rPr>
            </w:pPr>
          </w:p>
        </w:tc>
      </w:tr>
      <w:tr w:rsidR="00DA0ED1" w:rsidRPr="004F1A11" w14:paraId="21A62B32" w14:textId="77777777" w:rsidTr="001C77E8">
        <w:trPr>
          <w:trHeight w:val="19"/>
        </w:trPr>
        <w:tc>
          <w:tcPr>
            <w:tcW w:w="709" w:type="dxa"/>
          </w:tcPr>
          <w:p w14:paraId="1D5C2FAE" w14:textId="0BE859B7" w:rsidR="00DA0ED1" w:rsidRPr="004F1A11" w:rsidRDefault="00DA0ED1" w:rsidP="00115630">
            <w:pPr>
              <w:ind w:firstLine="0"/>
              <w:rPr>
                <w:rFonts w:asciiTheme="minorHAnsi" w:hAnsiTheme="minorHAnsi" w:cstheme="minorHAnsi"/>
                <w:sz w:val="21"/>
                <w:szCs w:val="21"/>
              </w:rPr>
            </w:pPr>
            <w:r w:rsidRPr="004F1A11">
              <w:rPr>
                <w:rFonts w:asciiTheme="minorHAnsi" w:hAnsiTheme="minorHAnsi" w:cstheme="minorHAnsi"/>
                <w:sz w:val="21"/>
                <w:szCs w:val="21"/>
              </w:rPr>
              <w:t>1</w:t>
            </w:r>
            <w:r w:rsidR="00115630">
              <w:rPr>
                <w:rFonts w:asciiTheme="minorHAnsi" w:hAnsiTheme="minorHAnsi" w:cstheme="minorHAnsi"/>
                <w:sz w:val="21"/>
                <w:szCs w:val="21"/>
              </w:rPr>
              <w:t>1</w:t>
            </w:r>
            <w:r>
              <w:rPr>
                <w:rFonts w:asciiTheme="minorHAnsi" w:hAnsiTheme="minorHAnsi" w:cstheme="minorHAnsi"/>
                <w:sz w:val="21"/>
                <w:szCs w:val="21"/>
              </w:rPr>
              <w:t>.</w:t>
            </w:r>
          </w:p>
        </w:tc>
        <w:tc>
          <w:tcPr>
            <w:tcW w:w="3686" w:type="dxa"/>
            <w:hideMark/>
          </w:tcPr>
          <w:p w14:paraId="749DF6E8" w14:textId="172D84B1" w:rsidR="00DA0ED1" w:rsidRPr="004F1A11" w:rsidRDefault="00DA0ED1" w:rsidP="00DA0ED1">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2977" w:type="dxa"/>
            <w:hideMark/>
          </w:tcPr>
          <w:p w14:paraId="6B16142C" w14:textId="77777777" w:rsidR="00DA0ED1" w:rsidRPr="004F1A11" w:rsidRDefault="00DA0ED1" w:rsidP="00DA0ED1">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835" w:type="dxa"/>
            <w:hideMark/>
          </w:tcPr>
          <w:p w14:paraId="4910B96B" w14:textId="77777777" w:rsidR="00DA0ED1" w:rsidRPr="004F1A11" w:rsidRDefault="00DA0ED1" w:rsidP="00DA0ED1">
            <w:pPr>
              <w:ind w:firstLine="34"/>
              <w:rPr>
                <w:rFonts w:asciiTheme="minorHAnsi" w:hAnsiTheme="minorHAnsi" w:cstheme="minorHAnsi"/>
                <w:sz w:val="21"/>
                <w:szCs w:val="21"/>
              </w:rPr>
            </w:pPr>
          </w:p>
        </w:tc>
      </w:tr>
      <w:tr w:rsidR="00DA0ED1" w:rsidRPr="004F1A11" w14:paraId="475FEE10" w14:textId="77777777" w:rsidTr="001C77E8">
        <w:trPr>
          <w:trHeight w:val="19"/>
        </w:trPr>
        <w:tc>
          <w:tcPr>
            <w:tcW w:w="709" w:type="dxa"/>
          </w:tcPr>
          <w:p w14:paraId="7ED3D129" w14:textId="3AE8A57E" w:rsidR="00DA0ED1" w:rsidRPr="004F1A11" w:rsidRDefault="00DA0ED1" w:rsidP="00DA0ED1">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15630">
              <w:rPr>
                <w:rFonts w:asciiTheme="minorHAnsi" w:hAnsiTheme="minorHAnsi" w:cstheme="minorHAnsi"/>
                <w:bCs/>
                <w:sz w:val="21"/>
                <w:szCs w:val="21"/>
              </w:rPr>
              <w:t>2</w:t>
            </w:r>
            <w:r>
              <w:rPr>
                <w:rFonts w:asciiTheme="minorHAnsi" w:hAnsiTheme="minorHAnsi" w:cstheme="minorHAnsi"/>
                <w:bCs/>
                <w:sz w:val="21"/>
                <w:szCs w:val="21"/>
              </w:rPr>
              <w:t>.</w:t>
            </w:r>
          </w:p>
        </w:tc>
        <w:tc>
          <w:tcPr>
            <w:tcW w:w="3686" w:type="dxa"/>
            <w:hideMark/>
          </w:tcPr>
          <w:p w14:paraId="1F0C1459" w14:textId="3D2C269F" w:rsidR="00DA0ED1" w:rsidRPr="004F1A11" w:rsidRDefault="00DA0ED1" w:rsidP="00DA0ED1">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2977" w:type="dxa"/>
            <w:hideMark/>
          </w:tcPr>
          <w:p w14:paraId="2D7556F3" w14:textId="27FED34C" w:rsidR="00DA0ED1" w:rsidRPr="004F1A11" w:rsidRDefault="00DA0ED1" w:rsidP="00DA0ED1">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835" w:type="dxa"/>
            <w:hideMark/>
          </w:tcPr>
          <w:p w14:paraId="09958019" w14:textId="77777777" w:rsidR="00DA0ED1" w:rsidRPr="004F1A11" w:rsidRDefault="00DA0ED1" w:rsidP="00DA0ED1">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481D96C2" w14:textId="77777777" w:rsidR="004C5BA4" w:rsidRDefault="004C5BA4" w:rsidP="003C138F">
      <w:pPr>
        <w:spacing w:line="240" w:lineRule="auto"/>
        <w:rPr>
          <w:rFonts w:ascii="Arial" w:hAnsi="Arial" w:cs="Arial"/>
        </w:rPr>
      </w:pPr>
    </w:p>
    <w:p w14:paraId="12ADBE9A" w14:textId="77777777" w:rsidR="004C5BA4" w:rsidRDefault="004C5BA4" w:rsidP="003C138F">
      <w:pPr>
        <w:spacing w:line="240" w:lineRule="auto"/>
        <w:rPr>
          <w:rFonts w:ascii="Arial" w:hAnsi="Arial" w:cs="Arial"/>
        </w:rPr>
      </w:pPr>
    </w:p>
    <w:p w14:paraId="79986B6B" w14:textId="77777777" w:rsidR="004C5BA4" w:rsidRDefault="004C5BA4" w:rsidP="003C138F">
      <w:pPr>
        <w:spacing w:line="240" w:lineRule="auto"/>
        <w:rPr>
          <w:rFonts w:ascii="Arial" w:hAnsi="Arial" w:cs="Arial"/>
        </w:rPr>
      </w:pPr>
    </w:p>
    <w:p w14:paraId="185DB57F" w14:textId="77777777" w:rsidR="004C5BA4" w:rsidRDefault="004C5BA4" w:rsidP="003C138F">
      <w:pPr>
        <w:spacing w:line="240" w:lineRule="auto"/>
        <w:rPr>
          <w:rFonts w:ascii="Arial" w:hAnsi="Arial" w:cs="Arial"/>
        </w:rPr>
      </w:pPr>
    </w:p>
    <w:p w14:paraId="62BD3A1A" w14:textId="77777777" w:rsidR="00BF4248" w:rsidRDefault="00BF4248" w:rsidP="00BF4248">
      <w:pPr>
        <w:spacing w:line="240" w:lineRule="auto"/>
        <w:jc w:val="right"/>
        <w:rPr>
          <w:rFonts w:ascii="Arial" w:hAnsi="Arial" w:cs="Arial"/>
        </w:rPr>
      </w:pPr>
    </w:p>
    <w:p w14:paraId="106AEA50" w14:textId="77777777" w:rsidR="00BF4248" w:rsidRDefault="00BF4248" w:rsidP="00BF4248">
      <w:pPr>
        <w:spacing w:line="240" w:lineRule="auto"/>
        <w:jc w:val="right"/>
        <w:rPr>
          <w:rFonts w:ascii="Arial" w:hAnsi="Arial" w:cs="Arial"/>
        </w:rPr>
      </w:pPr>
    </w:p>
    <w:p w14:paraId="70ABC3FE" w14:textId="77777777" w:rsidR="00BF4248" w:rsidRDefault="00BF4248" w:rsidP="00BF4248">
      <w:pPr>
        <w:spacing w:line="240" w:lineRule="auto"/>
        <w:jc w:val="right"/>
        <w:rPr>
          <w:rFonts w:ascii="Arial" w:hAnsi="Arial" w:cs="Arial"/>
        </w:rPr>
      </w:pPr>
    </w:p>
    <w:p w14:paraId="088AEBAD" w14:textId="77777777" w:rsidR="00BF4248" w:rsidRDefault="00BF4248" w:rsidP="00BF4248">
      <w:pPr>
        <w:spacing w:line="240" w:lineRule="auto"/>
        <w:jc w:val="right"/>
        <w:rPr>
          <w:rFonts w:ascii="Arial" w:hAnsi="Arial" w:cs="Arial"/>
        </w:rPr>
      </w:pPr>
    </w:p>
    <w:p w14:paraId="547FFDD3" w14:textId="77777777" w:rsidR="00BF4248" w:rsidRDefault="00BF4248" w:rsidP="00BF4248">
      <w:pPr>
        <w:spacing w:line="240" w:lineRule="auto"/>
        <w:jc w:val="right"/>
        <w:rPr>
          <w:rFonts w:ascii="Arial" w:hAnsi="Arial" w:cs="Arial"/>
        </w:rPr>
      </w:pPr>
    </w:p>
    <w:p w14:paraId="4D396769" w14:textId="77777777" w:rsidR="00BF4248" w:rsidRDefault="00BF4248" w:rsidP="00BF4248">
      <w:pPr>
        <w:spacing w:line="240" w:lineRule="auto"/>
        <w:jc w:val="right"/>
        <w:rPr>
          <w:rFonts w:ascii="Arial" w:hAnsi="Arial" w:cs="Arial"/>
        </w:rPr>
      </w:pPr>
    </w:p>
    <w:p w14:paraId="2E41063B" w14:textId="77777777" w:rsidR="00BF4248" w:rsidRDefault="00BF4248" w:rsidP="00BF4248">
      <w:pPr>
        <w:spacing w:line="240" w:lineRule="auto"/>
        <w:jc w:val="right"/>
        <w:rPr>
          <w:rFonts w:ascii="Arial" w:hAnsi="Arial" w:cs="Arial"/>
        </w:rPr>
      </w:pPr>
    </w:p>
    <w:p w14:paraId="0F98CC2B" w14:textId="77777777" w:rsidR="00BF4248" w:rsidRDefault="00BF4248" w:rsidP="00BF4248">
      <w:pPr>
        <w:spacing w:line="240" w:lineRule="auto"/>
        <w:jc w:val="right"/>
        <w:rPr>
          <w:rFonts w:ascii="Arial" w:hAnsi="Arial" w:cs="Arial"/>
        </w:rPr>
      </w:pPr>
    </w:p>
    <w:p w14:paraId="73DD5314" w14:textId="77777777" w:rsidR="00BF4248" w:rsidRDefault="00BF4248" w:rsidP="00BF4248">
      <w:pPr>
        <w:spacing w:line="240" w:lineRule="auto"/>
        <w:jc w:val="right"/>
        <w:rPr>
          <w:rFonts w:ascii="Arial" w:hAnsi="Arial" w:cs="Arial"/>
        </w:rPr>
      </w:pPr>
    </w:p>
    <w:p w14:paraId="0CC90EB8" w14:textId="77777777" w:rsidR="00BF4248" w:rsidRDefault="00BF4248" w:rsidP="00BF4248">
      <w:pPr>
        <w:spacing w:line="240" w:lineRule="auto"/>
        <w:jc w:val="right"/>
        <w:rPr>
          <w:rFonts w:ascii="Arial" w:hAnsi="Arial" w:cs="Arial"/>
        </w:rPr>
      </w:pPr>
    </w:p>
    <w:p w14:paraId="1846646A" w14:textId="77777777" w:rsidR="00BF4248" w:rsidRDefault="00BF4248" w:rsidP="00BF4248">
      <w:pPr>
        <w:spacing w:line="240" w:lineRule="auto"/>
        <w:jc w:val="right"/>
        <w:rPr>
          <w:rFonts w:ascii="Arial" w:hAnsi="Arial" w:cs="Arial"/>
        </w:rPr>
      </w:pPr>
    </w:p>
    <w:p w14:paraId="7005877E" w14:textId="77777777" w:rsidR="00BF4248" w:rsidRPr="005F167C" w:rsidRDefault="00BF4248" w:rsidP="00BF4248">
      <w:pPr>
        <w:spacing w:line="240" w:lineRule="auto"/>
        <w:jc w:val="right"/>
        <w:rPr>
          <w:rFonts w:ascii="Arial" w:hAnsi="Arial" w:cs="Arial"/>
        </w:rPr>
      </w:pPr>
    </w:p>
    <w:sectPr w:rsidR="00BF4248" w:rsidRPr="005F167C" w:rsidSect="003B2B04">
      <w:headerReference w:type="default"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C286E" w14:textId="77777777" w:rsidR="000B59BD" w:rsidRDefault="000B59BD" w:rsidP="00D05666">
      <w:r>
        <w:separator/>
      </w:r>
    </w:p>
  </w:endnote>
  <w:endnote w:type="continuationSeparator" w:id="0">
    <w:p w14:paraId="3135EB1C" w14:textId="77777777" w:rsidR="000B59BD" w:rsidRDefault="000B59BD" w:rsidP="00D05666">
      <w:r>
        <w:continuationSeparator/>
      </w:r>
    </w:p>
  </w:endnote>
  <w:endnote w:type="continuationNotice" w:id="1">
    <w:p w14:paraId="3FBE398C" w14:textId="77777777" w:rsidR="000B59BD" w:rsidRDefault="000B59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8C709" w14:textId="2F0E40AA" w:rsidR="00970498" w:rsidRDefault="00970498" w:rsidP="0B831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E47DF" w14:textId="0FE8012D" w:rsidR="00970498" w:rsidRDefault="00970498" w:rsidP="0B8315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FB1AE" w14:textId="77777777" w:rsidR="000B59BD" w:rsidRDefault="000B59BD" w:rsidP="00D05666">
      <w:r>
        <w:separator/>
      </w:r>
    </w:p>
  </w:footnote>
  <w:footnote w:type="continuationSeparator" w:id="0">
    <w:p w14:paraId="012E1ACC" w14:textId="77777777" w:rsidR="000B59BD" w:rsidRDefault="000B59BD" w:rsidP="00D05666">
      <w:r>
        <w:continuationSeparator/>
      </w:r>
    </w:p>
  </w:footnote>
  <w:footnote w:type="continuationNotice" w:id="1">
    <w:p w14:paraId="406CDEF6" w14:textId="77777777" w:rsidR="000B59BD" w:rsidRDefault="000B59B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6A165" w14:textId="77777777" w:rsidR="00970498" w:rsidRDefault="009704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CAD6D" w14:textId="28F848D0" w:rsidR="00970498" w:rsidRDefault="00970498">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970498" w:rsidRDefault="00970498">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6552" w:hanging="432"/>
      </w:pPr>
      <w:rPr>
        <w:rFonts w:ascii="Times New Roman" w:hAnsi="Times New Roman" w:cs="Times New Roman"/>
        <w:b w:val="0"/>
        <w:sz w:val="20"/>
        <w:szCs w:val="20"/>
      </w:rPr>
    </w:lvl>
    <w:lvl w:ilvl="1">
      <w:start w:val="1"/>
      <w:numFmt w:val="none"/>
      <w:suff w:val="nothing"/>
      <w:lvlText w:val=""/>
      <w:lvlJc w:val="left"/>
      <w:pPr>
        <w:tabs>
          <w:tab w:val="num" w:pos="0"/>
        </w:tabs>
        <w:ind w:left="6696" w:hanging="576"/>
      </w:pPr>
      <w:rPr>
        <w:rFonts w:cs="Times New Roman"/>
        <w:b/>
      </w:rPr>
    </w:lvl>
    <w:lvl w:ilvl="2">
      <w:start w:val="1"/>
      <w:numFmt w:val="none"/>
      <w:suff w:val="nothing"/>
      <w:lvlText w:val=""/>
      <w:lvlJc w:val="left"/>
      <w:pPr>
        <w:tabs>
          <w:tab w:val="num" w:pos="0"/>
        </w:tabs>
        <w:ind w:left="6840" w:hanging="720"/>
      </w:pPr>
    </w:lvl>
    <w:lvl w:ilvl="3">
      <w:start w:val="1"/>
      <w:numFmt w:val="none"/>
      <w:suff w:val="nothing"/>
      <w:lvlText w:val=""/>
      <w:lvlJc w:val="left"/>
      <w:pPr>
        <w:tabs>
          <w:tab w:val="num" w:pos="0"/>
        </w:tabs>
        <w:ind w:left="6984" w:hanging="864"/>
      </w:pPr>
    </w:lvl>
    <w:lvl w:ilvl="4">
      <w:start w:val="1"/>
      <w:numFmt w:val="none"/>
      <w:suff w:val="nothing"/>
      <w:lvlText w:val=""/>
      <w:lvlJc w:val="left"/>
      <w:pPr>
        <w:tabs>
          <w:tab w:val="num" w:pos="0"/>
        </w:tabs>
        <w:ind w:left="7128" w:hanging="1008"/>
      </w:pPr>
    </w:lvl>
    <w:lvl w:ilvl="5">
      <w:start w:val="1"/>
      <w:numFmt w:val="none"/>
      <w:suff w:val="nothing"/>
      <w:lvlText w:val=""/>
      <w:lvlJc w:val="left"/>
      <w:pPr>
        <w:tabs>
          <w:tab w:val="num" w:pos="0"/>
        </w:tabs>
        <w:ind w:left="7272" w:hanging="1152"/>
      </w:pPr>
    </w:lvl>
    <w:lvl w:ilvl="6">
      <w:start w:val="1"/>
      <w:numFmt w:val="none"/>
      <w:suff w:val="nothing"/>
      <w:lvlText w:val=""/>
      <w:lvlJc w:val="left"/>
      <w:pPr>
        <w:tabs>
          <w:tab w:val="num" w:pos="0"/>
        </w:tabs>
        <w:ind w:left="7416" w:hanging="1296"/>
      </w:pPr>
    </w:lvl>
    <w:lvl w:ilvl="7">
      <w:start w:val="1"/>
      <w:numFmt w:val="none"/>
      <w:suff w:val="nothing"/>
      <w:lvlText w:val=""/>
      <w:lvlJc w:val="left"/>
      <w:pPr>
        <w:tabs>
          <w:tab w:val="num" w:pos="0"/>
        </w:tabs>
        <w:ind w:left="7560" w:hanging="1440"/>
      </w:pPr>
    </w:lvl>
    <w:lvl w:ilvl="8">
      <w:start w:val="1"/>
      <w:numFmt w:val="none"/>
      <w:suff w:val="nothing"/>
      <w:lvlText w:val=""/>
      <w:lvlJc w:val="left"/>
      <w:pPr>
        <w:tabs>
          <w:tab w:val="num" w:pos="0"/>
        </w:tabs>
        <w:ind w:left="7704" w:hanging="1584"/>
      </w:pPr>
    </w:lvl>
  </w:abstractNum>
  <w:abstractNum w:abstractNumId="1" w15:restartNumberingAfterBreak="0">
    <w:nsid w:val="02FC3423"/>
    <w:multiLevelType w:val="multilevel"/>
    <w:tmpl w:val="C04A6BFA"/>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0867D2"/>
    <w:multiLevelType w:val="multilevel"/>
    <w:tmpl w:val="7B2A5C1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0C4F5C21"/>
    <w:multiLevelType w:val="hybridMultilevel"/>
    <w:tmpl w:val="B34AA8D0"/>
    <w:lvl w:ilvl="0" w:tplc="B06E2116">
      <w:numFmt w:val="bullet"/>
      <w:lvlText w:val="-"/>
      <w:lvlJc w:val="left"/>
      <w:pPr>
        <w:ind w:left="720" w:hanging="360"/>
      </w:pPr>
      <w:rPr>
        <w:rFonts w:ascii="Calibri" w:eastAsiaTheme="minorEastAsia"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7356C6"/>
    <w:multiLevelType w:val="multilevel"/>
    <w:tmpl w:val="15943548"/>
    <w:lvl w:ilvl="0">
      <w:start w:val="2"/>
      <w:numFmt w:val="decimal"/>
      <w:lvlText w:val="%1."/>
      <w:lvlJc w:val="left"/>
      <w:pPr>
        <w:ind w:left="360" w:hanging="360"/>
      </w:pPr>
      <w:rPr>
        <w:rFonts w:eastAsia="Calibri" w:cstheme="minorBidi" w:hint="default"/>
        <w:color w:val="000000" w:themeColor="text1"/>
        <w:sz w:val="21"/>
      </w:rPr>
    </w:lvl>
    <w:lvl w:ilvl="1">
      <w:start w:val="1"/>
      <w:numFmt w:val="decimal"/>
      <w:lvlText w:val="%1.%2."/>
      <w:lvlJc w:val="left"/>
      <w:pPr>
        <w:ind w:left="567" w:hanging="567"/>
      </w:pPr>
      <w:rPr>
        <w:rFonts w:eastAsia="Calibri" w:cstheme="minorBidi" w:hint="default"/>
        <w:b w:val="0"/>
        <w:bCs w:val="0"/>
        <w:color w:val="000000" w:themeColor="text1"/>
        <w:sz w:val="21"/>
      </w:rPr>
    </w:lvl>
    <w:lvl w:ilvl="2">
      <w:start w:val="1"/>
      <w:numFmt w:val="decimal"/>
      <w:lvlText w:val="%1.%2.%3."/>
      <w:lvlJc w:val="left"/>
      <w:pPr>
        <w:ind w:left="720" w:hanging="720"/>
      </w:pPr>
      <w:rPr>
        <w:rFonts w:eastAsia="Calibri" w:cstheme="minorBidi" w:hint="default"/>
        <w:color w:val="000000" w:themeColor="text1"/>
        <w:sz w:val="21"/>
      </w:rPr>
    </w:lvl>
    <w:lvl w:ilvl="3">
      <w:start w:val="1"/>
      <w:numFmt w:val="decimal"/>
      <w:lvlText w:val="%1.%2.%3.%4."/>
      <w:lvlJc w:val="left"/>
      <w:pPr>
        <w:ind w:left="720" w:hanging="720"/>
      </w:pPr>
      <w:rPr>
        <w:rFonts w:eastAsia="Calibri" w:cstheme="minorBidi" w:hint="default"/>
        <w:color w:val="000000" w:themeColor="text1"/>
        <w:sz w:val="21"/>
      </w:rPr>
    </w:lvl>
    <w:lvl w:ilvl="4">
      <w:start w:val="1"/>
      <w:numFmt w:val="decimal"/>
      <w:lvlText w:val="%1.%2.%3.%4.%5."/>
      <w:lvlJc w:val="left"/>
      <w:pPr>
        <w:ind w:left="1080" w:hanging="1080"/>
      </w:pPr>
      <w:rPr>
        <w:rFonts w:eastAsia="Calibri" w:cstheme="minorBidi" w:hint="default"/>
        <w:color w:val="000000" w:themeColor="text1"/>
        <w:sz w:val="21"/>
      </w:rPr>
    </w:lvl>
    <w:lvl w:ilvl="5">
      <w:start w:val="1"/>
      <w:numFmt w:val="decimal"/>
      <w:lvlText w:val="%1.%2.%3.%4.%5.%6."/>
      <w:lvlJc w:val="left"/>
      <w:pPr>
        <w:ind w:left="1080" w:hanging="1080"/>
      </w:pPr>
      <w:rPr>
        <w:rFonts w:eastAsia="Calibri" w:cstheme="minorBidi" w:hint="default"/>
        <w:color w:val="000000" w:themeColor="text1"/>
        <w:sz w:val="21"/>
      </w:rPr>
    </w:lvl>
    <w:lvl w:ilvl="6">
      <w:start w:val="1"/>
      <w:numFmt w:val="decimal"/>
      <w:lvlText w:val="%1.%2.%3.%4.%5.%6.%7."/>
      <w:lvlJc w:val="left"/>
      <w:pPr>
        <w:ind w:left="1440" w:hanging="1440"/>
      </w:pPr>
      <w:rPr>
        <w:rFonts w:eastAsia="Calibri" w:cstheme="minorBidi" w:hint="default"/>
        <w:color w:val="000000" w:themeColor="text1"/>
        <w:sz w:val="21"/>
      </w:rPr>
    </w:lvl>
    <w:lvl w:ilvl="7">
      <w:start w:val="1"/>
      <w:numFmt w:val="decimal"/>
      <w:lvlText w:val="%1.%2.%3.%4.%5.%6.%7.%8."/>
      <w:lvlJc w:val="left"/>
      <w:pPr>
        <w:ind w:left="1440" w:hanging="1440"/>
      </w:pPr>
      <w:rPr>
        <w:rFonts w:eastAsia="Calibri" w:cstheme="minorBidi" w:hint="default"/>
        <w:color w:val="000000" w:themeColor="text1"/>
        <w:sz w:val="21"/>
      </w:rPr>
    </w:lvl>
    <w:lvl w:ilvl="8">
      <w:start w:val="1"/>
      <w:numFmt w:val="decimal"/>
      <w:lvlText w:val="%1.%2.%3.%4.%5.%6.%7.%8.%9."/>
      <w:lvlJc w:val="left"/>
      <w:pPr>
        <w:ind w:left="1800" w:hanging="1800"/>
      </w:pPr>
      <w:rPr>
        <w:rFonts w:eastAsia="Calibri" w:cstheme="minorBidi" w:hint="default"/>
        <w:color w:val="000000" w:themeColor="text1"/>
        <w:sz w:val="21"/>
      </w:rPr>
    </w:lvl>
  </w:abstractNum>
  <w:abstractNum w:abstractNumId="7" w15:restartNumberingAfterBreak="0">
    <w:nsid w:val="199363AC"/>
    <w:multiLevelType w:val="hybridMultilevel"/>
    <w:tmpl w:val="12C44C92"/>
    <w:lvl w:ilvl="0" w:tplc="E69A5E60">
      <w:start w:val="1"/>
      <w:numFmt w:val="decimal"/>
      <w:lvlText w:val="%1."/>
      <w:lvlJc w:val="left"/>
      <w:pPr>
        <w:ind w:left="1080" w:hanging="360"/>
      </w:pPr>
      <w:rPr>
        <w:rFonts w:eastAsiaTheme="minorEastAsia" w:hint="default"/>
        <w:i w:val="0"/>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BB93547"/>
    <w:multiLevelType w:val="hybridMultilevel"/>
    <w:tmpl w:val="5DC8395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1CC1505C"/>
    <w:multiLevelType w:val="hybridMultilevel"/>
    <w:tmpl w:val="4E301390"/>
    <w:lvl w:ilvl="0" w:tplc="0409000F">
      <w:start w:val="1"/>
      <w:numFmt w:val="decimal"/>
      <w:lvlText w:val="%1."/>
      <w:lvlJc w:val="left"/>
      <w:pPr>
        <w:ind w:left="1417" w:hanging="360"/>
      </w:p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0" w15:restartNumberingAfterBreak="0">
    <w:nsid w:val="201574E5"/>
    <w:multiLevelType w:val="hybridMultilevel"/>
    <w:tmpl w:val="A8648E06"/>
    <w:lvl w:ilvl="0" w:tplc="DEDE9A56">
      <w:start w:val="1"/>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30486BE2"/>
    <w:multiLevelType w:val="multilevel"/>
    <w:tmpl w:val="431608D8"/>
    <w:lvl w:ilvl="0">
      <w:start w:val="3"/>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3" w15:restartNumberingAfterBreak="0">
    <w:nsid w:val="36A64C5F"/>
    <w:multiLevelType w:val="hybridMultilevel"/>
    <w:tmpl w:val="3C2A9FE2"/>
    <w:lvl w:ilvl="0" w:tplc="3A4833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D99564D"/>
    <w:multiLevelType w:val="hybridMultilevel"/>
    <w:tmpl w:val="0A42C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95069B3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115094E"/>
    <w:multiLevelType w:val="hybridMultilevel"/>
    <w:tmpl w:val="50948D60"/>
    <w:lvl w:ilvl="0" w:tplc="10A83B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8400487"/>
    <w:multiLevelType w:val="multilevel"/>
    <w:tmpl w:val="E18AFC52"/>
    <w:lvl w:ilvl="0">
      <w:start w:val="1"/>
      <w:numFmt w:val="decimal"/>
      <w:lvlText w:val="%1."/>
      <w:lvlJc w:val="left"/>
      <w:pPr>
        <w:ind w:left="0" w:firstLine="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9B15080"/>
    <w:multiLevelType w:val="hybridMultilevel"/>
    <w:tmpl w:val="744AC9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22377A"/>
    <w:multiLevelType w:val="multilevel"/>
    <w:tmpl w:val="57E2FF80"/>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AC9152D"/>
    <w:multiLevelType w:val="hybridMultilevel"/>
    <w:tmpl w:val="BB705F68"/>
    <w:lvl w:ilvl="0" w:tplc="B6D81C00">
      <w:start w:val="1"/>
      <w:numFmt w:val="decimal"/>
      <w:lvlText w:val="%1."/>
      <w:lvlJc w:val="left"/>
      <w:pPr>
        <w:ind w:left="360" w:hanging="360"/>
      </w:pPr>
      <w:rPr>
        <w:rFonts w:asciiTheme="minorHAnsi" w:hAnsiTheme="minorHAnsi" w:cstheme="minorHAnsi" w:hint="default"/>
        <w:sz w:val="21"/>
        <w:szCs w:val="21"/>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DEA2495"/>
    <w:multiLevelType w:val="multilevel"/>
    <w:tmpl w:val="4162DF04"/>
    <w:lvl w:ilvl="0">
      <w:start w:val="7"/>
      <w:numFmt w:val="decimal"/>
      <w:lvlText w:val="%1."/>
      <w:lvlJc w:val="left"/>
      <w:pPr>
        <w:ind w:left="360" w:hanging="360"/>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E71503A"/>
    <w:multiLevelType w:val="multilevel"/>
    <w:tmpl w:val="1612235E"/>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9FE15DA"/>
    <w:multiLevelType w:val="hybridMultilevel"/>
    <w:tmpl w:val="B78E3418"/>
    <w:lvl w:ilvl="0" w:tplc="83245AD2">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7579671C"/>
    <w:multiLevelType w:val="hybridMultilevel"/>
    <w:tmpl w:val="29F27E9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DE0710"/>
    <w:multiLevelType w:val="multilevel"/>
    <w:tmpl w:val="C98C956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4"/>
  </w:num>
  <w:num w:numId="3">
    <w:abstractNumId w:val="15"/>
  </w:num>
  <w:num w:numId="4">
    <w:abstractNumId w:val="29"/>
  </w:num>
  <w:num w:numId="5">
    <w:abstractNumId w:val="11"/>
  </w:num>
  <w:num w:numId="6">
    <w:abstractNumId w:val="4"/>
  </w:num>
  <w:num w:numId="7">
    <w:abstractNumId w:val="16"/>
  </w:num>
  <w:num w:numId="8">
    <w:abstractNumId w:val="27"/>
  </w:num>
  <w:num w:numId="9">
    <w:abstractNumId w:val="23"/>
  </w:num>
  <w:num w:numId="10">
    <w:abstractNumId w:val="30"/>
  </w:num>
  <w:num w:numId="11">
    <w:abstractNumId w:val="2"/>
  </w:num>
  <w:num w:numId="12">
    <w:abstractNumId w:val="7"/>
  </w:num>
  <w:num w:numId="13">
    <w:abstractNumId w:val="18"/>
  </w:num>
  <w:num w:numId="14">
    <w:abstractNumId w:val="0"/>
  </w:num>
  <w:num w:numId="15">
    <w:abstractNumId w:val="25"/>
  </w:num>
  <w:num w:numId="16">
    <w:abstractNumId w:val="19"/>
  </w:num>
  <w:num w:numId="17">
    <w:abstractNumId w:val="22"/>
  </w:num>
  <w:num w:numId="18">
    <w:abstractNumId w:val="26"/>
  </w:num>
  <w:num w:numId="19">
    <w:abstractNumId w:val="10"/>
  </w:num>
  <w:num w:numId="20">
    <w:abstractNumId w:val="14"/>
  </w:num>
  <w:num w:numId="21">
    <w:abstractNumId w:val="9"/>
  </w:num>
  <w:num w:numId="22">
    <w:abstractNumId w:val="1"/>
  </w:num>
  <w:num w:numId="23">
    <w:abstractNumId w:val="12"/>
  </w:num>
  <w:num w:numId="24">
    <w:abstractNumId w:val="21"/>
  </w:num>
  <w:num w:numId="25">
    <w:abstractNumId w:val="28"/>
  </w:num>
  <w:num w:numId="26">
    <w:abstractNumId w:val="8"/>
  </w:num>
  <w:num w:numId="27">
    <w:abstractNumId w:val="20"/>
  </w:num>
  <w:num w:numId="28">
    <w:abstractNumId w:val="6"/>
  </w:num>
  <w:num w:numId="29">
    <w:abstractNumId w:val="17"/>
  </w:num>
  <w:num w:numId="30">
    <w:abstractNumId w:val="13"/>
  </w:num>
  <w:num w:numId="31">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1FD"/>
    <w:rsid w:val="000064F3"/>
    <w:rsid w:val="00006991"/>
    <w:rsid w:val="0000731B"/>
    <w:rsid w:val="000074A0"/>
    <w:rsid w:val="00007D23"/>
    <w:rsid w:val="00007EC9"/>
    <w:rsid w:val="000104DC"/>
    <w:rsid w:val="0001089B"/>
    <w:rsid w:val="000108B5"/>
    <w:rsid w:val="00010A88"/>
    <w:rsid w:val="00010B64"/>
    <w:rsid w:val="00010EAD"/>
    <w:rsid w:val="00011A8D"/>
    <w:rsid w:val="00011B40"/>
    <w:rsid w:val="00012BE7"/>
    <w:rsid w:val="00013DC6"/>
    <w:rsid w:val="00013EF1"/>
    <w:rsid w:val="00013FF6"/>
    <w:rsid w:val="00014A61"/>
    <w:rsid w:val="0001618D"/>
    <w:rsid w:val="00016836"/>
    <w:rsid w:val="00020176"/>
    <w:rsid w:val="00020D73"/>
    <w:rsid w:val="00020DD7"/>
    <w:rsid w:val="00020FD4"/>
    <w:rsid w:val="00021ECC"/>
    <w:rsid w:val="00021EFA"/>
    <w:rsid w:val="00023019"/>
    <w:rsid w:val="000238BE"/>
    <w:rsid w:val="000261FD"/>
    <w:rsid w:val="00026246"/>
    <w:rsid w:val="00026673"/>
    <w:rsid w:val="00026690"/>
    <w:rsid w:val="00026C9F"/>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6B7"/>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0DFE"/>
    <w:rsid w:val="0005148B"/>
    <w:rsid w:val="00051E9D"/>
    <w:rsid w:val="00052365"/>
    <w:rsid w:val="000528DC"/>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2E"/>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41"/>
    <w:rsid w:val="00077944"/>
    <w:rsid w:val="00077D24"/>
    <w:rsid w:val="00080396"/>
    <w:rsid w:val="00080F53"/>
    <w:rsid w:val="0008241E"/>
    <w:rsid w:val="00082EA1"/>
    <w:rsid w:val="00082F6A"/>
    <w:rsid w:val="000834D8"/>
    <w:rsid w:val="0008378B"/>
    <w:rsid w:val="00084742"/>
    <w:rsid w:val="00085478"/>
    <w:rsid w:val="000855FF"/>
    <w:rsid w:val="00085609"/>
    <w:rsid w:val="000859C8"/>
    <w:rsid w:val="0008617B"/>
    <w:rsid w:val="00086A87"/>
    <w:rsid w:val="00086B21"/>
    <w:rsid w:val="00086D57"/>
    <w:rsid w:val="00087EFE"/>
    <w:rsid w:val="000903D5"/>
    <w:rsid w:val="000904B3"/>
    <w:rsid w:val="000917F2"/>
    <w:rsid w:val="00091F01"/>
    <w:rsid w:val="00092401"/>
    <w:rsid w:val="00093062"/>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45C"/>
    <w:rsid w:val="000B41A5"/>
    <w:rsid w:val="000B4E6D"/>
    <w:rsid w:val="000B59BD"/>
    <w:rsid w:val="000B6976"/>
    <w:rsid w:val="000B7223"/>
    <w:rsid w:val="000C006A"/>
    <w:rsid w:val="000C017C"/>
    <w:rsid w:val="000C02F3"/>
    <w:rsid w:val="000C12E1"/>
    <w:rsid w:val="000C1AE5"/>
    <w:rsid w:val="000C1F59"/>
    <w:rsid w:val="000C2217"/>
    <w:rsid w:val="000C2345"/>
    <w:rsid w:val="000C25AE"/>
    <w:rsid w:val="000C29CF"/>
    <w:rsid w:val="000C3F71"/>
    <w:rsid w:val="000C4DF9"/>
    <w:rsid w:val="000C5CD0"/>
    <w:rsid w:val="000C5D95"/>
    <w:rsid w:val="000C6068"/>
    <w:rsid w:val="000C625C"/>
    <w:rsid w:val="000D0B55"/>
    <w:rsid w:val="000D1251"/>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7D2"/>
    <w:rsid w:val="000E5999"/>
    <w:rsid w:val="000E6130"/>
    <w:rsid w:val="000E6657"/>
    <w:rsid w:val="000E681E"/>
    <w:rsid w:val="000E7154"/>
    <w:rsid w:val="000E71F1"/>
    <w:rsid w:val="000E763D"/>
    <w:rsid w:val="000F01E1"/>
    <w:rsid w:val="000F0D70"/>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32D"/>
    <w:rsid w:val="00103CEC"/>
    <w:rsid w:val="001045C0"/>
    <w:rsid w:val="00105DAD"/>
    <w:rsid w:val="001072BE"/>
    <w:rsid w:val="00107A04"/>
    <w:rsid w:val="00107DDA"/>
    <w:rsid w:val="001101C5"/>
    <w:rsid w:val="00110582"/>
    <w:rsid w:val="0011128B"/>
    <w:rsid w:val="0011199A"/>
    <w:rsid w:val="001126FB"/>
    <w:rsid w:val="0011280B"/>
    <w:rsid w:val="001128FB"/>
    <w:rsid w:val="00112F92"/>
    <w:rsid w:val="0011320C"/>
    <w:rsid w:val="0011344C"/>
    <w:rsid w:val="00113B07"/>
    <w:rsid w:val="00114768"/>
    <w:rsid w:val="001147F2"/>
    <w:rsid w:val="00115630"/>
    <w:rsid w:val="00115BB9"/>
    <w:rsid w:val="00115F6C"/>
    <w:rsid w:val="00116B9B"/>
    <w:rsid w:val="0011798C"/>
    <w:rsid w:val="00117D8E"/>
    <w:rsid w:val="001207D3"/>
    <w:rsid w:val="00120F58"/>
    <w:rsid w:val="00121982"/>
    <w:rsid w:val="0012267C"/>
    <w:rsid w:val="00122E1C"/>
    <w:rsid w:val="00123597"/>
    <w:rsid w:val="00123C99"/>
    <w:rsid w:val="00124041"/>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331"/>
    <w:rsid w:val="001404CC"/>
    <w:rsid w:val="00140D50"/>
    <w:rsid w:val="00141EEE"/>
    <w:rsid w:val="00142352"/>
    <w:rsid w:val="001424F3"/>
    <w:rsid w:val="0014359C"/>
    <w:rsid w:val="00143940"/>
    <w:rsid w:val="00143F3F"/>
    <w:rsid w:val="0014414A"/>
    <w:rsid w:val="0014541E"/>
    <w:rsid w:val="00146095"/>
    <w:rsid w:val="00146BC9"/>
    <w:rsid w:val="00147397"/>
    <w:rsid w:val="00147442"/>
    <w:rsid w:val="00147A63"/>
    <w:rsid w:val="00147A8C"/>
    <w:rsid w:val="00150260"/>
    <w:rsid w:val="00150492"/>
    <w:rsid w:val="0015057D"/>
    <w:rsid w:val="00152306"/>
    <w:rsid w:val="0015376E"/>
    <w:rsid w:val="001538C5"/>
    <w:rsid w:val="00153D1C"/>
    <w:rsid w:val="00156AC9"/>
    <w:rsid w:val="00157EC5"/>
    <w:rsid w:val="001607EC"/>
    <w:rsid w:val="00163BDF"/>
    <w:rsid w:val="00164443"/>
    <w:rsid w:val="001647BD"/>
    <w:rsid w:val="00165497"/>
    <w:rsid w:val="0016665C"/>
    <w:rsid w:val="001666D5"/>
    <w:rsid w:val="00167555"/>
    <w:rsid w:val="00167B99"/>
    <w:rsid w:val="00167E09"/>
    <w:rsid w:val="00171C73"/>
    <w:rsid w:val="00171FE7"/>
    <w:rsid w:val="001720E5"/>
    <w:rsid w:val="00172D53"/>
    <w:rsid w:val="00172F7D"/>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69C"/>
    <w:rsid w:val="001904E1"/>
    <w:rsid w:val="001912E2"/>
    <w:rsid w:val="0019130D"/>
    <w:rsid w:val="00191CEF"/>
    <w:rsid w:val="001920B3"/>
    <w:rsid w:val="001926B1"/>
    <w:rsid w:val="00192B6B"/>
    <w:rsid w:val="00192ED3"/>
    <w:rsid w:val="00193AE0"/>
    <w:rsid w:val="00193C18"/>
    <w:rsid w:val="00193D61"/>
    <w:rsid w:val="00194196"/>
    <w:rsid w:val="00194439"/>
    <w:rsid w:val="00194544"/>
    <w:rsid w:val="00194723"/>
    <w:rsid w:val="00194983"/>
    <w:rsid w:val="001954F1"/>
    <w:rsid w:val="0019597B"/>
    <w:rsid w:val="00195BD8"/>
    <w:rsid w:val="00195C8A"/>
    <w:rsid w:val="0019623B"/>
    <w:rsid w:val="00196D84"/>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55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7E8"/>
    <w:rsid w:val="001C7F48"/>
    <w:rsid w:val="001D1395"/>
    <w:rsid w:val="001D2998"/>
    <w:rsid w:val="001D4D41"/>
    <w:rsid w:val="001D567F"/>
    <w:rsid w:val="001D59C6"/>
    <w:rsid w:val="001D5DDC"/>
    <w:rsid w:val="001D65F8"/>
    <w:rsid w:val="001D6C8F"/>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AB7"/>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930"/>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536"/>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3FE4"/>
    <w:rsid w:val="0026424A"/>
    <w:rsid w:val="00264AAE"/>
    <w:rsid w:val="00264DE7"/>
    <w:rsid w:val="00265ABC"/>
    <w:rsid w:val="00266187"/>
    <w:rsid w:val="00266DA2"/>
    <w:rsid w:val="00267751"/>
    <w:rsid w:val="00267E9A"/>
    <w:rsid w:val="00270BBF"/>
    <w:rsid w:val="00270CE4"/>
    <w:rsid w:val="00270EFE"/>
    <w:rsid w:val="00271411"/>
    <w:rsid w:val="00271E3F"/>
    <w:rsid w:val="00271EF4"/>
    <w:rsid w:val="00272488"/>
    <w:rsid w:val="00273F59"/>
    <w:rsid w:val="00274B64"/>
    <w:rsid w:val="00274C8A"/>
    <w:rsid w:val="0027575B"/>
    <w:rsid w:val="00275B72"/>
    <w:rsid w:val="002761FE"/>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6D99"/>
    <w:rsid w:val="002878A8"/>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3CBB"/>
    <w:rsid w:val="002A43CC"/>
    <w:rsid w:val="002A4AC9"/>
    <w:rsid w:val="002A523D"/>
    <w:rsid w:val="002A55FA"/>
    <w:rsid w:val="002A58C9"/>
    <w:rsid w:val="002A62B6"/>
    <w:rsid w:val="002A6658"/>
    <w:rsid w:val="002A70E6"/>
    <w:rsid w:val="002A71C8"/>
    <w:rsid w:val="002A7A35"/>
    <w:rsid w:val="002B062F"/>
    <w:rsid w:val="002B144C"/>
    <w:rsid w:val="002B189A"/>
    <w:rsid w:val="002B19CD"/>
    <w:rsid w:val="002B2BF4"/>
    <w:rsid w:val="002B3F04"/>
    <w:rsid w:val="002B42DA"/>
    <w:rsid w:val="002B4D6B"/>
    <w:rsid w:val="002B6B9E"/>
    <w:rsid w:val="002B6FC2"/>
    <w:rsid w:val="002B7D13"/>
    <w:rsid w:val="002C14FC"/>
    <w:rsid w:val="002C2936"/>
    <w:rsid w:val="002C2DD1"/>
    <w:rsid w:val="002C350D"/>
    <w:rsid w:val="002C362D"/>
    <w:rsid w:val="002C3C04"/>
    <w:rsid w:val="002C41AA"/>
    <w:rsid w:val="002C4AE8"/>
    <w:rsid w:val="002C4B0F"/>
    <w:rsid w:val="002C50AE"/>
    <w:rsid w:val="002C5249"/>
    <w:rsid w:val="002C53E8"/>
    <w:rsid w:val="002C591E"/>
    <w:rsid w:val="002C6BB6"/>
    <w:rsid w:val="002D1083"/>
    <w:rsid w:val="002D1C99"/>
    <w:rsid w:val="002D1E36"/>
    <w:rsid w:val="002D1EFA"/>
    <w:rsid w:val="002D2083"/>
    <w:rsid w:val="002D236C"/>
    <w:rsid w:val="002D28EF"/>
    <w:rsid w:val="002D2B51"/>
    <w:rsid w:val="002D2EC0"/>
    <w:rsid w:val="002D3701"/>
    <w:rsid w:val="002D3712"/>
    <w:rsid w:val="002D48BB"/>
    <w:rsid w:val="002D4A0D"/>
    <w:rsid w:val="002D51D8"/>
    <w:rsid w:val="002D5ABC"/>
    <w:rsid w:val="002D5F60"/>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797"/>
    <w:rsid w:val="00305876"/>
    <w:rsid w:val="00306D9F"/>
    <w:rsid w:val="00306F87"/>
    <w:rsid w:val="003074D1"/>
    <w:rsid w:val="0031000F"/>
    <w:rsid w:val="003101E1"/>
    <w:rsid w:val="00310DEF"/>
    <w:rsid w:val="0031109D"/>
    <w:rsid w:val="00311C85"/>
    <w:rsid w:val="0031284C"/>
    <w:rsid w:val="00312D59"/>
    <w:rsid w:val="00313C60"/>
    <w:rsid w:val="0031420A"/>
    <w:rsid w:val="003144E9"/>
    <w:rsid w:val="003155D3"/>
    <w:rsid w:val="00316D64"/>
    <w:rsid w:val="0031757A"/>
    <w:rsid w:val="003176F5"/>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C2C"/>
    <w:rsid w:val="003300F2"/>
    <w:rsid w:val="00331673"/>
    <w:rsid w:val="00331ED1"/>
    <w:rsid w:val="003321B2"/>
    <w:rsid w:val="0033276B"/>
    <w:rsid w:val="003328D9"/>
    <w:rsid w:val="00333507"/>
    <w:rsid w:val="00333BFA"/>
    <w:rsid w:val="00334EB8"/>
    <w:rsid w:val="003356EA"/>
    <w:rsid w:val="0033575F"/>
    <w:rsid w:val="00335A01"/>
    <w:rsid w:val="00335DA5"/>
    <w:rsid w:val="00336B1D"/>
    <w:rsid w:val="00337C40"/>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643"/>
    <w:rsid w:val="003468EC"/>
    <w:rsid w:val="003477AB"/>
    <w:rsid w:val="0035041E"/>
    <w:rsid w:val="0035091B"/>
    <w:rsid w:val="0035241D"/>
    <w:rsid w:val="003524A2"/>
    <w:rsid w:val="00352626"/>
    <w:rsid w:val="00352C40"/>
    <w:rsid w:val="0035320F"/>
    <w:rsid w:val="003536CF"/>
    <w:rsid w:val="00353DB0"/>
    <w:rsid w:val="0035445A"/>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094B"/>
    <w:rsid w:val="00371433"/>
    <w:rsid w:val="003716F1"/>
    <w:rsid w:val="00372CDB"/>
    <w:rsid w:val="003741B0"/>
    <w:rsid w:val="003744FE"/>
    <w:rsid w:val="00374650"/>
    <w:rsid w:val="00374A04"/>
    <w:rsid w:val="00374F82"/>
    <w:rsid w:val="00375417"/>
    <w:rsid w:val="003754D9"/>
    <w:rsid w:val="00376628"/>
    <w:rsid w:val="003766E0"/>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2D1"/>
    <w:rsid w:val="003975E8"/>
    <w:rsid w:val="00397706"/>
    <w:rsid w:val="00397E1C"/>
    <w:rsid w:val="00397EA9"/>
    <w:rsid w:val="003A050E"/>
    <w:rsid w:val="003A050F"/>
    <w:rsid w:val="003A1229"/>
    <w:rsid w:val="003A15A3"/>
    <w:rsid w:val="003A1D3B"/>
    <w:rsid w:val="003A20CF"/>
    <w:rsid w:val="003A2F4F"/>
    <w:rsid w:val="003A30C5"/>
    <w:rsid w:val="003A3C99"/>
    <w:rsid w:val="003A441C"/>
    <w:rsid w:val="003A65F9"/>
    <w:rsid w:val="003A6756"/>
    <w:rsid w:val="003A6BC4"/>
    <w:rsid w:val="003B0093"/>
    <w:rsid w:val="003B03D1"/>
    <w:rsid w:val="003B12DE"/>
    <w:rsid w:val="003B2617"/>
    <w:rsid w:val="003B26CD"/>
    <w:rsid w:val="003B2B04"/>
    <w:rsid w:val="003B39F9"/>
    <w:rsid w:val="003B3D2C"/>
    <w:rsid w:val="003B5568"/>
    <w:rsid w:val="003B6389"/>
    <w:rsid w:val="003B6924"/>
    <w:rsid w:val="003B7004"/>
    <w:rsid w:val="003B7634"/>
    <w:rsid w:val="003B77D8"/>
    <w:rsid w:val="003C018A"/>
    <w:rsid w:val="003C09C7"/>
    <w:rsid w:val="003C0F82"/>
    <w:rsid w:val="003C11AA"/>
    <w:rsid w:val="003C126F"/>
    <w:rsid w:val="003C138F"/>
    <w:rsid w:val="003C180D"/>
    <w:rsid w:val="003C1AB1"/>
    <w:rsid w:val="003C21E9"/>
    <w:rsid w:val="003C2412"/>
    <w:rsid w:val="003C253D"/>
    <w:rsid w:val="003C45FB"/>
    <w:rsid w:val="003C4799"/>
    <w:rsid w:val="003C4C02"/>
    <w:rsid w:val="003C4C53"/>
    <w:rsid w:val="003C5AB4"/>
    <w:rsid w:val="003C5CA2"/>
    <w:rsid w:val="003C6328"/>
    <w:rsid w:val="003C6B28"/>
    <w:rsid w:val="003C6C3A"/>
    <w:rsid w:val="003C6C7B"/>
    <w:rsid w:val="003C7285"/>
    <w:rsid w:val="003C73E9"/>
    <w:rsid w:val="003C7494"/>
    <w:rsid w:val="003C7763"/>
    <w:rsid w:val="003C7AFD"/>
    <w:rsid w:val="003C7CF1"/>
    <w:rsid w:val="003D03D9"/>
    <w:rsid w:val="003D0699"/>
    <w:rsid w:val="003D11CB"/>
    <w:rsid w:val="003D12EA"/>
    <w:rsid w:val="003D1383"/>
    <w:rsid w:val="003D14C9"/>
    <w:rsid w:val="003D35C4"/>
    <w:rsid w:val="003D3902"/>
    <w:rsid w:val="003D3D6B"/>
    <w:rsid w:val="003D3DF5"/>
    <w:rsid w:val="003D3F5F"/>
    <w:rsid w:val="003D431F"/>
    <w:rsid w:val="003D46B0"/>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2A14"/>
    <w:rsid w:val="003E3871"/>
    <w:rsid w:val="003E436D"/>
    <w:rsid w:val="003E4C10"/>
    <w:rsid w:val="003E4DB9"/>
    <w:rsid w:val="003E4E8A"/>
    <w:rsid w:val="003E51C1"/>
    <w:rsid w:val="003E6FE5"/>
    <w:rsid w:val="003E713F"/>
    <w:rsid w:val="003F03C7"/>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3B1"/>
    <w:rsid w:val="00403C4D"/>
    <w:rsid w:val="00403F90"/>
    <w:rsid w:val="00404031"/>
    <w:rsid w:val="00404533"/>
    <w:rsid w:val="0040472C"/>
    <w:rsid w:val="004047D7"/>
    <w:rsid w:val="00405855"/>
    <w:rsid w:val="00405B76"/>
    <w:rsid w:val="00405D65"/>
    <w:rsid w:val="0040657F"/>
    <w:rsid w:val="00407820"/>
    <w:rsid w:val="00407939"/>
    <w:rsid w:val="00410CE7"/>
    <w:rsid w:val="00411B0A"/>
    <w:rsid w:val="00411BD7"/>
    <w:rsid w:val="0041208A"/>
    <w:rsid w:val="0041359A"/>
    <w:rsid w:val="00413BD0"/>
    <w:rsid w:val="00413D2E"/>
    <w:rsid w:val="004147BD"/>
    <w:rsid w:val="004157B6"/>
    <w:rsid w:val="004159FF"/>
    <w:rsid w:val="00415A37"/>
    <w:rsid w:val="0041685F"/>
    <w:rsid w:val="00416D08"/>
    <w:rsid w:val="00417604"/>
    <w:rsid w:val="00420358"/>
    <w:rsid w:val="00420871"/>
    <w:rsid w:val="00424C4C"/>
    <w:rsid w:val="00424F08"/>
    <w:rsid w:val="004252AF"/>
    <w:rsid w:val="00427174"/>
    <w:rsid w:val="00427210"/>
    <w:rsid w:val="00430DB7"/>
    <w:rsid w:val="0043154A"/>
    <w:rsid w:val="004321B5"/>
    <w:rsid w:val="0043230B"/>
    <w:rsid w:val="00432574"/>
    <w:rsid w:val="0043288C"/>
    <w:rsid w:val="004332F2"/>
    <w:rsid w:val="00433339"/>
    <w:rsid w:val="0043335A"/>
    <w:rsid w:val="0043413F"/>
    <w:rsid w:val="00435186"/>
    <w:rsid w:val="00435437"/>
    <w:rsid w:val="004356A8"/>
    <w:rsid w:val="0043589B"/>
    <w:rsid w:val="004359B0"/>
    <w:rsid w:val="00435D59"/>
    <w:rsid w:val="00436201"/>
    <w:rsid w:val="00436C5B"/>
    <w:rsid w:val="00440394"/>
    <w:rsid w:val="00440809"/>
    <w:rsid w:val="00440E78"/>
    <w:rsid w:val="00441581"/>
    <w:rsid w:val="004419AE"/>
    <w:rsid w:val="00441A29"/>
    <w:rsid w:val="00441ACD"/>
    <w:rsid w:val="00443DE5"/>
    <w:rsid w:val="00443FA8"/>
    <w:rsid w:val="00443FEB"/>
    <w:rsid w:val="004442FE"/>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99B"/>
    <w:rsid w:val="00467515"/>
    <w:rsid w:val="00467B1D"/>
    <w:rsid w:val="00470563"/>
    <w:rsid w:val="00471043"/>
    <w:rsid w:val="004711C2"/>
    <w:rsid w:val="004713B5"/>
    <w:rsid w:val="00472F7A"/>
    <w:rsid w:val="00472F8C"/>
    <w:rsid w:val="004730BE"/>
    <w:rsid w:val="0047509D"/>
    <w:rsid w:val="0047554A"/>
    <w:rsid w:val="004758C1"/>
    <w:rsid w:val="00475F9B"/>
    <w:rsid w:val="0047687E"/>
    <w:rsid w:val="00477068"/>
    <w:rsid w:val="00477E28"/>
    <w:rsid w:val="0048216D"/>
    <w:rsid w:val="00482A1E"/>
    <w:rsid w:val="00482BC0"/>
    <w:rsid w:val="00482F29"/>
    <w:rsid w:val="00483462"/>
    <w:rsid w:val="00483B9F"/>
    <w:rsid w:val="00483E10"/>
    <w:rsid w:val="00484705"/>
    <w:rsid w:val="004847DE"/>
    <w:rsid w:val="004853F9"/>
    <w:rsid w:val="00485E23"/>
    <w:rsid w:val="0048654D"/>
    <w:rsid w:val="004867B9"/>
    <w:rsid w:val="00486B0D"/>
    <w:rsid w:val="0049065D"/>
    <w:rsid w:val="00492862"/>
    <w:rsid w:val="004929FD"/>
    <w:rsid w:val="004939D6"/>
    <w:rsid w:val="004940CB"/>
    <w:rsid w:val="00494B5D"/>
    <w:rsid w:val="0049538A"/>
    <w:rsid w:val="00495F71"/>
    <w:rsid w:val="00496088"/>
    <w:rsid w:val="004962BC"/>
    <w:rsid w:val="00496EFB"/>
    <w:rsid w:val="00497DF3"/>
    <w:rsid w:val="004A01F5"/>
    <w:rsid w:val="004A0305"/>
    <w:rsid w:val="004A0401"/>
    <w:rsid w:val="004A0E10"/>
    <w:rsid w:val="004A1343"/>
    <w:rsid w:val="004A1399"/>
    <w:rsid w:val="004A13CE"/>
    <w:rsid w:val="004A1BB5"/>
    <w:rsid w:val="004A299F"/>
    <w:rsid w:val="004A3C50"/>
    <w:rsid w:val="004A3F9F"/>
    <w:rsid w:val="004A415C"/>
    <w:rsid w:val="004A43DD"/>
    <w:rsid w:val="004A4444"/>
    <w:rsid w:val="004A4761"/>
    <w:rsid w:val="004A48CA"/>
    <w:rsid w:val="004A4C80"/>
    <w:rsid w:val="004A51B9"/>
    <w:rsid w:val="004A5A9A"/>
    <w:rsid w:val="004A6248"/>
    <w:rsid w:val="004A718E"/>
    <w:rsid w:val="004A7485"/>
    <w:rsid w:val="004A7F0E"/>
    <w:rsid w:val="004B01D9"/>
    <w:rsid w:val="004B0E0C"/>
    <w:rsid w:val="004B1C98"/>
    <w:rsid w:val="004B219C"/>
    <w:rsid w:val="004B2B8B"/>
    <w:rsid w:val="004B2DE4"/>
    <w:rsid w:val="004B4F2D"/>
    <w:rsid w:val="004B57E8"/>
    <w:rsid w:val="004B6BCA"/>
    <w:rsid w:val="004B6FBD"/>
    <w:rsid w:val="004B7455"/>
    <w:rsid w:val="004B75AF"/>
    <w:rsid w:val="004C03F1"/>
    <w:rsid w:val="004C076A"/>
    <w:rsid w:val="004C0C4F"/>
    <w:rsid w:val="004C0D78"/>
    <w:rsid w:val="004C11AA"/>
    <w:rsid w:val="004C29F1"/>
    <w:rsid w:val="004C34F4"/>
    <w:rsid w:val="004C3894"/>
    <w:rsid w:val="004C40E5"/>
    <w:rsid w:val="004C42C8"/>
    <w:rsid w:val="004C4413"/>
    <w:rsid w:val="004C5BA4"/>
    <w:rsid w:val="004C7DC4"/>
    <w:rsid w:val="004C7E0B"/>
    <w:rsid w:val="004C7E53"/>
    <w:rsid w:val="004D017C"/>
    <w:rsid w:val="004D0866"/>
    <w:rsid w:val="004D1010"/>
    <w:rsid w:val="004D1673"/>
    <w:rsid w:val="004D248A"/>
    <w:rsid w:val="004D2FB8"/>
    <w:rsid w:val="004D4150"/>
    <w:rsid w:val="004D459D"/>
    <w:rsid w:val="004D49FC"/>
    <w:rsid w:val="004D4F85"/>
    <w:rsid w:val="004D58B8"/>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5B"/>
    <w:rsid w:val="004E6DDD"/>
    <w:rsid w:val="004E6F7E"/>
    <w:rsid w:val="004E71CB"/>
    <w:rsid w:val="004E7957"/>
    <w:rsid w:val="004E7C72"/>
    <w:rsid w:val="004E7FB6"/>
    <w:rsid w:val="004F01C3"/>
    <w:rsid w:val="004F0C1D"/>
    <w:rsid w:val="004F1A11"/>
    <w:rsid w:val="004F1C97"/>
    <w:rsid w:val="004F1E4F"/>
    <w:rsid w:val="004F286A"/>
    <w:rsid w:val="004F30E1"/>
    <w:rsid w:val="004F33F0"/>
    <w:rsid w:val="004F38EB"/>
    <w:rsid w:val="004F4167"/>
    <w:rsid w:val="004F57E9"/>
    <w:rsid w:val="004F6423"/>
    <w:rsid w:val="004F6DFE"/>
    <w:rsid w:val="004F6FEF"/>
    <w:rsid w:val="004F7943"/>
    <w:rsid w:val="005002B8"/>
    <w:rsid w:val="00500818"/>
    <w:rsid w:val="00500FED"/>
    <w:rsid w:val="00501200"/>
    <w:rsid w:val="005018C8"/>
    <w:rsid w:val="005020EF"/>
    <w:rsid w:val="0050218B"/>
    <w:rsid w:val="0050224F"/>
    <w:rsid w:val="005032DE"/>
    <w:rsid w:val="005033DA"/>
    <w:rsid w:val="005035B0"/>
    <w:rsid w:val="00503A5B"/>
    <w:rsid w:val="00503E5F"/>
    <w:rsid w:val="005047B8"/>
    <w:rsid w:val="00504AD9"/>
    <w:rsid w:val="0050534C"/>
    <w:rsid w:val="0050553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77F"/>
    <w:rsid w:val="00515C55"/>
    <w:rsid w:val="00515E63"/>
    <w:rsid w:val="00515ED0"/>
    <w:rsid w:val="0051611C"/>
    <w:rsid w:val="00517008"/>
    <w:rsid w:val="0052033E"/>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783"/>
    <w:rsid w:val="00536E98"/>
    <w:rsid w:val="005377B5"/>
    <w:rsid w:val="005379E7"/>
    <w:rsid w:val="00540094"/>
    <w:rsid w:val="00540C9A"/>
    <w:rsid w:val="0054132A"/>
    <w:rsid w:val="0054136E"/>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4F3"/>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A3C"/>
    <w:rsid w:val="005717E5"/>
    <w:rsid w:val="005717E7"/>
    <w:rsid w:val="0057188A"/>
    <w:rsid w:val="00571D6C"/>
    <w:rsid w:val="00572BCF"/>
    <w:rsid w:val="0057328C"/>
    <w:rsid w:val="005737EC"/>
    <w:rsid w:val="00573BEC"/>
    <w:rsid w:val="00573C33"/>
    <w:rsid w:val="005753B6"/>
    <w:rsid w:val="005769FF"/>
    <w:rsid w:val="00577115"/>
    <w:rsid w:val="005771DB"/>
    <w:rsid w:val="00577A7E"/>
    <w:rsid w:val="00580423"/>
    <w:rsid w:val="005806D2"/>
    <w:rsid w:val="0058102F"/>
    <w:rsid w:val="00581B14"/>
    <w:rsid w:val="00582A71"/>
    <w:rsid w:val="00583135"/>
    <w:rsid w:val="00583195"/>
    <w:rsid w:val="00583B84"/>
    <w:rsid w:val="005846F8"/>
    <w:rsid w:val="0058525D"/>
    <w:rsid w:val="00585C84"/>
    <w:rsid w:val="00587417"/>
    <w:rsid w:val="00587BAC"/>
    <w:rsid w:val="00587E05"/>
    <w:rsid w:val="00590005"/>
    <w:rsid w:val="00591483"/>
    <w:rsid w:val="00591FAF"/>
    <w:rsid w:val="00593111"/>
    <w:rsid w:val="00593816"/>
    <w:rsid w:val="00593D67"/>
    <w:rsid w:val="00593EC6"/>
    <w:rsid w:val="00594FA6"/>
    <w:rsid w:val="00595F1A"/>
    <w:rsid w:val="00595F8E"/>
    <w:rsid w:val="005960D0"/>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930"/>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2BDF"/>
    <w:rsid w:val="005D30B4"/>
    <w:rsid w:val="005D37DB"/>
    <w:rsid w:val="005D393D"/>
    <w:rsid w:val="005D46A9"/>
    <w:rsid w:val="005D4AB8"/>
    <w:rsid w:val="005D511B"/>
    <w:rsid w:val="005D51C9"/>
    <w:rsid w:val="005D5949"/>
    <w:rsid w:val="005D5FBB"/>
    <w:rsid w:val="005D6204"/>
    <w:rsid w:val="005D6210"/>
    <w:rsid w:val="005D7383"/>
    <w:rsid w:val="005D7A77"/>
    <w:rsid w:val="005D7D8C"/>
    <w:rsid w:val="005E0667"/>
    <w:rsid w:val="005E25A4"/>
    <w:rsid w:val="005E2700"/>
    <w:rsid w:val="005E29E3"/>
    <w:rsid w:val="005E354D"/>
    <w:rsid w:val="005E36FB"/>
    <w:rsid w:val="005E38D0"/>
    <w:rsid w:val="005E3B81"/>
    <w:rsid w:val="005E4667"/>
    <w:rsid w:val="005E4F3A"/>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94E"/>
    <w:rsid w:val="005F5D2A"/>
    <w:rsid w:val="005F5F2C"/>
    <w:rsid w:val="005F68D4"/>
    <w:rsid w:val="005F6991"/>
    <w:rsid w:val="005F70E4"/>
    <w:rsid w:val="005F7EBF"/>
    <w:rsid w:val="006015A1"/>
    <w:rsid w:val="006015E1"/>
    <w:rsid w:val="00601B91"/>
    <w:rsid w:val="00601DD0"/>
    <w:rsid w:val="0060200D"/>
    <w:rsid w:val="006026C0"/>
    <w:rsid w:val="00603D4A"/>
    <w:rsid w:val="00603E31"/>
    <w:rsid w:val="006041B7"/>
    <w:rsid w:val="00605D03"/>
    <w:rsid w:val="00606CBD"/>
    <w:rsid w:val="00607C46"/>
    <w:rsid w:val="00612434"/>
    <w:rsid w:val="00612488"/>
    <w:rsid w:val="00612CE6"/>
    <w:rsid w:val="00612EDD"/>
    <w:rsid w:val="0061354A"/>
    <w:rsid w:val="006138DF"/>
    <w:rsid w:val="00614A7B"/>
    <w:rsid w:val="00614AC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AFC"/>
    <w:rsid w:val="006512AF"/>
    <w:rsid w:val="00651301"/>
    <w:rsid w:val="00651664"/>
    <w:rsid w:val="00651E2B"/>
    <w:rsid w:val="00653069"/>
    <w:rsid w:val="00653A37"/>
    <w:rsid w:val="006541EB"/>
    <w:rsid w:val="006545F9"/>
    <w:rsid w:val="006553EF"/>
    <w:rsid w:val="00656E18"/>
    <w:rsid w:val="00656F8A"/>
    <w:rsid w:val="006578B8"/>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3FA"/>
    <w:rsid w:val="00664C39"/>
    <w:rsid w:val="0066500F"/>
    <w:rsid w:val="00665B16"/>
    <w:rsid w:val="00665D82"/>
    <w:rsid w:val="006666F6"/>
    <w:rsid w:val="00667BD8"/>
    <w:rsid w:val="00670373"/>
    <w:rsid w:val="00670606"/>
    <w:rsid w:val="0067178A"/>
    <w:rsid w:val="00671B2B"/>
    <w:rsid w:val="00671D4E"/>
    <w:rsid w:val="00671DB5"/>
    <w:rsid w:val="00671E8F"/>
    <w:rsid w:val="006727BF"/>
    <w:rsid w:val="0067281B"/>
    <w:rsid w:val="0067309E"/>
    <w:rsid w:val="00673538"/>
    <w:rsid w:val="006741D4"/>
    <w:rsid w:val="0067671C"/>
    <w:rsid w:val="00677B00"/>
    <w:rsid w:val="00677F40"/>
    <w:rsid w:val="00680281"/>
    <w:rsid w:val="00681CDE"/>
    <w:rsid w:val="006824FC"/>
    <w:rsid w:val="00682AD5"/>
    <w:rsid w:val="0068448B"/>
    <w:rsid w:val="00685C49"/>
    <w:rsid w:val="006877CB"/>
    <w:rsid w:val="00687997"/>
    <w:rsid w:val="00687E47"/>
    <w:rsid w:val="0069058D"/>
    <w:rsid w:val="006912EA"/>
    <w:rsid w:val="006918B0"/>
    <w:rsid w:val="00692145"/>
    <w:rsid w:val="00692635"/>
    <w:rsid w:val="006929A3"/>
    <w:rsid w:val="00693C7B"/>
    <w:rsid w:val="00694911"/>
    <w:rsid w:val="006966D7"/>
    <w:rsid w:val="00696EED"/>
    <w:rsid w:val="006A02C4"/>
    <w:rsid w:val="006A0320"/>
    <w:rsid w:val="006A0559"/>
    <w:rsid w:val="006A13DA"/>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F20"/>
    <w:rsid w:val="006B257C"/>
    <w:rsid w:val="006B3563"/>
    <w:rsid w:val="006B3FBF"/>
    <w:rsid w:val="006B4773"/>
    <w:rsid w:val="006B4B0E"/>
    <w:rsid w:val="006B4D7E"/>
    <w:rsid w:val="006B5492"/>
    <w:rsid w:val="006B5547"/>
    <w:rsid w:val="006B5692"/>
    <w:rsid w:val="006B56F2"/>
    <w:rsid w:val="006B6E1A"/>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4F68"/>
    <w:rsid w:val="006D6694"/>
    <w:rsid w:val="006D67EE"/>
    <w:rsid w:val="006D7EDA"/>
    <w:rsid w:val="006E04DD"/>
    <w:rsid w:val="006E05DF"/>
    <w:rsid w:val="006E0E52"/>
    <w:rsid w:val="006E2477"/>
    <w:rsid w:val="006E28D7"/>
    <w:rsid w:val="006E2957"/>
    <w:rsid w:val="006E2B14"/>
    <w:rsid w:val="006E42EC"/>
    <w:rsid w:val="006E533D"/>
    <w:rsid w:val="006E6528"/>
    <w:rsid w:val="006E6883"/>
    <w:rsid w:val="006E75C7"/>
    <w:rsid w:val="006E7679"/>
    <w:rsid w:val="006F0D7B"/>
    <w:rsid w:val="006F1F4B"/>
    <w:rsid w:val="006F2F71"/>
    <w:rsid w:val="006F486C"/>
    <w:rsid w:val="006F631C"/>
    <w:rsid w:val="006F6DAA"/>
    <w:rsid w:val="006F7115"/>
    <w:rsid w:val="006F7332"/>
    <w:rsid w:val="006F73A9"/>
    <w:rsid w:val="00701959"/>
    <w:rsid w:val="00701C25"/>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4F39"/>
    <w:rsid w:val="00725AB6"/>
    <w:rsid w:val="00725D1E"/>
    <w:rsid w:val="00725DE8"/>
    <w:rsid w:val="00726D3A"/>
    <w:rsid w:val="00726E63"/>
    <w:rsid w:val="0072752E"/>
    <w:rsid w:val="007306D3"/>
    <w:rsid w:val="007317B5"/>
    <w:rsid w:val="00731D1E"/>
    <w:rsid w:val="0073210C"/>
    <w:rsid w:val="0073238A"/>
    <w:rsid w:val="00732CB6"/>
    <w:rsid w:val="007334EA"/>
    <w:rsid w:val="0073352B"/>
    <w:rsid w:val="00733758"/>
    <w:rsid w:val="00734425"/>
    <w:rsid w:val="00734BBA"/>
    <w:rsid w:val="00735BCF"/>
    <w:rsid w:val="00735C0D"/>
    <w:rsid w:val="00735E40"/>
    <w:rsid w:val="0073602A"/>
    <w:rsid w:val="00736E69"/>
    <w:rsid w:val="00736EA4"/>
    <w:rsid w:val="00736ECE"/>
    <w:rsid w:val="0073711D"/>
    <w:rsid w:val="0073778F"/>
    <w:rsid w:val="00740C4A"/>
    <w:rsid w:val="00741310"/>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D0F"/>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8B8"/>
    <w:rsid w:val="00786DEE"/>
    <w:rsid w:val="007872CE"/>
    <w:rsid w:val="007872D7"/>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8"/>
    <w:rsid w:val="007A0F1C"/>
    <w:rsid w:val="007A130B"/>
    <w:rsid w:val="007A1EE2"/>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3F91"/>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4EE"/>
    <w:rsid w:val="007D6542"/>
    <w:rsid w:val="007D755A"/>
    <w:rsid w:val="007D7719"/>
    <w:rsid w:val="007D7BC5"/>
    <w:rsid w:val="007E05CD"/>
    <w:rsid w:val="007E0A52"/>
    <w:rsid w:val="007E1624"/>
    <w:rsid w:val="007E1893"/>
    <w:rsid w:val="007E2CF6"/>
    <w:rsid w:val="007E2E3B"/>
    <w:rsid w:val="007E3D46"/>
    <w:rsid w:val="007E3D62"/>
    <w:rsid w:val="007E625C"/>
    <w:rsid w:val="007E664B"/>
    <w:rsid w:val="007E6C65"/>
    <w:rsid w:val="007E7010"/>
    <w:rsid w:val="007F0164"/>
    <w:rsid w:val="007F1A0D"/>
    <w:rsid w:val="007F1B2E"/>
    <w:rsid w:val="007F1B84"/>
    <w:rsid w:val="007F1DC4"/>
    <w:rsid w:val="007F2173"/>
    <w:rsid w:val="007F3812"/>
    <w:rsid w:val="007F3D95"/>
    <w:rsid w:val="007F47E7"/>
    <w:rsid w:val="007F4F75"/>
    <w:rsid w:val="007F5196"/>
    <w:rsid w:val="007F6402"/>
    <w:rsid w:val="007F65C2"/>
    <w:rsid w:val="007F6F26"/>
    <w:rsid w:val="007F7397"/>
    <w:rsid w:val="0080046E"/>
    <w:rsid w:val="00801379"/>
    <w:rsid w:val="008022D8"/>
    <w:rsid w:val="0080269D"/>
    <w:rsid w:val="008040CB"/>
    <w:rsid w:val="008043C9"/>
    <w:rsid w:val="00804867"/>
    <w:rsid w:val="00805177"/>
    <w:rsid w:val="00806044"/>
    <w:rsid w:val="00807185"/>
    <w:rsid w:val="00807B75"/>
    <w:rsid w:val="00810237"/>
    <w:rsid w:val="00810AF3"/>
    <w:rsid w:val="00812F9A"/>
    <w:rsid w:val="00813105"/>
    <w:rsid w:val="008131F9"/>
    <w:rsid w:val="00813678"/>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BE2"/>
    <w:rsid w:val="0083270B"/>
    <w:rsid w:val="008335C6"/>
    <w:rsid w:val="008339CC"/>
    <w:rsid w:val="00833AB8"/>
    <w:rsid w:val="00833C48"/>
    <w:rsid w:val="00833F6A"/>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13C"/>
    <w:rsid w:val="008563C3"/>
    <w:rsid w:val="008567F7"/>
    <w:rsid w:val="00856DBF"/>
    <w:rsid w:val="008576A8"/>
    <w:rsid w:val="00857DE3"/>
    <w:rsid w:val="00857F9D"/>
    <w:rsid w:val="00860D0F"/>
    <w:rsid w:val="00860F5E"/>
    <w:rsid w:val="00860F76"/>
    <w:rsid w:val="00861205"/>
    <w:rsid w:val="00861C17"/>
    <w:rsid w:val="00861E95"/>
    <w:rsid w:val="00861F49"/>
    <w:rsid w:val="0086202D"/>
    <w:rsid w:val="00862ABA"/>
    <w:rsid w:val="00863604"/>
    <w:rsid w:val="008638DF"/>
    <w:rsid w:val="008640B1"/>
    <w:rsid w:val="00864390"/>
    <w:rsid w:val="008643DD"/>
    <w:rsid w:val="00864810"/>
    <w:rsid w:val="008656E1"/>
    <w:rsid w:val="00866474"/>
    <w:rsid w:val="00866E87"/>
    <w:rsid w:val="0086727C"/>
    <w:rsid w:val="00867806"/>
    <w:rsid w:val="008678E4"/>
    <w:rsid w:val="0087058B"/>
    <w:rsid w:val="0087143A"/>
    <w:rsid w:val="008715AB"/>
    <w:rsid w:val="0087164F"/>
    <w:rsid w:val="00871A88"/>
    <w:rsid w:val="00872143"/>
    <w:rsid w:val="0087218A"/>
    <w:rsid w:val="00872C7F"/>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87E25"/>
    <w:rsid w:val="008901DC"/>
    <w:rsid w:val="008903B1"/>
    <w:rsid w:val="008910AC"/>
    <w:rsid w:val="0089307B"/>
    <w:rsid w:val="008930CD"/>
    <w:rsid w:val="008931B4"/>
    <w:rsid w:val="0089331B"/>
    <w:rsid w:val="008933BC"/>
    <w:rsid w:val="00893B29"/>
    <w:rsid w:val="00893C2B"/>
    <w:rsid w:val="00894FEF"/>
    <w:rsid w:val="008958F0"/>
    <w:rsid w:val="00895FDB"/>
    <w:rsid w:val="008969D4"/>
    <w:rsid w:val="00897A2E"/>
    <w:rsid w:val="00897DBB"/>
    <w:rsid w:val="008A0157"/>
    <w:rsid w:val="008A1D5F"/>
    <w:rsid w:val="008A1E4B"/>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493"/>
    <w:rsid w:val="008B12C0"/>
    <w:rsid w:val="008B1FB2"/>
    <w:rsid w:val="008B2E27"/>
    <w:rsid w:val="008B31B9"/>
    <w:rsid w:val="008B34B1"/>
    <w:rsid w:val="008B4851"/>
    <w:rsid w:val="008B5087"/>
    <w:rsid w:val="008B5444"/>
    <w:rsid w:val="008B6309"/>
    <w:rsid w:val="008B638A"/>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6AE"/>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58C5"/>
    <w:rsid w:val="008E656A"/>
    <w:rsid w:val="008E6D07"/>
    <w:rsid w:val="008E73BC"/>
    <w:rsid w:val="008E7623"/>
    <w:rsid w:val="008E76B7"/>
    <w:rsid w:val="008E798B"/>
    <w:rsid w:val="008E7D27"/>
    <w:rsid w:val="008E7D87"/>
    <w:rsid w:val="008E7DB3"/>
    <w:rsid w:val="008F02EA"/>
    <w:rsid w:val="008F040F"/>
    <w:rsid w:val="008F0B38"/>
    <w:rsid w:val="008F0BB0"/>
    <w:rsid w:val="008F1774"/>
    <w:rsid w:val="008F1C0B"/>
    <w:rsid w:val="008F2477"/>
    <w:rsid w:val="008F2D15"/>
    <w:rsid w:val="008F32D0"/>
    <w:rsid w:val="008F34D6"/>
    <w:rsid w:val="008F35AA"/>
    <w:rsid w:val="008F38C8"/>
    <w:rsid w:val="008F3AED"/>
    <w:rsid w:val="008F3CCA"/>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3FE"/>
    <w:rsid w:val="009122A7"/>
    <w:rsid w:val="00912795"/>
    <w:rsid w:val="00913EE3"/>
    <w:rsid w:val="00914D3F"/>
    <w:rsid w:val="0091557F"/>
    <w:rsid w:val="00915EBC"/>
    <w:rsid w:val="0091615C"/>
    <w:rsid w:val="00916CA4"/>
    <w:rsid w:val="00916DDB"/>
    <w:rsid w:val="00917759"/>
    <w:rsid w:val="0091780E"/>
    <w:rsid w:val="00917931"/>
    <w:rsid w:val="0091DCB7"/>
    <w:rsid w:val="0092026D"/>
    <w:rsid w:val="00920619"/>
    <w:rsid w:val="009207CE"/>
    <w:rsid w:val="00920A13"/>
    <w:rsid w:val="00920DF2"/>
    <w:rsid w:val="009222B3"/>
    <w:rsid w:val="00923A02"/>
    <w:rsid w:val="00924B58"/>
    <w:rsid w:val="00924C4B"/>
    <w:rsid w:val="00925164"/>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90F"/>
    <w:rsid w:val="00952A6D"/>
    <w:rsid w:val="00953D9C"/>
    <w:rsid w:val="009545B4"/>
    <w:rsid w:val="00954A8F"/>
    <w:rsid w:val="00955876"/>
    <w:rsid w:val="00955C87"/>
    <w:rsid w:val="00955F2F"/>
    <w:rsid w:val="0095653E"/>
    <w:rsid w:val="00956A4E"/>
    <w:rsid w:val="00956AB5"/>
    <w:rsid w:val="00956DE7"/>
    <w:rsid w:val="00957893"/>
    <w:rsid w:val="00960A92"/>
    <w:rsid w:val="009614FD"/>
    <w:rsid w:val="00961502"/>
    <w:rsid w:val="00961943"/>
    <w:rsid w:val="00961DB7"/>
    <w:rsid w:val="0096248C"/>
    <w:rsid w:val="00963009"/>
    <w:rsid w:val="0096353F"/>
    <w:rsid w:val="009639C8"/>
    <w:rsid w:val="00963D8D"/>
    <w:rsid w:val="00963E07"/>
    <w:rsid w:val="009644B0"/>
    <w:rsid w:val="009657AE"/>
    <w:rsid w:val="00965894"/>
    <w:rsid w:val="00965FAE"/>
    <w:rsid w:val="009666D7"/>
    <w:rsid w:val="00966703"/>
    <w:rsid w:val="009670AC"/>
    <w:rsid w:val="0096764F"/>
    <w:rsid w:val="009700A8"/>
    <w:rsid w:val="00970498"/>
    <w:rsid w:val="00970BA8"/>
    <w:rsid w:val="00971170"/>
    <w:rsid w:val="009716FC"/>
    <w:rsid w:val="00971D98"/>
    <w:rsid w:val="00973E16"/>
    <w:rsid w:val="00973F6B"/>
    <w:rsid w:val="0097609B"/>
    <w:rsid w:val="009761D3"/>
    <w:rsid w:val="0097687E"/>
    <w:rsid w:val="009773F1"/>
    <w:rsid w:val="00980CB2"/>
    <w:rsid w:val="00980D68"/>
    <w:rsid w:val="009816E0"/>
    <w:rsid w:val="009823C1"/>
    <w:rsid w:val="00982A58"/>
    <w:rsid w:val="00983A43"/>
    <w:rsid w:val="009841CD"/>
    <w:rsid w:val="00984F6B"/>
    <w:rsid w:val="009855D4"/>
    <w:rsid w:val="00985A84"/>
    <w:rsid w:val="00985BB8"/>
    <w:rsid w:val="00985F55"/>
    <w:rsid w:val="009861F7"/>
    <w:rsid w:val="00986CE1"/>
    <w:rsid w:val="00986FE3"/>
    <w:rsid w:val="00987609"/>
    <w:rsid w:val="00987DE7"/>
    <w:rsid w:val="009900F9"/>
    <w:rsid w:val="0099041E"/>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69"/>
    <w:rsid w:val="00995FEE"/>
    <w:rsid w:val="00996076"/>
    <w:rsid w:val="00996FBB"/>
    <w:rsid w:val="009971D6"/>
    <w:rsid w:val="009975BF"/>
    <w:rsid w:val="009978CF"/>
    <w:rsid w:val="009A0886"/>
    <w:rsid w:val="009A180D"/>
    <w:rsid w:val="009A2A2B"/>
    <w:rsid w:val="009A2E1A"/>
    <w:rsid w:val="009A2F47"/>
    <w:rsid w:val="009A43BF"/>
    <w:rsid w:val="009A4DC4"/>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5D"/>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243"/>
    <w:rsid w:val="009D35B0"/>
    <w:rsid w:val="009D41AE"/>
    <w:rsid w:val="009D4B99"/>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A13"/>
    <w:rsid w:val="009F474E"/>
    <w:rsid w:val="009F4E56"/>
    <w:rsid w:val="009F52D7"/>
    <w:rsid w:val="009F5AAD"/>
    <w:rsid w:val="009F5F79"/>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42D"/>
    <w:rsid w:val="00A1776F"/>
    <w:rsid w:val="00A215B6"/>
    <w:rsid w:val="00A21AD5"/>
    <w:rsid w:val="00A225F0"/>
    <w:rsid w:val="00A2312D"/>
    <w:rsid w:val="00A23B71"/>
    <w:rsid w:val="00A248B5"/>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182"/>
    <w:rsid w:val="00A37373"/>
    <w:rsid w:val="00A4022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4C7"/>
    <w:rsid w:val="00A6180D"/>
    <w:rsid w:val="00A62C0E"/>
    <w:rsid w:val="00A636F3"/>
    <w:rsid w:val="00A637A9"/>
    <w:rsid w:val="00A63C9A"/>
    <w:rsid w:val="00A64641"/>
    <w:rsid w:val="00A646E1"/>
    <w:rsid w:val="00A64BEF"/>
    <w:rsid w:val="00A651E9"/>
    <w:rsid w:val="00A65566"/>
    <w:rsid w:val="00A65A55"/>
    <w:rsid w:val="00A65B5C"/>
    <w:rsid w:val="00A65CD9"/>
    <w:rsid w:val="00A663F7"/>
    <w:rsid w:val="00A6728D"/>
    <w:rsid w:val="00A678F2"/>
    <w:rsid w:val="00A71150"/>
    <w:rsid w:val="00A71BA0"/>
    <w:rsid w:val="00A728AD"/>
    <w:rsid w:val="00A73BF7"/>
    <w:rsid w:val="00A744AD"/>
    <w:rsid w:val="00A747AC"/>
    <w:rsid w:val="00A74B22"/>
    <w:rsid w:val="00A75CDF"/>
    <w:rsid w:val="00A75E04"/>
    <w:rsid w:val="00A76EAF"/>
    <w:rsid w:val="00A76F66"/>
    <w:rsid w:val="00A77900"/>
    <w:rsid w:val="00A80545"/>
    <w:rsid w:val="00A8071F"/>
    <w:rsid w:val="00A80C02"/>
    <w:rsid w:val="00A81851"/>
    <w:rsid w:val="00A81AA2"/>
    <w:rsid w:val="00A81FB7"/>
    <w:rsid w:val="00A829C4"/>
    <w:rsid w:val="00A839D4"/>
    <w:rsid w:val="00A83F3F"/>
    <w:rsid w:val="00A84437"/>
    <w:rsid w:val="00A84786"/>
    <w:rsid w:val="00A85128"/>
    <w:rsid w:val="00A857C4"/>
    <w:rsid w:val="00A865DA"/>
    <w:rsid w:val="00A869FE"/>
    <w:rsid w:val="00A90309"/>
    <w:rsid w:val="00A90821"/>
    <w:rsid w:val="00A90C03"/>
    <w:rsid w:val="00A91483"/>
    <w:rsid w:val="00A92611"/>
    <w:rsid w:val="00A934E0"/>
    <w:rsid w:val="00A94866"/>
    <w:rsid w:val="00A95620"/>
    <w:rsid w:val="00A96630"/>
    <w:rsid w:val="00A97192"/>
    <w:rsid w:val="00A97EF0"/>
    <w:rsid w:val="00AA05AD"/>
    <w:rsid w:val="00AA0A5B"/>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FC2"/>
    <w:rsid w:val="00AB7367"/>
    <w:rsid w:val="00AB7432"/>
    <w:rsid w:val="00AB76FA"/>
    <w:rsid w:val="00AB7730"/>
    <w:rsid w:val="00AC0300"/>
    <w:rsid w:val="00AC0420"/>
    <w:rsid w:val="00AC086D"/>
    <w:rsid w:val="00AC1757"/>
    <w:rsid w:val="00AC2788"/>
    <w:rsid w:val="00AC2A50"/>
    <w:rsid w:val="00AC3149"/>
    <w:rsid w:val="00AC32A3"/>
    <w:rsid w:val="00AC463A"/>
    <w:rsid w:val="00AC59AF"/>
    <w:rsid w:val="00AC6CCC"/>
    <w:rsid w:val="00AC6F14"/>
    <w:rsid w:val="00AC7575"/>
    <w:rsid w:val="00AC77E4"/>
    <w:rsid w:val="00AC7A81"/>
    <w:rsid w:val="00AC7C29"/>
    <w:rsid w:val="00AD0911"/>
    <w:rsid w:val="00AD0F22"/>
    <w:rsid w:val="00AD16FA"/>
    <w:rsid w:val="00AD1B88"/>
    <w:rsid w:val="00AD2137"/>
    <w:rsid w:val="00AD3648"/>
    <w:rsid w:val="00AD3951"/>
    <w:rsid w:val="00AD3DCD"/>
    <w:rsid w:val="00AD4055"/>
    <w:rsid w:val="00AD4B9C"/>
    <w:rsid w:val="00AD4BED"/>
    <w:rsid w:val="00AD4F1A"/>
    <w:rsid w:val="00AD5069"/>
    <w:rsid w:val="00AD51F7"/>
    <w:rsid w:val="00AD53C9"/>
    <w:rsid w:val="00AD56F4"/>
    <w:rsid w:val="00AD5DD1"/>
    <w:rsid w:val="00AD7D83"/>
    <w:rsid w:val="00AE0354"/>
    <w:rsid w:val="00AE1244"/>
    <w:rsid w:val="00AE1A0D"/>
    <w:rsid w:val="00AE1C5F"/>
    <w:rsid w:val="00AE1DFC"/>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0B0"/>
    <w:rsid w:val="00AF5669"/>
    <w:rsid w:val="00AF5CF4"/>
    <w:rsid w:val="00AF6074"/>
    <w:rsid w:val="00AF62E6"/>
    <w:rsid w:val="00AF6844"/>
    <w:rsid w:val="00AF74DB"/>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5AA"/>
    <w:rsid w:val="00B24A32"/>
    <w:rsid w:val="00B24A96"/>
    <w:rsid w:val="00B252D4"/>
    <w:rsid w:val="00B25747"/>
    <w:rsid w:val="00B2638E"/>
    <w:rsid w:val="00B26756"/>
    <w:rsid w:val="00B2694E"/>
    <w:rsid w:val="00B26D34"/>
    <w:rsid w:val="00B27D89"/>
    <w:rsid w:val="00B3055F"/>
    <w:rsid w:val="00B30561"/>
    <w:rsid w:val="00B3068F"/>
    <w:rsid w:val="00B30AC8"/>
    <w:rsid w:val="00B30E86"/>
    <w:rsid w:val="00B310B0"/>
    <w:rsid w:val="00B312C4"/>
    <w:rsid w:val="00B315BC"/>
    <w:rsid w:val="00B3226C"/>
    <w:rsid w:val="00B3287D"/>
    <w:rsid w:val="00B32D40"/>
    <w:rsid w:val="00B33394"/>
    <w:rsid w:val="00B33EAC"/>
    <w:rsid w:val="00B349C5"/>
    <w:rsid w:val="00B34FE6"/>
    <w:rsid w:val="00B3551C"/>
    <w:rsid w:val="00B359A7"/>
    <w:rsid w:val="00B35B28"/>
    <w:rsid w:val="00B35FC1"/>
    <w:rsid w:val="00B36173"/>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F43"/>
    <w:rsid w:val="00B62973"/>
    <w:rsid w:val="00B62D48"/>
    <w:rsid w:val="00B6316B"/>
    <w:rsid w:val="00B64536"/>
    <w:rsid w:val="00B6522C"/>
    <w:rsid w:val="00B672BA"/>
    <w:rsid w:val="00B6737C"/>
    <w:rsid w:val="00B712C7"/>
    <w:rsid w:val="00B71986"/>
    <w:rsid w:val="00B71B06"/>
    <w:rsid w:val="00B7290D"/>
    <w:rsid w:val="00B72BAC"/>
    <w:rsid w:val="00B741D0"/>
    <w:rsid w:val="00B742E5"/>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5F2"/>
    <w:rsid w:val="00B83AF3"/>
    <w:rsid w:val="00B85034"/>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68F"/>
    <w:rsid w:val="00BA4ACB"/>
    <w:rsid w:val="00BA4D96"/>
    <w:rsid w:val="00BA5539"/>
    <w:rsid w:val="00BA5935"/>
    <w:rsid w:val="00BA5C6D"/>
    <w:rsid w:val="00BA74D7"/>
    <w:rsid w:val="00BA77A6"/>
    <w:rsid w:val="00BB174C"/>
    <w:rsid w:val="00BB2F46"/>
    <w:rsid w:val="00BB38EA"/>
    <w:rsid w:val="00BB3B0E"/>
    <w:rsid w:val="00BB3FAC"/>
    <w:rsid w:val="00BB429B"/>
    <w:rsid w:val="00BB45B4"/>
    <w:rsid w:val="00BB45DF"/>
    <w:rsid w:val="00BB4A57"/>
    <w:rsid w:val="00BB5270"/>
    <w:rsid w:val="00BB54F0"/>
    <w:rsid w:val="00BB6533"/>
    <w:rsid w:val="00BB6B79"/>
    <w:rsid w:val="00BB7879"/>
    <w:rsid w:val="00BC0EC9"/>
    <w:rsid w:val="00BC1CD4"/>
    <w:rsid w:val="00BC20B2"/>
    <w:rsid w:val="00BC22EF"/>
    <w:rsid w:val="00BC2E44"/>
    <w:rsid w:val="00BC3440"/>
    <w:rsid w:val="00BC3DF9"/>
    <w:rsid w:val="00BC3EEA"/>
    <w:rsid w:val="00BC403A"/>
    <w:rsid w:val="00BC7052"/>
    <w:rsid w:val="00BC74E7"/>
    <w:rsid w:val="00BC759E"/>
    <w:rsid w:val="00BC7964"/>
    <w:rsid w:val="00BD00CF"/>
    <w:rsid w:val="00BD06A5"/>
    <w:rsid w:val="00BD290E"/>
    <w:rsid w:val="00BD2E81"/>
    <w:rsid w:val="00BD3D5D"/>
    <w:rsid w:val="00BD4B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248"/>
    <w:rsid w:val="00BF4594"/>
    <w:rsid w:val="00BF5657"/>
    <w:rsid w:val="00BF5AEB"/>
    <w:rsid w:val="00BF5EA3"/>
    <w:rsid w:val="00BF5F45"/>
    <w:rsid w:val="00BF64AF"/>
    <w:rsid w:val="00BF6BED"/>
    <w:rsid w:val="00BF6C92"/>
    <w:rsid w:val="00BF7343"/>
    <w:rsid w:val="00BF780E"/>
    <w:rsid w:val="00BF7CFC"/>
    <w:rsid w:val="00C006CB"/>
    <w:rsid w:val="00C00F86"/>
    <w:rsid w:val="00C013F9"/>
    <w:rsid w:val="00C01740"/>
    <w:rsid w:val="00C02B55"/>
    <w:rsid w:val="00C04FFE"/>
    <w:rsid w:val="00C06A41"/>
    <w:rsid w:val="00C06CA3"/>
    <w:rsid w:val="00C06DAA"/>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037"/>
    <w:rsid w:val="00C158E9"/>
    <w:rsid w:val="00C160A1"/>
    <w:rsid w:val="00C16787"/>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DF9"/>
    <w:rsid w:val="00C31EC9"/>
    <w:rsid w:val="00C32030"/>
    <w:rsid w:val="00C32101"/>
    <w:rsid w:val="00C327B5"/>
    <w:rsid w:val="00C32E53"/>
    <w:rsid w:val="00C338F5"/>
    <w:rsid w:val="00C34EC0"/>
    <w:rsid w:val="00C35066"/>
    <w:rsid w:val="00C357D8"/>
    <w:rsid w:val="00C3734E"/>
    <w:rsid w:val="00C373EA"/>
    <w:rsid w:val="00C37E50"/>
    <w:rsid w:val="00C41FFC"/>
    <w:rsid w:val="00C42315"/>
    <w:rsid w:val="00C42A0E"/>
    <w:rsid w:val="00C44E96"/>
    <w:rsid w:val="00C458E8"/>
    <w:rsid w:val="00C468E9"/>
    <w:rsid w:val="00C476D8"/>
    <w:rsid w:val="00C47CE7"/>
    <w:rsid w:val="00C515B6"/>
    <w:rsid w:val="00C517BE"/>
    <w:rsid w:val="00C51CF2"/>
    <w:rsid w:val="00C52086"/>
    <w:rsid w:val="00C52BFB"/>
    <w:rsid w:val="00C544C8"/>
    <w:rsid w:val="00C54B23"/>
    <w:rsid w:val="00C54E72"/>
    <w:rsid w:val="00C55829"/>
    <w:rsid w:val="00C55EBB"/>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40"/>
    <w:rsid w:val="00C643C7"/>
    <w:rsid w:val="00C64A65"/>
    <w:rsid w:val="00C64F87"/>
    <w:rsid w:val="00C654DD"/>
    <w:rsid w:val="00C6649F"/>
    <w:rsid w:val="00C66548"/>
    <w:rsid w:val="00C665FD"/>
    <w:rsid w:val="00C66E3C"/>
    <w:rsid w:val="00C671FD"/>
    <w:rsid w:val="00C67553"/>
    <w:rsid w:val="00C67922"/>
    <w:rsid w:val="00C67DBA"/>
    <w:rsid w:val="00C67E20"/>
    <w:rsid w:val="00C70C67"/>
    <w:rsid w:val="00C70E3A"/>
    <w:rsid w:val="00C70F76"/>
    <w:rsid w:val="00C71157"/>
    <w:rsid w:val="00C714A2"/>
    <w:rsid w:val="00C71C6F"/>
    <w:rsid w:val="00C71DD7"/>
    <w:rsid w:val="00C725E4"/>
    <w:rsid w:val="00C73DE8"/>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2A"/>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B7A"/>
    <w:rsid w:val="00C95F80"/>
    <w:rsid w:val="00C96406"/>
    <w:rsid w:val="00C970BE"/>
    <w:rsid w:val="00C970C8"/>
    <w:rsid w:val="00CA02E5"/>
    <w:rsid w:val="00CA0CC5"/>
    <w:rsid w:val="00CA1347"/>
    <w:rsid w:val="00CA1A1C"/>
    <w:rsid w:val="00CA23C1"/>
    <w:rsid w:val="00CA2B04"/>
    <w:rsid w:val="00CA347D"/>
    <w:rsid w:val="00CA39E2"/>
    <w:rsid w:val="00CA3A0F"/>
    <w:rsid w:val="00CA3A72"/>
    <w:rsid w:val="00CA3FAE"/>
    <w:rsid w:val="00CA4135"/>
    <w:rsid w:val="00CA47CB"/>
    <w:rsid w:val="00CA5166"/>
    <w:rsid w:val="00CA6329"/>
    <w:rsid w:val="00CA65C6"/>
    <w:rsid w:val="00CB1BFC"/>
    <w:rsid w:val="00CB1C73"/>
    <w:rsid w:val="00CB21ED"/>
    <w:rsid w:val="00CB237B"/>
    <w:rsid w:val="00CB33B3"/>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19C"/>
    <w:rsid w:val="00CC1E27"/>
    <w:rsid w:val="00CC3925"/>
    <w:rsid w:val="00CC3AE6"/>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58D"/>
    <w:rsid w:val="00CE5A18"/>
    <w:rsid w:val="00CE6667"/>
    <w:rsid w:val="00CE6713"/>
    <w:rsid w:val="00CE7939"/>
    <w:rsid w:val="00CF0529"/>
    <w:rsid w:val="00CF06D5"/>
    <w:rsid w:val="00CF1B69"/>
    <w:rsid w:val="00CF1D58"/>
    <w:rsid w:val="00CF2677"/>
    <w:rsid w:val="00CF2CB6"/>
    <w:rsid w:val="00CF3837"/>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4C7D"/>
    <w:rsid w:val="00D050F2"/>
    <w:rsid w:val="00D05205"/>
    <w:rsid w:val="00D05666"/>
    <w:rsid w:val="00D06939"/>
    <w:rsid w:val="00D10723"/>
    <w:rsid w:val="00D1087A"/>
    <w:rsid w:val="00D10FA6"/>
    <w:rsid w:val="00D1108A"/>
    <w:rsid w:val="00D11917"/>
    <w:rsid w:val="00D11B8B"/>
    <w:rsid w:val="00D125AB"/>
    <w:rsid w:val="00D1581F"/>
    <w:rsid w:val="00D159D2"/>
    <w:rsid w:val="00D1609F"/>
    <w:rsid w:val="00D16DF2"/>
    <w:rsid w:val="00D17439"/>
    <w:rsid w:val="00D20B5F"/>
    <w:rsid w:val="00D22226"/>
    <w:rsid w:val="00D2324F"/>
    <w:rsid w:val="00D232F1"/>
    <w:rsid w:val="00D2348B"/>
    <w:rsid w:val="00D25782"/>
    <w:rsid w:val="00D26CB3"/>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BF3"/>
    <w:rsid w:val="00D44212"/>
    <w:rsid w:val="00D4490B"/>
    <w:rsid w:val="00D45631"/>
    <w:rsid w:val="00D456B0"/>
    <w:rsid w:val="00D459E3"/>
    <w:rsid w:val="00D4630D"/>
    <w:rsid w:val="00D4699A"/>
    <w:rsid w:val="00D4785E"/>
    <w:rsid w:val="00D5020B"/>
    <w:rsid w:val="00D50C54"/>
    <w:rsid w:val="00D526C8"/>
    <w:rsid w:val="00D52A58"/>
    <w:rsid w:val="00D53BF4"/>
    <w:rsid w:val="00D54149"/>
    <w:rsid w:val="00D54215"/>
    <w:rsid w:val="00D5456D"/>
    <w:rsid w:val="00D551E2"/>
    <w:rsid w:val="00D5520A"/>
    <w:rsid w:val="00D555CE"/>
    <w:rsid w:val="00D55F0F"/>
    <w:rsid w:val="00D56B13"/>
    <w:rsid w:val="00D57588"/>
    <w:rsid w:val="00D5779B"/>
    <w:rsid w:val="00D57C8A"/>
    <w:rsid w:val="00D57D01"/>
    <w:rsid w:val="00D60217"/>
    <w:rsid w:val="00D60271"/>
    <w:rsid w:val="00D60410"/>
    <w:rsid w:val="00D60623"/>
    <w:rsid w:val="00D60E01"/>
    <w:rsid w:val="00D60E84"/>
    <w:rsid w:val="00D611AB"/>
    <w:rsid w:val="00D6124A"/>
    <w:rsid w:val="00D61571"/>
    <w:rsid w:val="00D61DED"/>
    <w:rsid w:val="00D62793"/>
    <w:rsid w:val="00D63110"/>
    <w:rsid w:val="00D63EF6"/>
    <w:rsid w:val="00D6652F"/>
    <w:rsid w:val="00D66697"/>
    <w:rsid w:val="00D66A43"/>
    <w:rsid w:val="00D66F4C"/>
    <w:rsid w:val="00D67710"/>
    <w:rsid w:val="00D70021"/>
    <w:rsid w:val="00D70555"/>
    <w:rsid w:val="00D7155A"/>
    <w:rsid w:val="00D7201F"/>
    <w:rsid w:val="00D720E9"/>
    <w:rsid w:val="00D722C8"/>
    <w:rsid w:val="00D73174"/>
    <w:rsid w:val="00D734C0"/>
    <w:rsid w:val="00D734C6"/>
    <w:rsid w:val="00D73763"/>
    <w:rsid w:val="00D73765"/>
    <w:rsid w:val="00D7377C"/>
    <w:rsid w:val="00D74234"/>
    <w:rsid w:val="00D74236"/>
    <w:rsid w:val="00D75062"/>
    <w:rsid w:val="00D75609"/>
    <w:rsid w:val="00D77C78"/>
    <w:rsid w:val="00D80CDF"/>
    <w:rsid w:val="00D80D12"/>
    <w:rsid w:val="00D8178E"/>
    <w:rsid w:val="00D81E9E"/>
    <w:rsid w:val="00D8309A"/>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3AEA"/>
    <w:rsid w:val="00D945F8"/>
    <w:rsid w:val="00D94635"/>
    <w:rsid w:val="00D94650"/>
    <w:rsid w:val="00D94720"/>
    <w:rsid w:val="00D94A6A"/>
    <w:rsid w:val="00D95547"/>
    <w:rsid w:val="00D96083"/>
    <w:rsid w:val="00D9669E"/>
    <w:rsid w:val="00D9748B"/>
    <w:rsid w:val="00D977CC"/>
    <w:rsid w:val="00DA05AB"/>
    <w:rsid w:val="00DA0BE3"/>
    <w:rsid w:val="00DA0E65"/>
    <w:rsid w:val="00DA0ED1"/>
    <w:rsid w:val="00DA1942"/>
    <w:rsid w:val="00DA1969"/>
    <w:rsid w:val="00DA22F0"/>
    <w:rsid w:val="00DA3A07"/>
    <w:rsid w:val="00DA4A0C"/>
    <w:rsid w:val="00DA4AC1"/>
    <w:rsid w:val="00DA4DC6"/>
    <w:rsid w:val="00DA5ED0"/>
    <w:rsid w:val="00DA62B5"/>
    <w:rsid w:val="00DA758B"/>
    <w:rsid w:val="00DB0683"/>
    <w:rsid w:val="00DB0BDF"/>
    <w:rsid w:val="00DB1F5B"/>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4E5"/>
    <w:rsid w:val="00DE2844"/>
    <w:rsid w:val="00DE290C"/>
    <w:rsid w:val="00DE2E9E"/>
    <w:rsid w:val="00DE3558"/>
    <w:rsid w:val="00DE37BE"/>
    <w:rsid w:val="00DE3D84"/>
    <w:rsid w:val="00DE423D"/>
    <w:rsid w:val="00DE4696"/>
    <w:rsid w:val="00DE4BE1"/>
    <w:rsid w:val="00DE515C"/>
    <w:rsid w:val="00DE545E"/>
    <w:rsid w:val="00DE5711"/>
    <w:rsid w:val="00DE64F0"/>
    <w:rsid w:val="00DE6E2B"/>
    <w:rsid w:val="00DF0690"/>
    <w:rsid w:val="00DF0C27"/>
    <w:rsid w:val="00DF1318"/>
    <w:rsid w:val="00DF144A"/>
    <w:rsid w:val="00DF1869"/>
    <w:rsid w:val="00DF194A"/>
    <w:rsid w:val="00DF1E4F"/>
    <w:rsid w:val="00DF1F94"/>
    <w:rsid w:val="00DF28BA"/>
    <w:rsid w:val="00DF3708"/>
    <w:rsid w:val="00DF4067"/>
    <w:rsid w:val="00DF500B"/>
    <w:rsid w:val="00DF53CC"/>
    <w:rsid w:val="00DF5705"/>
    <w:rsid w:val="00DF58E2"/>
    <w:rsid w:val="00DF628E"/>
    <w:rsid w:val="00DF62FD"/>
    <w:rsid w:val="00DF6485"/>
    <w:rsid w:val="00DF681A"/>
    <w:rsid w:val="00DF690E"/>
    <w:rsid w:val="00DF6928"/>
    <w:rsid w:val="00DF695B"/>
    <w:rsid w:val="00DF6C8C"/>
    <w:rsid w:val="00DF733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23A"/>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96E"/>
    <w:rsid w:val="00E22AB1"/>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1C5"/>
    <w:rsid w:val="00E405E7"/>
    <w:rsid w:val="00E407FC"/>
    <w:rsid w:val="00E41860"/>
    <w:rsid w:val="00E42587"/>
    <w:rsid w:val="00E425E2"/>
    <w:rsid w:val="00E4266A"/>
    <w:rsid w:val="00E42A6B"/>
    <w:rsid w:val="00E42B7C"/>
    <w:rsid w:val="00E43146"/>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75A"/>
    <w:rsid w:val="00E729B9"/>
    <w:rsid w:val="00E72AC2"/>
    <w:rsid w:val="00E73CF3"/>
    <w:rsid w:val="00E74774"/>
    <w:rsid w:val="00E7520F"/>
    <w:rsid w:val="00E75227"/>
    <w:rsid w:val="00E76292"/>
    <w:rsid w:val="00E76434"/>
    <w:rsid w:val="00E76D49"/>
    <w:rsid w:val="00E76E1F"/>
    <w:rsid w:val="00E77582"/>
    <w:rsid w:val="00E77D11"/>
    <w:rsid w:val="00E77D75"/>
    <w:rsid w:val="00E80C46"/>
    <w:rsid w:val="00E81834"/>
    <w:rsid w:val="00E81CD8"/>
    <w:rsid w:val="00E8312F"/>
    <w:rsid w:val="00E83154"/>
    <w:rsid w:val="00E83222"/>
    <w:rsid w:val="00E8432A"/>
    <w:rsid w:val="00E85882"/>
    <w:rsid w:val="00E85ABA"/>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D18"/>
    <w:rsid w:val="00EB0E73"/>
    <w:rsid w:val="00EB15AF"/>
    <w:rsid w:val="00EB1C0F"/>
    <w:rsid w:val="00EB35C1"/>
    <w:rsid w:val="00EB3686"/>
    <w:rsid w:val="00EB3779"/>
    <w:rsid w:val="00EB381D"/>
    <w:rsid w:val="00EB40C4"/>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7B4"/>
    <w:rsid w:val="00EC790E"/>
    <w:rsid w:val="00ED0C16"/>
    <w:rsid w:val="00ED0DC7"/>
    <w:rsid w:val="00ED1268"/>
    <w:rsid w:val="00ED199D"/>
    <w:rsid w:val="00ED1C85"/>
    <w:rsid w:val="00ED1D2F"/>
    <w:rsid w:val="00ED2787"/>
    <w:rsid w:val="00ED27E4"/>
    <w:rsid w:val="00ED2CE2"/>
    <w:rsid w:val="00ED315B"/>
    <w:rsid w:val="00ED3C5E"/>
    <w:rsid w:val="00ED4327"/>
    <w:rsid w:val="00ED4A3A"/>
    <w:rsid w:val="00ED4AF7"/>
    <w:rsid w:val="00ED4CED"/>
    <w:rsid w:val="00ED4FCD"/>
    <w:rsid w:val="00ED51C8"/>
    <w:rsid w:val="00ED5775"/>
    <w:rsid w:val="00ED582C"/>
    <w:rsid w:val="00ED5EFF"/>
    <w:rsid w:val="00ED67BF"/>
    <w:rsid w:val="00ED67E6"/>
    <w:rsid w:val="00ED697D"/>
    <w:rsid w:val="00ED6CEC"/>
    <w:rsid w:val="00ED735B"/>
    <w:rsid w:val="00ED73B9"/>
    <w:rsid w:val="00ED7430"/>
    <w:rsid w:val="00ED7BFF"/>
    <w:rsid w:val="00EE0136"/>
    <w:rsid w:val="00EE16DB"/>
    <w:rsid w:val="00EE19FD"/>
    <w:rsid w:val="00EE1B56"/>
    <w:rsid w:val="00EE1C85"/>
    <w:rsid w:val="00EE1F5D"/>
    <w:rsid w:val="00EE2914"/>
    <w:rsid w:val="00EE2FC5"/>
    <w:rsid w:val="00EE33F3"/>
    <w:rsid w:val="00EE433A"/>
    <w:rsid w:val="00EE4477"/>
    <w:rsid w:val="00EE523A"/>
    <w:rsid w:val="00EE54B9"/>
    <w:rsid w:val="00EE68DE"/>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898"/>
    <w:rsid w:val="00F00EAA"/>
    <w:rsid w:val="00F01880"/>
    <w:rsid w:val="00F01B51"/>
    <w:rsid w:val="00F01DAE"/>
    <w:rsid w:val="00F02806"/>
    <w:rsid w:val="00F02C2E"/>
    <w:rsid w:val="00F0370F"/>
    <w:rsid w:val="00F03F27"/>
    <w:rsid w:val="00F0480A"/>
    <w:rsid w:val="00F0515F"/>
    <w:rsid w:val="00F05F84"/>
    <w:rsid w:val="00F10CF1"/>
    <w:rsid w:val="00F10EB1"/>
    <w:rsid w:val="00F1174E"/>
    <w:rsid w:val="00F11796"/>
    <w:rsid w:val="00F126A8"/>
    <w:rsid w:val="00F13570"/>
    <w:rsid w:val="00F13EA5"/>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F04"/>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1D5"/>
    <w:rsid w:val="00F41BF7"/>
    <w:rsid w:val="00F42098"/>
    <w:rsid w:val="00F429B7"/>
    <w:rsid w:val="00F42CE8"/>
    <w:rsid w:val="00F42EC8"/>
    <w:rsid w:val="00F431D1"/>
    <w:rsid w:val="00F431D3"/>
    <w:rsid w:val="00F43C74"/>
    <w:rsid w:val="00F44527"/>
    <w:rsid w:val="00F44A1D"/>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C41"/>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10"/>
    <w:rsid w:val="00F732E6"/>
    <w:rsid w:val="00F73853"/>
    <w:rsid w:val="00F75592"/>
    <w:rsid w:val="00F7599F"/>
    <w:rsid w:val="00F7680D"/>
    <w:rsid w:val="00F768B8"/>
    <w:rsid w:val="00F76B1E"/>
    <w:rsid w:val="00F77250"/>
    <w:rsid w:val="00F7725C"/>
    <w:rsid w:val="00F77A5D"/>
    <w:rsid w:val="00F77B99"/>
    <w:rsid w:val="00F80768"/>
    <w:rsid w:val="00F8159B"/>
    <w:rsid w:val="00F81F56"/>
    <w:rsid w:val="00F8218F"/>
    <w:rsid w:val="00F82C3C"/>
    <w:rsid w:val="00F83243"/>
    <w:rsid w:val="00F83398"/>
    <w:rsid w:val="00F84093"/>
    <w:rsid w:val="00F84C15"/>
    <w:rsid w:val="00F85285"/>
    <w:rsid w:val="00F85720"/>
    <w:rsid w:val="00F85F5F"/>
    <w:rsid w:val="00F8636A"/>
    <w:rsid w:val="00F869FF"/>
    <w:rsid w:val="00F86D50"/>
    <w:rsid w:val="00F86F43"/>
    <w:rsid w:val="00F87DF1"/>
    <w:rsid w:val="00F909CA"/>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B76"/>
    <w:rsid w:val="00FA36EB"/>
    <w:rsid w:val="00FA4B39"/>
    <w:rsid w:val="00FA56CE"/>
    <w:rsid w:val="00FA659D"/>
    <w:rsid w:val="00FA675B"/>
    <w:rsid w:val="00FA6F2C"/>
    <w:rsid w:val="00FA7142"/>
    <w:rsid w:val="00FB00BA"/>
    <w:rsid w:val="00FB0339"/>
    <w:rsid w:val="00FB10F0"/>
    <w:rsid w:val="00FB1FBE"/>
    <w:rsid w:val="00FB275B"/>
    <w:rsid w:val="00FB2EAD"/>
    <w:rsid w:val="00FB2EFD"/>
    <w:rsid w:val="00FB303C"/>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2C"/>
    <w:rsid w:val="00FC1A39"/>
    <w:rsid w:val="00FC1E9A"/>
    <w:rsid w:val="00FC2982"/>
    <w:rsid w:val="00FC30FB"/>
    <w:rsid w:val="00FC3654"/>
    <w:rsid w:val="00FC3CDA"/>
    <w:rsid w:val="00FC3EFB"/>
    <w:rsid w:val="00FC46D9"/>
    <w:rsid w:val="00FC4C61"/>
    <w:rsid w:val="00FC5449"/>
    <w:rsid w:val="00FC5CAE"/>
    <w:rsid w:val="00FC5E4E"/>
    <w:rsid w:val="00FC5EA5"/>
    <w:rsid w:val="00FC674E"/>
    <w:rsid w:val="00FC6DA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8E427AAD-44BB-425F-874F-8111DE0A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4C9"/>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 Diagrama Diagrama,Diagrama Diagrama, Diagrama Diagrama Diagrama, Diagrama Diagrama, Diagrama Diagrama Diagrama Diagrama, Diagrama Diagrama Char Char, Diagrama2 Diagrama Diagrama Diagrama,Diagrama Diagrama Char Char,Diagrama"/>
    <w:basedOn w:val="Normal"/>
    <w:link w:val="CommentTextChar"/>
    <w:uiPriority w:val="99"/>
    <w:unhideWhenUsed/>
    <w:qFormat/>
    <w:rsid w:val="00D05666"/>
    <w:rPr>
      <w:sz w:val="20"/>
      <w:szCs w:val="20"/>
    </w:rPr>
  </w:style>
  <w:style w:type="character" w:customStyle="1" w:styleId="CommentTextChar">
    <w:name w:val="Comment Text Char"/>
    <w:aliases w:val="Diagrama Diagrama Diagrama Char1,Diagrama Diagrama Char1, Diagrama Diagrama Diagrama Char1, Diagrama Diagrama Char1, Diagrama Diagrama Diagrama Diagrama Char1, Diagrama Diagrama Char Char Char1,Diagrama Diagrama Char Char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markedcontent">
    <w:name w:val="markedcontent"/>
    <w:rsid w:val="009C3C5D"/>
  </w:style>
  <w:style w:type="paragraph" w:customStyle="1" w:styleId="BodyText31">
    <w:name w:val="Body Text 31"/>
    <w:basedOn w:val="Normal"/>
    <w:rsid w:val="00B245AA"/>
    <w:pPr>
      <w:suppressAutoHyphens/>
      <w:spacing w:line="240" w:lineRule="auto"/>
      <w:ind w:firstLine="0"/>
    </w:pPr>
    <w:rPr>
      <w:rFonts w:ascii="Times New Roman" w:eastAsia="Times New Roman" w:hAnsi="Times New Roman" w:cs="Calibri"/>
      <w:kern w:val="1"/>
      <w:sz w:val="24"/>
      <w:szCs w:val="22"/>
      <w:lang w:eastAsia="hi-IN" w:bidi="hi-IN"/>
    </w:rPr>
  </w:style>
  <w:style w:type="paragraph" w:styleId="HTMLPreformatted">
    <w:name w:val="HTML Preformatted"/>
    <w:basedOn w:val="Normal"/>
    <w:link w:val="HTMLPreformattedChar"/>
    <w:uiPriority w:val="99"/>
    <w:unhideWhenUsed/>
    <w:rsid w:val="00B24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245AA"/>
    <w:rPr>
      <w:rFonts w:ascii="Courier New" w:eastAsia="Times New Roman" w:hAnsi="Courier New" w:cs="Courier New"/>
      <w:sz w:val="20"/>
      <w:szCs w:val="20"/>
    </w:rPr>
  </w:style>
  <w:style w:type="paragraph" w:customStyle="1" w:styleId="Patvirtinta">
    <w:name w:val="Patvirtinta"/>
    <w:rsid w:val="005F5D2A"/>
    <w:pPr>
      <w:tabs>
        <w:tab w:val="left" w:pos="-4755"/>
        <w:tab w:val="left" w:pos="-4602"/>
        <w:tab w:val="left" w:pos="-4455"/>
        <w:tab w:val="left" w:pos="-4302"/>
      </w:tabs>
      <w:suppressAutoHyphens/>
      <w:spacing w:line="100" w:lineRule="atLeast"/>
      <w:ind w:left="5953" w:firstLine="0"/>
      <w:jc w:val="left"/>
    </w:pPr>
    <w:rPr>
      <w:rFonts w:ascii="TimesLT" w:eastAsia="Times New Roman" w:hAnsi="TimesLT" w:cs="TimesLT"/>
      <w:kern w:val="2"/>
      <w:sz w:val="20"/>
      <w:szCs w:val="20"/>
      <w:lang w:val="en-US" w:eastAsia="ar-SA"/>
    </w:rPr>
  </w:style>
  <w:style w:type="paragraph" w:customStyle="1" w:styleId="Default">
    <w:name w:val="Default"/>
    <w:rsid w:val="00861E95"/>
    <w:pPr>
      <w:autoSpaceDE w:val="0"/>
      <w:autoSpaceDN w:val="0"/>
      <w:adjustRightInd w:val="0"/>
      <w:spacing w:line="240" w:lineRule="auto"/>
      <w:ind w:firstLine="0"/>
      <w:jc w:val="left"/>
    </w:pPr>
    <w:rPr>
      <w:rFonts w:ascii="Times New Roman" w:eastAsia="Calibri" w:hAnsi="Times New Roman" w:cs="Times New Roman"/>
      <w:color w:val="000000"/>
      <w:sz w:val="24"/>
      <w:szCs w:val="24"/>
      <w:lang w:val="en-US"/>
    </w:rPr>
  </w:style>
  <w:style w:type="character" w:customStyle="1" w:styleId="CommentTextChar1">
    <w:name w:val="Comment Text Char1"/>
    <w:aliases w:val="Diagrama Diagrama Diagrama Char,Diagrama Diagrama Char, Diagrama Diagrama Diagrama Char, Diagrama Diagrama Char, Diagrama Diagrama Diagrama Diagrama Char, Diagrama Diagrama Char Char Char, Diagrama2 Diagrama Diagrama Diagrama Char"/>
    <w:basedOn w:val="DefaultParagraphFont"/>
    <w:uiPriority w:val="99"/>
    <w:rsid w:val="00861E95"/>
    <w:rPr>
      <w:rFonts w:ascii="Times New Roman" w:eastAsia="Calibri" w:hAnsi="Times New Roman" w:cs="Times New Roman"/>
      <w:sz w:val="20"/>
      <w:szCs w:val="20"/>
      <w14:ligatures w14:val="none"/>
    </w:rPr>
  </w:style>
  <w:style w:type="paragraph" w:customStyle="1" w:styleId="Style8">
    <w:name w:val="Style8"/>
    <w:basedOn w:val="Normal"/>
    <w:uiPriority w:val="99"/>
    <w:rsid w:val="003972D1"/>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paragraph" w:customStyle="1" w:styleId="Bodytext2">
    <w:name w:val="Body text (2)"/>
    <w:basedOn w:val="Normal"/>
    <w:link w:val="Bodytext20"/>
    <w:rsid w:val="00CF3837"/>
    <w:pPr>
      <w:widowControl w:val="0"/>
      <w:shd w:val="clear" w:color="auto" w:fill="FFFFFF"/>
      <w:suppressAutoHyphens/>
      <w:spacing w:before="120" w:line="230" w:lineRule="exact"/>
      <w:ind w:hanging="740"/>
    </w:pPr>
    <w:rPr>
      <w:rFonts w:ascii="Microsoft Sans Serif" w:eastAsia="Microsoft Sans Serif" w:hAnsi="Microsoft Sans Serif" w:cs="Microsoft Sans Serif"/>
      <w:kern w:val="2"/>
      <w:sz w:val="20"/>
      <w:szCs w:val="20"/>
      <w:lang w:eastAsia="ar-SA"/>
    </w:rPr>
  </w:style>
  <w:style w:type="character" w:customStyle="1" w:styleId="Bodytext20">
    <w:name w:val="Body text (2)_"/>
    <w:link w:val="Bodytext2"/>
    <w:rsid w:val="00CF3837"/>
    <w:rPr>
      <w:rFonts w:ascii="Microsoft Sans Serif" w:eastAsia="Microsoft Sans Serif" w:hAnsi="Microsoft Sans Serif" w:cs="Microsoft Sans Serif"/>
      <w:kern w:val="2"/>
      <w:sz w:val="20"/>
      <w:szCs w:val="20"/>
      <w:shd w:val="clear" w:color="auto" w:fill="FFFFFF"/>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441263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1606674">
      <w:bodyDiv w:val="1"/>
      <w:marLeft w:val="0"/>
      <w:marRight w:val="0"/>
      <w:marTop w:val="0"/>
      <w:marBottom w:val="0"/>
      <w:divBdr>
        <w:top w:val="none" w:sz="0" w:space="0" w:color="auto"/>
        <w:left w:val="none" w:sz="0" w:space="0" w:color="auto"/>
        <w:bottom w:val="none" w:sz="0" w:space="0" w:color="auto"/>
        <w:right w:val="none" w:sz="0" w:space="0" w:color="auto"/>
      </w:divBdr>
      <w:divsChild>
        <w:div w:id="1447887328">
          <w:marLeft w:val="0"/>
          <w:marRight w:val="0"/>
          <w:marTop w:val="0"/>
          <w:marBottom w:val="0"/>
          <w:divBdr>
            <w:top w:val="none" w:sz="0" w:space="0" w:color="auto"/>
            <w:left w:val="none" w:sz="0" w:space="0" w:color="auto"/>
            <w:bottom w:val="none" w:sz="0" w:space="0" w:color="auto"/>
            <w:right w:val="none" w:sz="0" w:space="0" w:color="auto"/>
          </w:divBdr>
          <w:divsChild>
            <w:div w:id="1028412531">
              <w:marLeft w:val="0"/>
              <w:marRight w:val="0"/>
              <w:marTop w:val="0"/>
              <w:marBottom w:val="0"/>
              <w:divBdr>
                <w:top w:val="none" w:sz="0" w:space="0" w:color="auto"/>
                <w:left w:val="none" w:sz="0" w:space="0" w:color="auto"/>
                <w:bottom w:val="none" w:sz="0" w:space="0" w:color="auto"/>
                <w:right w:val="none" w:sz="0" w:space="0" w:color="auto"/>
              </w:divBdr>
              <w:divsChild>
                <w:div w:id="125713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57416">
          <w:marLeft w:val="0"/>
          <w:marRight w:val="0"/>
          <w:marTop w:val="0"/>
          <w:marBottom w:val="0"/>
          <w:divBdr>
            <w:top w:val="none" w:sz="0" w:space="0" w:color="auto"/>
            <w:left w:val="none" w:sz="0" w:space="0" w:color="auto"/>
            <w:bottom w:val="none" w:sz="0" w:space="0" w:color="auto"/>
            <w:right w:val="none" w:sz="0" w:space="0" w:color="auto"/>
          </w:divBdr>
        </w:div>
        <w:div w:id="1890991807">
          <w:marLeft w:val="0"/>
          <w:marRight w:val="0"/>
          <w:marTop w:val="0"/>
          <w:marBottom w:val="0"/>
          <w:divBdr>
            <w:top w:val="none" w:sz="0" w:space="0" w:color="auto"/>
            <w:left w:val="none" w:sz="0" w:space="0" w:color="auto"/>
            <w:bottom w:val="none" w:sz="0" w:space="0" w:color="auto"/>
            <w:right w:val="none" w:sz="0" w:space="0" w:color="auto"/>
          </w:divBdr>
          <w:divsChild>
            <w:div w:id="1873684666">
              <w:marLeft w:val="0"/>
              <w:marRight w:val="0"/>
              <w:marTop w:val="0"/>
              <w:marBottom w:val="0"/>
              <w:divBdr>
                <w:top w:val="none" w:sz="0" w:space="0" w:color="auto"/>
                <w:left w:val="none" w:sz="0" w:space="0" w:color="auto"/>
                <w:bottom w:val="none" w:sz="0" w:space="0" w:color="auto"/>
                <w:right w:val="none" w:sz="0" w:space="0" w:color="auto"/>
              </w:divBdr>
            </w:div>
          </w:divsChild>
        </w:div>
        <w:div w:id="1242445918">
          <w:marLeft w:val="0"/>
          <w:marRight w:val="0"/>
          <w:marTop w:val="0"/>
          <w:marBottom w:val="0"/>
          <w:divBdr>
            <w:top w:val="none" w:sz="0" w:space="0" w:color="auto"/>
            <w:left w:val="none" w:sz="0" w:space="0" w:color="auto"/>
            <w:bottom w:val="none" w:sz="0" w:space="0" w:color="auto"/>
            <w:right w:val="none" w:sz="0" w:space="0" w:color="auto"/>
          </w:divBdr>
        </w:div>
        <w:div w:id="1014117223">
          <w:marLeft w:val="0"/>
          <w:marRight w:val="0"/>
          <w:marTop w:val="0"/>
          <w:marBottom w:val="0"/>
          <w:divBdr>
            <w:top w:val="none" w:sz="0" w:space="0" w:color="auto"/>
            <w:left w:val="none" w:sz="0" w:space="0" w:color="auto"/>
            <w:bottom w:val="none" w:sz="0" w:space="0" w:color="auto"/>
            <w:right w:val="none" w:sz="0" w:space="0" w:color="auto"/>
          </w:divBdr>
        </w:div>
        <w:div w:id="937907638">
          <w:marLeft w:val="0"/>
          <w:marRight w:val="0"/>
          <w:marTop w:val="0"/>
          <w:marBottom w:val="0"/>
          <w:divBdr>
            <w:top w:val="none" w:sz="0" w:space="0" w:color="auto"/>
            <w:left w:val="none" w:sz="0" w:space="0" w:color="auto"/>
            <w:bottom w:val="none" w:sz="0" w:space="0" w:color="auto"/>
            <w:right w:val="none" w:sz="0" w:space="0" w:color="auto"/>
          </w:divBdr>
        </w:div>
        <w:div w:id="1746107238">
          <w:marLeft w:val="0"/>
          <w:marRight w:val="0"/>
          <w:marTop w:val="0"/>
          <w:marBottom w:val="0"/>
          <w:divBdr>
            <w:top w:val="none" w:sz="0" w:space="0" w:color="auto"/>
            <w:left w:val="none" w:sz="0" w:space="0" w:color="auto"/>
            <w:bottom w:val="none" w:sz="0" w:space="0" w:color="auto"/>
            <w:right w:val="none" w:sz="0" w:space="0" w:color="auto"/>
          </w:divBdr>
        </w:div>
        <w:div w:id="291253715">
          <w:marLeft w:val="0"/>
          <w:marRight w:val="0"/>
          <w:marTop w:val="0"/>
          <w:marBottom w:val="0"/>
          <w:divBdr>
            <w:top w:val="none" w:sz="0" w:space="0" w:color="auto"/>
            <w:left w:val="none" w:sz="0" w:space="0" w:color="auto"/>
            <w:bottom w:val="none" w:sz="0" w:space="0" w:color="auto"/>
            <w:right w:val="none" w:sz="0" w:space="0" w:color="auto"/>
          </w:divBdr>
        </w:div>
        <w:div w:id="1661039167">
          <w:marLeft w:val="0"/>
          <w:marRight w:val="0"/>
          <w:marTop w:val="0"/>
          <w:marBottom w:val="0"/>
          <w:divBdr>
            <w:top w:val="none" w:sz="0" w:space="0" w:color="auto"/>
            <w:left w:val="none" w:sz="0" w:space="0" w:color="auto"/>
            <w:bottom w:val="none" w:sz="0" w:space="0" w:color="auto"/>
            <w:right w:val="none" w:sz="0" w:space="0" w:color="auto"/>
          </w:divBdr>
        </w:div>
      </w:divsChild>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559645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7325049">
      <w:bodyDiv w:val="1"/>
      <w:marLeft w:val="0"/>
      <w:marRight w:val="0"/>
      <w:marTop w:val="0"/>
      <w:marBottom w:val="0"/>
      <w:divBdr>
        <w:top w:val="none" w:sz="0" w:space="0" w:color="auto"/>
        <w:left w:val="none" w:sz="0" w:space="0" w:color="auto"/>
        <w:bottom w:val="none" w:sz="0" w:space="0" w:color="auto"/>
        <w:right w:val="none" w:sz="0" w:space="0" w:color="auto"/>
      </w:divBdr>
    </w:div>
    <w:div w:id="64737000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4943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2351335">
      <w:bodyDiv w:val="1"/>
      <w:marLeft w:val="0"/>
      <w:marRight w:val="0"/>
      <w:marTop w:val="0"/>
      <w:marBottom w:val="0"/>
      <w:divBdr>
        <w:top w:val="none" w:sz="0" w:space="0" w:color="auto"/>
        <w:left w:val="none" w:sz="0" w:space="0" w:color="auto"/>
        <w:bottom w:val="none" w:sz="0" w:space="0" w:color="auto"/>
        <w:right w:val="none" w:sz="0" w:space="0" w:color="auto"/>
      </w:divBdr>
      <w:divsChild>
        <w:div w:id="1156337631">
          <w:marLeft w:val="0"/>
          <w:marRight w:val="0"/>
          <w:marTop w:val="0"/>
          <w:marBottom w:val="0"/>
          <w:divBdr>
            <w:top w:val="none" w:sz="0" w:space="0" w:color="auto"/>
            <w:left w:val="none" w:sz="0" w:space="0" w:color="auto"/>
            <w:bottom w:val="none" w:sz="0" w:space="0" w:color="auto"/>
            <w:right w:val="none" w:sz="0" w:space="0" w:color="auto"/>
          </w:divBdr>
          <w:divsChild>
            <w:div w:id="775488824">
              <w:marLeft w:val="0"/>
              <w:marRight w:val="0"/>
              <w:marTop w:val="0"/>
              <w:marBottom w:val="0"/>
              <w:divBdr>
                <w:top w:val="none" w:sz="0" w:space="0" w:color="auto"/>
                <w:left w:val="none" w:sz="0" w:space="0" w:color="auto"/>
                <w:bottom w:val="none" w:sz="0" w:space="0" w:color="auto"/>
                <w:right w:val="none" w:sz="0" w:space="0" w:color="auto"/>
              </w:divBdr>
              <w:divsChild>
                <w:div w:id="17216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9679">
          <w:marLeft w:val="0"/>
          <w:marRight w:val="0"/>
          <w:marTop w:val="0"/>
          <w:marBottom w:val="0"/>
          <w:divBdr>
            <w:top w:val="none" w:sz="0" w:space="0" w:color="auto"/>
            <w:left w:val="none" w:sz="0" w:space="0" w:color="auto"/>
            <w:bottom w:val="none" w:sz="0" w:space="0" w:color="auto"/>
            <w:right w:val="none" w:sz="0" w:space="0" w:color="auto"/>
          </w:divBdr>
        </w:div>
        <w:div w:id="480585111">
          <w:marLeft w:val="0"/>
          <w:marRight w:val="0"/>
          <w:marTop w:val="0"/>
          <w:marBottom w:val="0"/>
          <w:divBdr>
            <w:top w:val="none" w:sz="0" w:space="0" w:color="auto"/>
            <w:left w:val="none" w:sz="0" w:space="0" w:color="auto"/>
            <w:bottom w:val="none" w:sz="0" w:space="0" w:color="auto"/>
            <w:right w:val="none" w:sz="0" w:space="0" w:color="auto"/>
          </w:divBdr>
          <w:divsChild>
            <w:div w:id="1645236117">
              <w:marLeft w:val="0"/>
              <w:marRight w:val="0"/>
              <w:marTop w:val="0"/>
              <w:marBottom w:val="0"/>
              <w:divBdr>
                <w:top w:val="none" w:sz="0" w:space="0" w:color="auto"/>
                <w:left w:val="none" w:sz="0" w:space="0" w:color="auto"/>
                <w:bottom w:val="none" w:sz="0" w:space="0" w:color="auto"/>
                <w:right w:val="none" w:sz="0" w:space="0" w:color="auto"/>
              </w:divBdr>
            </w:div>
          </w:divsChild>
        </w:div>
        <w:div w:id="722290800">
          <w:marLeft w:val="0"/>
          <w:marRight w:val="0"/>
          <w:marTop w:val="0"/>
          <w:marBottom w:val="0"/>
          <w:divBdr>
            <w:top w:val="none" w:sz="0" w:space="0" w:color="auto"/>
            <w:left w:val="none" w:sz="0" w:space="0" w:color="auto"/>
            <w:bottom w:val="none" w:sz="0" w:space="0" w:color="auto"/>
            <w:right w:val="none" w:sz="0" w:space="0" w:color="auto"/>
          </w:divBdr>
        </w:div>
        <w:div w:id="542407427">
          <w:marLeft w:val="0"/>
          <w:marRight w:val="0"/>
          <w:marTop w:val="0"/>
          <w:marBottom w:val="0"/>
          <w:divBdr>
            <w:top w:val="none" w:sz="0" w:space="0" w:color="auto"/>
            <w:left w:val="none" w:sz="0" w:space="0" w:color="auto"/>
            <w:bottom w:val="none" w:sz="0" w:space="0" w:color="auto"/>
            <w:right w:val="none" w:sz="0" w:space="0" w:color="auto"/>
          </w:divBdr>
        </w:div>
        <w:div w:id="1772583988">
          <w:marLeft w:val="0"/>
          <w:marRight w:val="0"/>
          <w:marTop w:val="0"/>
          <w:marBottom w:val="0"/>
          <w:divBdr>
            <w:top w:val="none" w:sz="0" w:space="0" w:color="auto"/>
            <w:left w:val="none" w:sz="0" w:space="0" w:color="auto"/>
            <w:bottom w:val="none" w:sz="0" w:space="0" w:color="auto"/>
            <w:right w:val="none" w:sz="0" w:space="0" w:color="auto"/>
          </w:divBdr>
        </w:div>
        <w:div w:id="68162221">
          <w:marLeft w:val="0"/>
          <w:marRight w:val="0"/>
          <w:marTop w:val="0"/>
          <w:marBottom w:val="0"/>
          <w:divBdr>
            <w:top w:val="none" w:sz="0" w:space="0" w:color="auto"/>
            <w:left w:val="none" w:sz="0" w:space="0" w:color="auto"/>
            <w:bottom w:val="none" w:sz="0" w:space="0" w:color="auto"/>
            <w:right w:val="none" w:sz="0" w:space="0" w:color="auto"/>
          </w:divBdr>
        </w:div>
        <w:div w:id="900093114">
          <w:marLeft w:val="0"/>
          <w:marRight w:val="0"/>
          <w:marTop w:val="0"/>
          <w:marBottom w:val="0"/>
          <w:divBdr>
            <w:top w:val="none" w:sz="0" w:space="0" w:color="auto"/>
            <w:left w:val="none" w:sz="0" w:space="0" w:color="auto"/>
            <w:bottom w:val="none" w:sz="0" w:space="0" w:color="auto"/>
            <w:right w:val="none" w:sz="0" w:space="0" w:color="auto"/>
          </w:divBdr>
        </w:div>
        <w:div w:id="1153788642">
          <w:marLeft w:val="0"/>
          <w:marRight w:val="0"/>
          <w:marTop w:val="0"/>
          <w:marBottom w:val="0"/>
          <w:divBdr>
            <w:top w:val="none" w:sz="0" w:space="0" w:color="auto"/>
            <w:left w:val="none" w:sz="0" w:space="0" w:color="auto"/>
            <w:bottom w:val="none" w:sz="0" w:space="0" w:color="auto"/>
            <w:right w:val="none" w:sz="0" w:space="0" w:color="auto"/>
          </w:divBdr>
        </w:div>
      </w:divsChild>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52859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677561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16979">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9160629">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panr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F1DCCF-89E0-4320-B3AE-9FD26DE1D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15</Pages>
  <Words>3955</Words>
  <Characters>22548</Characters>
  <Application>Microsoft Office Word</Application>
  <DocSecurity>0</DocSecurity>
  <Lines>187</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26451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Sonata Virbalienė</cp:lastModifiedBy>
  <cp:revision>14</cp:revision>
  <cp:lastPrinted>2025-06-18T12:14:00Z</cp:lastPrinted>
  <dcterms:created xsi:type="dcterms:W3CDTF">2025-10-22T08:25:00Z</dcterms:created>
  <dcterms:modified xsi:type="dcterms:W3CDTF">2025-10-24T08:42:00Z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