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1CAAD697" w14:textId="022487BA" w:rsidR="002034A6" w:rsidRPr="002034A6" w:rsidRDefault="003E3C4F" w:rsidP="00203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EE0000"/>
          <w:sz w:val="24"/>
          <w:szCs w:val="24"/>
        </w:rPr>
      </w:pPr>
      <w:r w:rsidRPr="002034A6">
        <w:rPr>
          <w:rFonts w:ascii="Times New Roman" w:eastAsia="Calibri" w:hAnsi="Times New Roman" w:cs="Times New Roman"/>
          <w:sz w:val="24"/>
          <w:szCs w:val="24"/>
        </w:rPr>
        <w:t>Perkančioji organizacija ekonomiškai naudingiausią pasiūlymą išrenka žemiau nurodytais kriterijais ir tvarka</w:t>
      </w:r>
      <w:r w:rsidR="002034A6" w:rsidRPr="002034A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034A6" w:rsidRPr="002034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pasiūlymų ekonominio naudingumo vertinimas pagal kainos </w:t>
      </w:r>
      <w:r w:rsidR="00006F6B" w:rsidRPr="002034A6">
        <w:rPr>
          <w:rFonts w:ascii="Times New Roman" w:eastAsia="Times New Roman" w:hAnsi="Times New Roman" w:cs="Times New Roman"/>
          <w:bCs/>
          <w:iCs/>
          <w:sz w:val="24"/>
          <w:szCs w:val="24"/>
        </w:rPr>
        <w:t>(C)</w:t>
      </w:r>
      <w:r w:rsidR="002034A6" w:rsidRPr="002034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ir kokybės (T1, T2, T3) santykį):</w:t>
      </w:r>
    </w:p>
    <w:p w14:paraId="60F719D3" w14:textId="77777777" w:rsidR="002034A6" w:rsidRPr="002034A6" w:rsidRDefault="002034A6" w:rsidP="002034A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TableGrid1"/>
        <w:tblW w:w="10165" w:type="dxa"/>
        <w:tblLook w:val="04A0" w:firstRow="1" w:lastRow="0" w:firstColumn="1" w:lastColumn="0" w:noHBand="0" w:noVBand="1"/>
      </w:tblPr>
      <w:tblGrid>
        <w:gridCol w:w="2405"/>
        <w:gridCol w:w="1580"/>
        <w:gridCol w:w="6180"/>
      </w:tblGrid>
      <w:tr w:rsidR="002034A6" w:rsidRPr="002034A6" w14:paraId="365EB0FF" w14:textId="77777777" w:rsidTr="006A35C5">
        <w:tc>
          <w:tcPr>
            <w:tcW w:w="2405" w:type="dxa"/>
          </w:tcPr>
          <w:p w14:paraId="02A68B9F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sz w:val="24"/>
              </w:rPr>
              <w:t>Vertinimo kriterijai</w:t>
            </w:r>
          </w:p>
        </w:tc>
        <w:tc>
          <w:tcPr>
            <w:tcW w:w="1580" w:type="dxa"/>
          </w:tcPr>
          <w:p w14:paraId="4A470FAE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sz w:val="24"/>
              </w:rPr>
              <w:t>Lyginamasis svoris/balai</w:t>
            </w:r>
          </w:p>
        </w:tc>
        <w:tc>
          <w:tcPr>
            <w:tcW w:w="6180" w:type="dxa"/>
          </w:tcPr>
          <w:p w14:paraId="2331538B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sz w:val="24"/>
              </w:rPr>
              <w:t>Kriterijų vertinimas</w:t>
            </w:r>
          </w:p>
        </w:tc>
      </w:tr>
      <w:tr w:rsidR="002034A6" w:rsidRPr="002034A6" w14:paraId="048CBBDF" w14:textId="77777777" w:rsidTr="006A35C5">
        <w:trPr>
          <w:trHeight w:val="93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8F4A3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sz w:val="24"/>
              </w:rPr>
              <w:t>Pietų metu patiekiamų karštų patiekalų skaičius (T1)</w:t>
            </w:r>
          </w:p>
        </w:tc>
        <w:tc>
          <w:tcPr>
            <w:tcW w:w="1580" w:type="dxa"/>
          </w:tcPr>
          <w:p w14:paraId="778DEE6C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sz w:val="24"/>
              </w:rPr>
              <w:t>10 balų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A3F1" w14:textId="77777777" w:rsidR="002034A6" w:rsidRPr="002034A6" w:rsidRDefault="002034A6" w:rsidP="002034A6">
            <w:pPr>
              <w:spacing w:line="240" w:lineRule="auto"/>
              <w:rPr>
                <w:sz w:val="24"/>
                <w:szCs w:val="24"/>
              </w:rPr>
            </w:pPr>
            <w:r w:rsidRPr="002034A6">
              <w:rPr>
                <w:sz w:val="24"/>
                <w:szCs w:val="24"/>
              </w:rPr>
              <w:t>5 balai, kai siūlomi 3 karšti patiekalai;</w:t>
            </w:r>
          </w:p>
          <w:p w14:paraId="029E0E06" w14:textId="77777777" w:rsidR="002034A6" w:rsidRPr="002034A6" w:rsidRDefault="002034A6" w:rsidP="002034A6">
            <w:pPr>
              <w:spacing w:line="240" w:lineRule="auto"/>
              <w:rPr>
                <w:sz w:val="24"/>
                <w:szCs w:val="24"/>
              </w:rPr>
            </w:pPr>
            <w:r w:rsidRPr="002034A6">
              <w:rPr>
                <w:sz w:val="24"/>
                <w:szCs w:val="24"/>
              </w:rPr>
              <w:t>10 balų, kai siūlomi 4 ir daugiau karšti patiekalai.</w:t>
            </w:r>
          </w:p>
        </w:tc>
      </w:tr>
      <w:tr w:rsidR="002034A6" w:rsidRPr="002034A6" w14:paraId="69CDC7A5" w14:textId="77777777" w:rsidTr="006A35C5">
        <w:trPr>
          <w:trHeight w:val="37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702F3" w14:textId="229F2A19" w:rsidR="002034A6" w:rsidRPr="002034A6" w:rsidRDefault="00006F6B" w:rsidP="00006F6B">
            <w:pPr>
              <w:spacing w:after="200" w:line="240" w:lineRule="auto"/>
              <w:rPr>
                <w:sz w:val="24"/>
              </w:rPr>
            </w:pPr>
            <w:bookmarkStart w:id="3" w:name="_Hlk160522322"/>
            <w:r w:rsidRPr="00006F6B">
              <w:rPr>
                <w:sz w:val="24"/>
              </w:rPr>
              <w:t>Maisto gamyboje ir maisto produktų tiekime naudojamos ekologiškos produkcijos ir / ar maisto produktus atitinkančius „Nacionalinės žemės ūkio ir maisto produktų kokybės sistemos“ (toliau - NKP) reikalavimus kiekis  (T2)</w:t>
            </w:r>
          </w:p>
        </w:tc>
        <w:tc>
          <w:tcPr>
            <w:tcW w:w="1580" w:type="dxa"/>
          </w:tcPr>
          <w:p w14:paraId="1AA91742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sz w:val="24"/>
              </w:rPr>
              <w:t>10 balų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FB38" w14:textId="77777777" w:rsidR="002034A6" w:rsidRPr="002034A6" w:rsidRDefault="002034A6" w:rsidP="002034A6">
            <w:pPr>
              <w:spacing w:line="240" w:lineRule="auto"/>
              <w:rPr>
                <w:sz w:val="24"/>
              </w:rPr>
            </w:pPr>
            <w:r w:rsidRPr="002034A6">
              <w:rPr>
                <w:sz w:val="24"/>
              </w:rPr>
              <w:t xml:space="preserve">2,5 balų, kai Tiekėjas įsipareigoja maisto gamyboje ir </w:t>
            </w:r>
            <w:bookmarkStart w:id="4" w:name="_Hlk161308288"/>
            <w:r w:rsidRPr="002034A6">
              <w:rPr>
                <w:sz w:val="24"/>
              </w:rPr>
              <w:t xml:space="preserve">maisto produktų </w:t>
            </w:r>
            <w:bookmarkEnd w:id="4"/>
            <w:r w:rsidRPr="002034A6">
              <w:rPr>
                <w:sz w:val="24"/>
              </w:rPr>
              <w:t>tiekime naudoti ekologiškos ir / ar NKP produkcijos ne mažiau kaip 35 proc.;</w:t>
            </w:r>
          </w:p>
          <w:p w14:paraId="3BCB6EAF" w14:textId="77777777" w:rsidR="002034A6" w:rsidRPr="002034A6" w:rsidRDefault="002034A6" w:rsidP="002034A6">
            <w:pPr>
              <w:spacing w:line="240" w:lineRule="auto"/>
              <w:rPr>
                <w:sz w:val="24"/>
              </w:rPr>
            </w:pPr>
            <w:r w:rsidRPr="002034A6">
              <w:rPr>
                <w:sz w:val="24"/>
              </w:rPr>
              <w:t>5 balai, kai Tiekėjas įsipareigoja maisto gamyboje ir maisto produktų tiekime naudoti ekologiškos ir / ar NKP produkcijos ne mažiau kaip 40 proc.;</w:t>
            </w:r>
          </w:p>
          <w:p w14:paraId="0661F32A" w14:textId="77777777" w:rsidR="002034A6" w:rsidRPr="002034A6" w:rsidRDefault="002034A6" w:rsidP="002034A6">
            <w:pPr>
              <w:spacing w:line="240" w:lineRule="auto"/>
              <w:rPr>
                <w:strike/>
                <w:sz w:val="24"/>
              </w:rPr>
            </w:pPr>
            <w:r w:rsidRPr="002034A6">
              <w:rPr>
                <w:sz w:val="24"/>
              </w:rPr>
              <w:t xml:space="preserve">7,5 balų, kai Tiekėjas įsipareigoja maisto gamyboje ir maisto produktų tiekime naudoti ekologiškos ir / ar NKP ir saugomos nuorodos produkcijos ne mažiau kaip 45 proc.; </w:t>
            </w:r>
          </w:p>
          <w:p w14:paraId="76BA3F96" w14:textId="77777777" w:rsidR="002034A6" w:rsidRPr="002034A6" w:rsidRDefault="002034A6" w:rsidP="002034A6">
            <w:pPr>
              <w:spacing w:line="240" w:lineRule="auto"/>
              <w:rPr>
                <w:sz w:val="24"/>
              </w:rPr>
            </w:pPr>
            <w:r w:rsidRPr="002034A6">
              <w:rPr>
                <w:sz w:val="24"/>
              </w:rPr>
              <w:t xml:space="preserve">10 balų, kai Tiekėjas įsipareigoja maisto gamyboje ir maisto produktų tiekime naudoti ekologiškos ir / ar NKP produkcijos ne mažiau kaip 50 proc. </w:t>
            </w:r>
          </w:p>
          <w:p w14:paraId="62265992" w14:textId="77777777" w:rsidR="002034A6" w:rsidRPr="002034A6" w:rsidRDefault="002034A6" w:rsidP="002034A6">
            <w:pPr>
              <w:spacing w:line="240" w:lineRule="auto"/>
              <w:rPr>
                <w:sz w:val="24"/>
              </w:rPr>
            </w:pPr>
          </w:p>
          <w:p w14:paraId="74472E72" w14:textId="77777777" w:rsidR="002034A6" w:rsidRPr="002034A6" w:rsidRDefault="002034A6" w:rsidP="002034A6">
            <w:pPr>
              <w:spacing w:line="240" w:lineRule="auto"/>
              <w:rPr>
                <w:sz w:val="24"/>
              </w:rPr>
            </w:pPr>
            <w:r w:rsidRPr="002034A6">
              <w:rPr>
                <w:sz w:val="24"/>
              </w:rPr>
              <w:t xml:space="preserve">Pastaba: </w:t>
            </w:r>
            <w:r w:rsidRPr="002034A6">
              <w:rPr>
                <w:sz w:val="24"/>
                <w:szCs w:val="24"/>
              </w:rPr>
              <w:t>sunaudotas produktų kiekis (kg, l, vnt.) skaičiuojamas nuo bendro patiekalams ruošti ir tiekiamų maisto produktų kiekio procentais per ataskaitinį mėnesinį laikotarpį</w:t>
            </w:r>
          </w:p>
        </w:tc>
      </w:tr>
      <w:bookmarkEnd w:id="3"/>
      <w:tr w:rsidR="002034A6" w:rsidRPr="002034A6" w14:paraId="7CF3084C" w14:textId="77777777" w:rsidTr="006A35C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0E514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sz w:val="24"/>
              </w:rPr>
              <w:t>Šviežių daržovių ir vaisų įvairovė (T3)</w:t>
            </w:r>
          </w:p>
        </w:tc>
        <w:tc>
          <w:tcPr>
            <w:tcW w:w="1580" w:type="dxa"/>
          </w:tcPr>
          <w:p w14:paraId="0410E578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sz w:val="24"/>
              </w:rPr>
              <w:t>10 balų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DEB9" w14:textId="77777777" w:rsidR="002034A6" w:rsidRPr="002034A6" w:rsidRDefault="002034A6" w:rsidP="002034A6">
            <w:pPr>
              <w:spacing w:line="240" w:lineRule="auto"/>
              <w:rPr>
                <w:sz w:val="24"/>
                <w:szCs w:val="24"/>
              </w:rPr>
            </w:pPr>
            <w:r w:rsidRPr="002034A6">
              <w:rPr>
                <w:sz w:val="24"/>
                <w:szCs w:val="24"/>
              </w:rPr>
              <w:t>5 balai, kai dienos eigoje siūlomos 4 skirtingos vaisių ir daržovių rūšys (iš jų ne mažiau kaip 2 rūšys pateikiamos atskirai)*</w:t>
            </w:r>
          </w:p>
          <w:p w14:paraId="0850268B" w14:textId="77777777" w:rsidR="002034A6" w:rsidRPr="002034A6" w:rsidRDefault="002034A6" w:rsidP="002034A6">
            <w:pPr>
              <w:spacing w:after="200" w:line="240" w:lineRule="auto"/>
              <w:rPr>
                <w:sz w:val="24"/>
                <w:szCs w:val="24"/>
              </w:rPr>
            </w:pPr>
            <w:r w:rsidRPr="002034A6">
              <w:rPr>
                <w:sz w:val="24"/>
                <w:szCs w:val="24"/>
              </w:rPr>
              <w:t>10 balų, kai dienos eigoje siūlomos 5 ir daugiau skirtingos vaisių ir daržovių rūšys (iš jų ne mažiau kaip 3 rūšys pateikiamos atskirai)*</w:t>
            </w:r>
          </w:p>
          <w:p w14:paraId="05E352FB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sz w:val="24"/>
              </w:rPr>
              <w:t>*Pateikiama nemaišant rūšių tarpusavyje ir be papildomų padažų, užpilų ir kt. priedų.</w:t>
            </w:r>
          </w:p>
        </w:tc>
      </w:tr>
      <w:tr w:rsidR="002034A6" w:rsidRPr="002034A6" w14:paraId="0AA7449A" w14:textId="77777777" w:rsidTr="006A35C5">
        <w:tc>
          <w:tcPr>
            <w:tcW w:w="2405" w:type="dxa"/>
          </w:tcPr>
          <w:p w14:paraId="129256C1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rFonts w:eastAsia="Calibri"/>
                <w:sz w:val="24"/>
                <w:szCs w:val="24"/>
              </w:rPr>
              <w:t xml:space="preserve">Kaina </w:t>
            </w:r>
            <w:r w:rsidRPr="002034A6">
              <w:rPr>
                <w:sz w:val="24"/>
              </w:rPr>
              <w:t>(C)</w:t>
            </w:r>
          </w:p>
          <w:p w14:paraId="1316E96E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</w:p>
        </w:tc>
        <w:tc>
          <w:tcPr>
            <w:tcW w:w="1580" w:type="dxa"/>
          </w:tcPr>
          <w:p w14:paraId="7105E717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sz w:val="24"/>
              </w:rPr>
              <w:t>70 balų</w:t>
            </w:r>
          </w:p>
        </w:tc>
        <w:tc>
          <w:tcPr>
            <w:tcW w:w="6180" w:type="dxa"/>
          </w:tcPr>
          <w:p w14:paraId="0A7F5E29" w14:textId="77777777" w:rsidR="002034A6" w:rsidRPr="002034A6" w:rsidRDefault="002034A6" w:rsidP="002034A6">
            <w:pPr>
              <w:spacing w:after="200" w:line="240" w:lineRule="auto"/>
              <w:rPr>
                <w:b/>
                <w:bCs/>
                <w:i/>
                <w:iCs/>
                <w:sz w:val="24"/>
              </w:rPr>
            </w:pPr>
            <w:r w:rsidRPr="002034A6">
              <w:rPr>
                <w:b/>
                <w:bCs/>
                <w:i/>
                <w:iCs/>
                <w:sz w:val="24"/>
              </w:rPr>
              <w:t>C = (</w:t>
            </w:r>
            <w:proofErr w:type="spellStart"/>
            <w:r w:rsidRPr="002034A6">
              <w:rPr>
                <w:b/>
                <w:bCs/>
                <w:i/>
                <w:iCs/>
                <w:sz w:val="24"/>
              </w:rPr>
              <w:t>Cmin</w:t>
            </w:r>
            <w:proofErr w:type="spellEnd"/>
            <w:r w:rsidRPr="002034A6">
              <w:rPr>
                <w:b/>
                <w:bCs/>
                <w:i/>
                <w:iCs/>
                <w:sz w:val="24"/>
              </w:rPr>
              <w:t>/</w:t>
            </w:r>
            <w:proofErr w:type="spellStart"/>
            <w:r w:rsidRPr="002034A6">
              <w:rPr>
                <w:b/>
                <w:bCs/>
                <w:i/>
                <w:iCs/>
                <w:sz w:val="24"/>
              </w:rPr>
              <w:t>Cp</w:t>
            </w:r>
            <w:proofErr w:type="spellEnd"/>
            <w:r w:rsidRPr="002034A6">
              <w:rPr>
                <w:b/>
                <w:bCs/>
                <w:i/>
                <w:iCs/>
                <w:sz w:val="24"/>
              </w:rPr>
              <w:t>)*Y</w:t>
            </w:r>
          </w:p>
          <w:p w14:paraId="534C07A9" w14:textId="5BFD2336" w:rsidR="002034A6" w:rsidRPr="002034A6" w:rsidRDefault="002034A6" w:rsidP="002034A6">
            <w:pPr>
              <w:spacing w:after="200" w:line="240" w:lineRule="auto"/>
              <w:rPr>
                <w:b/>
                <w:bCs/>
                <w:i/>
                <w:iCs/>
                <w:sz w:val="24"/>
              </w:rPr>
            </w:pPr>
            <w:r w:rsidRPr="002034A6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𝐶𝑚𝑖𝑛</w:t>
            </w:r>
            <w:r w:rsidR="00BD1DA9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 xml:space="preserve"> </w:t>
            </w:r>
            <w:r w:rsidRPr="002034A6">
              <w:rPr>
                <w:b/>
                <w:bCs/>
                <w:i/>
                <w:iCs/>
                <w:sz w:val="24"/>
              </w:rPr>
              <w:t>– Tiekėjo siūloma mažiausia pasiūlymo lyginamoji kaina su PVM</w:t>
            </w:r>
          </w:p>
          <w:p w14:paraId="146BEB00" w14:textId="77777777" w:rsidR="00ED64BD" w:rsidRDefault="002034A6" w:rsidP="00ED64BD">
            <w:pPr>
              <w:spacing w:after="200" w:line="240" w:lineRule="auto"/>
              <w:rPr>
                <w:b/>
                <w:bCs/>
                <w:i/>
                <w:iCs/>
                <w:sz w:val="24"/>
              </w:rPr>
            </w:pPr>
            <w:r w:rsidRPr="002034A6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𝐶𝑝</w:t>
            </w:r>
            <w:r w:rsidRPr="002034A6">
              <w:rPr>
                <w:b/>
                <w:bCs/>
                <w:i/>
                <w:iCs/>
                <w:sz w:val="24"/>
              </w:rPr>
              <w:t>– vertinamo pasiūlymo lyginamoji kaina su PVM</w:t>
            </w:r>
          </w:p>
          <w:p w14:paraId="6547B2E7" w14:textId="44232C6B" w:rsidR="002034A6" w:rsidRPr="002034A6" w:rsidRDefault="002034A6" w:rsidP="00ED64BD">
            <w:pPr>
              <w:spacing w:after="200" w:line="240" w:lineRule="auto"/>
              <w:rPr>
                <w:b/>
                <w:bCs/>
                <w:i/>
                <w:iCs/>
                <w:sz w:val="24"/>
              </w:rPr>
            </w:pPr>
            <w:r w:rsidRPr="002034A6">
              <w:rPr>
                <w:b/>
                <w:bCs/>
                <w:i/>
                <w:iCs/>
                <w:sz w:val="24"/>
              </w:rPr>
              <w:t>Y– Kainos lyginamasis svoris</w:t>
            </w:r>
          </w:p>
        </w:tc>
      </w:tr>
      <w:tr w:rsidR="002034A6" w:rsidRPr="002034A6" w14:paraId="64C31EA9" w14:textId="77777777" w:rsidTr="006A35C5">
        <w:tc>
          <w:tcPr>
            <w:tcW w:w="2405" w:type="dxa"/>
          </w:tcPr>
          <w:p w14:paraId="4DFF8503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rFonts w:eastAsia="Tahoma"/>
                <w:sz w:val="24"/>
              </w:rPr>
              <w:lastRenderedPageBreak/>
              <w:t>Ekonominis naudingumas (S)</w:t>
            </w:r>
          </w:p>
        </w:tc>
        <w:tc>
          <w:tcPr>
            <w:tcW w:w="1580" w:type="dxa"/>
          </w:tcPr>
          <w:p w14:paraId="5E9E9F5A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w:r w:rsidRPr="002034A6">
              <w:rPr>
                <w:rFonts w:eastAsia="Tahoma"/>
                <w:sz w:val="24"/>
              </w:rPr>
              <w:t>100 balų</w:t>
            </w:r>
          </w:p>
        </w:tc>
        <w:tc>
          <w:tcPr>
            <w:tcW w:w="6180" w:type="dxa"/>
          </w:tcPr>
          <w:p w14:paraId="065422AE" w14:textId="77777777" w:rsidR="002034A6" w:rsidRPr="002034A6" w:rsidRDefault="002034A6" w:rsidP="002034A6">
            <w:pPr>
              <w:spacing w:after="200" w:line="240" w:lineRule="auto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=</m:t>
                </m:r>
                <m:r>
                  <w:rPr>
                    <w:rFonts w:ascii="Cambria Math" w:hAnsi="Cambria Math"/>
                    <w:sz w:val="24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+T1+T2+T3</m:t>
                </m:r>
              </m:oMath>
            </m:oMathPara>
          </w:p>
        </w:tc>
      </w:tr>
    </w:tbl>
    <w:p w14:paraId="2C7C351A" w14:textId="77777777" w:rsidR="002034A6" w:rsidRPr="002034A6" w:rsidRDefault="002034A6" w:rsidP="002034A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0DFC04" w14:textId="77777777" w:rsidR="002034A6" w:rsidRPr="002034A6" w:rsidRDefault="002034A6" w:rsidP="002034A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034A6">
        <w:rPr>
          <w:rFonts w:ascii="Times New Roman" w:hAnsi="Times New Roman" w:cs="Times New Roman"/>
          <w:color w:val="000000"/>
          <w:sz w:val="24"/>
          <w:szCs w:val="24"/>
        </w:rPr>
        <w:t>Tuo atveju, jeigu Tiekėjas pasiūlyme nurodo atitinkamo kriterijaus reikšmę lygią 0, aritmetiniams veiksmams atlikti formulėje naudojama reikšmė 0,00001.</w:t>
      </w:r>
    </w:p>
    <w:p w14:paraId="4D1FD9C7" w14:textId="77777777" w:rsidR="006B0D81" w:rsidRDefault="006B0D81" w:rsidP="006B0D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BA71BC" w14:textId="3412B7BF" w:rsidR="006B0D81" w:rsidRPr="006B0D81" w:rsidRDefault="006B0D81" w:rsidP="006B0D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0D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r w:rsidRPr="00BD1D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Pasiūlymo kainos kriterijus </w:t>
      </w:r>
      <w:r w:rsidRPr="006B0D81">
        <w:rPr>
          <w:rFonts w:ascii="Times New Roman" w:eastAsia="Times New Roman" w:hAnsi="Times New Roman" w:cs="Times New Roman"/>
          <w:sz w:val="24"/>
          <w:szCs w:val="24"/>
          <w:lang w:eastAsia="en-US"/>
        </w:rPr>
        <w:t>(C) bus įvertinamas eurais (su PVM) pagal Tiekėjų kainas, nurodytas pasiūlyme.</w:t>
      </w:r>
    </w:p>
    <w:p w14:paraId="1FAA0487" w14:textId="77777777" w:rsidR="006B0D81" w:rsidRPr="006B0D81" w:rsidRDefault="006B0D81" w:rsidP="006B0D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87C709B" w14:textId="77777777" w:rsidR="006B0D81" w:rsidRPr="006B0D81" w:rsidRDefault="006B0D81" w:rsidP="006B0D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0D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Tiekėjo siūloma bendra kaina </w:t>
      </w:r>
      <w:bookmarkStart w:id="5" w:name="_Hlk161313974"/>
      <w:r w:rsidRPr="006B0D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(du skaičiai po kablelio) </w:t>
      </w:r>
      <w:bookmarkEnd w:id="5"/>
      <w:r w:rsidRPr="00ED64BD">
        <w:rPr>
          <w:rFonts w:ascii="Times New Roman" w:eastAsia="Times New Roman" w:hAnsi="Times New Roman" w:cs="Times New Roman"/>
          <w:sz w:val="24"/>
          <w:szCs w:val="24"/>
          <w:lang w:eastAsia="en-US"/>
        </w:rPr>
        <w:t>su PVM (</w:t>
      </w:r>
      <w:proofErr w:type="spellStart"/>
      <w:r w:rsidRPr="006B0D81">
        <w:rPr>
          <w:rFonts w:ascii="Times New Roman" w:eastAsia="Times New Roman" w:hAnsi="Times New Roman" w:cs="Times New Roman"/>
          <w:sz w:val="24"/>
          <w:szCs w:val="24"/>
          <w:lang w:eastAsia="en-US"/>
        </w:rPr>
        <w:t>Cp</w:t>
      </w:r>
      <w:proofErr w:type="spellEnd"/>
      <w:r w:rsidRPr="006B0D81">
        <w:rPr>
          <w:rFonts w:ascii="Times New Roman" w:eastAsia="Times New Roman" w:hAnsi="Times New Roman" w:cs="Times New Roman"/>
          <w:sz w:val="24"/>
          <w:szCs w:val="24"/>
          <w:lang w:eastAsia="en-US"/>
        </w:rPr>
        <w:t>) apskaičiuojama:</w:t>
      </w:r>
    </w:p>
    <w:p w14:paraId="3A2ADBBF" w14:textId="5BC99E73" w:rsidR="006B0D81" w:rsidRPr="006B0D81" w:rsidRDefault="006B0D81" w:rsidP="006B0D81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2"/>
          <w:lang w:eastAsia="en-US"/>
        </w:rPr>
      </w:pPr>
      <w:r w:rsidRPr="006B0D81">
        <w:rPr>
          <w:rFonts w:ascii="Times New Roman" w:eastAsiaTheme="minorHAnsi" w:hAnsi="Times New Roman"/>
          <w:sz w:val="24"/>
          <w:szCs w:val="22"/>
          <w:lang w:eastAsia="en-US"/>
        </w:rPr>
        <w:t>Mokamo maitinimo paslaugų kaina = (Sriubų kainų vidurkis + pagrindinių patiekalų kainos vidurkis + garnyrų vidurkis + grupės „kita“ kainos vidurkis) x bendras mokamą maitinimą įsigyjančių asmenų skaičius</w:t>
      </w:r>
      <w:r w:rsidR="00ED64BD">
        <w:rPr>
          <w:rFonts w:ascii="Times New Roman" w:eastAsiaTheme="minorHAnsi" w:hAnsi="Times New Roman"/>
          <w:sz w:val="24"/>
          <w:szCs w:val="22"/>
          <w:lang w:eastAsia="en-US"/>
        </w:rPr>
        <w:t>)</w:t>
      </w:r>
      <w:r w:rsidRPr="006B0D81">
        <w:rPr>
          <w:rFonts w:ascii="Times New Roman" w:eastAsiaTheme="minorHAnsi" w:hAnsi="Times New Roman"/>
          <w:sz w:val="24"/>
          <w:szCs w:val="22"/>
          <w:lang w:eastAsia="en-US"/>
        </w:rPr>
        <w:t xml:space="preserve"> </w:t>
      </w:r>
      <w:r w:rsidR="00ED64BD" w:rsidRPr="00ED64BD">
        <w:rPr>
          <w:rFonts w:ascii="Times New Roman" w:eastAsiaTheme="minorHAnsi" w:hAnsi="Times New Roman"/>
          <w:sz w:val="24"/>
          <w:szCs w:val="22"/>
          <w:lang w:eastAsia="en-US"/>
        </w:rPr>
        <w:t>+ PVM</w:t>
      </w:r>
    </w:p>
    <w:p w14:paraId="193CF652" w14:textId="77777777" w:rsidR="006B0D81" w:rsidRPr="006B0D81" w:rsidRDefault="006B0D81" w:rsidP="006B0D81">
      <w:pPr>
        <w:spacing w:after="200" w:line="240" w:lineRule="auto"/>
        <w:jc w:val="both"/>
        <w:rPr>
          <w:rFonts w:ascii="Times New Roman" w:eastAsiaTheme="minorHAnsi" w:hAnsi="Times New Roman"/>
          <w:sz w:val="22"/>
          <w:szCs w:val="20"/>
          <w:lang w:eastAsia="en-US"/>
        </w:rPr>
      </w:pPr>
      <w:r w:rsidRPr="006B0D81">
        <w:rPr>
          <w:rFonts w:ascii="Times New Roman" w:eastAsiaTheme="minorHAnsi" w:hAnsi="Times New Roman"/>
          <w:b/>
          <w:bCs/>
          <w:sz w:val="22"/>
          <w:szCs w:val="20"/>
          <w:u w:val="single"/>
          <w:lang w:eastAsia="en-US"/>
        </w:rPr>
        <w:t>Pastaba.</w:t>
      </w:r>
      <w:r w:rsidRPr="006B0D81">
        <w:rPr>
          <w:rFonts w:ascii="Times New Roman" w:eastAsiaTheme="minorHAnsi" w:hAnsi="Times New Roman"/>
          <w:sz w:val="22"/>
          <w:szCs w:val="20"/>
          <w:lang w:eastAsia="en-US"/>
        </w:rPr>
        <w:t xml:space="preserve">  Nei viena iš pasiūlytų sriubų, pagrindinių patiekalų, garnyrų kaina negali būti mažesnė kaip 40 proc. tos grupės patiekalų vidurkio ir daugiau kaip 60 proc. didesnė  nuo grupės patiekalų vidurkio.</w:t>
      </w:r>
    </w:p>
    <w:p w14:paraId="46DAB40F" w14:textId="77777777" w:rsidR="006B0D81" w:rsidRPr="006B0D81" w:rsidRDefault="006B0D81" w:rsidP="006B0D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0D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Maitinimo paslaugų kokybė (T) bus įvertinama pagal Tiekėjų pasiūlyme nurodytas reikšmes.  </w:t>
      </w:r>
    </w:p>
    <w:p w14:paraId="444F0865" w14:textId="57EC628E" w:rsidR="003E3C4F" w:rsidRDefault="003E3C4F" w:rsidP="002034A6">
      <w:pPr>
        <w:spacing w:line="259" w:lineRule="auto"/>
        <w:rPr>
          <w:rFonts w:cstheme="minorHAnsi"/>
        </w:rPr>
      </w:pPr>
    </w:p>
    <w:sectPr w:rsidR="003E3C4F" w:rsidSect="00ED64BD">
      <w:footerReference w:type="first" r:id="rId11"/>
      <w:pgSz w:w="11907" w:h="16840" w:code="9"/>
      <w:pgMar w:top="1134" w:right="851" w:bottom="1134" w:left="1304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493A" w14:textId="77777777" w:rsidR="00944B1A" w:rsidRDefault="00944B1A" w:rsidP="00D05666">
      <w:r>
        <w:separator/>
      </w:r>
    </w:p>
  </w:endnote>
  <w:endnote w:type="continuationSeparator" w:id="0">
    <w:p w14:paraId="1F431CA4" w14:textId="77777777" w:rsidR="00944B1A" w:rsidRDefault="00944B1A" w:rsidP="00D05666">
      <w:r>
        <w:continuationSeparator/>
      </w:r>
    </w:p>
  </w:endnote>
  <w:endnote w:type="continuationNotice" w:id="1">
    <w:p w14:paraId="7BCE4E43" w14:textId="77777777" w:rsidR="00944B1A" w:rsidRDefault="00944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00F7">
      <w:rPr>
        <w:noProof/>
      </w:rPr>
      <w:t>13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3FCD" w14:textId="77777777" w:rsidR="00944B1A" w:rsidRDefault="00944B1A" w:rsidP="00D05666">
      <w:r>
        <w:separator/>
      </w:r>
    </w:p>
  </w:footnote>
  <w:footnote w:type="continuationSeparator" w:id="0">
    <w:p w14:paraId="729850F9" w14:textId="77777777" w:rsidR="00944B1A" w:rsidRDefault="00944B1A" w:rsidP="00D05666">
      <w:r>
        <w:continuationSeparator/>
      </w:r>
    </w:p>
  </w:footnote>
  <w:footnote w:type="continuationNotice" w:id="1">
    <w:p w14:paraId="0F19BA8F" w14:textId="77777777" w:rsidR="00944B1A" w:rsidRDefault="00944B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4416332">
    <w:abstractNumId w:val="16"/>
  </w:num>
  <w:num w:numId="2" w16cid:durableId="29574370">
    <w:abstractNumId w:val="7"/>
  </w:num>
  <w:num w:numId="3" w16cid:durableId="480076072">
    <w:abstractNumId w:val="35"/>
  </w:num>
  <w:num w:numId="4" w16cid:durableId="1692411988">
    <w:abstractNumId w:val="40"/>
  </w:num>
  <w:num w:numId="5" w16cid:durableId="104928696">
    <w:abstractNumId w:val="39"/>
  </w:num>
  <w:num w:numId="6" w16cid:durableId="499392881">
    <w:abstractNumId w:val="27"/>
  </w:num>
  <w:num w:numId="7" w16cid:durableId="1297487369">
    <w:abstractNumId w:val="47"/>
  </w:num>
  <w:num w:numId="8" w16cid:durableId="1425152248">
    <w:abstractNumId w:val="0"/>
  </w:num>
  <w:num w:numId="9" w16cid:durableId="206383705">
    <w:abstractNumId w:val="32"/>
  </w:num>
  <w:num w:numId="10" w16cid:durableId="1045135144">
    <w:abstractNumId w:val="45"/>
  </w:num>
  <w:num w:numId="11" w16cid:durableId="2036072604">
    <w:abstractNumId w:val="17"/>
  </w:num>
  <w:num w:numId="12" w16cid:durableId="146675560">
    <w:abstractNumId w:val="24"/>
  </w:num>
  <w:num w:numId="13" w16cid:durableId="306478267">
    <w:abstractNumId w:val="9"/>
  </w:num>
  <w:num w:numId="14" w16cid:durableId="62723633">
    <w:abstractNumId w:val="14"/>
  </w:num>
  <w:num w:numId="15" w16cid:durableId="1624925600">
    <w:abstractNumId w:val="21"/>
  </w:num>
  <w:num w:numId="16" w16cid:durableId="431896877">
    <w:abstractNumId w:val="28"/>
  </w:num>
  <w:num w:numId="17" w16cid:durableId="553083764">
    <w:abstractNumId w:val="13"/>
  </w:num>
  <w:num w:numId="18" w16cid:durableId="1269969296">
    <w:abstractNumId w:val="1"/>
  </w:num>
  <w:num w:numId="19" w16cid:durableId="60568199">
    <w:abstractNumId w:val="5"/>
  </w:num>
  <w:num w:numId="20" w16cid:durableId="294724510">
    <w:abstractNumId w:val="10"/>
  </w:num>
  <w:num w:numId="21" w16cid:durableId="1473643456">
    <w:abstractNumId w:val="12"/>
  </w:num>
  <w:num w:numId="22" w16cid:durableId="1887372419">
    <w:abstractNumId w:val="34"/>
  </w:num>
  <w:num w:numId="23" w16cid:durableId="252904540">
    <w:abstractNumId w:val="38"/>
  </w:num>
  <w:num w:numId="24" w16cid:durableId="962688774">
    <w:abstractNumId w:val="22"/>
  </w:num>
  <w:num w:numId="25" w16cid:durableId="249900249">
    <w:abstractNumId w:val="25"/>
  </w:num>
  <w:num w:numId="26" w16cid:durableId="773134444">
    <w:abstractNumId w:val="30"/>
  </w:num>
  <w:num w:numId="27" w16cid:durableId="1294561479">
    <w:abstractNumId w:val="33"/>
  </w:num>
  <w:num w:numId="28" w16cid:durableId="1833595704">
    <w:abstractNumId w:val="46"/>
  </w:num>
  <w:num w:numId="29" w16cid:durableId="1306005845">
    <w:abstractNumId w:val="29"/>
  </w:num>
  <w:num w:numId="30" w16cid:durableId="410391962">
    <w:abstractNumId w:val="31"/>
  </w:num>
  <w:num w:numId="31" w16cid:durableId="1518349140">
    <w:abstractNumId w:val="18"/>
  </w:num>
  <w:num w:numId="32" w16cid:durableId="421756767">
    <w:abstractNumId w:val="41"/>
  </w:num>
  <w:num w:numId="33" w16cid:durableId="604656165">
    <w:abstractNumId w:val="42"/>
  </w:num>
  <w:num w:numId="34" w16cid:durableId="360593587">
    <w:abstractNumId w:val="15"/>
  </w:num>
  <w:num w:numId="35" w16cid:durableId="1212308124">
    <w:abstractNumId w:val="20"/>
  </w:num>
  <w:num w:numId="36" w16cid:durableId="183832623">
    <w:abstractNumId w:val="8"/>
  </w:num>
  <w:num w:numId="37" w16cid:durableId="557208824">
    <w:abstractNumId w:val="36"/>
  </w:num>
  <w:num w:numId="38" w16cid:durableId="783420730">
    <w:abstractNumId w:val="44"/>
  </w:num>
  <w:num w:numId="39" w16cid:durableId="1104306166">
    <w:abstractNumId w:val="23"/>
  </w:num>
  <w:num w:numId="40" w16cid:durableId="1715150865">
    <w:abstractNumId w:val="48"/>
  </w:num>
  <w:num w:numId="41" w16cid:durableId="1940870440">
    <w:abstractNumId w:val="26"/>
  </w:num>
  <w:num w:numId="42" w16cid:durableId="722364499">
    <w:abstractNumId w:val="4"/>
  </w:num>
  <w:num w:numId="43" w16cid:durableId="1818760082">
    <w:abstractNumId w:val="37"/>
  </w:num>
  <w:num w:numId="44" w16cid:durableId="1111824315">
    <w:abstractNumId w:val="2"/>
  </w:num>
  <w:num w:numId="45" w16cid:durableId="1708095278">
    <w:abstractNumId w:val="11"/>
  </w:num>
  <w:num w:numId="46" w16cid:durableId="260375111">
    <w:abstractNumId w:val="19"/>
  </w:num>
  <w:num w:numId="47" w16cid:durableId="1145584920">
    <w:abstractNumId w:val="3"/>
  </w:num>
  <w:num w:numId="48" w16cid:durableId="1395736828">
    <w:abstractNumId w:val="6"/>
  </w:num>
  <w:num w:numId="49" w16cid:durableId="207110131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6F6B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6AA4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5871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4A6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38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028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0F7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35C5"/>
    <w:rsid w:val="006A4AF7"/>
    <w:rsid w:val="006A58FD"/>
    <w:rsid w:val="006A6750"/>
    <w:rsid w:val="006A675A"/>
    <w:rsid w:val="006A7476"/>
    <w:rsid w:val="006A7D03"/>
    <w:rsid w:val="006B019A"/>
    <w:rsid w:val="006B0411"/>
    <w:rsid w:val="006B0D8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4B1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59A6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1DA9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2B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4BD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7DC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E3B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next w:val="Lentelstinklelis"/>
    <w:rsid w:val="002034A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10043-1D37-4650-A741-DDAF1049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Jūratė Mažeikienė</cp:lastModifiedBy>
  <cp:revision>9</cp:revision>
  <dcterms:created xsi:type="dcterms:W3CDTF">2024-02-08T08:40:00Z</dcterms:created>
  <dcterms:modified xsi:type="dcterms:W3CDTF">2025-08-05T19:12:00Z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