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6B4F0" w14:textId="77777777" w:rsidR="00C00B24" w:rsidRPr="006922DE" w:rsidRDefault="00C00B24" w:rsidP="00C00B24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bookmarkStart w:id="0" w:name="_GoBack"/>
      <w:bookmarkEnd w:id="0"/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0E200059" w14:textId="3115DD6B" w:rsidR="00FD4B2D" w:rsidRDefault="00FD4B2D" w:rsidP="0078513F">
      <w:pPr>
        <w:spacing w:line="240" w:lineRule="auto"/>
      </w:pPr>
    </w:p>
    <w:p w14:paraId="4E1B8715" w14:textId="19B3DCCC" w:rsidR="00FD4B2D" w:rsidRPr="00F30F4D" w:rsidRDefault="00C00B24" w:rsidP="0078513F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4.1.-4.2.</w:t>
      </w:r>
      <w:r w:rsidR="00FD4B2D">
        <w:rPr>
          <w:rFonts w:ascii="Cambria" w:hAnsi="Cambria"/>
          <w:b/>
          <w:sz w:val="24"/>
          <w:u w:val="single"/>
        </w:rPr>
        <w:t xml:space="preserve"> </w:t>
      </w:r>
      <w:r w:rsidR="00FD4B2D" w:rsidRPr="00F30F4D">
        <w:rPr>
          <w:rFonts w:ascii="Cambria" w:hAnsi="Cambria"/>
          <w:b/>
          <w:sz w:val="24"/>
          <w:u w:val="single"/>
        </w:rPr>
        <w:t>Mikrodializės kateteriai su pompos rinkiniais, darbui su mDialysis pompa:</w:t>
      </w:r>
    </w:p>
    <w:p w14:paraId="111A1E8D" w14:textId="18092F78" w:rsidR="00FD4B2D" w:rsidRPr="00C00B24" w:rsidRDefault="00FD4B2D" w:rsidP="0078513F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 w:rsidRPr="00C00B24">
        <w:rPr>
          <w:rFonts w:ascii="Cambria" w:hAnsi="Cambria"/>
          <w:b/>
          <w:sz w:val="24"/>
          <w:u w:val="single"/>
        </w:rPr>
        <w:t>Intrakranijinis mikrodializės kateteris:</w:t>
      </w:r>
    </w:p>
    <w:p w14:paraId="3212CC9C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vienkartinis (pažymėta simboliu);</w:t>
      </w:r>
    </w:p>
    <w:p w14:paraId="164037CB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sterilus (simbolis ant pakuotės);</w:t>
      </w:r>
    </w:p>
    <w:p w14:paraId="38A92649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733608">
        <w:rPr>
          <w:rFonts w:ascii="Cambria" w:hAnsi="Cambria"/>
          <w:sz w:val="24"/>
        </w:rPr>
        <w:t>kirta implantacijai į smegenų audinį mikrodializato surinkimui;</w:t>
      </w:r>
    </w:p>
    <w:p w14:paraId="4C2E998F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Pr="00733608">
        <w:rPr>
          <w:rFonts w:ascii="Cambria" w:hAnsi="Cambria"/>
          <w:sz w:val="24"/>
        </w:rPr>
        <w:t>uksinis arba lygiavertis antgalis, leidžiantis nustatyti kateterio vietą kompiuterinės tomografijos metu;</w:t>
      </w:r>
    </w:p>
    <w:p w14:paraId="32C5D107" w14:textId="77777777" w:rsidR="00FD4B2D" w:rsidRPr="00733608" w:rsidRDefault="00FD4B2D" w:rsidP="0078513F">
      <w:pPr>
        <w:spacing w:after="0" w:line="240" w:lineRule="auto"/>
        <w:ind w:left="360"/>
        <w:jc w:val="both"/>
        <w:rPr>
          <w:rFonts w:ascii="Cambria" w:hAnsi="Cambria"/>
          <w:sz w:val="24"/>
        </w:rPr>
      </w:pPr>
      <w:r w:rsidRPr="00733608">
        <w:rPr>
          <w:rFonts w:ascii="Cambria" w:hAnsi="Cambria"/>
          <w:sz w:val="24"/>
        </w:rPr>
        <w:t>Kateterio sudėtinės dalys:</w:t>
      </w:r>
    </w:p>
    <w:p w14:paraId="69F0B75B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ializės membrana;</w:t>
      </w:r>
    </w:p>
    <w:p w14:paraId="52B718A4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arbinė dalis;</w:t>
      </w:r>
    </w:p>
    <w:p w14:paraId="55392BB6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733608">
        <w:rPr>
          <w:rFonts w:ascii="Cambria" w:hAnsi="Cambria"/>
          <w:sz w:val="24"/>
        </w:rPr>
        <w:t>kysčių sandūra;</w:t>
      </w:r>
    </w:p>
    <w:p w14:paraId="0D4EC0AF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Pr="00733608">
        <w:rPr>
          <w:rFonts w:ascii="Cambria" w:hAnsi="Cambria"/>
          <w:sz w:val="24"/>
        </w:rPr>
        <w:t>psauginis vamzdelis;</w:t>
      </w:r>
    </w:p>
    <w:p w14:paraId="2142ABB4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</w:t>
      </w:r>
      <w:r w:rsidRPr="00733608">
        <w:rPr>
          <w:rFonts w:ascii="Cambria" w:hAnsi="Cambria"/>
          <w:sz w:val="24"/>
        </w:rPr>
        <w:t>šleidžiamasis vamzdelis;</w:t>
      </w:r>
    </w:p>
    <w:p w14:paraId="15C1DFBA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ėgintuvėlio laikiklis;</w:t>
      </w:r>
    </w:p>
    <w:p w14:paraId="49B0930C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ikrobuteliukas;</w:t>
      </w:r>
    </w:p>
    <w:p w14:paraId="16062135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į</w:t>
      </w:r>
      <w:r w:rsidRPr="00733608">
        <w:rPr>
          <w:rFonts w:ascii="Cambria" w:hAnsi="Cambria"/>
          <w:sz w:val="24"/>
        </w:rPr>
        <w:t>leidimo vamzdelis;</w:t>
      </w:r>
    </w:p>
    <w:p w14:paraId="0434ACAC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</w:t>
      </w:r>
      <w:r w:rsidRPr="00733608">
        <w:rPr>
          <w:rFonts w:ascii="Cambria" w:hAnsi="Cambria"/>
          <w:sz w:val="24"/>
        </w:rPr>
        <w:t>uer-lock arba lygiavertė švirkšto jungtis;</w:t>
      </w:r>
    </w:p>
    <w:p w14:paraId="73D101B9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733608">
        <w:rPr>
          <w:rFonts w:ascii="Cambria" w:hAnsi="Cambria"/>
          <w:sz w:val="24"/>
        </w:rPr>
        <w:t>ateterio membrana pagaminta ir poliarido eterio sulfono arba lygiavertės medžiagos, o darbinė dalis – iš poliuretano arba lygiavertės medžiagos;</w:t>
      </w:r>
    </w:p>
    <w:p w14:paraId="343BFBBC" w14:textId="2B86DAD9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embranos ilgis: 10 m</w:t>
      </w:r>
      <w:r w:rsidR="00915DED"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;</w:t>
      </w:r>
    </w:p>
    <w:p w14:paraId="7C3539EE" w14:textId="0CC95471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embranos diametras: 0,6 mm;</w:t>
      </w:r>
    </w:p>
    <w:p w14:paraId="20FC491D" w14:textId="085FB3F0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arbinės dalies ilgis: 130 mm;</w:t>
      </w:r>
    </w:p>
    <w:p w14:paraId="098D9583" w14:textId="411B0B6D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arbinės dalies diametras: 0,9 mm</w:t>
      </w:r>
      <w:r>
        <w:rPr>
          <w:rFonts w:ascii="Cambria" w:hAnsi="Cambria"/>
          <w:sz w:val="24"/>
        </w:rPr>
        <w:t>;</w:t>
      </w:r>
    </w:p>
    <w:p w14:paraId="17AD6A01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pakuotėje ne mažiau 4 rinkiniai;</w:t>
      </w:r>
    </w:p>
    <w:p w14:paraId="72C870AB" w14:textId="77777777" w:rsidR="00FD4B2D" w:rsidRDefault="00FD4B2D" w:rsidP="0078513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567"/>
        <w:rPr>
          <w:rFonts w:ascii="Cambria" w:eastAsia="Times New Roman" w:hAnsi="Cambria" w:cs="Calibri"/>
          <w:sz w:val="24"/>
          <w:szCs w:val="24"/>
          <w:lang w:eastAsia="lt-LT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 mėnesiais;</w:t>
      </w:r>
    </w:p>
    <w:p w14:paraId="0E9734D4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</w:t>
      </w:r>
      <w:r>
        <w:rPr>
          <w:rFonts w:ascii="Cambria" w:eastAsia="Times New Roman" w:hAnsi="Cambria" w:cs="Calibri"/>
          <w:sz w:val="24"/>
          <w:szCs w:val="24"/>
          <w:lang w:eastAsia="lt-LT"/>
        </w:rPr>
        <w:t>.</w:t>
      </w:r>
    </w:p>
    <w:p w14:paraId="59D26149" w14:textId="77777777" w:rsidR="00FD4B2D" w:rsidRPr="00733608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Orientacinis poreikis: 4 vnt.</w:t>
      </w:r>
    </w:p>
    <w:p w14:paraId="76EB172A" w14:textId="77777777" w:rsidR="00FD4B2D" w:rsidRDefault="00FD4B2D" w:rsidP="0078513F">
      <w:pPr>
        <w:spacing w:after="0" w:line="240" w:lineRule="auto"/>
        <w:jc w:val="both"/>
        <w:rPr>
          <w:rFonts w:ascii="Cambria" w:hAnsi="Cambria"/>
          <w:sz w:val="24"/>
        </w:rPr>
      </w:pPr>
    </w:p>
    <w:p w14:paraId="33E4AACF" w14:textId="47107D1F" w:rsidR="00FD4B2D" w:rsidRPr="00C00B24" w:rsidRDefault="00FD4B2D" w:rsidP="0078513F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C00B24">
        <w:rPr>
          <w:rFonts w:ascii="Cambria" w:hAnsi="Cambria"/>
          <w:b/>
          <w:sz w:val="24"/>
          <w:szCs w:val="24"/>
          <w:u w:val="single"/>
        </w:rPr>
        <w:t>Mikrodializės pompos rinkinys:</w:t>
      </w:r>
    </w:p>
    <w:p w14:paraId="6679871C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Pr="00733608">
        <w:rPr>
          <w:rFonts w:ascii="Cambria" w:hAnsi="Cambria"/>
          <w:sz w:val="24"/>
          <w:szCs w:val="24"/>
        </w:rPr>
        <w:t xml:space="preserve">kirtas </w:t>
      </w:r>
      <w:r>
        <w:rPr>
          <w:rFonts w:ascii="Cambria" w:hAnsi="Cambria"/>
          <w:sz w:val="24"/>
          <w:szCs w:val="24"/>
        </w:rPr>
        <w:t>darbui su smegenų audiniais;</w:t>
      </w:r>
    </w:p>
    <w:p w14:paraId="5F413B0D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vienkartinis (pažymėta simboliu);</w:t>
      </w:r>
    </w:p>
    <w:p w14:paraId="6483418E" w14:textId="77777777" w:rsidR="00FD4B2D" w:rsidRPr="00083935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sterilus (simbolis ant pakuotės);</w:t>
      </w:r>
    </w:p>
    <w:p w14:paraId="1A76CAA4" w14:textId="77777777" w:rsidR="00FD4B2D" w:rsidRPr="00733608" w:rsidRDefault="00FD4B2D" w:rsidP="0078513F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733608">
        <w:rPr>
          <w:rFonts w:ascii="Cambria" w:hAnsi="Cambria"/>
          <w:sz w:val="24"/>
          <w:szCs w:val="24"/>
        </w:rPr>
        <w:t>Rinkinyje turi būti:</w:t>
      </w:r>
    </w:p>
    <w:p w14:paraId="5A48B830" w14:textId="77777777" w:rsidR="00FD4B2D" w:rsidRPr="00733608" w:rsidRDefault="00FD4B2D" w:rsidP="0078513F">
      <w:pPr>
        <w:pStyle w:val="ListParagraph"/>
        <w:numPr>
          <w:ilvl w:val="0"/>
          <w:numId w:val="7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š</w:t>
      </w:r>
      <w:r w:rsidRPr="00733608">
        <w:rPr>
          <w:rFonts w:ascii="Cambria" w:hAnsi="Cambria"/>
          <w:sz w:val="24"/>
          <w:szCs w:val="24"/>
        </w:rPr>
        <w:t>virkštas (1 vnt.);</w:t>
      </w:r>
    </w:p>
    <w:p w14:paraId="32CEF5A3" w14:textId="77777777" w:rsidR="00FD4B2D" w:rsidRPr="00733608" w:rsidRDefault="00FD4B2D" w:rsidP="0078513F">
      <w:pPr>
        <w:pStyle w:val="ListParagraph"/>
        <w:numPr>
          <w:ilvl w:val="0"/>
          <w:numId w:val="7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</w:t>
      </w:r>
      <w:r w:rsidRPr="00733608">
        <w:rPr>
          <w:rFonts w:ascii="Cambria" w:hAnsi="Cambria"/>
          <w:sz w:val="24"/>
          <w:szCs w:val="24"/>
        </w:rPr>
        <w:t>aterija (1 vnt.);</w:t>
      </w:r>
    </w:p>
    <w:p w14:paraId="48B22CC8" w14:textId="77777777" w:rsidR="00FD4B2D" w:rsidRPr="00733608" w:rsidRDefault="00FD4B2D" w:rsidP="0078513F">
      <w:pPr>
        <w:pStyle w:val="ListParagraph"/>
        <w:numPr>
          <w:ilvl w:val="0"/>
          <w:numId w:val="7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733608">
        <w:rPr>
          <w:rFonts w:ascii="Cambria" w:hAnsi="Cambria"/>
          <w:sz w:val="24"/>
          <w:szCs w:val="24"/>
        </w:rPr>
        <w:t>erfuzinis skystis, skirtas smegenų perfuzijai;</w:t>
      </w:r>
    </w:p>
    <w:p w14:paraId="766CC1D4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Pr="00733608">
        <w:rPr>
          <w:rFonts w:ascii="Cambria" w:hAnsi="Cambria"/>
          <w:sz w:val="24"/>
          <w:szCs w:val="24"/>
        </w:rPr>
        <w:t>inkinio sudedamosios dalys tinkančios darbui su mDialysis pompa</w:t>
      </w:r>
      <w:r>
        <w:rPr>
          <w:rFonts w:ascii="Cambria" w:hAnsi="Cambria"/>
          <w:sz w:val="24"/>
          <w:szCs w:val="24"/>
        </w:rPr>
        <w:t>;</w:t>
      </w:r>
    </w:p>
    <w:p w14:paraId="4554E5AA" w14:textId="21FCDC02" w:rsidR="00FD4B2D" w:rsidRDefault="00FD4B2D" w:rsidP="0078513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567"/>
        <w:rPr>
          <w:rFonts w:ascii="Cambria" w:eastAsia="Times New Roman" w:hAnsi="Cambria" w:cs="Calibri"/>
          <w:sz w:val="24"/>
          <w:szCs w:val="24"/>
          <w:lang w:eastAsia="lt-LT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galiojimo laikas</w:t>
      </w:r>
      <w:r w:rsidR="00892F20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64FB8A24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</w:t>
      </w:r>
      <w:r>
        <w:rPr>
          <w:rFonts w:ascii="Cambria" w:eastAsia="Times New Roman" w:hAnsi="Cambria" w:cs="Calibri"/>
          <w:sz w:val="24"/>
          <w:szCs w:val="24"/>
          <w:lang w:eastAsia="lt-LT"/>
        </w:rPr>
        <w:t>.</w:t>
      </w:r>
    </w:p>
    <w:p w14:paraId="20EF69B0" w14:textId="77777777" w:rsidR="00FD4B2D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C10355">
        <w:rPr>
          <w:rFonts w:ascii="Cambria" w:hAnsi="Cambria"/>
          <w:i/>
          <w:sz w:val="24"/>
          <w:szCs w:val="24"/>
        </w:rPr>
        <w:t>Orientacinis poreikis: 4 vnt.</w:t>
      </w:r>
    </w:p>
    <w:p w14:paraId="2EDC2245" w14:textId="27001BD7" w:rsidR="00FD4B2D" w:rsidRDefault="00FD4B2D" w:rsidP="0078513F">
      <w:pPr>
        <w:spacing w:line="240" w:lineRule="auto"/>
      </w:pPr>
    </w:p>
    <w:p w14:paraId="3DF0B334" w14:textId="77777777" w:rsidR="00C00B24" w:rsidRPr="006922DE" w:rsidRDefault="00C00B24" w:rsidP="0078513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r w:rsidRPr="006922DE">
        <w:rPr>
          <w:rFonts w:ascii="Cambria" w:hAnsi="Cambria"/>
          <w:sz w:val="24"/>
          <w:szCs w:val="24"/>
        </w:rPr>
        <w:lastRenderedPageBreak/>
        <w:t>Priemonės (prietaisai) turi atitikti tarptautinių kokybės standartų reikalavimus, turi būti žymimos CE ženklu pagal Europos Parlamento ir Tarybos reglamentą (ES) 2017/745 dėl medicinos priemonių.</w:t>
      </w:r>
    </w:p>
    <w:p w14:paraId="5617A1D7" w14:textId="77777777" w:rsidR="00C00B24" w:rsidRPr="006922DE" w:rsidRDefault="00C00B24" w:rsidP="0078513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63A887AD" w14:textId="77777777" w:rsidR="00C00B24" w:rsidRPr="006922DE" w:rsidRDefault="00C00B24" w:rsidP="0078513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r w:rsidRPr="006922DE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5369D821" w14:textId="77777777" w:rsidR="00C00B24" w:rsidRPr="006922DE" w:rsidRDefault="00C00B24" w:rsidP="0078513F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</w:p>
    <w:p w14:paraId="1E95537D" w14:textId="0810E270" w:rsidR="00C00B24" w:rsidRPr="006922DE" w:rsidRDefault="008B1EEB" w:rsidP="008B1EEB">
      <w:pPr>
        <w:spacing w:after="0" w:line="240" w:lineRule="auto"/>
        <w:ind w:left="3888" w:right="282" w:hanging="3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</w:p>
    <w:sectPr w:rsidR="00C00B24" w:rsidRPr="006922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A59"/>
    <w:multiLevelType w:val="hybridMultilevel"/>
    <w:tmpl w:val="EC0E66B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87DBB"/>
    <w:multiLevelType w:val="multilevel"/>
    <w:tmpl w:val="83D4E8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A11F4"/>
    <w:multiLevelType w:val="hybridMultilevel"/>
    <w:tmpl w:val="D500162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82DFF"/>
    <w:multiLevelType w:val="hybridMultilevel"/>
    <w:tmpl w:val="76E8276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3A37"/>
    <w:multiLevelType w:val="multilevel"/>
    <w:tmpl w:val="121655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C70DFC"/>
    <w:multiLevelType w:val="hybridMultilevel"/>
    <w:tmpl w:val="05921CDC"/>
    <w:lvl w:ilvl="0" w:tplc="487C3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B3ABB"/>
    <w:multiLevelType w:val="hybridMultilevel"/>
    <w:tmpl w:val="1E8C3088"/>
    <w:lvl w:ilvl="0" w:tplc="EBE42C1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08BA"/>
    <w:multiLevelType w:val="hybridMultilevel"/>
    <w:tmpl w:val="24C02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17F5"/>
    <w:multiLevelType w:val="multilevel"/>
    <w:tmpl w:val="6EE4AF88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9CA29E5"/>
    <w:multiLevelType w:val="multilevel"/>
    <w:tmpl w:val="FFE0BC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D3"/>
    <w:rsid w:val="002D3F57"/>
    <w:rsid w:val="002F02D6"/>
    <w:rsid w:val="004258C1"/>
    <w:rsid w:val="005C7984"/>
    <w:rsid w:val="00646127"/>
    <w:rsid w:val="0072667D"/>
    <w:rsid w:val="0078513F"/>
    <w:rsid w:val="00892F20"/>
    <w:rsid w:val="008B1EEB"/>
    <w:rsid w:val="008F5752"/>
    <w:rsid w:val="00915DED"/>
    <w:rsid w:val="00C00B24"/>
    <w:rsid w:val="00C62F37"/>
    <w:rsid w:val="00D06308"/>
    <w:rsid w:val="00D92C60"/>
    <w:rsid w:val="00E65C96"/>
    <w:rsid w:val="00EF5AD3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0277"/>
  <w15:chartTrackingRefBased/>
  <w15:docId w15:val="{43038083-4DBD-4043-934D-98F63955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258C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FD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90FE5-F8B1-44AE-87C6-24FDA1AA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E3DC07-1BD8-4CAF-A48E-1F5FBC098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FF16C-7116-4AC4-AF31-1F1517A292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Neringa Peleckienė</cp:lastModifiedBy>
  <cp:revision>2</cp:revision>
  <cp:lastPrinted>2025-10-31T10:57:00Z</cp:lastPrinted>
  <dcterms:created xsi:type="dcterms:W3CDTF">2026-01-20T08:17:00Z</dcterms:created>
  <dcterms:modified xsi:type="dcterms:W3CDTF">2026-01-20T08:17:00Z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