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92FFE" w14:textId="77777777" w:rsidR="00691B08" w:rsidRDefault="00691B08" w:rsidP="00691B08">
      <w:pPr>
        <w:autoSpaceDE w:val="0"/>
        <w:autoSpaceDN w:val="0"/>
        <w:adjustRightInd w:val="0"/>
        <w:ind w:left="5670"/>
        <w:jc w:val="both"/>
        <w:rPr>
          <w:rFonts w:ascii="Arial" w:eastAsia="Calibri" w:hAnsi="Arial" w:cs="Arial"/>
          <w:bCs/>
        </w:rPr>
      </w:pPr>
      <w:r w:rsidRPr="00E34C41">
        <w:rPr>
          <w:rFonts w:ascii="Arial" w:eastAsia="Calibri" w:hAnsi="Arial" w:cs="Arial"/>
          <w:bCs/>
        </w:rPr>
        <w:t xml:space="preserve">Preliminariosios sutarties dėl scenos įrengimui skirtos papildomos elektros, vaizdo, šviesų ir scenos mechanikos įrangos pirkimo </w:t>
      </w:r>
    </w:p>
    <w:p w14:paraId="1AE5FCC0" w14:textId="473942B5" w:rsidR="00691B08" w:rsidRPr="00E34C41" w:rsidRDefault="00691B08" w:rsidP="00691B08">
      <w:pPr>
        <w:autoSpaceDE w:val="0"/>
        <w:autoSpaceDN w:val="0"/>
        <w:adjustRightInd w:val="0"/>
        <w:ind w:left="5670"/>
        <w:jc w:val="both"/>
        <w:rPr>
          <w:rFonts w:ascii="Arial" w:eastAsia="Calibri" w:hAnsi="Arial" w:cs="Arial"/>
          <w:bCs/>
        </w:rPr>
      </w:pPr>
      <w:r>
        <w:rPr>
          <w:rFonts w:ascii="Arial" w:eastAsia="Calibri" w:hAnsi="Arial" w:cs="Arial"/>
          <w:bCs/>
        </w:rPr>
        <w:t>1 priedas</w:t>
      </w:r>
    </w:p>
    <w:p w14:paraId="45AA0B63" w14:textId="77777777" w:rsidR="005A5832" w:rsidRPr="00E83158" w:rsidRDefault="005A5832" w:rsidP="00E83158">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83BEFD" w14:textId="4EF77BA2" w:rsidR="005A5832" w:rsidRPr="00E83158" w:rsidRDefault="00691B08" w:rsidP="00E83158">
      <w:pPr>
        <w:widowControl w:val="0"/>
        <w:pBdr>
          <w:top w:val="nil"/>
          <w:left w:val="nil"/>
          <w:bottom w:val="nil"/>
          <w:right w:val="nil"/>
          <w:between w:val="nil"/>
        </w:pBdr>
        <w:tabs>
          <w:tab w:val="left" w:pos="567"/>
          <w:tab w:val="left" w:pos="851"/>
        </w:tabs>
        <w:jc w:val="center"/>
        <w:rPr>
          <w:rFonts w:ascii="Arial" w:hAnsi="Arial" w:cs="Arial"/>
          <w:caps/>
          <w:sz w:val="22"/>
          <w:szCs w:val="22"/>
        </w:rPr>
      </w:pPr>
      <w:r>
        <w:rPr>
          <w:rFonts w:ascii="Arial" w:hAnsi="Arial" w:cs="Arial"/>
          <w:b/>
          <w:caps/>
          <w:sz w:val="22"/>
          <w:szCs w:val="22"/>
        </w:rPr>
        <w:t xml:space="preserve">PAGRINDINĖ </w:t>
      </w:r>
      <w:r w:rsidR="00A10867" w:rsidRPr="00E83158">
        <w:rPr>
          <w:rFonts w:ascii="Arial" w:hAnsi="Arial" w:cs="Arial"/>
          <w:b/>
          <w:caps/>
          <w:sz w:val="22"/>
          <w:szCs w:val="22"/>
        </w:rPr>
        <w:t xml:space="preserve">Prekių pirkimo-pardavimo sutarties </w:t>
      </w:r>
      <w:r w:rsidR="00A10867" w:rsidRPr="00E83158">
        <w:rPr>
          <w:rFonts w:ascii="Arial" w:hAnsi="Arial" w:cs="Arial"/>
          <w:b/>
          <w:bCs/>
          <w:caps/>
          <w:sz w:val="22"/>
          <w:szCs w:val="22"/>
        </w:rPr>
        <w:t>Specialiosios</w:t>
      </w:r>
      <w:r w:rsidR="00A10867" w:rsidRPr="00E83158">
        <w:rPr>
          <w:rFonts w:ascii="Arial" w:hAnsi="Arial" w:cs="Arial"/>
          <w:b/>
          <w:caps/>
          <w:sz w:val="22"/>
          <w:szCs w:val="22"/>
        </w:rPr>
        <w:t xml:space="preserve"> sąlygos</w:t>
      </w:r>
      <w:r w:rsidR="00A10867" w:rsidRPr="00E83158">
        <w:rPr>
          <w:rFonts w:ascii="Arial" w:hAnsi="Arial" w:cs="Arial"/>
          <w:caps/>
          <w:sz w:val="22"/>
          <w:szCs w:val="22"/>
        </w:rPr>
        <w:t xml:space="preserve"> </w:t>
      </w:r>
    </w:p>
    <w:p w14:paraId="0442CA94" w14:textId="77777777" w:rsidR="005A5832" w:rsidRPr="00E83158" w:rsidRDefault="005A5832" w:rsidP="00E8315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83158" w14:paraId="06A09E96" w14:textId="77777777" w:rsidTr="00556441">
        <w:tc>
          <w:tcPr>
            <w:tcW w:w="2448" w:type="dxa"/>
            <w:vAlign w:val="center"/>
          </w:tcPr>
          <w:p w14:paraId="11623B01" w14:textId="77777777" w:rsidR="005A5832" w:rsidRPr="00E83158" w:rsidRDefault="00A10867" w:rsidP="00E83158">
            <w:pPr>
              <w:jc w:val="both"/>
              <w:rPr>
                <w:rFonts w:ascii="Arial" w:hAnsi="Arial" w:cs="Arial"/>
                <w:b/>
                <w:bCs/>
                <w:kern w:val="2"/>
                <w:sz w:val="22"/>
                <w:szCs w:val="22"/>
              </w:rPr>
            </w:pPr>
            <w:r w:rsidRPr="00E83158">
              <w:rPr>
                <w:rFonts w:ascii="Arial" w:hAnsi="Arial" w:cs="Arial"/>
                <w:b/>
                <w:bCs/>
                <w:kern w:val="2"/>
                <w:sz w:val="22"/>
                <w:szCs w:val="22"/>
              </w:rPr>
              <w:t>Sutarties pavadinimas</w:t>
            </w:r>
          </w:p>
        </w:tc>
        <w:tc>
          <w:tcPr>
            <w:tcW w:w="7110" w:type="dxa"/>
            <w:gridSpan w:val="3"/>
            <w:vAlign w:val="center"/>
          </w:tcPr>
          <w:p w14:paraId="007E416D" w14:textId="55EDC9DB" w:rsidR="005A5832" w:rsidRPr="00AE5FBD" w:rsidRDefault="00AE5FBD" w:rsidP="000D41CC">
            <w:pPr>
              <w:rPr>
                <w:rFonts w:ascii="Arial" w:hAnsi="Arial" w:cs="Arial"/>
                <w:b/>
                <w:bCs/>
                <w:kern w:val="2"/>
                <w:sz w:val="22"/>
                <w:szCs w:val="22"/>
              </w:rPr>
            </w:pPr>
            <w:r w:rsidRPr="00AE5FBD">
              <w:rPr>
                <w:rFonts w:ascii="Arial" w:hAnsi="Arial" w:cs="Arial"/>
                <w:b/>
                <w:bCs/>
                <w:kern w:val="2"/>
                <w:sz w:val="22"/>
                <w:szCs w:val="22"/>
              </w:rPr>
              <w:t>S</w:t>
            </w:r>
            <w:r w:rsidRPr="00AE5FBD">
              <w:rPr>
                <w:rFonts w:ascii="Arial" w:hAnsi="Arial" w:cs="Arial"/>
                <w:b/>
                <w:bCs/>
                <w:kern w:val="2"/>
                <w:sz w:val="22"/>
                <w:szCs w:val="22"/>
              </w:rPr>
              <w:t>cenos įrengimui skirt</w:t>
            </w:r>
            <w:r>
              <w:rPr>
                <w:rFonts w:ascii="Arial" w:hAnsi="Arial" w:cs="Arial"/>
                <w:b/>
                <w:bCs/>
                <w:kern w:val="2"/>
                <w:sz w:val="22"/>
                <w:szCs w:val="22"/>
              </w:rPr>
              <w:t>a</w:t>
            </w:r>
            <w:r w:rsidRPr="00AE5FBD">
              <w:rPr>
                <w:rFonts w:ascii="Arial" w:hAnsi="Arial" w:cs="Arial"/>
                <w:b/>
                <w:bCs/>
                <w:kern w:val="2"/>
                <w:sz w:val="22"/>
                <w:szCs w:val="22"/>
              </w:rPr>
              <w:t xml:space="preserve"> papildom</w:t>
            </w:r>
            <w:r>
              <w:rPr>
                <w:rFonts w:ascii="Arial" w:hAnsi="Arial" w:cs="Arial"/>
                <w:b/>
                <w:bCs/>
                <w:kern w:val="2"/>
                <w:sz w:val="22"/>
                <w:szCs w:val="22"/>
              </w:rPr>
              <w:t>a</w:t>
            </w:r>
            <w:r w:rsidRPr="00AE5FBD">
              <w:rPr>
                <w:rFonts w:ascii="Arial" w:hAnsi="Arial" w:cs="Arial"/>
                <w:b/>
                <w:bCs/>
                <w:kern w:val="2"/>
                <w:sz w:val="22"/>
                <w:szCs w:val="22"/>
              </w:rPr>
              <w:t xml:space="preserve"> elektros, vaizdo, šviesų ir scenos mechanikos įrang</w:t>
            </w:r>
            <w:r>
              <w:rPr>
                <w:rFonts w:ascii="Arial" w:hAnsi="Arial" w:cs="Arial"/>
                <w:b/>
                <w:bCs/>
                <w:kern w:val="2"/>
                <w:sz w:val="22"/>
                <w:szCs w:val="22"/>
              </w:rPr>
              <w:t>a</w:t>
            </w:r>
            <w:r w:rsidRPr="00AE5FBD">
              <w:rPr>
                <w:rFonts w:ascii="Arial" w:hAnsi="Arial" w:cs="Arial"/>
                <w:b/>
                <w:bCs/>
                <w:kern w:val="2"/>
                <w:sz w:val="22"/>
                <w:szCs w:val="22"/>
              </w:rPr>
              <w:t xml:space="preserve"> </w:t>
            </w:r>
          </w:p>
        </w:tc>
      </w:tr>
      <w:tr w:rsidR="005A5832" w:rsidRPr="00E83158" w14:paraId="5A86D93A" w14:textId="77777777" w:rsidTr="00556441">
        <w:tc>
          <w:tcPr>
            <w:tcW w:w="2448" w:type="dxa"/>
            <w:vAlign w:val="center"/>
          </w:tcPr>
          <w:p w14:paraId="5AF08582" w14:textId="77777777" w:rsidR="005A5832" w:rsidRPr="00E83158" w:rsidRDefault="00A10867" w:rsidP="00E83158">
            <w:pPr>
              <w:jc w:val="both"/>
              <w:rPr>
                <w:rFonts w:ascii="Arial" w:hAnsi="Arial" w:cs="Arial"/>
                <w:b/>
                <w:bCs/>
                <w:kern w:val="2"/>
                <w:sz w:val="22"/>
                <w:szCs w:val="22"/>
              </w:rPr>
            </w:pPr>
            <w:r w:rsidRPr="00E83158">
              <w:rPr>
                <w:rFonts w:ascii="Arial" w:hAnsi="Arial" w:cs="Arial"/>
                <w:b/>
                <w:bCs/>
                <w:kern w:val="2"/>
                <w:sz w:val="22"/>
                <w:szCs w:val="22"/>
              </w:rPr>
              <w:t>Sutarties data</w:t>
            </w:r>
          </w:p>
        </w:tc>
        <w:tc>
          <w:tcPr>
            <w:tcW w:w="2177" w:type="dxa"/>
            <w:vAlign w:val="center"/>
          </w:tcPr>
          <w:p w14:paraId="583EA739" w14:textId="77777777" w:rsidR="005A5832" w:rsidRPr="00E83158" w:rsidRDefault="005A5832" w:rsidP="00E83158">
            <w:pPr>
              <w:jc w:val="both"/>
              <w:rPr>
                <w:rFonts w:ascii="Arial" w:hAnsi="Arial" w:cs="Arial"/>
                <w:kern w:val="2"/>
                <w:sz w:val="22"/>
                <w:szCs w:val="22"/>
              </w:rPr>
            </w:pPr>
          </w:p>
        </w:tc>
        <w:tc>
          <w:tcPr>
            <w:tcW w:w="2362" w:type="dxa"/>
            <w:vAlign w:val="center"/>
          </w:tcPr>
          <w:p w14:paraId="76A20BDF" w14:textId="77777777" w:rsidR="005A5832" w:rsidRPr="00E83158" w:rsidRDefault="00A10867" w:rsidP="00E83158">
            <w:pPr>
              <w:jc w:val="both"/>
              <w:rPr>
                <w:rFonts w:ascii="Arial" w:hAnsi="Arial" w:cs="Arial"/>
                <w:b/>
                <w:bCs/>
                <w:kern w:val="2"/>
                <w:sz w:val="22"/>
                <w:szCs w:val="22"/>
              </w:rPr>
            </w:pPr>
            <w:r w:rsidRPr="00E83158">
              <w:rPr>
                <w:rFonts w:ascii="Arial" w:hAnsi="Arial" w:cs="Arial"/>
                <w:b/>
                <w:bCs/>
                <w:kern w:val="2"/>
                <w:sz w:val="22"/>
                <w:szCs w:val="22"/>
              </w:rPr>
              <w:t>Sutarties numeris</w:t>
            </w:r>
          </w:p>
        </w:tc>
        <w:tc>
          <w:tcPr>
            <w:tcW w:w="2571" w:type="dxa"/>
            <w:vAlign w:val="center"/>
          </w:tcPr>
          <w:p w14:paraId="41AE65DE" w14:textId="77777777" w:rsidR="005A5832" w:rsidRPr="00E83158" w:rsidRDefault="005A5832" w:rsidP="00E83158">
            <w:pPr>
              <w:jc w:val="both"/>
              <w:rPr>
                <w:rFonts w:ascii="Arial" w:hAnsi="Arial" w:cs="Arial"/>
                <w:kern w:val="2"/>
                <w:sz w:val="22"/>
                <w:szCs w:val="22"/>
              </w:rPr>
            </w:pPr>
          </w:p>
        </w:tc>
      </w:tr>
    </w:tbl>
    <w:p w14:paraId="02486F46" w14:textId="77777777" w:rsidR="005A5832" w:rsidRPr="00E83158" w:rsidRDefault="005A5832" w:rsidP="00E83158">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83158" w14:paraId="79B0AB66" w14:textId="77777777" w:rsidTr="00526BDD">
        <w:tc>
          <w:tcPr>
            <w:tcW w:w="9558" w:type="dxa"/>
            <w:gridSpan w:val="3"/>
            <w:vAlign w:val="center"/>
          </w:tcPr>
          <w:p w14:paraId="2FE184CE" w14:textId="77777777" w:rsidR="005A5832" w:rsidRPr="00E83158" w:rsidRDefault="00A10867" w:rsidP="00E83158">
            <w:pPr>
              <w:jc w:val="center"/>
              <w:rPr>
                <w:rFonts w:ascii="Arial" w:hAnsi="Arial" w:cs="Arial"/>
                <w:b/>
                <w:bCs/>
                <w:kern w:val="2"/>
                <w:sz w:val="22"/>
                <w:szCs w:val="22"/>
              </w:rPr>
            </w:pPr>
            <w:r w:rsidRPr="00E83158">
              <w:rPr>
                <w:rFonts w:ascii="Arial" w:hAnsi="Arial" w:cs="Arial"/>
                <w:b/>
                <w:bCs/>
                <w:kern w:val="2"/>
                <w:sz w:val="22"/>
                <w:szCs w:val="22"/>
              </w:rPr>
              <w:t>1. SUTARTIES ŠALYS</w:t>
            </w:r>
          </w:p>
        </w:tc>
      </w:tr>
      <w:tr w:rsidR="005A5832" w:rsidRPr="00E83158" w14:paraId="689F720D" w14:textId="77777777" w:rsidTr="00526BDD">
        <w:tc>
          <w:tcPr>
            <w:tcW w:w="2808" w:type="dxa"/>
            <w:vMerge w:val="restart"/>
            <w:vAlign w:val="center"/>
          </w:tcPr>
          <w:p w14:paraId="3368B20A" w14:textId="77777777" w:rsidR="005A5832" w:rsidRPr="00E83158" w:rsidRDefault="00A10867" w:rsidP="00526BDD">
            <w:pPr>
              <w:jc w:val="both"/>
              <w:rPr>
                <w:rFonts w:ascii="Arial" w:hAnsi="Arial" w:cs="Arial"/>
                <w:b/>
                <w:bCs/>
                <w:kern w:val="2"/>
                <w:sz w:val="22"/>
                <w:szCs w:val="22"/>
              </w:rPr>
            </w:pPr>
            <w:r w:rsidRPr="00E83158">
              <w:rPr>
                <w:rFonts w:ascii="Arial" w:hAnsi="Arial" w:cs="Arial"/>
                <w:b/>
                <w:bCs/>
                <w:kern w:val="2"/>
                <w:sz w:val="22"/>
                <w:szCs w:val="22"/>
              </w:rPr>
              <w:t>1.1. Pirkėjas</w:t>
            </w:r>
          </w:p>
        </w:tc>
        <w:tc>
          <w:tcPr>
            <w:tcW w:w="3240" w:type="dxa"/>
            <w:vAlign w:val="center"/>
          </w:tcPr>
          <w:p w14:paraId="5282EECA"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1.1.1. Pavadinimas</w:t>
            </w:r>
          </w:p>
        </w:tc>
        <w:tc>
          <w:tcPr>
            <w:tcW w:w="3510" w:type="dxa"/>
            <w:vAlign w:val="center"/>
          </w:tcPr>
          <w:p w14:paraId="040FAE54" w14:textId="50212022" w:rsidR="005A5832" w:rsidRPr="00E83158" w:rsidRDefault="00E17746" w:rsidP="003A2602">
            <w:pPr>
              <w:jc w:val="both"/>
              <w:rPr>
                <w:rFonts w:ascii="Arial" w:hAnsi="Arial" w:cs="Arial"/>
                <w:kern w:val="2"/>
                <w:sz w:val="22"/>
                <w:szCs w:val="22"/>
              </w:rPr>
            </w:pPr>
            <w:r w:rsidRPr="00E17746">
              <w:rPr>
                <w:rFonts w:ascii="Arial" w:eastAsia="Calibri" w:hAnsi="Arial" w:cs="Arial"/>
                <w:b/>
                <w:iCs/>
                <w:color w:val="000000" w:themeColor="text1"/>
                <w:sz w:val="22"/>
                <w:szCs w:val="22"/>
              </w:rPr>
              <w:t>Biudžetinė įstaiga Lietuvos nacionalinis dramos teatras</w:t>
            </w:r>
          </w:p>
        </w:tc>
      </w:tr>
      <w:tr w:rsidR="005A5832" w:rsidRPr="00E83158" w14:paraId="34EE846F" w14:textId="77777777" w:rsidTr="00526BDD">
        <w:tc>
          <w:tcPr>
            <w:tcW w:w="2808" w:type="dxa"/>
            <w:vMerge/>
            <w:vAlign w:val="center"/>
          </w:tcPr>
          <w:p w14:paraId="47E75D00" w14:textId="77777777" w:rsidR="005A5832" w:rsidRPr="00E83158" w:rsidRDefault="005A5832" w:rsidP="00E83158">
            <w:pPr>
              <w:rPr>
                <w:rFonts w:ascii="Arial" w:hAnsi="Arial" w:cs="Arial"/>
                <w:kern w:val="2"/>
                <w:sz w:val="22"/>
                <w:szCs w:val="22"/>
              </w:rPr>
            </w:pPr>
          </w:p>
        </w:tc>
        <w:tc>
          <w:tcPr>
            <w:tcW w:w="3240" w:type="dxa"/>
            <w:vAlign w:val="center"/>
          </w:tcPr>
          <w:p w14:paraId="11E7A1A5"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1.1.2. Juridinio asmens kodas</w:t>
            </w:r>
          </w:p>
        </w:tc>
        <w:tc>
          <w:tcPr>
            <w:tcW w:w="3510" w:type="dxa"/>
            <w:vAlign w:val="center"/>
          </w:tcPr>
          <w:p w14:paraId="7E30E5D8" w14:textId="39906841" w:rsidR="005A5832" w:rsidRPr="00E83158" w:rsidRDefault="0096220B" w:rsidP="003A2602">
            <w:pPr>
              <w:jc w:val="both"/>
              <w:rPr>
                <w:rFonts w:ascii="Arial" w:hAnsi="Arial" w:cs="Arial"/>
                <w:kern w:val="2"/>
                <w:sz w:val="22"/>
                <w:szCs w:val="22"/>
              </w:rPr>
            </w:pPr>
            <w:r w:rsidRPr="0096220B">
              <w:rPr>
                <w:rFonts w:ascii="Arial" w:hAnsi="Arial" w:cs="Arial"/>
                <w:color w:val="000000" w:themeColor="text1"/>
                <w:sz w:val="22"/>
                <w:szCs w:val="22"/>
              </w:rPr>
              <w:t>190753924</w:t>
            </w:r>
          </w:p>
        </w:tc>
      </w:tr>
      <w:tr w:rsidR="005A5832" w:rsidRPr="00E83158" w14:paraId="5F73ED0C" w14:textId="77777777" w:rsidTr="00526BDD">
        <w:tc>
          <w:tcPr>
            <w:tcW w:w="2808" w:type="dxa"/>
            <w:vMerge/>
            <w:vAlign w:val="center"/>
          </w:tcPr>
          <w:p w14:paraId="3D5B5EA1" w14:textId="77777777" w:rsidR="005A5832" w:rsidRPr="00E83158" w:rsidRDefault="005A5832" w:rsidP="00E83158">
            <w:pPr>
              <w:rPr>
                <w:rFonts w:ascii="Arial" w:hAnsi="Arial" w:cs="Arial"/>
                <w:kern w:val="2"/>
                <w:sz w:val="22"/>
                <w:szCs w:val="22"/>
              </w:rPr>
            </w:pPr>
          </w:p>
        </w:tc>
        <w:tc>
          <w:tcPr>
            <w:tcW w:w="3240" w:type="dxa"/>
            <w:vAlign w:val="center"/>
          </w:tcPr>
          <w:p w14:paraId="754A2B30"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1.1.3. Adresas</w:t>
            </w:r>
          </w:p>
        </w:tc>
        <w:tc>
          <w:tcPr>
            <w:tcW w:w="3510" w:type="dxa"/>
            <w:vAlign w:val="center"/>
          </w:tcPr>
          <w:p w14:paraId="3967D570" w14:textId="6792AA78" w:rsidR="005A5832" w:rsidRPr="00E83158" w:rsidRDefault="001A08F2" w:rsidP="003A2602">
            <w:pPr>
              <w:jc w:val="both"/>
              <w:rPr>
                <w:rFonts w:ascii="Arial" w:hAnsi="Arial" w:cs="Arial"/>
                <w:kern w:val="2"/>
                <w:sz w:val="22"/>
                <w:szCs w:val="22"/>
              </w:rPr>
            </w:pPr>
            <w:r w:rsidRPr="001A08F2">
              <w:rPr>
                <w:rFonts w:ascii="Arial" w:hAnsi="Arial" w:cs="Arial"/>
                <w:kern w:val="2"/>
                <w:sz w:val="22"/>
                <w:szCs w:val="22"/>
              </w:rPr>
              <w:t>Gedimino pr. 4, 01103 Vilnius</w:t>
            </w:r>
          </w:p>
        </w:tc>
      </w:tr>
      <w:tr w:rsidR="005A5832" w:rsidRPr="00E83158" w14:paraId="535CFE29" w14:textId="77777777" w:rsidTr="00526BDD">
        <w:tc>
          <w:tcPr>
            <w:tcW w:w="2808" w:type="dxa"/>
            <w:vMerge/>
            <w:vAlign w:val="center"/>
          </w:tcPr>
          <w:p w14:paraId="7D59CA82" w14:textId="77777777" w:rsidR="005A5832" w:rsidRPr="00E83158" w:rsidRDefault="005A5832" w:rsidP="00E83158">
            <w:pPr>
              <w:rPr>
                <w:rFonts w:ascii="Arial" w:hAnsi="Arial" w:cs="Arial"/>
                <w:kern w:val="2"/>
                <w:sz w:val="22"/>
                <w:szCs w:val="22"/>
              </w:rPr>
            </w:pPr>
          </w:p>
        </w:tc>
        <w:tc>
          <w:tcPr>
            <w:tcW w:w="3240" w:type="dxa"/>
            <w:vAlign w:val="center"/>
          </w:tcPr>
          <w:p w14:paraId="78BAE5AB"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1.1.4. PVM mokėtojo kodas</w:t>
            </w:r>
          </w:p>
        </w:tc>
        <w:tc>
          <w:tcPr>
            <w:tcW w:w="3510" w:type="dxa"/>
            <w:vAlign w:val="center"/>
          </w:tcPr>
          <w:p w14:paraId="3509C87C" w14:textId="3B4A8B6D" w:rsidR="005A5832" w:rsidRPr="00E83158" w:rsidRDefault="00D97790" w:rsidP="003A2602">
            <w:pPr>
              <w:jc w:val="both"/>
              <w:rPr>
                <w:rFonts w:ascii="Arial" w:hAnsi="Arial" w:cs="Arial"/>
                <w:kern w:val="2"/>
                <w:sz w:val="22"/>
                <w:szCs w:val="22"/>
              </w:rPr>
            </w:pPr>
            <w:r w:rsidRPr="00D97790">
              <w:rPr>
                <w:rFonts w:ascii="Arial" w:hAnsi="Arial" w:cs="Arial"/>
                <w:kern w:val="2"/>
                <w:sz w:val="22"/>
                <w:szCs w:val="22"/>
              </w:rPr>
              <w:t>Ne PVM mokėtojas</w:t>
            </w:r>
          </w:p>
        </w:tc>
      </w:tr>
      <w:tr w:rsidR="005A5832" w:rsidRPr="00E83158" w14:paraId="2E13B341" w14:textId="77777777" w:rsidTr="00526BDD">
        <w:tc>
          <w:tcPr>
            <w:tcW w:w="2808" w:type="dxa"/>
            <w:vMerge/>
            <w:vAlign w:val="center"/>
          </w:tcPr>
          <w:p w14:paraId="318F3ED1" w14:textId="77777777" w:rsidR="005A5832" w:rsidRPr="00E83158" w:rsidRDefault="005A5832" w:rsidP="00E83158">
            <w:pPr>
              <w:rPr>
                <w:rFonts w:ascii="Arial" w:hAnsi="Arial" w:cs="Arial"/>
                <w:kern w:val="2"/>
                <w:sz w:val="22"/>
                <w:szCs w:val="22"/>
              </w:rPr>
            </w:pPr>
          </w:p>
        </w:tc>
        <w:tc>
          <w:tcPr>
            <w:tcW w:w="3240" w:type="dxa"/>
            <w:vAlign w:val="center"/>
          </w:tcPr>
          <w:p w14:paraId="5F699C2F"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1.1.5. Atsiskaitomoji sąskaita</w:t>
            </w:r>
          </w:p>
        </w:tc>
        <w:tc>
          <w:tcPr>
            <w:tcW w:w="3510" w:type="dxa"/>
            <w:vAlign w:val="center"/>
          </w:tcPr>
          <w:p w14:paraId="7199A31E" w14:textId="3E6B0DE2" w:rsidR="005A5832" w:rsidRPr="00E83158" w:rsidRDefault="007A25DB" w:rsidP="003A2602">
            <w:pPr>
              <w:jc w:val="both"/>
              <w:rPr>
                <w:rFonts w:ascii="Arial" w:hAnsi="Arial" w:cs="Arial"/>
                <w:kern w:val="2"/>
                <w:sz w:val="22"/>
                <w:szCs w:val="22"/>
              </w:rPr>
            </w:pPr>
            <w:r w:rsidRPr="007A25DB">
              <w:rPr>
                <w:rFonts w:ascii="Arial" w:hAnsi="Arial" w:cs="Arial"/>
                <w:kern w:val="2"/>
                <w:sz w:val="22"/>
                <w:szCs w:val="22"/>
              </w:rPr>
              <w:t>LT15 7300 0100 0241 0624</w:t>
            </w:r>
          </w:p>
        </w:tc>
      </w:tr>
      <w:tr w:rsidR="005A5832" w:rsidRPr="00E83158" w14:paraId="745CC81A" w14:textId="77777777" w:rsidTr="00526BDD">
        <w:tc>
          <w:tcPr>
            <w:tcW w:w="2808" w:type="dxa"/>
            <w:vMerge/>
            <w:vAlign w:val="center"/>
          </w:tcPr>
          <w:p w14:paraId="44D09A1B" w14:textId="77777777" w:rsidR="005A5832" w:rsidRPr="00E83158" w:rsidRDefault="005A5832" w:rsidP="00E83158">
            <w:pPr>
              <w:rPr>
                <w:rFonts w:ascii="Arial" w:hAnsi="Arial" w:cs="Arial"/>
                <w:kern w:val="2"/>
                <w:sz w:val="22"/>
                <w:szCs w:val="22"/>
              </w:rPr>
            </w:pPr>
          </w:p>
        </w:tc>
        <w:tc>
          <w:tcPr>
            <w:tcW w:w="3240" w:type="dxa"/>
            <w:vAlign w:val="center"/>
          </w:tcPr>
          <w:p w14:paraId="11B4E151"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1.1.6. Bankas, banko kodas</w:t>
            </w:r>
          </w:p>
        </w:tc>
        <w:tc>
          <w:tcPr>
            <w:tcW w:w="3510" w:type="dxa"/>
            <w:vAlign w:val="center"/>
          </w:tcPr>
          <w:p w14:paraId="63349C4B" w14:textId="78309121" w:rsidR="005A5832" w:rsidRPr="00E83158" w:rsidRDefault="0067479D" w:rsidP="003A2602">
            <w:pPr>
              <w:jc w:val="both"/>
              <w:rPr>
                <w:rFonts w:ascii="Arial" w:hAnsi="Arial" w:cs="Arial"/>
                <w:kern w:val="2"/>
                <w:sz w:val="22"/>
                <w:szCs w:val="22"/>
              </w:rPr>
            </w:pPr>
            <w:r w:rsidRPr="0067479D">
              <w:rPr>
                <w:rFonts w:ascii="Arial" w:hAnsi="Arial" w:cs="Arial"/>
                <w:kern w:val="2"/>
                <w:sz w:val="22"/>
                <w:szCs w:val="22"/>
              </w:rPr>
              <w:t>AB „Swedbank“, 73000</w:t>
            </w:r>
          </w:p>
        </w:tc>
      </w:tr>
      <w:tr w:rsidR="005A5832" w:rsidRPr="00E83158" w14:paraId="1AAC3546" w14:textId="77777777" w:rsidTr="00526BDD">
        <w:tc>
          <w:tcPr>
            <w:tcW w:w="2808" w:type="dxa"/>
            <w:vMerge/>
            <w:vAlign w:val="center"/>
          </w:tcPr>
          <w:p w14:paraId="26758C00" w14:textId="77777777" w:rsidR="005A5832" w:rsidRPr="00E83158" w:rsidRDefault="005A5832" w:rsidP="00E83158">
            <w:pPr>
              <w:rPr>
                <w:rFonts w:ascii="Arial" w:hAnsi="Arial" w:cs="Arial"/>
                <w:kern w:val="2"/>
                <w:sz w:val="22"/>
                <w:szCs w:val="22"/>
              </w:rPr>
            </w:pPr>
          </w:p>
        </w:tc>
        <w:tc>
          <w:tcPr>
            <w:tcW w:w="3240" w:type="dxa"/>
            <w:vAlign w:val="center"/>
          </w:tcPr>
          <w:p w14:paraId="0688ADE7"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1.1.7. Telefonas</w:t>
            </w:r>
          </w:p>
        </w:tc>
        <w:tc>
          <w:tcPr>
            <w:tcW w:w="3510" w:type="dxa"/>
            <w:vAlign w:val="center"/>
          </w:tcPr>
          <w:p w14:paraId="4484187C" w14:textId="6643338A" w:rsidR="005A5832" w:rsidRPr="00E83158" w:rsidRDefault="00C23B84" w:rsidP="003A2602">
            <w:pPr>
              <w:jc w:val="both"/>
              <w:rPr>
                <w:rFonts w:ascii="Arial" w:hAnsi="Arial" w:cs="Arial"/>
                <w:kern w:val="2"/>
                <w:sz w:val="22"/>
                <w:szCs w:val="22"/>
              </w:rPr>
            </w:pPr>
            <w:r w:rsidRPr="00C23B84">
              <w:rPr>
                <w:rFonts w:ascii="Arial" w:hAnsi="Arial" w:cs="Arial"/>
                <w:kern w:val="2"/>
                <w:sz w:val="22"/>
                <w:szCs w:val="22"/>
              </w:rPr>
              <w:t>+370 645 85348</w:t>
            </w:r>
          </w:p>
        </w:tc>
      </w:tr>
      <w:tr w:rsidR="005A5832" w:rsidRPr="00E83158" w14:paraId="3906E9DF" w14:textId="77777777" w:rsidTr="00526BDD">
        <w:tc>
          <w:tcPr>
            <w:tcW w:w="2808" w:type="dxa"/>
            <w:vMerge/>
            <w:vAlign w:val="center"/>
          </w:tcPr>
          <w:p w14:paraId="5B848B4E" w14:textId="77777777" w:rsidR="005A5832" w:rsidRPr="00E83158" w:rsidRDefault="005A5832" w:rsidP="00E83158">
            <w:pPr>
              <w:rPr>
                <w:rFonts w:ascii="Arial" w:hAnsi="Arial" w:cs="Arial"/>
                <w:kern w:val="2"/>
                <w:sz w:val="22"/>
                <w:szCs w:val="22"/>
              </w:rPr>
            </w:pPr>
          </w:p>
        </w:tc>
        <w:tc>
          <w:tcPr>
            <w:tcW w:w="3240" w:type="dxa"/>
            <w:vAlign w:val="center"/>
          </w:tcPr>
          <w:p w14:paraId="06E1171E"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1.1.8. El. paštas</w:t>
            </w:r>
          </w:p>
        </w:tc>
        <w:tc>
          <w:tcPr>
            <w:tcW w:w="3510" w:type="dxa"/>
            <w:vAlign w:val="center"/>
          </w:tcPr>
          <w:p w14:paraId="04407CF8" w14:textId="77777777" w:rsidR="005A5832" w:rsidRPr="00E83158" w:rsidRDefault="005A5832" w:rsidP="00E83158">
            <w:pPr>
              <w:jc w:val="center"/>
              <w:rPr>
                <w:rFonts w:ascii="Arial" w:hAnsi="Arial" w:cs="Arial"/>
                <w:kern w:val="2"/>
                <w:sz w:val="22"/>
                <w:szCs w:val="22"/>
              </w:rPr>
            </w:pPr>
          </w:p>
        </w:tc>
      </w:tr>
      <w:tr w:rsidR="005A5832" w:rsidRPr="00E83158" w14:paraId="3CB61A5F" w14:textId="77777777" w:rsidTr="00526BDD">
        <w:tc>
          <w:tcPr>
            <w:tcW w:w="2808" w:type="dxa"/>
            <w:vMerge/>
            <w:vAlign w:val="center"/>
          </w:tcPr>
          <w:p w14:paraId="5946D731" w14:textId="77777777" w:rsidR="005A5832" w:rsidRPr="00E83158" w:rsidRDefault="005A5832" w:rsidP="00E83158">
            <w:pPr>
              <w:rPr>
                <w:rFonts w:ascii="Arial" w:hAnsi="Arial" w:cs="Arial"/>
                <w:kern w:val="2"/>
                <w:sz w:val="22"/>
                <w:szCs w:val="22"/>
              </w:rPr>
            </w:pPr>
          </w:p>
        </w:tc>
        <w:tc>
          <w:tcPr>
            <w:tcW w:w="3240" w:type="dxa"/>
            <w:vAlign w:val="center"/>
          </w:tcPr>
          <w:p w14:paraId="0DBA6213"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1.1.9. Šalies atstovas</w:t>
            </w:r>
          </w:p>
        </w:tc>
        <w:tc>
          <w:tcPr>
            <w:tcW w:w="3510" w:type="dxa"/>
            <w:vAlign w:val="center"/>
          </w:tcPr>
          <w:p w14:paraId="42511C43" w14:textId="77777777" w:rsidR="005A5832" w:rsidRPr="00E83158" w:rsidRDefault="005A5832" w:rsidP="00E83158">
            <w:pPr>
              <w:jc w:val="center"/>
              <w:rPr>
                <w:rFonts w:ascii="Arial" w:hAnsi="Arial" w:cs="Arial"/>
                <w:kern w:val="2"/>
                <w:sz w:val="22"/>
                <w:szCs w:val="22"/>
              </w:rPr>
            </w:pPr>
          </w:p>
        </w:tc>
      </w:tr>
      <w:tr w:rsidR="005A5832" w:rsidRPr="00E83158" w14:paraId="63AC706F" w14:textId="77777777" w:rsidTr="00526BDD">
        <w:tc>
          <w:tcPr>
            <w:tcW w:w="2808" w:type="dxa"/>
            <w:vMerge/>
            <w:vAlign w:val="center"/>
          </w:tcPr>
          <w:p w14:paraId="311E74CC" w14:textId="77777777" w:rsidR="005A5832" w:rsidRPr="00E83158" w:rsidRDefault="005A5832" w:rsidP="00E83158">
            <w:pPr>
              <w:rPr>
                <w:rFonts w:ascii="Arial" w:hAnsi="Arial" w:cs="Arial"/>
                <w:kern w:val="2"/>
                <w:sz w:val="22"/>
                <w:szCs w:val="22"/>
              </w:rPr>
            </w:pPr>
          </w:p>
        </w:tc>
        <w:tc>
          <w:tcPr>
            <w:tcW w:w="3240" w:type="dxa"/>
            <w:vAlign w:val="center"/>
          </w:tcPr>
          <w:p w14:paraId="7873781E"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1.1.10. Atstovavimo pagrindas</w:t>
            </w:r>
          </w:p>
        </w:tc>
        <w:tc>
          <w:tcPr>
            <w:tcW w:w="3510" w:type="dxa"/>
            <w:vAlign w:val="center"/>
          </w:tcPr>
          <w:p w14:paraId="00D41814" w14:textId="77777777" w:rsidR="005A5832" w:rsidRPr="00E83158" w:rsidRDefault="005A5832" w:rsidP="00E83158">
            <w:pPr>
              <w:jc w:val="center"/>
              <w:rPr>
                <w:rFonts w:ascii="Arial" w:hAnsi="Arial" w:cs="Arial"/>
                <w:kern w:val="2"/>
                <w:sz w:val="22"/>
                <w:szCs w:val="22"/>
              </w:rPr>
            </w:pPr>
          </w:p>
        </w:tc>
      </w:tr>
      <w:tr w:rsidR="005A5832" w:rsidRPr="00E83158" w14:paraId="755E93B8" w14:textId="77777777" w:rsidTr="00526BDD">
        <w:tc>
          <w:tcPr>
            <w:tcW w:w="2808" w:type="dxa"/>
            <w:vMerge w:val="restart"/>
            <w:vAlign w:val="center"/>
          </w:tcPr>
          <w:p w14:paraId="459F1F34" w14:textId="77777777" w:rsidR="005A5832" w:rsidRPr="00E83158" w:rsidRDefault="00A10867" w:rsidP="00526BDD">
            <w:pPr>
              <w:jc w:val="both"/>
              <w:rPr>
                <w:rFonts w:ascii="Arial" w:hAnsi="Arial" w:cs="Arial"/>
                <w:b/>
                <w:bCs/>
                <w:kern w:val="2"/>
                <w:sz w:val="22"/>
                <w:szCs w:val="22"/>
              </w:rPr>
            </w:pPr>
            <w:r w:rsidRPr="00E83158">
              <w:rPr>
                <w:rFonts w:ascii="Arial" w:hAnsi="Arial" w:cs="Arial"/>
                <w:b/>
                <w:bCs/>
                <w:kern w:val="2"/>
                <w:sz w:val="22"/>
                <w:szCs w:val="22"/>
              </w:rPr>
              <w:t>1.2. Tiekėjas</w:t>
            </w:r>
          </w:p>
          <w:p w14:paraId="49AA01E3" w14:textId="3D328829" w:rsidR="005A5832" w:rsidRPr="00526BDD" w:rsidRDefault="00A10867" w:rsidP="00526BDD">
            <w:pPr>
              <w:jc w:val="both"/>
              <w:rPr>
                <w:rFonts w:ascii="Arial" w:hAnsi="Arial" w:cs="Arial"/>
                <w:color w:val="4472C4"/>
                <w:kern w:val="2"/>
                <w:sz w:val="22"/>
                <w:szCs w:val="22"/>
              </w:rPr>
            </w:pPr>
            <w:r w:rsidRPr="00E83158">
              <w:rPr>
                <w:rFonts w:ascii="Arial" w:hAnsi="Arial" w:cs="Arial"/>
                <w:color w:val="4472C4"/>
                <w:kern w:val="2"/>
                <w:sz w:val="22"/>
                <w:szCs w:val="22"/>
              </w:rPr>
              <w:t>(jei Tiekėjas yra fizinis asmuo, skiltys atitinkamai pakoreguojamos)</w:t>
            </w:r>
          </w:p>
        </w:tc>
        <w:tc>
          <w:tcPr>
            <w:tcW w:w="3240" w:type="dxa"/>
            <w:vAlign w:val="center"/>
          </w:tcPr>
          <w:p w14:paraId="1A17340A"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1.2.1. Pavadinimas</w:t>
            </w:r>
          </w:p>
        </w:tc>
        <w:tc>
          <w:tcPr>
            <w:tcW w:w="3510" w:type="dxa"/>
            <w:vAlign w:val="center"/>
          </w:tcPr>
          <w:p w14:paraId="07341D8E" w14:textId="77777777" w:rsidR="005A5832" w:rsidRPr="00E83158" w:rsidRDefault="005A5832" w:rsidP="00E83158">
            <w:pPr>
              <w:jc w:val="center"/>
              <w:rPr>
                <w:rFonts w:ascii="Arial" w:hAnsi="Arial" w:cs="Arial"/>
                <w:kern w:val="2"/>
                <w:sz w:val="22"/>
                <w:szCs w:val="22"/>
              </w:rPr>
            </w:pPr>
          </w:p>
        </w:tc>
      </w:tr>
      <w:tr w:rsidR="005A5832" w:rsidRPr="00E83158" w14:paraId="5B36CDC5" w14:textId="77777777" w:rsidTr="00526BDD">
        <w:tc>
          <w:tcPr>
            <w:tcW w:w="2808" w:type="dxa"/>
            <w:vMerge/>
            <w:vAlign w:val="center"/>
          </w:tcPr>
          <w:p w14:paraId="4855F074" w14:textId="77777777" w:rsidR="005A5832" w:rsidRPr="00E83158" w:rsidRDefault="005A5832" w:rsidP="00E83158">
            <w:pPr>
              <w:rPr>
                <w:rFonts w:ascii="Arial" w:hAnsi="Arial" w:cs="Arial"/>
                <w:b/>
                <w:bCs/>
                <w:kern w:val="2"/>
                <w:sz w:val="22"/>
                <w:szCs w:val="22"/>
              </w:rPr>
            </w:pPr>
          </w:p>
        </w:tc>
        <w:tc>
          <w:tcPr>
            <w:tcW w:w="3240" w:type="dxa"/>
            <w:vAlign w:val="center"/>
          </w:tcPr>
          <w:p w14:paraId="23F680A9"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1.2.2. Juridinio asmens kodas</w:t>
            </w:r>
          </w:p>
        </w:tc>
        <w:tc>
          <w:tcPr>
            <w:tcW w:w="3510" w:type="dxa"/>
            <w:vAlign w:val="center"/>
          </w:tcPr>
          <w:p w14:paraId="42B2AA29" w14:textId="77777777" w:rsidR="005A5832" w:rsidRPr="00E83158" w:rsidRDefault="005A5832" w:rsidP="00E83158">
            <w:pPr>
              <w:jc w:val="center"/>
              <w:rPr>
                <w:rFonts w:ascii="Arial" w:hAnsi="Arial" w:cs="Arial"/>
                <w:kern w:val="2"/>
                <w:sz w:val="22"/>
                <w:szCs w:val="22"/>
              </w:rPr>
            </w:pPr>
          </w:p>
        </w:tc>
      </w:tr>
      <w:tr w:rsidR="005A5832" w:rsidRPr="00E83158" w14:paraId="3665AE63" w14:textId="77777777" w:rsidTr="00526BDD">
        <w:tc>
          <w:tcPr>
            <w:tcW w:w="2808" w:type="dxa"/>
            <w:vMerge/>
            <w:vAlign w:val="center"/>
          </w:tcPr>
          <w:p w14:paraId="6080E777" w14:textId="77777777" w:rsidR="005A5832" w:rsidRPr="00E83158" w:rsidRDefault="005A5832" w:rsidP="00E83158">
            <w:pPr>
              <w:rPr>
                <w:rFonts w:ascii="Arial" w:hAnsi="Arial" w:cs="Arial"/>
                <w:b/>
                <w:bCs/>
                <w:kern w:val="2"/>
                <w:sz w:val="22"/>
                <w:szCs w:val="22"/>
              </w:rPr>
            </w:pPr>
          </w:p>
        </w:tc>
        <w:tc>
          <w:tcPr>
            <w:tcW w:w="3240" w:type="dxa"/>
            <w:vAlign w:val="center"/>
          </w:tcPr>
          <w:p w14:paraId="4C3CA575"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1.2.3. Adresas</w:t>
            </w:r>
          </w:p>
        </w:tc>
        <w:tc>
          <w:tcPr>
            <w:tcW w:w="3510" w:type="dxa"/>
            <w:vAlign w:val="center"/>
          </w:tcPr>
          <w:p w14:paraId="4DA4628E" w14:textId="77777777" w:rsidR="005A5832" w:rsidRPr="00E83158" w:rsidRDefault="005A5832" w:rsidP="00E83158">
            <w:pPr>
              <w:jc w:val="center"/>
              <w:rPr>
                <w:rFonts w:ascii="Arial" w:hAnsi="Arial" w:cs="Arial"/>
                <w:kern w:val="2"/>
                <w:sz w:val="22"/>
                <w:szCs w:val="22"/>
              </w:rPr>
            </w:pPr>
          </w:p>
        </w:tc>
      </w:tr>
      <w:tr w:rsidR="005A5832" w:rsidRPr="00E83158" w14:paraId="529BAB5A" w14:textId="77777777" w:rsidTr="00526BDD">
        <w:tc>
          <w:tcPr>
            <w:tcW w:w="2808" w:type="dxa"/>
            <w:vMerge/>
            <w:vAlign w:val="center"/>
          </w:tcPr>
          <w:p w14:paraId="75DFECC5" w14:textId="77777777" w:rsidR="005A5832" w:rsidRPr="00E83158" w:rsidRDefault="005A5832" w:rsidP="00E83158">
            <w:pPr>
              <w:rPr>
                <w:rFonts w:ascii="Arial" w:hAnsi="Arial" w:cs="Arial"/>
                <w:b/>
                <w:bCs/>
                <w:kern w:val="2"/>
                <w:sz w:val="22"/>
                <w:szCs w:val="22"/>
              </w:rPr>
            </w:pPr>
          </w:p>
        </w:tc>
        <w:tc>
          <w:tcPr>
            <w:tcW w:w="3240" w:type="dxa"/>
            <w:vAlign w:val="center"/>
          </w:tcPr>
          <w:p w14:paraId="2A8B357B"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1.2.4. PVM mokėtojo kodas</w:t>
            </w:r>
          </w:p>
        </w:tc>
        <w:tc>
          <w:tcPr>
            <w:tcW w:w="3510" w:type="dxa"/>
            <w:vAlign w:val="center"/>
          </w:tcPr>
          <w:p w14:paraId="398F8986" w14:textId="77777777" w:rsidR="005A5832" w:rsidRPr="00E83158" w:rsidRDefault="005A5832" w:rsidP="00E83158">
            <w:pPr>
              <w:jc w:val="center"/>
              <w:rPr>
                <w:rFonts w:ascii="Arial" w:hAnsi="Arial" w:cs="Arial"/>
                <w:kern w:val="2"/>
                <w:sz w:val="22"/>
                <w:szCs w:val="22"/>
              </w:rPr>
            </w:pPr>
          </w:p>
        </w:tc>
      </w:tr>
      <w:tr w:rsidR="005A5832" w:rsidRPr="00E83158" w14:paraId="0F50AE10" w14:textId="77777777" w:rsidTr="00526BDD">
        <w:tc>
          <w:tcPr>
            <w:tcW w:w="2808" w:type="dxa"/>
            <w:vMerge/>
            <w:vAlign w:val="center"/>
          </w:tcPr>
          <w:p w14:paraId="39097516" w14:textId="77777777" w:rsidR="005A5832" w:rsidRPr="00E83158" w:rsidRDefault="005A5832" w:rsidP="00E83158">
            <w:pPr>
              <w:rPr>
                <w:rFonts w:ascii="Arial" w:hAnsi="Arial" w:cs="Arial"/>
                <w:b/>
                <w:bCs/>
                <w:kern w:val="2"/>
                <w:sz w:val="22"/>
                <w:szCs w:val="22"/>
              </w:rPr>
            </w:pPr>
          </w:p>
        </w:tc>
        <w:tc>
          <w:tcPr>
            <w:tcW w:w="3240" w:type="dxa"/>
            <w:vAlign w:val="center"/>
          </w:tcPr>
          <w:p w14:paraId="3ADD9B38"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1.2.5. Atsiskaitomoji sąskaita</w:t>
            </w:r>
          </w:p>
        </w:tc>
        <w:tc>
          <w:tcPr>
            <w:tcW w:w="3510" w:type="dxa"/>
            <w:vAlign w:val="center"/>
          </w:tcPr>
          <w:p w14:paraId="62987F18" w14:textId="77777777" w:rsidR="005A5832" w:rsidRPr="00E83158" w:rsidRDefault="005A5832" w:rsidP="00E83158">
            <w:pPr>
              <w:jc w:val="center"/>
              <w:rPr>
                <w:rFonts w:ascii="Arial" w:hAnsi="Arial" w:cs="Arial"/>
                <w:kern w:val="2"/>
                <w:sz w:val="22"/>
                <w:szCs w:val="22"/>
              </w:rPr>
            </w:pPr>
          </w:p>
        </w:tc>
      </w:tr>
      <w:tr w:rsidR="005A5832" w:rsidRPr="00E83158" w14:paraId="661E0B1A" w14:textId="77777777" w:rsidTr="00526BDD">
        <w:tc>
          <w:tcPr>
            <w:tcW w:w="2808" w:type="dxa"/>
            <w:vMerge/>
            <w:vAlign w:val="center"/>
          </w:tcPr>
          <w:p w14:paraId="25325655" w14:textId="77777777" w:rsidR="005A5832" w:rsidRPr="00E83158" w:rsidRDefault="005A5832" w:rsidP="00E83158">
            <w:pPr>
              <w:rPr>
                <w:rFonts w:ascii="Arial" w:hAnsi="Arial" w:cs="Arial"/>
                <w:b/>
                <w:bCs/>
                <w:kern w:val="2"/>
                <w:sz w:val="22"/>
                <w:szCs w:val="22"/>
              </w:rPr>
            </w:pPr>
          </w:p>
        </w:tc>
        <w:tc>
          <w:tcPr>
            <w:tcW w:w="3240" w:type="dxa"/>
            <w:vAlign w:val="center"/>
          </w:tcPr>
          <w:p w14:paraId="1726CF67"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1.2.6. Bankas, banko kodas</w:t>
            </w:r>
          </w:p>
        </w:tc>
        <w:tc>
          <w:tcPr>
            <w:tcW w:w="3510" w:type="dxa"/>
            <w:vAlign w:val="center"/>
          </w:tcPr>
          <w:p w14:paraId="46EF51B3" w14:textId="77777777" w:rsidR="005A5832" w:rsidRPr="00E83158" w:rsidRDefault="005A5832" w:rsidP="00E83158">
            <w:pPr>
              <w:jc w:val="center"/>
              <w:rPr>
                <w:rFonts w:ascii="Arial" w:hAnsi="Arial" w:cs="Arial"/>
                <w:kern w:val="2"/>
                <w:sz w:val="22"/>
                <w:szCs w:val="22"/>
              </w:rPr>
            </w:pPr>
          </w:p>
        </w:tc>
      </w:tr>
      <w:tr w:rsidR="005A5832" w:rsidRPr="00E83158" w14:paraId="7C4A033F" w14:textId="77777777" w:rsidTr="00526BDD">
        <w:tc>
          <w:tcPr>
            <w:tcW w:w="2808" w:type="dxa"/>
            <w:vMerge/>
            <w:vAlign w:val="center"/>
          </w:tcPr>
          <w:p w14:paraId="299CE4CD" w14:textId="77777777" w:rsidR="005A5832" w:rsidRPr="00E83158" w:rsidRDefault="005A5832" w:rsidP="00E83158">
            <w:pPr>
              <w:rPr>
                <w:rFonts w:ascii="Arial" w:hAnsi="Arial" w:cs="Arial"/>
                <w:b/>
                <w:bCs/>
                <w:kern w:val="2"/>
                <w:sz w:val="22"/>
                <w:szCs w:val="22"/>
              </w:rPr>
            </w:pPr>
          </w:p>
        </w:tc>
        <w:tc>
          <w:tcPr>
            <w:tcW w:w="3240" w:type="dxa"/>
            <w:vAlign w:val="center"/>
          </w:tcPr>
          <w:p w14:paraId="030245B9"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1.2.7. Telefonas</w:t>
            </w:r>
          </w:p>
        </w:tc>
        <w:tc>
          <w:tcPr>
            <w:tcW w:w="3510" w:type="dxa"/>
            <w:vAlign w:val="center"/>
          </w:tcPr>
          <w:p w14:paraId="093974FF" w14:textId="77777777" w:rsidR="005A5832" w:rsidRPr="00E83158" w:rsidRDefault="005A5832" w:rsidP="00E83158">
            <w:pPr>
              <w:jc w:val="center"/>
              <w:rPr>
                <w:rFonts w:ascii="Arial" w:hAnsi="Arial" w:cs="Arial"/>
                <w:kern w:val="2"/>
                <w:sz w:val="22"/>
                <w:szCs w:val="22"/>
              </w:rPr>
            </w:pPr>
          </w:p>
        </w:tc>
      </w:tr>
      <w:tr w:rsidR="005A5832" w:rsidRPr="00E83158" w14:paraId="04CA932B" w14:textId="77777777" w:rsidTr="00526BDD">
        <w:tc>
          <w:tcPr>
            <w:tcW w:w="2808" w:type="dxa"/>
            <w:vMerge/>
            <w:vAlign w:val="center"/>
          </w:tcPr>
          <w:p w14:paraId="3E6B89F4" w14:textId="77777777" w:rsidR="005A5832" w:rsidRPr="00E83158" w:rsidRDefault="005A5832" w:rsidP="00E83158">
            <w:pPr>
              <w:rPr>
                <w:rFonts w:ascii="Arial" w:hAnsi="Arial" w:cs="Arial"/>
                <w:b/>
                <w:bCs/>
                <w:kern w:val="2"/>
                <w:sz w:val="22"/>
                <w:szCs w:val="22"/>
              </w:rPr>
            </w:pPr>
          </w:p>
        </w:tc>
        <w:tc>
          <w:tcPr>
            <w:tcW w:w="3240" w:type="dxa"/>
            <w:vAlign w:val="center"/>
          </w:tcPr>
          <w:p w14:paraId="3E982CEF"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1.2.8. El. paštas</w:t>
            </w:r>
          </w:p>
        </w:tc>
        <w:tc>
          <w:tcPr>
            <w:tcW w:w="3510" w:type="dxa"/>
            <w:vAlign w:val="center"/>
          </w:tcPr>
          <w:p w14:paraId="6F0097C0" w14:textId="77777777" w:rsidR="005A5832" w:rsidRPr="00E83158" w:rsidRDefault="005A5832" w:rsidP="00E83158">
            <w:pPr>
              <w:jc w:val="center"/>
              <w:rPr>
                <w:rFonts w:ascii="Arial" w:hAnsi="Arial" w:cs="Arial"/>
                <w:kern w:val="2"/>
                <w:sz w:val="22"/>
                <w:szCs w:val="22"/>
              </w:rPr>
            </w:pPr>
          </w:p>
        </w:tc>
      </w:tr>
      <w:tr w:rsidR="005A5832" w:rsidRPr="00E83158" w14:paraId="48B56635" w14:textId="77777777" w:rsidTr="00526BDD">
        <w:tc>
          <w:tcPr>
            <w:tcW w:w="2808" w:type="dxa"/>
            <w:vMerge/>
            <w:vAlign w:val="center"/>
          </w:tcPr>
          <w:p w14:paraId="6A7C9A2E" w14:textId="77777777" w:rsidR="005A5832" w:rsidRPr="00E83158" w:rsidRDefault="005A5832" w:rsidP="00E83158">
            <w:pPr>
              <w:rPr>
                <w:rFonts w:ascii="Arial" w:hAnsi="Arial" w:cs="Arial"/>
                <w:b/>
                <w:bCs/>
                <w:kern w:val="2"/>
                <w:sz w:val="22"/>
                <w:szCs w:val="22"/>
              </w:rPr>
            </w:pPr>
          </w:p>
        </w:tc>
        <w:tc>
          <w:tcPr>
            <w:tcW w:w="3240" w:type="dxa"/>
            <w:vAlign w:val="center"/>
          </w:tcPr>
          <w:p w14:paraId="4933D471"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1.2.9. Šalies atstovas</w:t>
            </w:r>
          </w:p>
        </w:tc>
        <w:tc>
          <w:tcPr>
            <w:tcW w:w="3510" w:type="dxa"/>
            <w:vAlign w:val="center"/>
          </w:tcPr>
          <w:p w14:paraId="6469C4F2" w14:textId="77777777" w:rsidR="005A5832" w:rsidRPr="00E83158" w:rsidRDefault="005A5832" w:rsidP="00E83158">
            <w:pPr>
              <w:jc w:val="center"/>
              <w:rPr>
                <w:rFonts w:ascii="Arial" w:hAnsi="Arial" w:cs="Arial"/>
                <w:kern w:val="2"/>
                <w:sz w:val="22"/>
                <w:szCs w:val="22"/>
              </w:rPr>
            </w:pPr>
          </w:p>
        </w:tc>
      </w:tr>
      <w:tr w:rsidR="005A5832" w:rsidRPr="00E83158" w14:paraId="326C1FBE" w14:textId="77777777" w:rsidTr="00526BDD">
        <w:tc>
          <w:tcPr>
            <w:tcW w:w="2808" w:type="dxa"/>
            <w:vMerge/>
            <w:vAlign w:val="center"/>
          </w:tcPr>
          <w:p w14:paraId="721EE77A" w14:textId="77777777" w:rsidR="005A5832" w:rsidRPr="00E83158" w:rsidRDefault="005A5832" w:rsidP="00E83158">
            <w:pPr>
              <w:rPr>
                <w:rFonts w:ascii="Arial" w:hAnsi="Arial" w:cs="Arial"/>
                <w:b/>
                <w:bCs/>
                <w:kern w:val="2"/>
                <w:sz w:val="22"/>
                <w:szCs w:val="22"/>
              </w:rPr>
            </w:pPr>
          </w:p>
        </w:tc>
        <w:tc>
          <w:tcPr>
            <w:tcW w:w="3240" w:type="dxa"/>
            <w:vAlign w:val="center"/>
          </w:tcPr>
          <w:p w14:paraId="26A32690" w14:textId="77777777" w:rsidR="005A5832" w:rsidRPr="00E83158" w:rsidRDefault="00A10867" w:rsidP="00526BDD">
            <w:pPr>
              <w:jc w:val="both"/>
              <w:rPr>
                <w:rFonts w:ascii="Arial" w:hAnsi="Arial" w:cs="Arial"/>
                <w:kern w:val="2"/>
                <w:sz w:val="22"/>
                <w:szCs w:val="22"/>
              </w:rPr>
            </w:pPr>
            <w:r w:rsidRPr="00E83158">
              <w:rPr>
                <w:rFonts w:ascii="Arial" w:hAnsi="Arial" w:cs="Arial"/>
                <w:kern w:val="2"/>
                <w:sz w:val="22"/>
                <w:szCs w:val="22"/>
              </w:rPr>
              <w:t>1.2.10. Atstovavimo pagrindas</w:t>
            </w:r>
          </w:p>
        </w:tc>
        <w:tc>
          <w:tcPr>
            <w:tcW w:w="3510" w:type="dxa"/>
            <w:vAlign w:val="center"/>
          </w:tcPr>
          <w:p w14:paraId="5C0B23E0" w14:textId="77777777" w:rsidR="005A5832" w:rsidRPr="00E83158" w:rsidRDefault="005A5832" w:rsidP="00E83158">
            <w:pPr>
              <w:jc w:val="center"/>
              <w:rPr>
                <w:rFonts w:ascii="Arial" w:hAnsi="Arial" w:cs="Arial"/>
                <w:kern w:val="2"/>
                <w:sz w:val="22"/>
                <w:szCs w:val="22"/>
              </w:rPr>
            </w:pPr>
          </w:p>
        </w:tc>
      </w:tr>
    </w:tbl>
    <w:p w14:paraId="790A8DEB" w14:textId="77777777" w:rsidR="005A5832" w:rsidRPr="00E83158" w:rsidRDefault="005A5832" w:rsidP="00E83158">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E83158" w14:paraId="278387FC" w14:textId="77777777" w:rsidTr="004A0297">
        <w:trPr>
          <w:trHeight w:val="300"/>
        </w:trPr>
        <w:tc>
          <w:tcPr>
            <w:tcW w:w="9535" w:type="dxa"/>
            <w:gridSpan w:val="4"/>
            <w:vAlign w:val="center"/>
          </w:tcPr>
          <w:p w14:paraId="24F35EAB" w14:textId="77777777" w:rsidR="005A5832" w:rsidRPr="00E83158" w:rsidRDefault="00A10867" w:rsidP="00E83158">
            <w:pPr>
              <w:jc w:val="center"/>
              <w:rPr>
                <w:rFonts w:ascii="Arial" w:hAnsi="Arial" w:cs="Arial"/>
                <w:b/>
                <w:bCs/>
                <w:kern w:val="2"/>
                <w:sz w:val="22"/>
                <w:szCs w:val="22"/>
              </w:rPr>
            </w:pPr>
            <w:r w:rsidRPr="00E83158">
              <w:rPr>
                <w:rFonts w:ascii="Arial" w:hAnsi="Arial" w:cs="Arial"/>
                <w:b/>
                <w:bCs/>
                <w:kern w:val="2"/>
                <w:sz w:val="22"/>
                <w:szCs w:val="22"/>
              </w:rPr>
              <w:t>2. ATSAKINGI ASMENYS</w:t>
            </w:r>
          </w:p>
        </w:tc>
      </w:tr>
      <w:tr w:rsidR="008E5D24" w:rsidRPr="00E83158" w14:paraId="31154A99" w14:textId="77777777" w:rsidTr="004A0297">
        <w:trPr>
          <w:trHeight w:val="300"/>
        </w:trPr>
        <w:tc>
          <w:tcPr>
            <w:tcW w:w="2704" w:type="dxa"/>
            <w:gridSpan w:val="2"/>
            <w:vAlign w:val="center"/>
          </w:tcPr>
          <w:p w14:paraId="7C049B6C" w14:textId="77777777" w:rsidR="008E5D24" w:rsidRPr="00E83158" w:rsidRDefault="008E5D24" w:rsidP="00526BDD">
            <w:pPr>
              <w:jc w:val="both"/>
              <w:rPr>
                <w:rFonts w:ascii="Arial" w:hAnsi="Arial" w:cs="Arial"/>
                <w:b/>
                <w:bCs/>
                <w:kern w:val="2"/>
                <w:sz w:val="22"/>
                <w:szCs w:val="22"/>
              </w:rPr>
            </w:pPr>
            <w:r w:rsidRPr="00E83158">
              <w:rPr>
                <w:rFonts w:ascii="Arial" w:hAnsi="Arial" w:cs="Arial"/>
                <w:b/>
                <w:bCs/>
                <w:kern w:val="2"/>
                <w:sz w:val="22"/>
                <w:szCs w:val="22"/>
              </w:rPr>
              <w:t>2.1. Pirkėjo kontaktiniai asmenys, atsakingi už Sutarties vykdymą, Prekių priėmimą, Sąskaitų per informacinę sistemą „E. sąskaita“ priėmimą</w:t>
            </w:r>
          </w:p>
        </w:tc>
        <w:tc>
          <w:tcPr>
            <w:tcW w:w="6831" w:type="dxa"/>
            <w:gridSpan w:val="2"/>
            <w:vAlign w:val="center"/>
          </w:tcPr>
          <w:p w14:paraId="494A4C3B" w14:textId="77777777" w:rsidR="008E5D24" w:rsidRPr="00E83158" w:rsidRDefault="008E5D24" w:rsidP="00E83158">
            <w:pPr>
              <w:rPr>
                <w:rStyle w:val="Laukeliai"/>
                <w:rFonts w:cs="Arial"/>
                <w:i/>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57CB6602" w14:textId="232AC704" w:rsidR="008E5D24" w:rsidRPr="00E83158" w:rsidRDefault="008E5D24" w:rsidP="00E83158">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8E5D24" w:rsidRPr="00E83158" w14:paraId="45CFA60C" w14:textId="77777777" w:rsidTr="004A0297">
        <w:trPr>
          <w:trHeight w:val="300"/>
        </w:trPr>
        <w:tc>
          <w:tcPr>
            <w:tcW w:w="2704" w:type="dxa"/>
            <w:gridSpan w:val="2"/>
            <w:vAlign w:val="center"/>
          </w:tcPr>
          <w:p w14:paraId="18DB8A54" w14:textId="77777777" w:rsidR="008E5D24" w:rsidRPr="00E83158" w:rsidRDefault="008E5D24" w:rsidP="00526BDD">
            <w:pPr>
              <w:jc w:val="both"/>
              <w:rPr>
                <w:rFonts w:ascii="Arial" w:hAnsi="Arial" w:cs="Arial"/>
                <w:b/>
                <w:bCs/>
                <w:kern w:val="2"/>
                <w:sz w:val="22"/>
                <w:szCs w:val="22"/>
              </w:rPr>
            </w:pPr>
            <w:r w:rsidRPr="00E83158">
              <w:rPr>
                <w:rFonts w:ascii="Arial" w:hAnsi="Arial" w:cs="Arial"/>
                <w:b/>
                <w:bCs/>
                <w:kern w:val="2"/>
                <w:sz w:val="22"/>
                <w:szCs w:val="22"/>
              </w:rPr>
              <w:t>2.2. Tiekėjo kontaktiniai asmenys, atsakingi už Sutarties vykdymą</w:t>
            </w:r>
          </w:p>
        </w:tc>
        <w:tc>
          <w:tcPr>
            <w:tcW w:w="6831" w:type="dxa"/>
            <w:gridSpan w:val="2"/>
            <w:vAlign w:val="center"/>
          </w:tcPr>
          <w:p w14:paraId="4737D629" w14:textId="38A2CFD8" w:rsidR="008E5D24" w:rsidRPr="00E83158" w:rsidRDefault="008E5D24" w:rsidP="00E83158">
            <w:pPr>
              <w:rPr>
                <w:rFonts w:ascii="Arial" w:hAnsi="Arial" w:cs="Arial"/>
                <w:color w:val="70AD47" w:themeColor="accent6"/>
                <w:kern w:val="2"/>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p w14:paraId="39567B94" w14:textId="6ED39CEB" w:rsidR="008E5D24" w:rsidRPr="00E83158" w:rsidRDefault="008E5D24" w:rsidP="00E83158">
            <w:pPr>
              <w:rPr>
                <w:rFonts w:ascii="Arial" w:hAnsi="Arial" w:cs="Arial"/>
                <w:color w:val="4472C4"/>
                <w:kern w:val="2"/>
                <w:sz w:val="22"/>
                <w:szCs w:val="22"/>
              </w:rPr>
            </w:pPr>
            <w:r w:rsidRPr="00E83158">
              <w:rPr>
                <w:rFonts w:ascii="Arial" w:hAnsi="Arial" w:cs="Arial"/>
                <w:color w:val="70AD47" w:themeColor="accent6"/>
                <w:kern w:val="2"/>
                <w:sz w:val="22"/>
                <w:szCs w:val="22"/>
              </w:rPr>
              <w:t>(nurodyti padalinį / skyrių, pareigas, vardą, pavardę, tel., el. paštą)</w:t>
            </w:r>
          </w:p>
        </w:tc>
      </w:tr>
      <w:tr w:rsidR="005A5832" w:rsidRPr="00E83158" w14:paraId="1196F1BD" w14:textId="77777777" w:rsidTr="004A0297">
        <w:trPr>
          <w:trHeight w:val="300"/>
        </w:trPr>
        <w:tc>
          <w:tcPr>
            <w:tcW w:w="9535" w:type="dxa"/>
            <w:gridSpan w:val="4"/>
            <w:vAlign w:val="center"/>
          </w:tcPr>
          <w:p w14:paraId="4A21E690" w14:textId="77777777" w:rsidR="005A5832" w:rsidRPr="00E83158" w:rsidRDefault="00A10867" w:rsidP="00E83158">
            <w:pPr>
              <w:jc w:val="center"/>
              <w:rPr>
                <w:rFonts w:ascii="Arial" w:hAnsi="Arial" w:cs="Arial"/>
                <w:b/>
                <w:bCs/>
                <w:kern w:val="2"/>
                <w:sz w:val="22"/>
                <w:szCs w:val="22"/>
              </w:rPr>
            </w:pPr>
            <w:r w:rsidRPr="00E83158">
              <w:rPr>
                <w:rFonts w:ascii="Arial" w:hAnsi="Arial" w:cs="Arial"/>
                <w:b/>
                <w:bCs/>
                <w:kern w:val="2"/>
                <w:sz w:val="22"/>
                <w:szCs w:val="22"/>
              </w:rPr>
              <w:t>3. SUTARTIES DALYKAS</w:t>
            </w:r>
          </w:p>
        </w:tc>
      </w:tr>
      <w:tr w:rsidR="005A5832" w:rsidRPr="00E83158" w14:paraId="6316EB3F" w14:textId="77777777" w:rsidTr="004A0297">
        <w:trPr>
          <w:trHeight w:val="300"/>
        </w:trPr>
        <w:tc>
          <w:tcPr>
            <w:tcW w:w="2704" w:type="dxa"/>
            <w:gridSpan w:val="2"/>
            <w:vAlign w:val="center"/>
          </w:tcPr>
          <w:p w14:paraId="66C4A7D0" w14:textId="77777777" w:rsidR="005A5832" w:rsidRPr="00E83158" w:rsidRDefault="00A10867" w:rsidP="00E83158">
            <w:pPr>
              <w:rPr>
                <w:rFonts w:ascii="Arial" w:hAnsi="Arial" w:cs="Arial"/>
                <w:b/>
                <w:bCs/>
                <w:kern w:val="2"/>
                <w:sz w:val="22"/>
                <w:szCs w:val="22"/>
              </w:rPr>
            </w:pPr>
            <w:r w:rsidRPr="00E83158">
              <w:rPr>
                <w:rFonts w:ascii="Arial" w:hAnsi="Arial" w:cs="Arial"/>
                <w:b/>
                <w:bCs/>
                <w:kern w:val="2"/>
                <w:sz w:val="22"/>
                <w:szCs w:val="22"/>
              </w:rPr>
              <w:t xml:space="preserve">3.1. Sutarties dalykas </w:t>
            </w:r>
          </w:p>
        </w:tc>
        <w:tc>
          <w:tcPr>
            <w:tcW w:w="6831" w:type="dxa"/>
            <w:gridSpan w:val="2"/>
            <w:vAlign w:val="center"/>
          </w:tcPr>
          <w:p w14:paraId="2166D3B2" w14:textId="5C72C068" w:rsidR="005A5832" w:rsidRPr="00E83158" w:rsidRDefault="00A10867" w:rsidP="00E83158">
            <w:pPr>
              <w:jc w:val="both"/>
              <w:rPr>
                <w:rFonts w:ascii="Arial" w:hAnsi="Arial" w:cs="Arial"/>
                <w:color w:val="000000"/>
                <w:kern w:val="2"/>
                <w:sz w:val="22"/>
                <w:szCs w:val="22"/>
              </w:rPr>
            </w:pPr>
            <w:r w:rsidRPr="00E83158">
              <w:rPr>
                <w:rFonts w:ascii="Arial" w:hAnsi="Arial" w:cs="Arial"/>
                <w:kern w:val="2"/>
                <w:sz w:val="22"/>
                <w:szCs w:val="22"/>
              </w:rPr>
              <w:t xml:space="preserve">Tiekėjas įsipareigoja Sutartyje numatytomis sąlygomis </w:t>
            </w:r>
            <w:r w:rsidR="001F20DA">
              <w:rPr>
                <w:rFonts w:ascii="Arial" w:hAnsi="Arial" w:cs="Arial"/>
                <w:kern w:val="2"/>
                <w:sz w:val="22"/>
                <w:szCs w:val="22"/>
              </w:rPr>
              <w:t>pristatyti</w:t>
            </w:r>
            <w:r w:rsidRPr="00E83158">
              <w:rPr>
                <w:rFonts w:ascii="Arial" w:hAnsi="Arial" w:cs="Arial"/>
                <w:kern w:val="2"/>
                <w:sz w:val="22"/>
                <w:szCs w:val="22"/>
              </w:rPr>
              <w:t xml:space="preserve"> </w:t>
            </w:r>
            <w:r w:rsidR="00421273">
              <w:rPr>
                <w:rFonts w:ascii="Arial" w:hAnsi="Arial" w:cs="Arial"/>
                <w:kern w:val="2"/>
                <w:sz w:val="22"/>
                <w:szCs w:val="22"/>
              </w:rPr>
              <w:t>IR</w:t>
            </w:r>
            <w:r w:rsidR="002A59FF">
              <w:rPr>
                <w:rFonts w:ascii="Arial" w:hAnsi="Arial" w:cs="Arial"/>
                <w:kern w:val="2"/>
                <w:sz w:val="22"/>
                <w:szCs w:val="22"/>
              </w:rPr>
              <w:t xml:space="preserve"> sumontuoti </w:t>
            </w:r>
            <w:r w:rsidRPr="00E83158">
              <w:rPr>
                <w:rFonts w:ascii="Arial" w:hAnsi="Arial" w:cs="Arial"/>
                <w:kern w:val="2"/>
                <w:sz w:val="22"/>
                <w:szCs w:val="22"/>
              </w:rPr>
              <w:t xml:space="preserve">Pirkėjui </w:t>
            </w:r>
            <w:r w:rsidR="006561A5" w:rsidRPr="008941E5">
              <w:rPr>
                <w:rFonts w:ascii="Arial" w:hAnsi="Arial" w:cs="Arial"/>
                <w:color w:val="70AD47" w:themeColor="accent6"/>
                <w:kern w:val="2"/>
                <w:sz w:val="22"/>
                <w:szCs w:val="22"/>
              </w:rPr>
              <w:t>(</w:t>
            </w:r>
            <w:r w:rsidR="00D67A63" w:rsidRPr="008941E5">
              <w:rPr>
                <w:rFonts w:ascii="Arial" w:hAnsi="Arial" w:cs="Arial"/>
                <w:color w:val="70AD47" w:themeColor="accent6"/>
                <w:kern w:val="2"/>
                <w:sz w:val="22"/>
                <w:szCs w:val="22"/>
              </w:rPr>
              <w:t>nurodomos konkrečios prekės</w:t>
            </w:r>
            <w:r w:rsidR="008941E5" w:rsidRPr="008941E5">
              <w:rPr>
                <w:rFonts w:ascii="Arial" w:hAnsi="Arial" w:cs="Arial"/>
                <w:color w:val="70AD47" w:themeColor="accent6"/>
                <w:kern w:val="2"/>
                <w:sz w:val="22"/>
                <w:szCs w:val="22"/>
              </w:rPr>
              <w:t xml:space="preserve"> dėl kurių sudaroma ši sutartis)</w:t>
            </w:r>
            <w:r w:rsidR="008941E5">
              <w:rPr>
                <w:rFonts w:ascii="Arial" w:hAnsi="Arial" w:cs="Arial"/>
                <w:color w:val="70AD47" w:themeColor="accent6"/>
                <w:kern w:val="2"/>
                <w:sz w:val="22"/>
                <w:szCs w:val="22"/>
              </w:rPr>
              <w:t xml:space="preserve"> </w:t>
            </w:r>
            <w:r w:rsidRPr="00E83158">
              <w:rPr>
                <w:rFonts w:ascii="Arial" w:hAnsi="Arial" w:cs="Arial"/>
                <w:color w:val="000000"/>
                <w:kern w:val="2"/>
                <w:sz w:val="22"/>
                <w:szCs w:val="22"/>
              </w:rPr>
              <w:t>(toliau – Prekės).</w:t>
            </w:r>
          </w:p>
          <w:p w14:paraId="00D4142E" w14:textId="1AA9495F" w:rsidR="005A5832" w:rsidRPr="00E47991" w:rsidRDefault="00A10867" w:rsidP="00E47991">
            <w:pPr>
              <w:tabs>
                <w:tab w:val="left" w:pos="993"/>
              </w:tabs>
              <w:jc w:val="both"/>
              <w:rPr>
                <w:rFonts w:ascii="Arial" w:hAnsi="Arial" w:cs="Arial"/>
                <w:sz w:val="22"/>
                <w:szCs w:val="22"/>
              </w:rPr>
            </w:pPr>
            <w:r w:rsidRPr="00E83158">
              <w:rPr>
                <w:rFonts w:ascii="Arial" w:hAnsi="Arial" w:cs="Arial"/>
                <w:color w:val="000000"/>
                <w:kern w:val="2"/>
                <w:sz w:val="22"/>
                <w:szCs w:val="22"/>
              </w:rPr>
              <w:lastRenderedPageBreak/>
              <w:t xml:space="preserve">Išsamus Prekių aprašymas ir kiti reikalavimai tiekiamoms Prekėms nustatyti </w:t>
            </w:r>
            <w:r w:rsidR="00116073" w:rsidRPr="00E83158">
              <w:rPr>
                <w:rFonts w:ascii="Arial" w:hAnsi="Arial" w:cs="Arial"/>
                <w:color w:val="000000"/>
                <w:kern w:val="2"/>
                <w:sz w:val="22"/>
                <w:szCs w:val="22"/>
              </w:rPr>
              <w:t>Specialiųjų sąlygų 1 priede „</w:t>
            </w:r>
            <w:r w:rsidR="00526BDD">
              <w:rPr>
                <w:rFonts w:ascii="Arial" w:hAnsi="Arial" w:cs="Arial"/>
                <w:color w:val="000000"/>
                <w:kern w:val="2"/>
                <w:sz w:val="22"/>
                <w:szCs w:val="22"/>
              </w:rPr>
              <w:t>T</w:t>
            </w:r>
            <w:r w:rsidR="00116073" w:rsidRPr="00E83158">
              <w:rPr>
                <w:rFonts w:ascii="Arial" w:hAnsi="Arial" w:cs="Arial"/>
                <w:color w:val="000000"/>
                <w:kern w:val="2"/>
                <w:sz w:val="22"/>
                <w:szCs w:val="22"/>
              </w:rPr>
              <w:t xml:space="preserve">echninė specifikacija“ </w:t>
            </w:r>
            <w:r w:rsidRPr="00E83158">
              <w:rPr>
                <w:rFonts w:ascii="Arial" w:hAnsi="Arial" w:cs="Arial"/>
                <w:color w:val="000000"/>
                <w:kern w:val="2"/>
                <w:sz w:val="22"/>
                <w:szCs w:val="22"/>
              </w:rPr>
              <w:t>(toliau – Techninė specifikacija)</w:t>
            </w:r>
            <w:r w:rsidR="00E83158" w:rsidRPr="00E83158">
              <w:rPr>
                <w:rFonts w:ascii="Arial" w:hAnsi="Arial" w:cs="Arial"/>
                <w:color w:val="000000"/>
                <w:kern w:val="2"/>
                <w:sz w:val="22"/>
                <w:szCs w:val="22"/>
              </w:rPr>
              <w:t>.</w:t>
            </w:r>
          </w:p>
        </w:tc>
      </w:tr>
      <w:tr w:rsidR="005A5832" w:rsidRPr="00E83158" w14:paraId="75D7CD81" w14:textId="77777777" w:rsidTr="004A0297">
        <w:trPr>
          <w:trHeight w:val="300"/>
        </w:trPr>
        <w:tc>
          <w:tcPr>
            <w:tcW w:w="2704" w:type="dxa"/>
            <w:gridSpan w:val="2"/>
            <w:vAlign w:val="center"/>
          </w:tcPr>
          <w:p w14:paraId="014BB51F" w14:textId="77777777" w:rsidR="005A5832" w:rsidRPr="00E83158" w:rsidRDefault="00A10867" w:rsidP="00526BDD">
            <w:pPr>
              <w:jc w:val="both"/>
              <w:rPr>
                <w:rFonts w:ascii="Arial" w:hAnsi="Arial" w:cs="Arial"/>
                <w:b/>
                <w:bCs/>
                <w:kern w:val="2"/>
                <w:sz w:val="22"/>
                <w:szCs w:val="22"/>
              </w:rPr>
            </w:pPr>
            <w:r w:rsidRPr="00E83158">
              <w:rPr>
                <w:rFonts w:ascii="Arial" w:hAnsi="Arial" w:cs="Arial"/>
                <w:b/>
                <w:bCs/>
                <w:kern w:val="2"/>
                <w:sz w:val="22"/>
                <w:szCs w:val="22"/>
              </w:rPr>
              <w:lastRenderedPageBreak/>
              <w:t>3.2. Pirkimo numeris</w:t>
            </w:r>
          </w:p>
        </w:tc>
        <w:tc>
          <w:tcPr>
            <w:tcW w:w="6831" w:type="dxa"/>
            <w:gridSpan w:val="2"/>
            <w:vAlign w:val="center"/>
          </w:tcPr>
          <w:p w14:paraId="50700E0C" w14:textId="3AF0731C" w:rsidR="005A5832" w:rsidRPr="00DD27ED" w:rsidRDefault="00DD27ED" w:rsidP="00E83158">
            <w:pPr>
              <w:rPr>
                <w:rFonts w:ascii="Arial" w:hAnsi="Arial" w:cs="Arial"/>
                <w:i/>
                <w:sz w:val="22"/>
                <w:szCs w:val="22"/>
              </w:rPr>
            </w:pPr>
            <w:r w:rsidRPr="00E83158">
              <w:rPr>
                <w:rStyle w:val="Laukeliai"/>
                <w:rFonts w:cs="Arial"/>
                <w:i/>
                <w:iCs/>
                <w:color w:val="70AD47" w:themeColor="accent6"/>
                <w:sz w:val="22"/>
                <w:szCs w:val="22"/>
              </w:rPr>
              <w:t>(nurodoma sutarties sudarymo metu)</w:t>
            </w:r>
            <w:r w:rsidRPr="00E83158">
              <w:rPr>
                <w:rStyle w:val="Laukeliai"/>
                <w:rFonts w:cs="Arial"/>
                <w:i/>
                <w:sz w:val="22"/>
                <w:szCs w:val="22"/>
              </w:rPr>
              <w:t>.</w:t>
            </w:r>
          </w:p>
        </w:tc>
      </w:tr>
      <w:tr w:rsidR="005A5832" w:rsidRPr="00E83158" w14:paraId="4EA25FB9" w14:textId="77777777" w:rsidTr="004A0297">
        <w:trPr>
          <w:trHeight w:val="300"/>
        </w:trPr>
        <w:tc>
          <w:tcPr>
            <w:tcW w:w="2704" w:type="dxa"/>
            <w:gridSpan w:val="2"/>
            <w:vAlign w:val="center"/>
          </w:tcPr>
          <w:p w14:paraId="72F3CFC9" w14:textId="77777777" w:rsidR="005A5832" w:rsidRPr="00E83158" w:rsidRDefault="00A10867" w:rsidP="00526BDD">
            <w:pPr>
              <w:jc w:val="both"/>
              <w:rPr>
                <w:rFonts w:ascii="Arial" w:hAnsi="Arial" w:cs="Arial"/>
                <w:b/>
                <w:bCs/>
                <w:kern w:val="2"/>
                <w:sz w:val="22"/>
                <w:szCs w:val="22"/>
              </w:rPr>
            </w:pPr>
            <w:r w:rsidRPr="00E83158">
              <w:rPr>
                <w:rFonts w:ascii="Arial" w:hAnsi="Arial" w:cs="Arial"/>
                <w:b/>
                <w:bCs/>
                <w:kern w:val="2"/>
                <w:sz w:val="22"/>
                <w:szCs w:val="22"/>
              </w:rPr>
              <w:t>3.3. Informacija apie Europos Sąjungos lėšomis finansuojamą projektą arba kitą projektą</w:t>
            </w:r>
          </w:p>
        </w:tc>
        <w:tc>
          <w:tcPr>
            <w:tcW w:w="6831" w:type="dxa"/>
            <w:gridSpan w:val="2"/>
            <w:vAlign w:val="center"/>
          </w:tcPr>
          <w:p w14:paraId="5E9D2BB3" w14:textId="22A8D844" w:rsidR="005A5832" w:rsidRPr="00E83158" w:rsidRDefault="00A10867" w:rsidP="00E83158">
            <w:pPr>
              <w:rPr>
                <w:rFonts w:ascii="Arial" w:hAnsi="Arial" w:cs="Arial"/>
                <w:kern w:val="2"/>
                <w:sz w:val="22"/>
                <w:szCs w:val="22"/>
              </w:rPr>
            </w:pPr>
            <w:r w:rsidRPr="00E83158">
              <w:rPr>
                <w:rFonts w:ascii="Arial" w:hAnsi="Arial" w:cs="Arial"/>
                <w:kern w:val="2"/>
                <w:sz w:val="22"/>
                <w:szCs w:val="22"/>
              </w:rPr>
              <w:t>Netaikoma</w:t>
            </w:r>
          </w:p>
        </w:tc>
      </w:tr>
      <w:tr w:rsidR="005A5832" w:rsidRPr="00E83158" w14:paraId="7CCAA133" w14:textId="77777777" w:rsidTr="004A0297">
        <w:trPr>
          <w:trHeight w:val="300"/>
        </w:trPr>
        <w:tc>
          <w:tcPr>
            <w:tcW w:w="9535" w:type="dxa"/>
            <w:gridSpan w:val="4"/>
            <w:vAlign w:val="center"/>
          </w:tcPr>
          <w:p w14:paraId="463F130D" w14:textId="77777777" w:rsidR="005A5832" w:rsidRPr="00E83158" w:rsidRDefault="00A10867" w:rsidP="00E83158">
            <w:pPr>
              <w:jc w:val="center"/>
              <w:rPr>
                <w:rFonts w:ascii="Arial" w:hAnsi="Arial" w:cs="Arial"/>
                <w:b/>
                <w:bCs/>
                <w:kern w:val="2"/>
                <w:sz w:val="22"/>
                <w:szCs w:val="22"/>
              </w:rPr>
            </w:pPr>
            <w:r w:rsidRPr="00E83158">
              <w:rPr>
                <w:rFonts w:ascii="Arial" w:hAnsi="Arial" w:cs="Arial"/>
                <w:b/>
                <w:bCs/>
                <w:kern w:val="2"/>
                <w:sz w:val="22"/>
                <w:szCs w:val="22"/>
              </w:rPr>
              <w:t>4. PREKIŲ PRISTATYMO TERMINAI IR PREKIŲ PERDAVIMO - PRIĖMIMO TVARKA</w:t>
            </w:r>
          </w:p>
        </w:tc>
      </w:tr>
      <w:tr w:rsidR="005A5832" w:rsidRPr="00E83158" w14:paraId="4DEFB8D6" w14:textId="77777777" w:rsidTr="004A0297">
        <w:trPr>
          <w:trHeight w:val="300"/>
        </w:trPr>
        <w:tc>
          <w:tcPr>
            <w:tcW w:w="2704" w:type="dxa"/>
            <w:gridSpan w:val="2"/>
            <w:vAlign w:val="center"/>
          </w:tcPr>
          <w:p w14:paraId="784405AC" w14:textId="6C3EB345" w:rsidR="005A5832" w:rsidRPr="00E83158" w:rsidRDefault="00A10867" w:rsidP="004A0297">
            <w:pPr>
              <w:jc w:val="both"/>
              <w:rPr>
                <w:rFonts w:ascii="Arial" w:hAnsi="Arial" w:cs="Arial"/>
                <w:b/>
                <w:bCs/>
                <w:kern w:val="2"/>
                <w:sz w:val="22"/>
                <w:szCs w:val="22"/>
              </w:rPr>
            </w:pPr>
            <w:r w:rsidRPr="00E83158">
              <w:rPr>
                <w:rFonts w:ascii="Arial" w:hAnsi="Arial" w:cs="Arial"/>
                <w:b/>
                <w:bCs/>
                <w:kern w:val="2"/>
                <w:sz w:val="22"/>
                <w:szCs w:val="22"/>
              </w:rPr>
              <w:t>4.1. Prekių pristatymo terminas, kai Prekės pristatomos vienu kartu</w:t>
            </w:r>
          </w:p>
        </w:tc>
        <w:tc>
          <w:tcPr>
            <w:tcW w:w="6831" w:type="dxa"/>
            <w:gridSpan w:val="2"/>
            <w:vAlign w:val="center"/>
          </w:tcPr>
          <w:p w14:paraId="4E4FD1E4" w14:textId="799A3E0B" w:rsidR="00DC4E9E" w:rsidRPr="007749C6" w:rsidRDefault="00DC4E9E" w:rsidP="00DC4E9E">
            <w:pPr>
              <w:jc w:val="both"/>
              <w:rPr>
                <w:rFonts w:ascii="Arial" w:eastAsia="Calibri" w:hAnsi="Arial" w:cs="Arial"/>
                <w:b/>
                <w:bCs/>
                <w:sz w:val="22"/>
                <w:szCs w:val="22"/>
              </w:rPr>
            </w:pPr>
            <w:r w:rsidRPr="007749C6">
              <w:rPr>
                <w:rFonts w:ascii="Arial" w:eastAsia="Calibri" w:hAnsi="Arial" w:cs="Arial"/>
                <w:b/>
                <w:bCs/>
                <w:sz w:val="22"/>
                <w:szCs w:val="22"/>
              </w:rPr>
              <w:t>Prekės turi būti pristatytos ir sumontuotos Perkančiosios organizacijos patalpose adresu- Gedimino pr. 4, Vilnius ne vėliau kaip per 2 mėn. nuo Sutarties įsigaliojimo dienos.</w:t>
            </w:r>
          </w:p>
          <w:p w14:paraId="65C4E771" w14:textId="08E2B1F0" w:rsidR="00E45BC4" w:rsidRPr="00E83158" w:rsidRDefault="009037B6" w:rsidP="004A0297">
            <w:pPr>
              <w:jc w:val="both"/>
              <w:rPr>
                <w:rFonts w:ascii="Arial" w:hAnsi="Arial" w:cs="Arial"/>
                <w:kern w:val="2"/>
                <w:sz w:val="22"/>
                <w:szCs w:val="22"/>
              </w:rPr>
            </w:pPr>
            <w:r w:rsidRPr="00E83158">
              <w:rPr>
                <w:rFonts w:ascii="Arial" w:hAnsi="Arial" w:cs="Arial"/>
                <w:kern w:val="2"/>
                <w:sz w:val="22"/>
                <w:szCs w:val="22"/>
              </w:rPr>
              <w:t xml:space="preserve">Tiekėjas turi pristatyti Prekes įspėjęs Sutarties Specialiųjų sąlygų </w:t>
            </w:r>
            <w:r w:rsidR="00E83158" w:rsidRPr="00E83158">
              <w:rPr>
                <w:rFonts w:ascii="Arial" w:hAnsi="Arial" w:cs="Arial"/>
                <w:kern w:val="2"/>
                <w:sz w:val="22"/>
                <w:szCs w:val="22"/>
              </w:rPr>
              <w:t>2.1</w:t>
            </w:r>
            <w:r w:rsidRPr="00E83158">
              <w:rPr>
                <w:rFonts w:ascii="Arial" w:hAnsi="Arial" w:cs="Arial"/>
                <w:kern w:val="2"/>
                <w:sz w:val="22"/>
                <w:szCs w:val="22"/>
              </w:rPr>
              <w:t>. p. nurodytą Pirkėjo kontaktinį asmenį prieš 5 (penkias) kalendorines dienas telefonu arba elektroniniu paštu.</w:t>
            </w:r>
          </w:p>
        </w:tc>
      </w:tr>
      <w:tr w:rsidR="005A5832" w:rsidRPr="00E83158" w14:paraId="07DCCF25" w14:textId="77777777" w:rsidTr="004A0297">
        <w:trPr>
          <w:trHeight w:val="300"/>
        </w:trPr>
        <w:tc>
          <w:tcPr>
            <w:tcW w:w="2704" w:type="dxa"/>
            <w:gridSpan w:val="2"/>
            <w:vAlign w:val="center"/>
          </w:tcPr>
          <w:p w14:paraId="2AB1A393" w14:textId="77777777" w:rsidR="005A5832" w:rsidRPr="00E83158" w:rsidRDefault="00A10867" w:rsidP="00E421B1">
            <w:pPr>
              <w:jc w:val="both"/>
              <w:rPr>
                <w:rFonts w:ascii="Arial" w:hAnsi="Arial" w:cs="Arial"/>
                <w:b/>
                <w:bCs/>
                <w:kern w:val="2"/>
                <w:sz w:val="22"/>
                <w:szCs w:val="22"/>
              </w:rPr>
            </w:pPr>
            <w:r w:rsidRPr="00E83158">
              <w:rPr>
                <w:rFonts w:ascii="Arial" w:hAnsi="Arial" w:cs="Arial"/>
                <w:b/>
                <w:bCs/>
                <w:kern w:val="2"/>
                <w:sz w:val="22"/>
                <w:szCs w:val="22"/>
              </w:rPr>
              <w:t>4.2. Prekių (ar jų dalies) pristatymo termino pratęsimas</w:t>
            </w:r>
          </w:p>
        </w:tc>
        <w:tc>
          <w:tcPr>
            <w:tcW w:w="6831" w:type="dxa"/>
            <w:gridSpan w:val="2"/>
            <w:vAlign w:val="center"/>
          </w:tcPr>
          <w:p w14:paraId="7E290CCB" w14:textId="4AECD7E3" w:rsidR="005A5832" w:rsidRPr="00E83158" w:rsidRDefault="00320186" w:rsidP="004A0297">
            <w:pPr>
              <w:jc w:val="both"/>
              <w:rPr>
                <w:rFonts w:ascii="Arial" w:hAnsi="Arial" w:cs="Arial"/>
                <w:kern w:val="2"/>
                <w:sz w:val="22"/>
                <w:szCs w:val="22"/>
              </w:rPr>
            </w:pPr>
            <w:r>
              <w:rPr>
                <w:rFonts w:ascii="Arial" w:hAnsi="Arial" w:cs="Arial"/>
                <w:kern w:val="2"/>
                <w:sz w:val="22"/>
                <w:szCs w:val="22"/>
              </w:rPr>
              <w:t>Netaikoma</w:t>
            </w:r>
          </w:p>
        </w:tc>
      </w:tr>
      <w:tr w:rsidR="00C06441" w:rsidRPr="00E83158" w14:paraId="55E078B4" w14:textId="77777777" w:rsidTr="004A0297">
        <w:trPr>
          <w:trHeight w:val="300"/>
        </w:trPr>
        <w:tc>
          <w:tcPr>
            <w:tcW w:w="2704" w:type="dxa"/>
            <w:gridSpan w:val="2"/>
            <w:vAlign w:val="center"/>
          </w:tcPr>
          <w:p w14:paraId="3D037A9C" w14:textId="77777777" w:rsidR="00C06441" w:rsidRPr="00E83158" w:rsidRDefault="00C06441" w:rsidP="00E421B1">
            <w:pPr>
              <w:jc w:val="both"/>
              <w:rPr>
                <w:rFonts w:ascii="Arial" w:hAnsi="Arial" w:cs="Arial"/>
                <w:b/>
                <w:bCs/>
                <w:kern w:val="2"/>
                <w:sz w:val="22"/>
                <w:szCs w:val="22"/>
              </w:rPr>
            </w:pPr>
            <w:r w:rsidRPr="00E83158">
              <w:rPr>
                <w:rFonts w:ascii="Arial" w:hAnsi="Arial" w:cs="Arial"/>
                <w:b/>
                <w:bCs/>
                <w:kern w:val="2"/>
                <w:sz w:val="22"/>
                <w:szCs w:val="22"/>
              </w:rPr>
              <w:t>4.3. Užsakymų teikimo tvarka</w:t>
            </w:r>
          </w:p>
        </w:tc>
        <w:tc>
          <w:tcPr>
            <w:tcW w:w="6831" w:type="dxa"/>
            <w:gridSpan w:val="2"/>
            <w:vAlign w:val="center"/>
          </w:tcPr>
          <w:p w14:paraId="4983870A" w14:textId="7DFB62C9" w:rsidR="00C06441" w:rsidRPr="00320186" w:rsidRDefault="00320186" w:rsidP="0028561B">
            <w:pPr>
              <w:jc w:val="both"/>
              <w:rPr>
                <w:rFonts w:ascii="Arial" w:hAnsi="Arial" w:cs="Arial"/>
                <w:kern w:val="2"/>
                <w:sz w:val="22"/>
                <w:szCs w:val="22"/>
              </w:rPr>
            </w:pPr>
            <w:r w:rsidRPr="00320186">
              <w:rPr>
                <w:rFonts w:ascii="Arial" w:hAnsi="Arial" w:cs="Arial"/>
                <w:kern w:val="2"/>
                <w:sz w:val="22"/>
                <w:szCs w:val="22"/>
              </w:rPr>
              <w:t>Netaikoma</w:t>
            </w:r>
          </w:p>
        </w:tc>
      </w:tr>
      <w:tr w:rsidR="00C06441" w:rsidRPr="00E83158" w14:paraId="7C2E7164" w14:textId="77777777" w:rsidTr="004A0297">
        <w:trPr>
          <w:trHeight w:val="300"/>
        </w:trPr>
        <w:tc>
          <w:tcPr>
            <w:tcW w:w="2704" w:type="dxa"/>
            <w:gridSpan w:val="2"/>
            <w:vAlign w:val="center"/>
          </w:tcPr>
          <w:p w14:paraId="1F8364B7" w14:textId="77777777" w:rsidR="00C06441" w:rsidRPr="00E83158" w:rsidRDefault="00C06441" w:rsidP="00E421B1">
            <w:pPr>
              <w:jc w:val="both"/>
              <w:rPr>
                <w:rFonts w:ascii="Arial" w:hAnsi="Arial" w:cs="Arial"/>
                <w:b/>
                <w:bCs/>
                <w:kern w:val="2"/>
                <w:sz w:val="22"/>
                <w:szCs w:val="22"/>
              </w:rPr>
            </w:pPr>
            <w:r w:rsidRPr="00E83158">
              <w:rPr>
                <w:rFonts w:ascii="Arial" w:hAnsi="Arial" w:cs="Arial"/>
                <w:b/>
                <w:bCs/>
                <w:kern w:val="2"/>
                <w:sz w:val="22"/>
                <w:szCs w:val="22"/>
              </w:rPr>
              <w:t>4.4. Dėl Prekių pristatymo dalimis vertės / apimties</w:t>
            </w:r>
          </w:p>
        </w:tc>
        <w:tc>
          <w:tcPr>
            <w:tcW w:w="6831" w:type="dxa"/>
            <w:gridSpan w:val="2"/>
            <w:vAlign w:val="center"/>
          </w:tcPr>
          <w:p w14:paraId="140E1AFF" w14:textId="1E285D3F" w:rsidR="00C06441" w:rsidRPr="00E83158" w:rsidRDefault="00C06441" w:rsidP="00C06441">
            <w:pPr>
              <w:rPr>
                <w:rFonts w:ascii="Arial" w:hAnsi="Arial" w:cs="Arial"/>
                <w:kern w:val="2"/>
                <w:sz w:val="22"/>
                <w:szCs w:val="22"/>
              </w:rPr>
            </w:pPr>
            <w:r w:rsidRPr="00E83158">
              <w:rPr>
                <w:rFonts w:ascii="Arial" w:hAnsi="Arial" w:cs="Arial"/>
                <w:kern w:val="2"/>
                <w:sz w:val="22"/>
                <w:szCs w:val="22"/>
              </w:rPr>
              <w:t>Netaikoma</w:t>
            </w:r>
          </w:p>
        </w:tc>
      </w:tr>
      <w:tr w:rsidR="00C06441" w:rsidRPr="00E83158" w14:paraId="502174A6" w14:textId="77777777" w:rsidTr="004A0297">
        <w:trPr>
          <w:trHeight w:val="300"/>
        </w:trPr>
        <w:tc>
          <w:tcPr>
            <w:tcW w:w="2704" w:type="dxa"/>
            <w:gridSpan w:val="2"/>
            <w:vAlign w:val="center"/>
          </w:tcPr>
          <w:p w14:paraId="1CC0F17B" w14:textId="77777777" w:rsidR="00C06441" w:rsidRPr="00E83158" w:rsidRDefault="00C06441" w:rsidP="00E421B1">
            <w:pPr>
              <w:jc w:val="both"/>
              <w:rPr>
                <w:rFonts w:ascii="Arial" w:hAnsi="Arial" w:cs="Arial"/>
                <w:b/>
                <w:bCs/>
                <w:kern w:val="2"/>
                <w:sz w:val="22"/>
                <w:szCs w:val="22"/>
              </w:rPr>
            </w:pPr>
            <w:r w:rsidRPr="00E83158">
              <w:rPr>
                <w:rFonts w:ascii="Arial" w:hAnsi="Arial" w:cs="Arial"/>
                <w:b/>
                <w:bCs/>
                <w:kern w:val="2"/>
                <w:sz w:val="22"/>
                <w:szCs w:val="22"/>
              </w:rPr>
              <w:t xml:space="preserve">4.5. Kartu su Prekėmis pateikiami dokumentai </w:t>
            </w:r>
          </w:p>
        </w:tc>
        <w:tc>
          <w:tcPr>
            <w:tcW w:w="6831" w:type="dxa"/>
            <w:gridSpan w:val="2"/>
            <w:vAlign w:val="center"/>
          </w:tcPr>
          <w:p w14:paraId="2891DD1B" w14:textId="56F3BDBD" w:rsidR="00CE06EC" w:rsidRPr="00655337" w:rsidRDefault="00CE06EC" w:rsidP="00CE06EC">
            <w:pPr>
              <w:pBdr>
                <w:top w:val="nil"/>
                <w:left w:val="nil"/>
                <w:bottom w:val="nil"/>
                <w:right w:val="nil"/>
                <w:between w:val="nil"/>
                <w:bar w:val="nil"/>
              </w:pBdr>
              <w:jc w:val="both"/>
              <w:outlineLvl w:val="0"/>
              <w:rPr>
                <w:rFonts w:ascii="Arial" w:eastAsia="Arial Unicode MS" w:hAnsi="Arial" w:cs="Arial"/>
                <w:bCs/>
                <w:sz w:val="22"/>
                <w:szCs w:val="22"/>
                <w:bdr w:val="nil"/>
              </w:rPr>
            </w:pPr>
            <w:r w:rsidRPr="00655337">
              <w:rPr>
                <w:rFonts w:ascii="Arial" w:eastAsia="Arial Unicode MS" w:hAnsi="Arial" w:cs="Arial"/>
                <w:bCs/>
                <w:sz w:val="22"/>
                <w:szCs w:val="22"/>
                <w:bdr w:val="nil"/>
              </w:rPr>
              <w:t xml:space="preserve">4.5.1. </w:t>
            </w:r>
            <w:r w:rsidR="000B20C0" w:rsidRPr="00655337">
              <w:rPr>
                <w:rFonts w:ascii="Arial" w:eastAsia="Arial Unicode MS" w:hAnsi="Arial" w:cs="Arial"/>
                <w:bCs/>
                <w:sz w:val="22"/>
                <w:szCs w:val="22"/>
                <w:bdr w:val="nil"/>
              </w:rPr>
              <w:t xml:space="preserve">Prekės </w:t>
            </w:r>
            <w:r w:rsidR="00245B5C" w:rsidRPr="00655337">
              <w:rPr>
                <w:rFonts w:ascii="Arial" w:eastAsia="Arial Unicode MS" w:hAnsi="Arial" w:cs="Arial"/>
                <w:bCs/>
                <w:sz w:val="22"/>
                <w:szCs w:val="22"/>
                <w:bdr w:val="nil"/>
              </w:rPr>
              <w:t>instrukcija</w:t>
            </w:r>
          </w:p>
          <w:p w14:paraId="068C518E" w14:textId="58F0A0DA" w:rsidR="00C06441" w:rsidRPr="00655337" w:rsidRDefault="00CE06EC" w:rsidP="00CE06EC">
            <w:pPr>
              <w:pBdr>
                <w:top w:val="nil"/>
                <w:left w:val="nil"/>
                <w:bottom w:val="nil"/>
                <w:right w:val="nil"/>
                <w:between w:val="nil"/>
                <w:bar w:val="nil"/>
              </w:pBdr>
              <w:jc w:val="both"/>
              <w:outlineLvl w:val="0"/>
              <w:rPr>
                <w:rFonts w:ascii="Arial" w:eastAsia="Arial Unicode MS" w:hAnsi="Arial" w:cs="Arial"/>
                <w:bCs/>
                <w:sz w:val="22"/>
                <w:szCs w:val="22"/>
                <w:bdr w:val="nil"/>
              </w:rPr>
            </w:pPr>
            <w:r w:rsidRPr="00655337">
              <w:rPr>
                <w:rFonts w:ascii="Arial" w:eastAsia="Arial Unicode MS" w:hAnsi="Arial" w:cs="Arial"/>
                <w:bCs/>
                <w:sz w:val="22"/>
                <w:szCs w:val="22"/>
                <w:bdr w:val="nil"/>
              </w:rPr>
              <w:t>4.5.2. Perdavimo-priėmimo aktas</w:t>
            </w:r>
          </w:p>
        </w:tc>
      </w:tr>
      <w:tr w:rsidR="00C06441" w:rsidRPr="00E83158" w14:paraId="3C088F11" w14:textId="77777777" w:rsidTr="004A0297">
        <w:trPr>
          <w:trHeight w:val="300"/>
        </w:trPr>
        <w:tc>
          <w:tcPr>
            <w:tcW w:w="9535" w:type="dxa"/>
            <w:gridSpan w:val="4"/>
            <w:vAlign w:val="center"/>
          </w:tcPr>
          <w:p w14:paraId="2E84E9C2" w14:textId="77777777" w:rsidR="00C06441" w:rsidRPr="00E83158" w:rsidRDefault="00C06441" w:rsidP="00C06441">
            <w:pPr>
              <w:jc w:val="center"/>
              <w:rPr>
                <w:rFonts w:ascii="Arial" w:hAnsi="Arial" w:cs="Arial"/>
                <w:b/>
                <w:bCs/>
                <w:kern w:val="2"/>
                <w:sz w:val="22"/>
                <w:szCs w:val="22"/>
              </w:rPr>
            </w:pPr>
            <w:r w:rsidRPr="00E83158">
              <w:rPr>
                <w:rFonts w:ascii="Arial" w:hAnsi="Arial" w:cs="Arial"/>
                <w:b/>
                <w:bCs/>
                <w:kern w:val="2"/>
                <w:sz w:val="22"/>
                <w:szCs w:val="22"/>
              </w:rPr>
              <w:t>5. SUTARTIES KAINA IR ATSISKAITYMO TVARKA</w:t>
            </w:r>
          </w:p>
        </w:tc>
      </w:tr>
      <w:tr w:rsidR="00121F5D" w:rsidRPr="00E83158" w14:paraId="27CAD933" w14:textId="77777777" w:rsidTr="004A0297">
        <w:trPr>
          <w:trHeight w:val="300"/>
        </w:trPr>
        <w:tc>
          <w:tcPr>
            <w:tcW w:w="2704" w:type="dxa"/>
            <w:gridSpan w:val="2"/>
            <w:vAlign w:val="center"/>
          </w:tcPr>
          <w:p w14:paraId="2F6565FB" w14:textId="77777777" w:rsidR="00121F5D" w:rsidRPr="00CC7DDC" w:rsidRDefault="00121F5D" w:rsidP="00CC7DDC">
            <w:pPr>
              <w:jc w:val="both"/>
              <w:rPr>
                <w:rFonts w:ascii="Arial" w:hAnsi="Arial" w:cs="Arial"/>
                <w:b/>
                <w:bCs/>
                <w:kern w:val="2"/>
                <w:sz w:val="22"/>
                <w:szCs w:val="22"/>
              </w:rPr>
            </w:pPr>
            <w:r w:rsidRPr="00CC7DDC">
              <w:rPr>
                <w:rFonts w:ascii="Arial" w:hAnsi="Arial" w:cs="Arial"/>
                <w:b/>
                <w:bCs/>
                <w:kern w:val="2"/>
                <w:sz w:val="22"/>
                <w:szCs w:val="22"/>
              </w:rPr>
              <w:t>5.1. Sutarčiai taikomas kainos apskaičiavimo būdas</w:t>
            </w:r>
          </w:p>
        </w:tc>
        <w:tc>
          <w:tcPr>
            <w:tcW w:w="6831" w:type="dxa"/>
            <w:gridSpan w:val="2"/>
            <w:vAlign w:val="center"/>
          </w:tcPr>
          <w:p w14:paraId="5B24A495" w14:textId="138AF701" w:rsidR="00121F5D" w:rsidRPr="00CC7DDC" w:rsidRDefault="00121F5D" w:rsidP="00CC7DDC">
            <w:pPr>
              <w:jc w:val="both"/>
              <w:rPr>
                <w:rFonts w:ascii="Arial" w:hAnsi="Arial" w:cs="Arial"/>
                <w:kern w:val="2"/>
                <w:sz w:val="22"/>
                <w:szCs w:val="22"/>
              </w:rPr>
            </w:pPr>
            <w:r w:rsidRPr="00CC7DDC">
              <w:rPr>
                <w:rFonts w:ascii="Arial" w:hAnsi="Arial" w:cs="Arial"/>
                <w:kern w:val="2"/>
                <w:sz w:val="22"/>
                <w:szCs w:val="22"/>
              </w:rPr>
              <w:t>Fiksuoto</w:t>
            </w:r>
            <w:r w:rsidR="00C941CD">
              <w:rPr>
                <w:rFonts w:ascii="Arial" w:hAnsi="Arial" w:cs="Arial"/>
                <w:kern w:val="2"/>
                <w:sz w:val="22"/>
                <w:szCs w:val="22"/>
              </w:rPr>
              <w:t xml:space="preserve"> </w:t>
            </w:r>
            <w:r w:rsidR="002613A3">
              <w:rPr>
                <w:rFonts w:ascii="Arial" w:hAnsi="Arial" w:cs="Arial"/>
                <w:kern w:val="2"/>
                <w:sz w:val="22"/>
                <w:szCs w:val="22"/>
              </w:rPr>
              <w:t>įkainio</w:t>
            </w:r>
            <w:r w:rsidRPr="00CC7DDC">
              <w:rPr>
                <w:rFonts w:ascii="Arial" w:hAnsi="Arial" w:cs="Arial"/>
                <w:kern w:val="2"/>
                <w:sz w:val="22"/>
                <w:szCs w:val="22"/>
              </w:rPr>
              <w:t xml:space="preserve"> kainodara</w:t>
            </w:r>
          </w:p>
        </w:tc>
      </w:tr>
      <w:tr w:rsidR="00121F5D" w:rsidRPr="00E83158" w14:paraId="156EF8D4" w14:textId="77777777" w:rsidTr="004A0297">
        <w:trPr>
          <w:trHeight w:val="300"/>
        </w:trPr>
        <w:tc>
          <w:tcPr>
            <w:tcW w:w="2704" w:type="dxa"/>
            <w:gridSpan w:val="2"/>
            <w:vAlign w:val="center"/>
          </w:tcPr>
          <w:p w14:paraId="3D324059" w14:textId="23C8CAD8" w:rsidR="00121F5D" w:rsidRPr="00CC7DDC" w:rsidRDefault="00141D7F" w:rsidP="00141D7F">
            <w:pPr>
              <w:jc w:val="both"/>
              <w:rPr>
                <w:rFonts w:ascii="Arial" w:hAnsi="Arial" w:cs="Arial"/>
                <w:b/>
                <w:bCs/>
                <w:kern w:val="2"/>
                <w:sz w:val="22"/>
                <w:szCs w:val="22"/>
              </w:rPr>
            </w:pPr>
            <w:r w:rsidRPr="00141D7F">
              <w:rPr>
                <w:rFonts w:ascii="Arial" w:hAnsi="Arial" w:cs="Arial"/>
                <w:b/>
                <w:bCs/>
                <w:kern w:val="2"/>
                <w:sz w:val="22"/>
                <w:szCs w:val="22"/>
              </w:rPr>
              <w:t xml:space="preserve">5.2. Pradinės Sutarties vertė ir Sutarties kaina, kai taikoma </w:t>
            </w:r>
            <w:r w:rsidRPr="00141D7F">
              <w:rPr>
                <w:rFonts w:ascii="Arial" w:hAnsi="Arial" w:cs="Arial"/>
                <w:b/>
                <w:bCs/>
                <w:kern w:val="2"/>
                <w:sz w:val="22"/>
                <w:szCs w:val="22"/>
                <w:u w:val="single"/>
              </w:rPr>
              <w:t>fiksuoto įkainio kainodara</w:t>
            </w:r>
          </w:p>
        </w:tc>
        <w:tc>
          <w:tcPr>
            <w:tcW w:w="6831" w:type="dxa"/>
            <w:gridSpan w:val="2"/>
            <w:vAlign w:val="center"/>
          </w:tcPr>
          <w:p w14:paraId="5456A717" w14:textId="77777777" w:rsidR="00CC7DDC" w:rsidRPr="00CC7DDC" w:rsidRDefault="00CC7DDC" w:rsidP="00CC7DDC">
            <w:pPr>
              <w:jc w:val="both"/>
              <w:rPr>
                <w:rFonts w:ascii="Arial" w:hAnsi="Arial" w:cs="Arial"/>
                <w:kern w:val="2"/>
                <w:sz w:val="22"/>
                <w:szCs w:val="22"/>
              </w:rPr>
            </w:pPr>
            <w:r w:rsidRPr="00CC7DDC">
              <w:rPr>
                <w:rFonts w:ascii="Arial" w:hAnsi="Arial" w:cs="Arial"/>
                <w:kern w:val="2"/>
                <w:sz w:val="22"/>
                <w:szCs w:val="22"/>
              </w:rPr>
              <w:t xml:space="preserve">Pradinės Sutarties vertė yra </w:t>
            </w:r>
            <w:r w:rsidRPr="00CC7DDC">
              <w:rPr>
                <w:rFonts w:ascii="Arial" w:hAnsi="Arial" w:cs="Arial"/>
                <w:color w:val="70AD47" w:themeColor="accent6"/>
                <w:kern w:val="2"/>
                <w:sz w:val="22"/>
                <w:szCs w:val="22"/>
              </w:rPr>
              <w:t xml:space="preserve">(nurodyti sumą skaičiais) </w:t>
            </w:r>
            <w:r w:rsidRPr="00CC7DDC">
              <w:rPr>
                <w:rFonts w:ascii="Arial" w:hAnsi="Arial" w:cs="Arial"/>
                <w:kern w:val="2"/>
                <w:sz w:val="22"/>
                <w:szCs w:val="22"/>
              </w:rPr>
              <w:t xml:space="preserve">Eur, </w:t>
            </w:r>
            <w:r w:rsidRPr="00CC7DDC">
              <w:rPr>
                <w:rFonts w:ascii="Arial" w:hAnsi="Arial" w:cs="Arial"/>
                <w:color w:val="70AD47" w:themeColor="accent6"/>
                <w:kern w:val="2"/>
                <w:sz w:val="22"/>
                <w:szCs w:val="22"/>
              </w:rPr>
              <w:t xml:space="preserve">(nurodyti sumą žodžiais) </w:t>
            </w:r>
            <w:r w:rsidRPr="00CC7DDC">
              <w:rPr>
                <w:rFonts w:ascii="Arial" w:hAnsi="Arial" w:cs="Arial"/>
                <w:kern w:val="2"/>
                <w:sz w:val="22"/>
                <w:szCs w:val="22"/>
              </w:rPr>
              <w:t xml:space="preserve">be PVM. </w:t>
            </w:r>
          </w:p>
          <w:p w14:paraId="1B55037C" w14:textId="40E09D34" w:rsidR="00CC7DDC" w:rsidRPr="00CC7DDC" w:rsidRDefault="00CC7DDC" w:rsidP="00CC7DDC">
            <w:pPr>
              <w:jc w:val="both"/>
              <w:rPr>
                <w:rFonts w:ascii="Arial" w:hAnsi="Arial" w:cs="Arial"/>
                <w:kern w:val="2"/>
                <w:sz w:val="22"/>
                <w:szCs w:val="22"/>
              </w:rPr>
            </w:pPr>
            <w:r w:rsidRPr="00CC7DDC">
              <w:rPr>
                <w:rFonts w:ascii="Arial" w:hAnsi="Arial" w:cs="Arial"/>
                <w:kern w:val="2"/>
                <w:sz w:val="22"/>
                <w:szCs w:val="22"/>
              </w:rPr>
              <w:t xml:space="preserve">Taikomas PVM tarifas </w:t>
            </w:r>
            <w:r w:rsidRPr="00CC7DDC">
              <w:rPr>
                <w:rFonts w:ascii="Arial" w:hAnsi="Arial" w:cs="Arial"/>
                <w:color w:val="70AD47" w:themeColor="accent6"/>
                <w:kern w:val="2"/>
                <w:sz w:val="22"/>
                <w:szCs w:val="22"/>
              </w:rPr>
              <w:t xml:space="preserve">(nurodyti taikomą procentą) </w:t>
            </w:r>
            <w:r w:rsidRPr="00CC7DDC">
              <w:rPr>
                <w:rFonts w:ascii="Arial" w:hAnsi="Arial" w:cs="Arial"/>
                <w:kern w:val="2"/>
                <w:sz w:val="22"/>
                <w:szCs w:val="22"/>
              </w:rPr>
              <w:t>proc.</w:t>
            </w:r>
          </w:p>
          <w:p w14:paraId="277375A1" w14:textId="77777777" w:rsidR="00CC7DDC" w:rsidRPr="00CC7DDC" w:rsidRDefault="00CC7DDC" w:rsidP="00CC7DDC">
            <w:pPr>
              <w:jc w:val="both"/>
              <w:rPr>
                <w:rFonts w:ascii="Arial" w:hAnsi="Arial" w:cs="Arial"/>
                <w:kern w:val="2"/>
                <w:sz w:val="22"/>
                <w:szCs w:val="22"/>
              </w:rPr>
            </w:pPr>
            <w:r w:rsidRPr="00CC7DDC">
              <w:rPr>
                <w:rFonts w:ascii="Arial" w:hAnsi="Arial" w:cs="Arial"/>
                <w:kern w:val="2"/>
                <w:sz w:val="22"/>
                <w:szCs w:val="22"/>
              </w:rPr>
              <w:t xml:space="preserve">Sutarties kaina yra </w:t>
            </w:r>
            <w:r w:rsidRPr="00CC7DDC">
              <w:rPr>
                <w:rFonts w:ascii="Arial" w:hAnsi="Arial" w:cs="Arial"/>
                <w:color w:val="70AD47" w:themeColor="accent6"/>
                <w:kern w:val="2"/>
                <w:sz w:val="22"/>
                <w:szCs w:val="22"/>
              </w:rPr>
              <w:t xml:space="preserve">(nurodyti sumą skaičiais) </w:t>
            </w:r>
            <w:r w:rsidRPr="00CC7DDC">
              <w:rPr>
                <w:rFonts w:ascii="Arial" w:hAnsi="Arial" w:cs="Arial"/>
                <w:kern w:val="2"/>
                <w:sz w:val="22"/>
                <w:szCs w:val="22"/>
              </w:rPr>
              <w:t xml:space="preserve">Eur, </w:t>
            </w:r>
            <w:r w:rsidRPr="00CC7DDC">
              <w:rPr>
                <w:rFonts w:ascii="Arial" w:hAnsi="Arial" w:cs="Arial"/>
                <w:color w:val="70AD47" w:themeColor="accent6"/>
                <w:kern w:val="2"/>
                <w:sz w:val="22"/>
                <w:szCs w:val="22"/>
              </w:rPr>
              <w:t xml:space="preserve">(nurodyti sumą žodžiais) </w:t>
            </w:r>
            <w:r w:rsidRPr="00CC7DDC">
              <w:rPr>
                <w:rFonts w:ascii="Arial" w:hAnsi="Arial" w:cs="Arial"/>
                <w:kern w:val="2"/>
                <w:sz w:val="22"/>
                <w:szCs w:val="22"/>
              </w:rPr>
              <w:t>Eur su PVM.</w:t>
            </w:r>
          </w:p>
          <w:p w14:paraId="13746334" w14:textId="77777777" w:rsidR="00CC7DDC" w:rsidRPr="00CC7DDC" w:rsidRDefault="00CC7DDC" w:rsidP="00CC7DDC">
            <w:pPr>
              <w:jc w:val="both"/>
              <w:rPr>
                <w:rFonts w:ascii="Arial" w:hAnsi="Arial" w:cs="Arial"/>
                <w:kern w:val="2"/>
                <w:sz w:val="22"/>
                <w:szCs w:val="22"/>
              </w:rPr>
            </w:pPr>
          </w:p>
          <w:p w14:paraId="033B4FBF" w14:textId="017E20D4" w:rsidR="00121F5D" w:rsidRPr="00CC7DDC" w:rsidRDefault="00C941CD" w:rsidP="00CC7DDC">
            <w:pPr>
              <w:jc w:val="both"/>
              <w:rPr>
                <w:rFonts w:ascii="Arial" w:hAnsi="Arial" w:cs="Arial"/>
                <w:color w:val="FF0000"/>
                <w:kern w:val="2"/>
                <w:sz w:val="22"/>
                <w:szCs w:val="22"/>
              </w:rPr>
            </w:pPr>
            <w:r w:rsidRPr="00C941CD">
              <w:rPr>
                <w:rFonts w:ascii="Arial" w:hAnsi="Arial" w:cs="Arial"/>
                <w:color w:val="000000"/>
                <w:kern w:val="2"/>
                <w:sz w:val="22"/>
                <w:szCs w:val="22"/>
              </w:rPr>
              <w:t xml:space="preserve">Šioje Sutartyje Pradinės Sutarties vertė yra lygi </w:t>
            </w:r>
            <w:r w:rsidR="00D46911">
              <w:rPr>
                <w:rFonts w:ascii="Arial" w:hAnsi="Arial" w:cs="Arial"/>
                <w:color w:val="000000"/>
                <w:kern w:val="2"/>
                <w:sz w:val="22"/>
                <w:szCs w:val="22"/>
              </w:rPr>
              <w:t xml:space="preserve">Pagrindine sutartimi </w:t>
            </w:r>
            <w:r w:rsidR="00A23A97">
              <w:rPr>
                <w:rFonts w:ascii="Arial" w:hAnsi="Arial" w:cs="Arial"/>
                <w:color w:val="000000"/>
                <w:kern w:val="2"/>
                <w:sz w:val="22"/>
                <w:szCs w:val="22"/>
              </w:rPr>
              <w:t>įsigyjamų</w:t>
            </w:r>
            <w:r w:rsidR="00D46911">
              <w:rPr>
                <w:rFonts w:ascii="Arial" w:hAnsi="Arial" w:cs="Arial"/>
                <w:color w:val="000000"/>
                <w:kern w:val="2"/>
                <w:sz w:val="22"/>
                <w:szCs w:val="22"/>
              </w:rPr>
              <w:t xml:space="preserve"> prekių </w:t>
            </w:r>
            <w:r w:rsidR="00B20836" w:rsidRPr="00B20836">
              <w:rPr>
                <w:rFonts w:ascii="Arial" w:hAnsi="Arial" w:cs="Arial"/>
                <w:color w:val="000000"/>
                <w:kern w:val="2"/>
                <w:sz w:val="22"/>
                <w:szCs w:val="22"/>
              </w:rPr>
              <w:t xml:space="preserve">kiekį </w:t>
            </w:r>
            <w:r w:rsidR="00A23A97">
              <w:rPr>
                <w:rFonts w:ascii="Arial" w:hAnsi="Arial" w:cs="Arial"/>
                <w:color w:val="000000"/>
                <w:kern w:val="2"/>
                <w:sz w:val="22"/>
                <w:szCs w:val="22"/>
              </w:rPr>
              <w:t xml:space="preserve">padauginant </w:t>
            </w:r>
            <w:r w:rsidR="00B20836" w:rsidRPr="00B20836">
              <w:rPr>
                <w:rFonts w:ascii="Arial" w:hAnsi="Arial" w:cs="Arial"/>
                <w:color w:val="000000"/>
                <w:kern w:val="2"/>
                <w:sz w:val="22"/>
                <w:szCs w:val="22"/>
              </w:rPr>
              <w:t>iš Tiekėjo pasiūlyto įkainio be PVM</w:t>
            </w:r>
            <w:r w:rsidRPr="00A26E5F">
              <w:rPr>
                <w:rFonts w:ascii="Arial" w:hAnsi="Arial" w:cs="Arial"/>
                <w:color w:val="000000"/>
                <w:kern w:val="2"/>
                <w:sz w:val="22"/>
                <w:szCs w:val="22"/>
              </w:rPr>
              <w:t>.</w:t>
            </w:r>
            <w:r w:rsidR="00A26E5F">
              <w:t xml:space="preserve"> </w:t>
            </w:r>
            <w:r w:rsidR="00A26E5F" w:rsidRPr="00A26E5F">
              <w:rPr>
                <w:rFonts w:ascii="Arial" w:hAnsi="Arial" w:cs="Arial"/>
                <w:color w:val="000000"/>
                <w:kern w:val="2"/>
                <w:sz w:val="22"/>
                <w:szCs w:val="22"/>
              </w:rPr>
              <w:t>Pirkėjas perka Prekes Sutart</w:t>
            </w:r>
            <w:r w:rsidR="00A26E5F">
              <w:rPr>
                <w:rFonts w:ascii="Arial" w:hAnsi="Arial" w:cs="Arial"/>
                <w:color w:val="000000"/>
                <w:kern w:val="2"/>
                <w:sz w:val="22"/>
                <w:szCs w:val="22"/>
              </w:rPr>
              <w:t xml:space="preserve">ies </w:t>
            </w:r>
            <w:r w:rsidR="00A26E5F" w:rsidRPr="00A26E5F">
              <w:rPr>
                <w:rFonts w:ascii="Arial" w:hAnsi="Arial" w:cs="Arial"/>
                <w:color w:val="000000"/>
                <w:kern w:val="2"/>
                <w:sz w:val="22"/>
                <w:szCs w:val="22"/>
              </w:rPr>
              <w:t xml:space="preserve">priede Nr. </w:t>
            </w:r>
            <w:r w:rsidR="00EB73F1">
              <w:rPr>
                <w:rFonts w:ascii="Arial" w:hAnsi="Arial" w:cs="Arial"/>
                <w:color w:val="000000"/>
                <w:kern w:val="2"/>
                <w:sz w:val="22"/>
                <w:szCs w:val="22"/>
              </w:rPr>
              <w:t>3</w:t>
            </w:r>
            <w:r w:rsidR="00A26E5F" w:rsidRPr="00A26E5F">
              <w:rPr>
                <w:rFonts w:ascii="Arial" w:hAnsi="Arial" w:cs="Arial"/>
                <w:color w:val="000000"/>
                <w:kern w:val="2"/>
                <w:sz w:val="22"/>
                <w:szCs w:val="22"/>
              </w:rPr>
              <w:t xml:space="preserve"> „</w:t>
            </w:r>
            <w:r w:rsidR="00A26E5F">
              <w:rPr>
                <w:rFonts w:ascii="Arial" w:hAnsi="Arial" w:cs="Arial"/>
                <w:color w:val="000000"/>
                <w:kern w:val="2"/>
                <w:sz w:val="22"/>
                <w:szCs w:val="22"/>
              </w:rPr>
              <w:t>Tiekėjo pasiūlymas</w:t>
            </w:r>
            <w:r w:rsidR="00A26E5F" w:rsidRPr="00A26E5F">
              <w:rPr>
                <w:rFonts w:ascii="Arial" w:hAnsi="Arial" w:cs="Arial"/>
                <w:color w:val="000000"/>
                <w:kern w:val="2"/>
                <w:sz w:val="22"/>
                <w:szCs w:val="22"/>
              </w:rPr>
              <w:t>“ nurodyt</w:t>
            </w:r>
            <w:r w:rsidR="00C86D60">
              <w:rPr>
                <w:rFonts w:ascii="Arial" w:hAnsi="Arial" w:cs="Arial"/>
                <w:color w:val="000000"/>
                <w:kern w:val="2"/>
                <w:sz w:val="22"/>
                <w:szCs w:val="22"/>
              </w:rPr>
              <w:t>a</w:t>
            </w:r>
            <w:r w:rsidR="003C22DF">
              <w:rPr>
                <w:rFonts w:ascii="Arial" w:hAnsi="Arial" w:cs="Arial"/>
                <w:color w:val="000000"/>
                <w:kern w:val="2"/>
                <w:sz w:val="22"/>
                <w:szCs w:val="22"/>
              </w:rPr>
              <w:t>is</w:t>
            </w:r>
            <w:r w:rsidR="00A26E5F" w:rsidRPr="00A26E5F">
              <w:rPr>
                <w:rFonts w:ascii="Arial" w:hAnsi="Arial" w:cs="Arial"/>
                <w:color w:val="000000"/>
                <w:kern w:val="2"/>
                <w:sz w:val="22"/>
                <w:szCs w:val="22"/>
              </w:rPr>
              <w:t xml:space="preserve"> </w:t>
            </w:r>
            <w:r w:rsidR="003C22DF">
              <w:rPr>
                <w:rFonts w:ascii="Arial" w:hAnsi="Arial" w:cs="Arial"/>
                <w:color w:val="000000"/>
                <w:kern w:val="2"/>
                <w:sz w:val="22"/>
                <w:szCs w:val="22"/>
              </w:rPr>
              <w:t>įkainiais</w:t>
            </w:r>
            <w:r w:rsidR="00A26E5F" w:rsidRPr="00A26E5F">
              <w:rPr>
                <w:rFonts w:ascii="Arial" w:hAnsi="Arial" w:cs="Arial"/>
                <w:color w:val="000000"/>
                <w:kern w:val="2"/>
                <w:sz w:val="22"/>
                <w:szCs w:val="22"/>
              </w:rPr>
              <w:t>.</w:t>
            </w:r>
          </w:p>
        </w:tc>
      </w:tr>
      <w:tr w:rsidR="00D80D6F" w:rsidRPr="00E83158" w14:paraId="3B43D740" w14:textId="77777777" w:rsidTr="004A0297">
        <w:trPr>
          <w:trHeight w:val="300"/>
        </w:trPr>
        <w:tc>
          <w:tcPr>
            <w:tcW w:w="2704" w:type="dxa"/>
            <w:gridSpan w:val="2"/>
            <w:vAlign w:val="center"/>
          </w:tcPr>
          <w:p w14:paraId="73FDBD59" w14:textId="5D2CFA6F" w:rsidR="00D80D6F" w:rsidRPr="00E83158" w:rsidRDefault="00D80D6F" w:rsidP="0019678B">
            <w:pPr>
              <w:jc w:val="both"/>
              <w:rPr>
                <w:rFonts w:ascii="Arial" w:hAnsi="Arial" w:cs="Arial"/>
                <w:b/>
                <w:bCs/>
                <w:kern w:val="2"/>
                <w:sz w:val="22"/>
                <w:szCs w:val="22"/>
              </w:rPr>
            </w:pPr>
            <w:r w:rsidRPr="00E83158">
              <w:rPr>
                <w:rFonts w:ascii="Arial" w:hAnsi="Arial" w:cs="Arial"/>
                <w:b/>
                <w:bCs/>
                <w:kern w:val="2"/>
                <w:sz w:val="22"/>
                <w:szCs w:val="22"/>
              </w:rPr>
              <w:t xml:space="preserve">5.3. Sutarties kainos / įkainių perskaičiavimas taikant </w:t>
            </w:r>
            <w:r w:rsidRPr="00E83158">
              <w:rPr>
                <w:rFonts w:ascii="Arial" w:hAnsi="Arial" w:cs="Arial"/>
                <w:b/>
                <w:bCs/>
                <w:kern w:val="2"/>
                <w:sz w:val="22"/>
                <w:szCs w:val="22"/>
                <w:u w:val="single"/>
              </w:rPr>
              <w:t>peržiūros</w:t>
            </w:r>
            <w:r w:rsidRPr="00E83158">
              <w:rPr>
                <w:rFonts w:ascii="Arial" w:hAnsi="Arial" w:cs="Arial"/>
                <w:b/>
                <w:bCs/>
                <w:kern w:val="2"/>
                <w:sz w:val="22"/>
                <w:szCs w:val="22"/>
              </w:rPr>
              <w:t xml:space="preserve"> taisykles</w:t>
            </w:r>
          </w:p>
        </w:tc>
        <w:tc>
          <w:tcPr>
            <w:tcW w:w="6831" w:type="dxa"/>
            <w:gridSpan w:val="2"/>
            <w:vAlign w:val="center"/>
          </w:tcPr>
          <w:p w14:paraId="4158E8D6" w14:textId="77777777" w:rsidR="00D80D6F" w:rsidRPr="00E879ED" w:rsidRDefault="00D80D6F" w:rsidP="0019678B">
            <w:pPr>
              <w:jc w:val="both"/>
              <w:rPr>
                <w:rFonts w:ascii="Arial" w:hAnsi="Arial" w:cs="Arial"/>
                <w:kern w:val="2"/>
                <w:sz w:val="22"/>
                <w:szCs w:val="22"/>
              </w:rPr>
            </w:pPr>
            <w:r w:rsidRPr="00E879ED">
              <w:rPr>
                <w:rFonts w:ascii="Arial" w:hAnsi="Arial" w:cs="Arial"/>
                <w:kern w:val="2"/>
                <w:sz w:val="22"/>
                <w:szCs w:val="22"/>
              </w:rPr>
              <w:t>Sutarties įkainiai bus perskaičiuojami:</w:t>
            </w:r>
          </w:p>
          <w:p w14:paraId="050566C2" w14:textId="4617C9C4" w:rsidR="00D80D6F" w:rsidRPr="00D80D6F" w:rsidRDefault="00D80D6F" w:rsidP="0019678B">
            <w:pPr>
              <w:jc w:val="both"/>
              <w:rPr>
                <w:rFonts w:ascii="Arial" w:hAnsi="Arial" w:cs="Arial"/>
                <w:kern w:val="2"/>
                <w:sz w:val="22"/>
                <w:szCs w:val="22"/>
              </w:rPr>
            </w:pPr>
            <w:r w:rsidRPr="00E879ED">
              <w:rPr>
                <w:rFonts w:ascii="Arial" w:hAnsi="Arial" w:cs="Arial"/>
                <w:kern w:val="2"/>
                <w:sz w:val="22"/>
                <w:szCs w:val="22"/>
              </w:rPr>
              <w:t>-  dėl PVM tarifo pasikeitimo</w:t>
            </w:r>
          </w:p>
        </w:tc>
      </w:tr>
      <w:tr w:rsidR="00121F5D" w:rsidRPr="00E83158" w14:paraId="7680BEE7" w14:textId="77777777" w:rsidTr="004A0297">
        <w:trPr>
          <w:trHeight w:val="300"/>
        </w:trPr>
        <w:tc>
          <w:tcPr>
            <w:tcW w:w="2704" w:type="dxa"/>
            <w:gridSpan w:val="2"/>
            <w:vAlign w:val="center"/>
          </w:tcPr>
          <w:p w14:paraId="34A583A0" w14:textId="77777777" w:rsidR="00121F5D" w:rsidRPr="00E83158" w:rsidRDefault="00121F5D" w:rsidP="0019678B">
            <w:pPr>
              <w:jc w:val="both"/>
              <w:rPr>
                <w:rFonts w:ascii="Arial" w:hAnsi="Arial" w:cs="Arial"/>
                <w:b/>
                <w:bCs/>
                <w:kern w:val="2"/>
                <w:sz w:val="22"/>
                <w:szCs w:val="22"/>
              </w:rPr>
            </w:pPr>
            <w:r w:rsidRPr="00E83158">
              <w:rPr>
                <w:rFonts w:ascii="Arial" w:hAnsi="Arial" w:cs="Arial"/>
                <w:b/>
                <w:bCs/>
                <w:kern w:val="2"/>
                <w:sz w:val="22"/>
                <w:szCs w:val="22"/>
              </w:rPr>
              <w:t>5.3.1. Sutarties kainos / įkainių peržiūra dėl PVM tarifo pasikeitimo</w:t>
            </w:r>
          </w:p>
        </w:tc>
        <w:tc>
          <w:tcPr>
            <w:tcW w:w="6831" w:type="dxa"/>
            <w:gridSpan w:val="2"/>
            <w:vAlign w:val="center"/>
          </w:tcPr>
          <w:p w14:paraId="4CB74EA4" w14:textId="188738AD" w:rsidR="00121F5D" w:rsidRPr="00E83158" w:rsidRDefault="00121F5D" w:rsidP="0019678B">
            <w:pPr>
              <w:jc w:val="both"/>
              <w:rPr>
                <w:rFonts w:ascii="Arial" w:hAnsi="Arial" w:cs="Arial"/>
                <w:kern w:val="2"/>
                <w:sz w:val="22"/>
                <w:szCs w:val="22"/>
              </w:rPr>
            </w:pPr>
            <w:r w:rsidRPr="00E83158">
              <w:rPr>
                <w:rFonts w:ascii="Arial" w:hAnsi="Arial" w:cs="Arial"/>
                <w:kern w:val="2"/>
                <w:sz w:val="22"/>
                <w:szCs w:val="22"/>
              </w:rPr>
              <w:t>Jeigu Sutarties vykdymo metu pasikeičia PVM mokėjimą reglamentuojantys teisės aktai, darantys tiesioginę įtaką Tiekėjo tiekiamų Prekių Sutartyje nurodytai kainai/įkainiams, Sutarties kaina  perskaičiuojam</w:t>
            </w:r>
            <w:r>
              <w:rPr>
                <w:rFonts w:ascii="Arial" w:hAnsi="Arial" w:cs="Arial"/>
                <w:kern w:val="2"/>
                <w:sz w:val="22"/>
                <w:szCs w:val="22"/>
              </w:rPr>
              <w:t>a</w:t>
            </w:r>
            <w:r w:rsidRPr="00E83158">
              <w:rPr>
                <w:rFonts w:ascii="Arial" w:hAnsi="Arial" w:cs="Arial"/>
                <w:kern w:val="2"/>
                <w:sz w:val="22"/>
                <w:szCs w:val="22"/>
              </w:rPr>
              <w:t xml:space="preserve"> nekeičiant Prekių kainos  be PVM. </w:t>
            </w:r>
          </w:p>
          <w:p w14:paraId="5A547E5E" w14:textId="63A34A68" w:rsidR="00121F5D" w:rsidRPr="00E83158" w:rsidRDefault="00121F5D" w:rsidP="0019678B">
            <w:pPr>
              <w:jc w:val="both"/>
              <w:rPr>
                <w:rFonts w:ascii="Arial" w:hAnsi="Arial" w:cs="Arial"/>
                <w:kern w:val="2"/>
                <w:sz w:val="22"/>
                <w:szCs w:val="22"/>
              </w:rPr>
            </w:pPr>
            <w:r w:rsidRPr="00E83158">
              <w:rPr>
                <w:rFonts w:ascii="Arial" w:hAnsi="Arial" w:cs="Arial"/>
                <w:kern w:val="2"/>
                <w:sz w:val="22"/>
                <w:szCs w:val="22"/>
              </w:rPr>
              <w:t>Perskaičiavimas įforminamas Susitarimu ne vėliau kaip per 10 (dešimt) darbo dienų</w:t>
            </w:r>
            <w:r w:rsidRPr="00E83158">
              <w:rPr>
                <w:rFonts w:ascii="Arial" w:hAnsi="Arial" w:cs="Arial"/>
                <w:color w:val="4472C4"/>
                <w:kern w:val="2"/>
                <w:sz w:val="22"/>
                <w:szCs w:val="22"/>
              </w:rPr>
              <w:t xml:space="preserve"> </w:t>
            </w:r>
            <w:r w:rsidRPr="00E83158">
              <w:rPr>
                <w:rFonts w:ascii="Arial" w:hAnsi="Arial" w:cs="Arial"/>
                <w:kern w:val="2"/>
                <w:sz w:val="22"/>
                <w:szCs w:val="22"/>
              </w:rPr>
              <w:t xml:space="preserve">nuo PVM mokėjimą reglamentuojančių teisės aktų pasikeitimo, kuris tampa neatskiriama Sutarties dalimi. </w:t>
            </w:r>
            <w:r w:rsidRPr="00E83158">
              <w:rPr>
                <w:rFonts w:ascii="Arial" w:hAnsi="Arial" w:cs="Arial"/>
                <w:kern w:val="2"/>
                <w:sz w:val="22"/>
                <w:szCs w:val="22"/>
              </w:rPr>
              <w:lastRenderedPageBreak/>
              <w:t>Perskaičiuota (-</w:t>
            </w:r>
            <w:proofErr w:type="spellStart"/>
            <w:r w:rsidRPr="00E83158">
              <w:rPr>
                <w:rFonts w:ascii="Arial" w:hAnsi="Arial" w:cs="Arial"/>
                <w:kern w:val="2"/>
                <w:sz w:val="22"/>
                <w:szCs w:val="22"/>
              </w:rPr>
              <w:t>as</w:t>
            </w:r>
            <w:proofErr w:type="spellEnd"/>
            <w:r w:rsidRPr="00E83158">
              <w:rPr>
                <w:rFonts w:ascii="Arial" w:hAnsi="Arial" w:cs="Arial"/>
                <w:kern w:val="2"/>
                <w:sz w:val="22"/>
                <w:szCs w:val="22"/>
              </w:rPr>
              <w:t>) Sutarties kaina taikoma (-</w:t>
            </w:r>
            <w:proofErr w:type="spellStart"/>
            <w:r w:rsidRPr="00E83158">
              <w:rPr>
                <w:rFonts w:ascii="Arial" w:hAnsi="Arial" w:cs="Arial"/>
                <w:kern w:val="2"/>
                <w:sz w:val="22"/>
                <w:szCs w:val="22"/>
              </w:rPr>
              <w:t>as</w:t>
            </w:r>
            <w:proofErr w:type="spellEnd"/>
            <w:r w:rsidRPr="00E83158">
              <w:rPr>
                <w:rFonts w:ascii="Arial" w:hAnsi="Arial" w:cs="Arial"/>
                <w:kern w:val="2"/>
                <w:sz w:val="22"/>
                <w:szCs w:val="22"/>
              </w:rPr>
              <w:t>) už tą Prekių dalį, kurios bus tiekiamos Šalių pasirašyto Susitarime nurodytos dienos.</w:t>
            </w:r>
          </w:p>
        </w:tc>
      </w:tr>
      <w:tr w:rsidR="00121F5D" w:rsidRPr="00E83158" w14:paraId="7AD7D2EA" w14:textId="77777777" w:rsidTr="004A0297">
        <w:trPr>
          <w:trHeight w:val="300"/>
        </w:trPr>
        <w:tc>
          <w:tcPr>
            <w:tcW w:w="2704" w:type="dxa"/>
            <w:gridSpan w:val="2"/>
            <w:vAlign w:val="center"/>
          </w:tcPr>
          <w:p w14:paraId="44288D31" w14:textId="77777777" w:rsidR="00121F5D" w:rsidRPr="00E83158" w:rsidRDefault="00121F5D" w:rsidP="0019678B">
            <w:pPr>
              <w:jc w:val="both"/>
              <w:rPr>
                <w:rFonts w:ascii="Arial" w:hAnsi="Arial" w:cs="Arial"/>
                <w:kern w:val="2"/>
                <w:sz w:val="22"/>
                <w:szCs w:val="22"/>
              </w:rPr>
            </w:pPr>
            <w:r w:rsidRPr="00E83158">
              <w:rPr>
                <w:rFonts w:ascii="Arial" w:hAnsi="Arial" w:cs="Arial"/>
                <w:b/>
                <w:bCs/>
                <w:kern w:val="2"/>
                <w:sz w:val="22"/>
                <w:szCs w:val="22"/>
              </w:rPr>
              <w:lastRenderedPageBreak/>
              <w:t>5.3.2.</w:t>
            </w:r>
            <w:r w:rsidRPr="00E83158">
              <w:rPr>
                <w:rFonts w:ascii="Arial" w:hAnsi="Arial" w:cs="Arial"/>
                <w:kern w:val="2"/>
                <w:sz w:val="22"/>
                <w:szCs w:val="22"/>
              </w:rPr>
              <w:t xml:space="preserve"> </w:t>
            </w:r>
            <w:r w:rsidRPr="00E83158">
              <w:rPr>
                <w:rFonts w:ascii="Arial" w:hAnsi="Arial" w:cs="Arial"/>
                <w:b/>
                <w:bCs/>
                <w:kern w:val="2"/>
                <w:sz w:val="22"/>
                <w:szCs w:val="22"/>
              </w:rPr>
              <w:t>Sutarties kainos / įkainių peržiūra dėl kitų mokesčių, lemiančių Prekių kainos pokytį, pasikeitimo</w:t>
            </w:r>
          </w:p>
        </w:tc>
        <w:tc>
          <w:tcPr>
            <w:tcW w:w="6831" w:type="dxa"/>
            <w:gridSpan w:val="2"/>
            <w:vAlign w:val="center"/>
          </w:tcPr>
          <w:p w14:paraId="37F987B4" w14:textId="7DB56BA4" w:rsidR="00121F5D" w:rsidRPr="00E83158" w:rsidRDefault="00121F5D" w:rsidP="0019678B">
            <w:pPr>
              <w:jc w:val="both"/>
              <w:rPr>
                <w:rFonts w:ascii="Arial" w:hAnsi="Arial" w:cs="Arial"/>
                <w:kern w:val="2"/>
                <w:sz w:val="22"/>
                <w:szCs w:val="22"/>
              </w:rPr>
            </w:pPr>
            <w:r w:rsidRPr="00E83158">
              <w:rPr>
                <w:rFonts w:ascii="Arial" w:hAnsi="Arial" w:cs="Arial"/>
                <w:kern w:val="2"/>
                <w:sz w:val="22"/>
                <w:szCs w:val="22"/>
              </w:rPr>
              <w:t>Netaikoma</w:t>
            </w:r>
          </w:p>
        </w:tc>
      </w:tr>
      <w:tr w:rsidR="00121F5D" w:rsidRPr="00E83158" w14:paraId="44D16B73" w14:textId="77777777" w:rsidTr="004A0297">
        <w:trPr>
          <w:trHeight w:val="300"/>
        </w:trPr>
        <w:tc>
          <w:tcPr>
            <w:tcW w:w="2704" w:type="dxa"/>
            <w:gridSpan w:val="2"/>
            <w:vAlign w:val="center"/>
          </w:tcPr>
          <w:p w14:paraId="5EA33C01" w14:textId="1B156E77" w:rsidR="00121F5D" w:rsidRPr="00E83158" w:rsidRDefault="00121F5D" w:rsidP="0019678B">
            <w:pPr>
              <w:jc w:val="both"/>
              <w:rPr>
                <w:rFonts w:ascii="Arial" w:hAnsi="Arial" w:cs="Arial"/>
                <w:b/>
                <w:bCs/>
                <w:kern w:val="2"/>
                <w:sz w:val="22"/>
                <w:szCs w:val="22"/>
              </w:rPr>
            </w:pPr>
            <w:r w:rsidRPr="00E83158">
              <w:rPr>
                <w:rFonts w:ascii="Arial" w:hAnsi="Arial" w:cs="Arial"/>
                <w:b/>
                <w:bCs/>
                <w:kern w:val="2"/>
                <w:sz w:val="22"/>
                <w:szCs w:val="22"/>
              </w:rPr>
              <w:t>5.3.3. Sutarties kainos / įkainių peržiūra dėl kainų lygio pokyčio</w:t>
            </w:r>
          </w:p>
        </w:tc>
        <w:tc>
          <w:tcPr>
            <w:tcW w:w="6831" w:type="dxa"/>
            <w:gridSpan w:val="2"/>
            <w:vAlign w:val="center"/>
          </w:tcPr>
          <w:p w14:paraId="201E4889" w14:textId="2E5DE4B3" w:rsidR="00121F5D" w:rsidRPr="00E92571" w:rsidRDefault="00656898" w:rsidP="0019678B">
            <w:pPr>
              <w:shd w:val="clear" w:color="auto" w:fill="FFFFFF"/>
              <w:tabs>
                <w:tab w:val="left" w:pos="993"/>
              </w:tabs>
              <w:jc w:val="both"/>
              <w:rPr>
                <w:rFonts w:ascii="Arial" w:eastAsia="Calibri" w:hAnsi="Arial" w:cs="Arial"/>
                <w:iCs/>
                <w:sz w:val="22"/>
                <w:szCs w:val="22"/>
              </w:rPr>
            </w:pPr>
            <w:r w:rsidRPr="00656898">
              <w:rPr>
                <w:rFonts w:ascii="Arial" w:eastAsia="Calibri" w:hAnsi="Arial" w:cs="Arial"/>
                <w:iCs/>
                <w:sz w:val="22"/>
                <w:szCs w:val="22"/>
              </w:rPr>
              <w:t>Netaikoma</w:t>
            </w:r>
          </w:p>
        </w:tc>
      </w:tr>
      <w:tr w:rsidR="00E92571" w:rsidRPr="00E83158" w14:paraId="0A3F1835" w14:textId="77777777" w:rsidTr="004A0297">
        <w:trPr>
          <w:trHeight w:val="300"/>
        </w:trPr>
        <w:tc>
          <w:tcPr>
            <w:tcW w:w="2704" w:type="dxa"/>
            <w:gridSpan w:val="2"/>
            <w:vAlign w:val="center"/>
          </w:tcPr>
          <w:p w14:paraId="3113FB66"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5.3.4. Sutarties kainos / įkainių peržiūra dėl kainų lygio pokyčio pagal Prekių grupių kainų pokyčius</w:t>
            </w:r>
          </w:p>
        </w:tc>
        <w:tc>
          <w:tcPr>
            <w:tcW w:w="6831" w:type="dxa"/>
            <w:gridSpan w:val="2"/>
            <w:vAlign w:val="center"/>
          </w:tcPr>
          <w:p w14:paraId="6AB3AEA0" w14:textId="06406806" w:rsidR="00E92571" w:rsidRPr="00E83158" w:rsidRDefault="00E92571" w:rsidP="0019678B">
            <w:pPr>
              <w:jc w:val="both"/>
              <w:rPr>
                <w:rFonts w:ascii="Arial" w:hAnsi="Arial" w:cs="Arial"/>
                <w:kern w:val="2"/>
                <w:sz w:val="22"/>
                <w:szCs w:val="22"/>
              </w:rPr>
            </w:pPr>
            <w:r>
              <w:rPr>
                <w:rFonts w:ascii="Arial" w:hAnsi="Arial" w:cs="Arial"/>
                <w:kern w:val="2"/>
                <w:sz w:val="22"/>
                <w:szCs w:val="22"/>
              </w:rPr>
              <w:t>Netaikoma</w:t>
            </w:r>
          </w:p>
        </w:tc>
      </w:tr>
      <w:tr w:rsidR="00E92571" w:rsidRPr="00E83158" w14:paraId="5737308B" w14:textId="77777777" w:rsidTr="004A0297">
        <w:trPr>
          <w:trHeight w:val="300"/>
        </w:trPr>
        <w:tc>
          <w:tcPr>
            <w:tcW w:w="2704" w:type="dxa"/>
            <w:gridSpan w:val="2"/>
            <w:vAlign w:val="center"/>
          </w:tcPr>
          <w:p w14:paraId="319058D6"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 xml:space="preserve">5.4. Sutarties kainos / įkainių apskaičiavimas taikant </w:t>
            </w:r>
            <w:r w:rsidRPr="00E83158">
              <w:rPr>
                <w:rFonts w:ascii="Arial" w:hAnsi="Arial" w:cs="Arial"/>
                <w:b/>
                <w:bCs/>
                <w:kern w:val="2"/>
                <w:sz w:val="22"/>
                <w:szCs w:val="22"/>
                <w:u w:val="single"/>
              </w:rPr>
              <w:t>kiekio (apimties)</w:t>
            </w:r>
            <w:r w:rsidRPr="00E83158">
              <w:rPr>
                <w:rFonts w:ascii="Arial" w:hAnsi="Arial" w:cs="Arial"/>
                <w:b/>
                <w:bCs/>
                <w:kern w:val="2"/>
                <w:sz w:val="22"/>
                <w:szCs w:val="22"/>
              </w:rPr>
              <w:t xml:space="preserve"> keitimo taisykles</w:t>
            </w:r>
          </w:p>
        </w:tc>
        <w:tc>
          <w:tcPr>
            <w:tcW w:w="6831" w:type="dxa"/>
            <w:gridSpan w:val="2"/>
            <w:vAlign w:val="center"/>
          </w:tcPr>
          <w:p w14:paraId="08B65DBF" w14:textId="1BFDC269" w:rsidR="00E92571" w:rsidRPr="00E83158" w:rsidRDefault="00656898" w:rsidP="0019678B">
            <w:pPr>
              <w:jc w:val="both"/>
              <w:rPr>
                <w:rFonts w:ascii="Arial" w:hAnsi="Arial" w:cs="Arial"/>
                <w:kern w:val="2"/>
                <w:sz w:val="22"/>
                <w:szCs w:val="22"/>
              </w:rPr>
            </w:pPr>
            <w:r>
              <w:rPr>
                <w:rFonts w:ascii="Arial" w:hAnsi="Arial" w:cs="Arial"/>
                <w:kern w:val="2"/>
                <w:sz w:val="22"/>
                <w:szCs w:val="22"/>
              </w:rPr>
              <w:t>Netaikoma</w:t>
            </w:r>
          </w:p>
        </w:tc>
      </w:tr>
      <w:tr w:rsidR="00E92571" w:rsidRPr="00E83158" w14:paraId="3BA8A9C6" w14:textId="77777777" w:rsidTr="004A0297">
        <w:trPr>
          <w:trHeight w:val="300"/>
        </w:trPr>
        <w:tc>
          <w:tcPr>
            <w:tcW w:w="2704" w:type="dxa"/>
            <w:gridSpan w:val="2"/>
            <w:vAlign w:val="center"/>
          </w:tcPr>
          <w:p w14:paraId="7B4E1B42"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5.5. Atsiskaitymo su Tiekėju terminas ir tvarka</w:t>
            </w:r>
          </w:p>
        </w:tc>
        <w:tc>
          <w:tcPr>
            <w:tcW w:w="6831" w:type="dxa"/>
            <w:gridSpan w:val="2"/>
            <w:vAlign w:val="center"/>
          </w:tcPr>
          <w:p w14:paraId="1109942E" w14:textId="77777777" w:rsidR="00E92571" w:rsidRDefault="00322F7B" w:rsidP="00322F7B">
            <w:pPr>
              <w:jc w:val="both"/>
              <w:rPr>
                <w:rFonts w:ascii="Arial" w:hAnsi="Arial" w:cs="Arial"/>
                <w:kern w:val="2"/>
                <w:sz w:val="22"/>
                <w:szCs w:val="22"/>
              </w:rPr>
            </w:pPr>
            <w:r w:rsidRPr="00322F7B">
              <w:rPr>
                <w:rFonts w:ascii="Arial" w:hAnsi="Arial" w:cs="Arial"/>
                <w:kern w:val="2"/>
                <w:sz w:val="22"/>
                <w:szCs w:val="22"/>
              </w:rPr>
              <w:t xml:space="preserve">Pirkėjas atsiskaito su Tiekėju ne vėliau kaip per </w:t>
            </w:r>
            <w:r w:rsidRPr="00322F7B">
              <w:rPr>
                <w:rFonts w:ascii="Arial" w:hAnsi="Arial" w:cs="Arial"/>
                <w:kern w:val="2"/>
                <w:sz w:val="22"/>
                <w:szCs w:val="22"/>
              </w:rPr>
              <w:t>30 dienų</w:t>
            </w:r>
            <w:r w:rsidRPr="00322F7B">
              <w:rPr>
                <w:rFonts w:ascii="Arial" w:hAnsi="Arial" w:cs="Arial"/>
                <w:kern w:val="2"/>
                <w:sz w:val="22"/>
                <w:szCs w:val="22"/>
              </w:rPr>
              <w:t xml:space="preserve"> nuo Sąskaitos gavimo dienos.</w:t>
            </w:r>
          </w:p>
          <w:p w14:paraId="309E156C" w14:textId="195B6FCE" w:rsidR="00322F7B" w:rsidRPr="00322F7B" w:rsidRDefault="00413C02" w:rsidP="00413C02">
            <w:pPr>
              <w:jc w:val="both"/>
              <w:rPr>
                <w:rFonts w:ascii="Arial" w:hAnsi="Arial" w:cs="Arial"/>
                <w:kern w:val="2"/>
                <w:sz w:val="22"/>
                <w:szCs w:val="22"/>
              </w:rPr>
            </w:pPr>
            <w:r w:rsidRPr="00413C02">
              <w:rPr>
                <w:rFonts w:ascii="Arial" w:hAnsi="Arial" w:cs="Arial"/>
                <w:kern w:val="2"/>
                <w:sz w:val="22"/>
                <w:szCs w:val="22"/>
              </w:rPr>
              <w:t>Apmokėjimo sąlygos</w:t>
            </w:r>
            <w:r>
              <w:rPr>
                <w:rFonts w:ascii="Arial" w:hAnsi="Arial" w:cs="Arial"/>
                <w:kern w:val="2"/>
                <w:sz w:val="22"/>
                <w:szCs w:val="22"/>
              </w:rPr>
              <w:t>:</w:t>
            </w:r>
            <w:r w:rsidR="00E67458">
              <w:rPr>
                <w:rFonts w:ascii="Arial" w:hAnsi="Arial" w:cs="Arial"/>
                <w:kern w:val="2"/>
                <w:sz w:val="22"/>
                <w:szCs w:val="22"/>
              </w:rPr>
              <w:t xml:space="preserve"> </w:t>
            </w:r>
            <w:r w:rsidRPr="00413C02">
              <w:rPr>
                <w:rFonts w:ascii="Arial" w:hAnsi="Arial" w:cs="Arial"/>
                <w:kern w:val="2"/>
                <w:sz w:val="22"/>
                <w:szCs w:val="22"/>
              </w:rPr>
              <w:t>įvykdžius visus sutartinius įsipareigojimus, sumokama visa Sutarties kaina</w:t>
            </w:r>
            <w:r>
              <w:rPr>
                <w:rFonts w:ascii="Arial" w:hAnsi="Arial" w:cs="Arial"/>
                <w:kern w:val="2"/>
                <w:sz w:val="22"/>
                <w:szCs w:val="22"/>
              </w:rPr>
              <w:t>.</w:t>
            </w:r>
          </w:p>
        </w:tc>
      </w:tr>
      <w:tr w:rsidR="00E92571" w:rsidRPr="00E83158" w14:paraId="33834A46" w14:textId="77777777" w:rsidTr="004A0297">
        <w:trPr>
          <w:trHeight w:val="300"/>
        </w:trPr>
        <w:tc>
          <w:tcPr>
            <w:tcW w:w="2704" w:type="dxa"/>
            <w:gridSpan w:val="2"/>
            <w:vAlign w:val="center"/>
          </w:tcPr>
          <w:p w14:paraId="5085ED17"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5.6. Avansas</w:t>
            </w:r>
          </w:p>
        </w:tc>
        <w:tc>
          <w:tcPr>
            <w:tcW w:w="6831" w:type="dxa"/>
            <w:gridSpan w:val="2"/>
            <w:vAlign w:val="center"/>
          </w:tcPr>
          <w:p w14:paraId="1D07137C" w14:textId="2AAE7A66" w:rsidR="00E92571" w:rsidRPr="00656898" w:rsidRDefault="003C7E09" w:rsidP="0019678B">
            <w:pPr>
              <w:jc w:val="both"/>
              <w:rPr>
                <w:rFonts w:ascii="Arial" w:hAnsi="Arial" w:cs="Arial"/>
                <w:kern w:val="2"/>
                <w:sz w:val="22"/>
                <w:szCs w:val="22"/>
              </w:rPr>
            </w:pPr>
            <w:r w:rsidRPr="003C7E09">
              <w:rPr>
                <w:rFonts w:ascii="Arial" w:hAnsi="Arial" w:cs="Arial"/>
                <w:kern w:val="2"/>
                <w:sz w:val="22"/>
                <w:szCs w:val="22"/>
              </w:rPr>
              <w:t xml:space="preserve">Tiekėjui išmokama avanso suma 30 procentų nuo Pradinės Sutarties vertės be PVM, nurodytos Specialiųjų sąlygų 5.2 punkte. Pirkėjas sumoka Tiekėjui avansą pagal Tiekėjo pateiktą prašymą ir išankstinio mokėjimo sąskaitą ne vėliau kaip per </w:t>
            </w:r>
            <w:r w:rsidRPr="003C7E09">
              <w:rPr>
                <w:rFonts w:ascii="Arial" w:hAnsi="Arial" w:cs="Arial"/>
                <w:b/>
                <w:bCs/>
                <w:kern w:val="2"/>
                <w:sz w:val="22"/>
                <w:szCs w:val="22"/>
              </w:rPr>
              <w:t>10 kalendorinių dienų</w:t>
            </w:r>
            <w:r w:rsidRPr="003C7E09">
              <w:rPr>
                <w:rFonts w:ascii="Arial" w:hAnsi="Arial" w:cs="Arial"/>
                <w:kern w:val="2"/>
                <w:sz w:val="22"/>
                <w:szCs w:val="22"/>
              </w:rPr>
              <w:t xml:space="preserve"> nuo Tiekėjo prašymo ir išankstinio mokėjimo sąskaitos gavimo dienos.</w:t>
            </w:r>
          </w:p>
        </w:tc>
      </w:tr>
      <w:tr w:rsidR="00E92571" w:rsidRPr="00E83158" w14:paraId="436804E4" w14:textId="77777777" w:rsidTr="004A0297">
        <w:trPr>
          <w:trHeight w:val="300"/>
        </w:trPr>
        <w:tc>
          <w:tcPr>
            <w:tcW w:w="2704" w:type="dxa"/>
            <w:gridSpan w:val="2"/>
            <w:vAlign w:val="center"/>
          </w:tcPr>
          <w:p w14:paraId="4EC52B2E"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5.7. Avanso užtikrinimas</w:t>
            </w:r>
          </w:p>
        </w:tc>
        <w:tc>
          <w:tcPr>
            <w:tcW w:w="6831" w:type="dxa"/>
            <w:gridSpan w:val="2"/>
            <w:vAlign w:val="center"/>
          </w:tcPr>
          <w:p w14:paraId="606C9A0E" w14:textId="5B88E5A6" w:rsidR="000E50A5" w:rsidRPr="000E50A5" w:rsidRDefault="000E50A5" w:rsidP="000E50A5">
            <w:pPr>
              <w:jc w:val="both"/>
              <w:rPr>
                <w:rFonts w:ascii="Arial" w:hAnsi="Arial" w:cs="Arial"/>
                <w:kern w:val="2"/>
                <w:sz w:val="22"/>
                <w:szCs w:val="22"/>
              </w:rPr>
            </w:pPr>
            <w:r w:rsidRPr="000E50A5">
              <w:rPr>
                <w:rFonts w:ascii="Arial" w:hAnsi="Arial" w:cs="Arial"/>
                <w:kern w:val="2"/>
                <w:sz w:val="22"/>
                <w:szCs w:val="22"/>
              </w:rPr>
              <w:t xml:space="preserve">Avanso užtikrinimo dydis - 30 procentų nuo Pradinės Sutarties vertės be PVM. </w:t>
            </w:r>
          </w:p>
          <w:p w14:paraId="7885E325" w14:textId="415EF46F" w:rsidR="00E92571" w:rsidRPr="000E50A5" w:rsidRDefault="000E50A5" w:rsidP="000E50A5">
            <w:pPr>
              <w:jc w:val="both"/>
              <w:rPr>
                <w:rFonts w:ascii="Arial" w:hAnsi="Arial" w:cs="Arial"/>
                <w:kern w:val="2"/>
                <w:sz w:val="22"/>
                <w:szCs w:val="22"/>
              </w:rPr>
            </w:pPr>
            <w:r w:rsidRPr="000E50A5">
              <w:rPr>
                <w:rFonts w:ascii="Arial" w:hAnsi="Arial" w:cs="Arial"/>
                <w:color w:val="000000"/>
                <w:kern w:val="2"/>
                <w:sz w:val="22"/>
                <w:szCs w:val="22"/>
                <w:shd w:val="clear" w:color="auto" w:fill="FFFFFF"/>
              </w:rPr>
              <w:t>Reikalavimai Avanso užtikrinimui nustatyti Bendrųjų sąlygų 12.1 poskyryje.</w:t>
            </w:r>
          </w:p>
        </w:tc>
      </w:tr>
      <w:tr w:rsidR="00E92571" w:rsidRPr="00E83158" w14:paraId="2AD0BA04" w14:textId="77777777" w:rsidTr="004A0297">
        <w:trPr>
          <w:trHeight w:val="300"/>
        </w:trPr>
        <w:tc>
          <w:tcPr>
            <w:tcW w:w="9535" w:type="dxa"/>
            <w:gridSpan w:val="4"/>
            <w:vAlign w:val="center"/>
          </w:tcPr>
          <w:p w14:paraId="089081D0"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6. PREKIŲ KOKYBĖ IR GARANTINIAI ĮSIPAREIGOJIMAI</w:t>
            </w:r>
          </w:p>
        </w:tc>
      </w:tr>
      <w:tr w:rsidR="00E92571" w:rsidRPr="00E83158" w14:paraId="7B6F734D" w14:textId="77777777" w:rsidTr="004A0297">
        <w:trPr>
          <w:trHeight w:val="300"/>
        </w:trPr>
        <w:tc>
          <w:tcPr>
            <w:tcW w:w="2704" w:type="dxa"/>
            <w:gridSpan w:val="2"/>
            <w:vAlign w:val="center"/>
          </w:tcPr>
          <w:p w14:paraId="247D00CC"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6.1. Garantinis terminas</w:t>
            </w:r>
          </w:p>
        </w:tc>
        <w:tc>
          <w:tcPr>
            <w:tcW w:w="6831" w:type="dxa"/>
            <w:gridSpan w:val="2"/>
            <w:vAlign w:val="center"/>
          </w:tcPr>
          <w:p w14:paraId="20FF410E" w14:textId="2A81BAB0" w:rsidR="00E92571" w:rsidRPr="00E83158" w:rsidRDefault="0098649D" w:rsidP="0019678B">
            <w:pPr>
              <w:jc w:val="both"/>
              <w:rPr>
                <w:rFonts w:ascii="Arial" w:hAnsi="Arial" w:cs="Arial"/>
                <w:kern w:val="2"/>
                <w:sz w:val="22"/>
                <w:szCs w:val="22"/>
              </w:rPr>
            </w:pPr>
            <w:r w:rsidRPr="00881DA1">
              <w:rPr>
                <w:rFonts w:ascii="Arial" w:hAnsi="Arial" w:cs="Arial"/>
                <w:color w:val="70AD47" w:themeColor="accent6"/>
                <w:kern w:val="2"/>
                <w:sz w:val="22"/>
                <w:szCs w:val="22"/>
              </w:rPr>
              <w:t xml:space="preserve">(įrašoma pirkimo specialiųjų sąlygų 3 priedo 3.1. lentelės </w:t>
            </w:r>
            <w:r w:rsidR="00900C3A">
              <w:rPr>
                <w:rFonts w:ascii="Arial" w:hAnsi="Arial" w:cs="Arial"/>
                <w:color w:val="70AD47" w:themeColor="accent6"/>
                <w:kern w:val="2"/>
                <w:sz w:val="22"/>
                <w:szCs w:val="22"/>
              </w:rPr>
              <w:t>1</w:t>
            </w:r>
            <w:r w:rsidRPr="00881DA1">
              <w:rPr>
                <w:rFonts w:ascii="Arial" w:hAnsi="Arial" w:cs="Arial"/>
                <w:color w:val="70AD47" w:themeColor="accent6"/>
                <w:kern w:val="2"/>
                <w:sz w:val="22"/>
                <w:szCs w:val="22"/>
              </w:rPr>
              <w:t xml:space="preserve"> eilutėje tiekėjo nurodytas dydis)</w:t>
            </w:r>
            <w:r>
              <w:rPr>
                <w:rFonts w:ascii="Arial" w:hAnsi="Arial" w:cs="Arial"/>
                <w:color w:val="70AD47" w:themeColor="accent6"/>
                <w:kern w:val="2"/>
                <w:sz w:val="22"/>
                <w:szCs w:val="22"/>
              </w:rPr>
              <w:t xml:space="preserve"> - </w:t>
            </w:r>
            <w:r w:rsidR="00E92571" w:rsidRPr="00E83158">
              <w:rPr>
                <w:rFonts w:ascii="Arial" w:hAnsi="Arial" w:cs="Arial"/>
                <w:iCs/>
                <w:spacing w:val="1"/>
                <w:sz w:val="22"/>
                <w:szCs w:val="22"/>
              </w:rPr>
              <w:t>nuo priėmimo - perdavimo akto pasirašymo dienos.</w:t>
            </w:r>
          </w:p>
        </w:tc>
      </w:tr>
      <w:tr w:rsidR="00E92571" w:rsidRPr="00E83158" w14:paraId="1B4247D7" w14:textId="77777777" w:rsidTr="004A0297">
        <w:trPr>
          <w:trHeight w:val="300"/>
        </w:trPr>
        <w:tc>
          <w:tcPr>
            <w:tcW w:w="2704" w:type="dxa"/>
            <w:gridSpan w:val="2"/>
            <w:vAlign w:val="center"/>
          </w:tcPr>
          <w:p w14:paraId="7DA745AC"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6.2. Garantinė priežiūra</w:t>
            </w:r>
          </w:p>
        </w:tc>
        <w:tc>
          <w:tcPr>
            <w:tcW w:w="6831" w:type="dxa"/>
            <w:gridSpan w:val="2"/>
            <w:vAlign w:val="center"/>
          </w:tcPr>
          <w:p w14:paraId="192428EA" w14:textId="77777777" w:rsidR="00E92571" w:rsidRPr="00E83158" w:rsidRDefault="00E92571" w:rsidP="0019678B">
            <w:pPr>
              <w:jc w:val="both"/>
              <w:rPr>
                <w:rFonts w:ascii="Arial" w:hAnsi="Arial" w:cs="Arial"/>
                <w:kern w:val="2"/>
                <w:sz w:val="22"/>
                <w:szCs w:val="22"/>
              </w:rPr>
            </w:pPr>
            <w:r w:rsidRPr="00E83158">
              <w:rPr>
                <w:rFonts w:ascii="Arial" w:hAnsi="Arial" w:cs="Arial"/>
                <w:kern w:val="2"/>
                <w:sz w:val="22"/>
                <w:szCs w:val="22"/>
              </w:rPr>
              <w:t>Prekių trūkumų nustatymo bei šalinimo tvarka nustatyta Bendrųjų sąlygų 7 skyriuje.</w:t>
            </w:r>
          </w:p>
        </w:tc>
      </w:tr>
      <w:tr w:rsidR="00E92571" w:rsidRPr="00E83158" w14:paraId="76D08102" w14:textId="77777777" w:rsidTr="004A0297">
        <w:trPr>
          <w:trHeight w:val="300"/>
        </w:trPr>
        <w:tc>
          <w:tcPr>
            <w:tcW w:w="9535" w:type="dxa"/>
            <w:gridSpan w:val="4"/>
            <w:vAlign w:val="center"/>
          </w:tcPr>
          <w:p w14:paraId="58CACABC"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7. SUTARTIES VYKDYMUI PASITELKIAMI SUBTIEKĖJAI</w:t>
            </w:r>
          </w:p>
        </w:tc>
      </w:tr>
      <w:tr w:rsidR="00E92571" w:rsidRPr="00E83158" w14:paraId="7ECC4DA2" w14:textId="77777777" w:rsidTr="004A0297">
        <w:trPr>
          <w:trHeight w:val="300"/>
        </w:trPr>
        <w:tc>
          <w:tcPr>
            <w:tcW w:w="2704" w:type="dxa"/>
            <w:gridSpan w:val="2"/>
            <w:vAlign w:val="center"/>
          </w:tcPr>
          <w:p w14:paraId="37F22D74"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Sutarties vykdymui pasitelkiami subtiekėjai ir (ar) specialistai</w:t>
            </w:r>
          </w:p>
        </w:tc>
        <w:tc>
          <w:tcPr>
            <w:tcW w:w="6831" w:type="dxa"/>
            <w:gridSpan w:val="2"/>
            <w:vAlign w:val="center"/>
          </w:tcPr>
          <w:p w14:paraId="60C67B34" w14:textId="77777777" w:rsidR="00E92571" w:rsidRPr="00E83158" w:rsidRDefault="00E92571" w:rsidP="0019678B">
            <w:pPr>
              <w:jc w:val="both"/>
              <w:rPr>
                <w:rFonts w:ascii="Arial" w:hAnsi="Arial" w:cs="Arial"/>
                <w:kern w:val="2"/>
                <w:sz w:val="22"/>
                <w:szCs w:val="22"/>
              </w:rPr>
            </w:pPr>
            <w:r w:rsidRPr="00E83158">
              <w:rPr>
                <w:rFonts w:ascii="Arial" w:hAnsi="Arial" w:cs="Arial"/>
                <w:kern w:val="2"/>
                <w:sz w:val="22"/>
                <w:szCs w:val="22"/>
              </w:rPr>
              <w:t>Sutarties vykdymui subtiekėjai ir (ar) specialistai nepasitelkiami.</w:t>
            </w:r>
          </w:p>
          <w:p w14:paraId="4D638A8F" w14:textId="77777777" w:rsidR="00E92571" w:rsidRPr="00E83158" w:rsidRDefault="00E92571" w:rsidP="0019678B">
            <w:pPr>
              <w:jc w:val="both"/>
              <w:rPr>
                <w:rFonts w:ascii="Arial" w:hAnsi="Arial" w:cs="Arial"/>
                <w:color w:val="FF0000"/>
                <w:kern w:val="2"/>
                <w:sz w:val="22"/>
                <w:szCs w:val="22"/>
              </w:rPr>
            </w:pPr>
            <w:r w:rsidRPr="00E83158">
              <w:rPr>
                <w:rFonts w:ascii="Arial" w:hAnsi="Arial" w:cs="Arial"/>
                <w:color w:val="FF0000"/>
                <w:kern w:val="2"/>
                <w:sz w:val="22"/>
                <w:szCs w:val="22"/>
              </w:rPr>
              <w:t>arba</w:t>
            </w:r>
          </w:p>
          <w:p w14:paraId="79DCFFCC" w14:textId="1A7D4322" w:rsidR="00E92571" w:rsidRDefault="00E92571" w:rsidP="0019678B">
            <w:pPr>
              <w:jc w:val="both"/>
              <w:rPr>
                <w:rFonts w:ascii="Arial" w:hAnsi="Arial" w:cs="Arial"/>
                <w:kern w:val="2"/>
                <w:sz w:val="22"/>
                <w:szCs w:val="22"/>
              </w:rPr>
            </w:pPr>
            <w:r w:rsidRPr="00E83158">
              <w:rPr>
                <w:rFonts w:ascii="Arial" w:hAnsi="Arial" w:cs="Arial"/>
                <w:kern w:val="2"/>
                <w:sz w:val="22"/>
                <w:szCs w:val="22"/>
              </w:rPr>
              <w:t>Sutarties vykdymui pasitelkiami subtiekėjai</w:t>
            </w:r>
            <w:r>
              <w:rPr>
                <w:rFonts w:ascii="Arial" w:hAnsi="Arial" w:cs="Arial"/>
                <w:kern w:val="2"/>
                <w:sz w:val="22"/>
                <w:szCs w:val="22"/>
              </w:rPr>
              <w:t xml:space="preserve"> yra:</w:t>
            </w:r>
          </w:p>
          <w:p w14:paraId="452385AE" w14:textId="0FCDA097" w:rsidR="00E92571" w:rsidRPr="009E14A4" w:rsidRDefault="00E92571" w:rsidP="0019678B">
            <w:pPr>
              <w:jc w:val="both"/>
              <w:rPr>
                <w:rFonts w:ascii="Arial" w:hAnsi="Arial" w:cs="Arial"/>
                <w:color w:val="70AD47" w:themeColor="accent6"/>
                <w:kern w:val="2"/>
                <w:sz w:val="22"/>
                <w:szCs w:val="22"/>
              </w:rPr>
            </w:pPr>
            <w:r w:rsidRPr="00E83158">
              <w:rPr>
                <w:rFonts w:ascii="Arial" w:hAnsi="Arial" w:cs="Arial"/>
                <w:color w:val="70AD47" w:themeColor="accent6"/>
                <w:kern w:val="2"/>
                <w:sz w:val="22"/>
                <w:szCs w:val="22"/>
              </w:rPr>
              <w:t>____________________ (nurodyti subtiekėjus)</w:t>
            </w:r>
          </w:p>
        </w:tc>
      </w:tr>
      <w:tr w:rsidR="00E92571" w:rsidRPr="00E83158" w14:paraId="53E9E77D" w14:textId="77777777" w:rsidTr="004A0297">
        <w:trPr>
          <w:trHeight w:val="300"/>
        </w:trPr>
        <w:tc>
          <w:tcPr>
            <w:tcW w:w="9535" w:type="dxa"/>
            <w:gridSpan w:val="4"/>
            <w:vAlign w:val="center"/>
          </w:tcPr>
          <w:p w14:paraId="7ECB2F7E"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8. PRIEVOLIŲ PAGAL SUTARTĮ ĮVYKDYMO UŽTIKRINIMAS</w:t>
            </w:r>
          </w:p>
        </w:tc>
      </w:tr>
      <w:tr w:rsidR="00E92571" w:rsidRPr="00E83158" w14:paraId="29C99610" w14:textId="77777777" w:rsidTr="004A0297">
        <w:trPr>
          <w:trHeight w:val="300"/>
        </w:trPr>
        <w:tc>
          <w:tcPr>
            <w:tcW w:w="2704" w:type="dxa"/>
            <w:gridSpan w:val="2"/>
            <w:vAlign w:val="center"/>
          </w:tcPr>
          <w:p w14:paraId="4F6283D8"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8.1. Prievolių pagal Sutartį įvykdymo užtikrinimas</w:t>
            </w:r>
          </w:p>
        </w:tc>
        <w:tc>
          <w:tcPr>
            <w:tcW w:w="6831" w:type="dxa"/>
            <w:gridSpan w:val="2"/>
            <w:vAlign w:val="center"/>
          </w:tcPr>
          <w:p w14:paraId="1168E2B8" w14:textId="562646ED" w:rsidR="00E92571" w:rsidRPr="00E83158" w:rsidRDefault="00E92571" w:rsidP="0019678B">
            <w:pPr>
              <w:jc w:val="both"/>
              <w:rPr>
                <w:rFonts w:ascii="Arial" w:hAnsi="Arial" w:cs="Arial"/>
                <w:kern w:val="2"/>
                <w:sz w:val="22"/>
                <w:szCs w:val="22"/>
              </w:rPr>
            </w:pPr>
            <w:r w:rsidRPr="00E83158">
              <w:rPr>
                <w:rFonts w:ascii="Arial" w:hAnsi="Arial" w:cs="Arial"/>
                <w:kern w:val="2"/>
                <w:sz w:val="22"/>
                <w:szCs w:val="22"/>
              </w:rPr>
              <w:t>Prievolių pagal Sutartį įvykdymas užtikrinamas:</w:t>
            </w:r>
          </w:p>
          <w:p w14:paraId="30683BC4" w14:textId="0EB5BF21" w:rsidR="00E92571" w:rsidRPr="0019678B" w:rsidRDefault="00E92571" w:rsidP="0019678B">
            <w:pPr>
              <w:jc w:val="both"/>
              <w:rPr>
                <w:rFonts w:ascii="Arial" w:hAnsi="Arial" w:cs="Arial"/>
                <w:kern w:val="2"/>
                <w:sz w:val="22"/>
                <w:szCs w:val="22"/>
              </w:rPr>
            </w:pPr>
            <w:r w:rsidRPr="00E83158">
              <w:rPr>
                <w:rFonts w:ascii="Arial" w:hAnsi="Arial" w:cs="Arial"/>
                <w:kern w:val="2"/>
                <w:sz w:val="22"/>
                <w:szCs w:val="22"/>
              </w:rPr>
              <w:t>Netesybomis (delspinigiais, bauda)</w:t>
            </w:r>
          </w:p>
        </w:tc>
      </w:tr>
      <w:tr w:rsidR="00E92571" w:rsidRPr="00E83158" w14:paraId="6C243DC3" w14:textId="77777777" w:rsidTr="004A0297">
        <w:trPr>
          <w:trHeight w:val="300"/>
        </w:trPr>
        <w:tc>
          <w:tcPr>
            <w:tcW w:w="2704" w:type="dxa"/>
            <w:gridSpan w:val="2"/>
            <w:vAlign w:val="center"/>
          </w:tcPr>
          <w:p w14:paraId="358E9EB5" w14:textId="77777777" w:rsidR="00E92571" w:rsidRPr="00E83158" w:rsidRDefault="00E92571" w:rsidP="00E92571">
            <w:pPr>
              <w:rPr>
                <w:rFonts w:ascii="Arial" w:hAnsi="Arial" w:cs="Arial"/>
                <w:b/>
                <w:bCs/>
                <w:kern w:val="2"/>
                <w:sz w:val="22"/>
                <w:szCs w:val="22"/>
              </w:rPr>
            </w:pPr>
            <w:r w:rsidRPr="00E83158">
              <w:rPr>
                <w:rFonts w:ascii="Arial" w:hAnsi="Arial" w:cs="Arial"/>
                <w:b/>
                <w:bCs/>
                <w:kern w:val="2"/>
                <w:sz w:val="22"/>
                <w:szCs w:val="22"/>
              </w:rPr>
              <w:t xml:space="preserve">8.2. Sutarties įvykdymo užtikrinimo pateikimas </w:t>
            </w:r>
          </w:p>
        </w:tc>
        <w:tc>
          <w:tcPr>
            <w:tcW w:w="6831" w:type="dxa"/>
            <w:gridSpan w:val="2"/>
            <w:vAlign w:val="center"/>
          </w:tcPr>
          <w:p w14:paraId="47503C40" w14:textId="1BFFD7E1" w:rsidR="00E92571" w:rsidRPr="00F66845" w:rsidRDefault="0019678B" w:rsidP="00E92571">
            <w:pPr>
              <w:jc w:val="both"/>
              <w:rPr>
                <w:rFonts w:ascii="Arial" w:hAnsi="Arial" w:cs="Arial"/>
                <w:kern w:val="2"/>
                <w:sz w:val="22"/>
                <w:szCs w:val="22"/>
              </w:rPr>
            </w:pPr>
            <w:r>
              <w:rPr>
                <w:rFonts w:ascii="Arial" w:hAnsi="Arial" w:cs="Arial"/>
                <w:kern w:val="2"/>
                <w:sz w:val="22"/>
                <w:szCs w:val="22"/>
                <w:shd w:val="clear" w:color="auto" w:fill="FFFFFF"/>
              </w:rPr>
              <w:t>Netaikoma</w:t>
            </w:r>
          </w:p>
        </w:tc>
      </w:tr>
      <w:tr w:rsidR="00E92571" w:rsidRPr="00E83158" w14:paraId="67053805" w14:textId="77777777" w:rsidTr="004A0297">
        <w:trPr>
          <w:trHeight w:val="300"/>
        </w:trPr>
        <w:tc>
          <w:tcPr>
            <w:tcW w:w="9535" w:type="dxa"/>
            <w:gridSpan w:val="4"/>
            <w:vAlign w:val="center"/>
          </w:tcPr>
          <w:p w14:paraId="45624BDD" w14:textId="43E36594"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9. ŠALIŲ ATSAKOMYBĖ</w:t>
            </w:r>
          </w:p>
        </w:tc>
      </w:tr>
      <w:tr w:rsidR="00E92571" w:rsidRPr="00E83158" w14:paraId="218F2668" w14:textId="77777777" w:rsidTr="004A0297">
        <w:trPr>
          <w:trHeight w:val="300"/>
        </w:trPr>
        <w:tc>
          <w:tcPr>
            <w:tcW w:w="2704" w:type="dxa"/>
            <w:gridSpan w:val="2"/>
            <w:vAlign w:val="center"/>
          </w:tcPr>
          <w:p w14:paraId="4E4316BF"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lastRenderedPageBreak/>
              <w:t>9.1. Pirkėjui taikomos netesybos už mokėjimų pagal Sutartį vėlavimą</w:t>
            </w:r>
          </w:p>
        </w:tc>
        <w:tc>
          <w:tcPr>
            <w:tcW w:w="6831" w:type="dxa"/>
            <w:gridSpan w:val="2"/>
            <w:vAlign w:val="center"/>
          </w:tcPr>
          <w:p w14:paraId="60B8833A" w14:textId="695E025E" w:rsidR="00E92571" w:rsidRPr="00E83158" w:rsidRDefault="00E92571" w:rsidP="0019678B">
            <w:pPr>
              <w:jc w:val="both"/>
              <w:rPr>
                <w:rFonts w:ascii="Arial" w:hAnsi="Arial" w:cs="Arial"/>
                <w:kern w:val="2"/>
                <w:sz w:val="22"/>
                <w:szCs w:val="22"/>
              </w:rPr>
            </w:pPr>
            <w:r w:rsidRPr="00E83158">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įskaitant PVM už kiekvieną vėlavimo dieną,  maksimalią delspinigių skaičiavimo ribą nustatant 20 (dvidešimt) procentų, skaičiuojamų nuo Pradinės Sutarties vertės, įskaitant PVM, jei jis Sutarčiai taikomas.</w:t>
            </w:r>
          </w:p>
        </w:tc>
      </w:tr>
      <w:tr w:rsidR="00E92571" w:rsidRPr="00E83158" w14:paraId="391B242C" w14:textId="77777777" w:rsidTr="004A0297">
        <w:trPr>
          <w:trHeight w:val="300"/>
        </w:trPr>
        <w:tc>
          <w:tcPr>
            <w:tcW w:w="2704" w:type="dxa"/>
            <w:gridSpan w:val="2"/>
            <w:vAlign w:val="center"/>
          </w:tcPr>
          <w:p w14:paraId="0BC1318F"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9.2. Tiekėjui taikomos netesybos</w:t>
            </w:r>
          </w:p>
        </w:tc>
        <w:tc>
          <w:tcPr>
            <w:tcW w:w="6831" w:type="dxa"/>
            <w:gridSpan w:val="2"/>
            <w:vAlign w:val="center"/>
          </w:tcPr>
          <w:p w14:paraId="34263710" w14:textId="561BB97C" w:rsidR="00E92571" w:rsidRPr="00E83158" w:rsidRDefault="00E92571" w:rsidP="0019678B">
            <w:pPr>
              <w:jc w:val="both"/>
              <w:rPr>
                <w:rFonts w:ascii="Arial" w:hAnsi="Arial" w:cs="Arial"/>
                <w:color w:val="000000"/>
                <w:kern w:val="2"/>
                <w:sz w:val="22"/>
                <w:szCs w:val="22"/>
              </w:rPr>
            </w:pPr>
            <w:r w:rsidRPr="00E83158">
              <w:rPr>
                <w:rFonts w:ascii="Arial" w:hAnsi="Arial" w:cs="Arial"/>
                <w:color w:val="000000"/>
                <w:kern w:val="2"/>
                <w:sz w:val="22"/>
                <w:szCs w:val="22"/>
              </w:rPr>
              <w:t xml:space="preserve">Jeigu Tiekėjas vėluoja tiekti Prekes ar ištaisyti jų trūkumus arba nevykdo kitų sutartinių įsipareigojimų, Pirkėjas nuo kitos nei nustatytas terminas dienos Tiekėjui skaičiuoja </w:t>
            </w:r>
            <w:r w:rsidRPr="00E83158">
              <w:rPr>
                <w:rFonts w:ascii="Arial" w:hAnsi="Arial" w:cs="Arial"/>
                <w:kern w:val="2"/>
                <w:sz w:val="22"/>
                <w:szCs w:val="22"/>
              </w:rPr>
              <w:t>0,02 (dvi šimtosios) procento  </w:t>
            </w:r>
            <w:r w:rsidRPr="00E83158">
              <w:rPr>
                <w:rFonts w:ascii="Arial" w:hAnsi="Arial" w:cs="Arial"/>
                <w:color w:val="000000"/>
                <w:kern w:val="2"/>
                <w:sz w:val="22"/>
                <w:szCs w:val="22"/>
              </w:rPr>
              <w:t xml:space="preserve">dydžio delspinigius už kiekvieną </w:t>
            </w:r>
            <w:r w:rsidRPr="00E83158">
              <w:rPr>
                <w:rFonts w:ascii="Arial" w:hAnsi="Arial" w:cs="Arial"/>
                <w:kern w:val="2"/>
                <w:sz w:val="22"/>
                <w:szCs w:val="22"/>
              </w:rPr>
              <w:t xml:space="preserve">uždelstą dieną nuo </w:t>
            </w:r>
            <w:r w:rsidRPr="00E83158">
              <w:rPr>
                <w:rFonts w:ascii="Arial" w:hAnsi="Arial" w:cs="Arial"/>
                <w:color w:val="000000"/>
                <w:kern w:val="2"/>
                <w:sz w:val="22"/>
                <w:szCs w:val="22"/>
              </w:rPr>
              <w:t xml:space="preserve">laiku neperduotų Prekių ar Prekių, turinčių trūkumų, kainos </w:t>
            </w:r>
            <w:r w:rsidRPr="00E83158">
              <w:rPr>
                <w:rFonts w:ascii="Arial" w:hAnsi="Arial" w:cs="Arial"/>
                <w:sz w:val="22"/>
                <w:szCs w:val="22"/>
              </w:rPr>
              <w:t xml:space="preserve">įskaitant PVM </w:t>
            </w:r>
            <w:r w:rsidRPr="00E83158">
              <w:rPr>
                <w:rFonts w:ascii="Arial" w:hAnsi="Arial" w:cs="Arial"/>
                <w:color w:val="000000"/>
                <w:kern w:val="2"/>
                <w:sz w:val="22"/>
                <w:szCs w:val="22"/>
              </w:rPr>
              <w:t>jei jis Sutarčiai taikomas, maksimalią delspinigių skaičiavimo ribą nustatant 20 (dvidešimt) procentų, skaičiuojamų nuo Pradinės Sutarties vertės, įskaitant PVM, jei jis Sutarčiai taikomas.</w:t>
            </w:r>
          </w:p>
        </w:tc>
      </w:tr>
      <w:tr w:rsidR="00E92571" w:rsidRPr="00E83158" w14:paraId="61D9441A" w14:textId="77777777" w:rsidTr="004A0297">
        <w:trPr>
          <w:trHeight w:val="300"/>
        </w:trPr>
        <w:tc>
          <w:tcPr>
            <w:tcW w:w="2704" w:type="dxa"/>
            <w:gridSpan w:val="2"/>
            <w:vAlign w:val="center"/>
          </w:tcPr>
          <w:p w14:paraId="61479123" w14:textId="77777777" w:rsidR="00E92571" w:rsidRPr="00E83158" w:rsidRDefault="00E92571" w:rsidP="0019678B">
            <w:pPr>
              <w:jc w:val="both"/>
              <w:rPr>
                <w:rFonts w:ascii="Arial" w:hAnsi="Arial" w:cs="Arial"/>
                <w:b/>
                <w:bCs/>
                <w:kern w:val="2"/>
                <w:sz w:val="22"/>
                <w:szCs w:val="22"/>
              </w:rPr>
            </w:pPr>
            <w:r w:rsidRPr="00E83158">
              <w:rPr>
                <w:rFonts w:ascii="Arial" w:hAnsi="Arial" w:cs="Arial"/>
                <w:b/>
                <w:bCs/>
                <w:kern w:val="2"/>
                <w:sz w:val="22"/>
                <w:szCs w:val="22"/>
              </w:rPr>
              <w:t>9.3. Tiekėjui / Pirkėjui taikoma bauda nutraukus Sutartį dėl esminio Sutarties pažeidimo</w:t>
            </w:r>
          </w:p>
        </w:tc>
        <w:tc>
          <w:tcPr>
            <w:tcW w:w="6831" w:type="dxa"/>
            <w:gridSpan w:val="2"/>
            <w:vAlign w:val="center"/>
          </w:tcPr>
          <w:p w14:paraId="0C66E12D" w14:textId="5C3796B2" w:rsidR="00E92571" w:rsidRPr="00E83158" w:rsidRDefault="00E92571" w:rsidP="0019678B">
            <w:pPr>
              <w:jc w:val="both"/>
              <w:rPr>
                <w:rFonts w:ascii="Arial" w:hAnsi="Arial" w:cs="Arial"/>
                <w:kern w:val="2"/>
                <w:sz w:val="22"/>
                <w:szCs w:val="22"/>
              </w:rPr>
            </w:pPr>
            <w:r w:rsidRPr="00E83158">
              <w:rPr>
                <w:rFonts w:ascii="Arial" w:hAnsi="Arial" w:cs="Arial"/>
                <w:kern w:val="2"/>
                <w:sz w:val="22"/>
                <w:szCs w:val="22"/>
              </w:rPr>
              <w:t xml:space="preserve">Nutraukus Sutartį dėl esminio Sutarties pažeidimo, nustatyto Sutarties Specialiosiose sąlygose, mokama 2 (dviejų) procentų dydžio bauda nuo Pradinės Sutarties vertės be PVM, nurodytos Specialiųjų sąlygų 5.2 punkte. </w:t>
            </w:r>
          </w:p>
        </w:tc>
      </w:tr>
      <w:tr w:rsidR="00E92571" w:rsidRPr="00E83158" w14:paraId="40C83E8C" w14:textId="77777777" w:rsidTr="004A0297">
        <w:trPr>
          <w:trHeight w:val="300"/>
        </w:trPr>
        <w:tc>
          <w:tcPr>
            <w:tcW w:w="9535" w:type="dxa"/>
            <w:gridSpan w:val="4"/>
            <w:vAlign w:val="center"/>
          </w:tcPr>
          <w:p w14:paraId="021A29F5"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10. SUTARTIES GALIOJIMAS IR KEITIMAS</w:t>
            </w:r>
          </w:p>
        </w:tc>
      </w:tr>
      <w:tr w:rsidR="00E92571" w:rsidRPr="00E83158" w14:paraId="5F2905A1" w14:textId="77777777" w:rsidTr="004A0297">
        <w:trPr>
          <w:trHeight w:val="300"/>
        </w:trPr>
        <w:tc>
          <w:tcPr>
            <w:tcW w:w="2704" w:type="dxa"/>
            <w:gridSpan w:val="2"/>
            <w:vAlign w:val="center"/>
          </w:tcPr>
          <w:p w14:paraId="5D145095" w14:textId="77777777" w:rsidR="00E92571" w:rsidRPr="00E83158" w:rsidRDefault="00E92571" w:rsidP="00E92571">
            <w:pPr>
              <w:rPr>
                <w:rFonts w:ascii="Arial" w:hAnsi="Arial" w:cs="Arial"/>
                <w:b/>
                <w:bCs/>
                <w:kern w:val="2"/>
                <w:sz w:val="22"/>
                <w:szCs w:val="22"/>
              </w:rPr>
            </w:pPr>
            <w:r w:rsidRPr="00E83158">
              <w:rPr>
                <w:rFonts w:ascii="Arial" w:hAnsi="Arial" w:cs="Arial"/>
                <w:b/>
                <w:bCs/>
                <w:kern w:val="2"/>
                <w:sz w:val="22"/>
                <w:szCs w:val="22"/>
              </w:rPr>
              <w:t>10.1. Sutarties sudarymas ir įsigaliojimas</w:t>
            </w:r>
          </w:p>
        </w:tc>
        <w:tc>
          <w:tcPr>
            <w:tcW w:w="6831" w:type="dxa"/>
            <w:gridSpan w:val="2"/>
            <w:vAlign w:val="center"/>
          </w:tcPr>
          <w:p w14:paraId="5213DD99" w14:textId="4E6C8EC2" w:rsidR="00E92571" w:rsidRPr="007539A1" w:rsidRDefault="007575A0" w:rsidP="00E92571">
            <w:pPr>
              <w:jc w:val="both"/>
              <w:rPr>
                <w:rFonts w:ascii="Arial" w:hAnsi="Arial" w:cs="Arial"/>
                <w:b/>
                <w:bCs/>
                <w:kern w:val="2"/>
                <w:sz w:val="22"/>
                <w:szCs w:val="22"/>
              </w:rPr>
            </w:pPr>
            <w:r w:rsidRPr="007575A0">
              <w:rPr>
                <w:rFonts w:ascii="Arial" w:hAnsi="Arial" w:cs="Arial"/>
                <w:kern w:val="2"/>
                <w:sz w:val="22"/>
                <w:szCs w:val="22"/>
              </w:rPr>
              <w:t xml:space="preserve">Sutartis laikoma sudaryta ir įsigalioja ją pasirašius įgaliotiems Šalių atstovams, nustatyta tvarka užregistravus. </w:t>
            </w:r>
            <w:r w:rsidRPr="0090448C">
              <w:rPr>
                <w:rFonts w:ascii="Arial" w:hAnsi="Arial" w:cs="Arial"/>
                <w:b/>
                <w:bCs/>
                <w:kern w:val="2"/>
                <w:sz w:val="22"/>
                <w:szCs w:val="22"/>
              </w:rPr>
              <w:t>Sutartis galioja iki visiško Sutartinių įsipareigojimų įvykdymo</w:t>
            </w:r>
            <w:r w:rsidR="00D372B6">
              <w:rPr>
                <w:rFonts w:ascii="Arial" w:hAnsi="Arial" w:cs="Arial"/>
                <w:b/>
                <w:bCs/>
                <w:kern w:val="2"/>
                <w:sz w:val="22"/>
                <w:szCs w:val="22"/>
              </w:rPr>
              <w:t xml:space="preserve"> bet ne ilgiau nei </w:t>
            </w:r>
            <w:r w:rsidR="0039228C">
              <w:rPr>
                <w:rFonts w:ascii="Arial" w:hAnsi="Arial" w:cs="Arial"/>
                <w:b/>
                <w:bCs/>
                <w:kern w:val="2"/>
                <w:sz w:val="22"/>
                <w:szCs w:val="22"/>
              </w:rPr>
              <w:t>3 mėnesius</w:t>
            </w:r>
            <w:r w:rsidR="007539A1">
              <w:rPr>
                <w:rFonts w:ascii="Arial" w:hAnsi="Arial" w:cs="Arial"/>
                <w:b/>
                <w:bCs/>
                <w:kern w:val="2"/>
                <w:sz w:val="22"/>
                <w:szCs w:val="22"/>
              </w:rPr>
              <w:t>.</w:t>
            </w:r>
            <w:r w:rsidR="00B41864">
              <w:rPr>
                <w:rFonts w:ascii="Arial" w:hAnsi="Arial" w:cs="Arial"/>
                <w:b/>
                <w:bCs/>
                <w:kern w:val="2"/>
                <w:sz w:val="22"/>
                <w:szCs w:val="22"/>
              </w:rPr>
              <w:t xml:space="preserve"> </w:t>
            </w:r>
          </w:p>
        </w:tc>
      </w:tr>
      <w:tr w:rsidR="00E92571" w:rsidRPr="00E83158" w14:paraId="6B8D4F2F" w14:textId="77777777" w:rsidTr="004A0297">
        <w:trPr>
          <w:trHeight w:val="300"/>
        </w:trPr>
        <w:tc>
          <w:tcPr>
            <w:tcW w:w="2704" w:type="dxa"/>
            <w:gridSpan w:val="2"/>
            <w:vAlign w:val="center"/>
          </w:tcPr>
          <w:p w14:paraId="43C9E387" w14:textId="77777777" w:rsidR="00E92571" w:rsidRPr="00E83158" w:rsidRDefault="00E92571" w:rsidP="00E96D4F">
            <w:pPr>
              <w:jc w:val="both"/>
              <w:rPr>
                <w:rFonts w:ascii="Arial" w:hAnsi="Arial" w:cs="Arial"/>
                <w:b/>
                <w:bCs/>
                <w:kern w:val="2"/>
                <w:sz w:val="22"/>
                <w:szCs w:val="22"/>
              </w:rPr>
            </w:pPr>
            <w:r w:rsidRPr="00E83158">
              <w:rPr>
                <w:rFonts w:ascii="Arial" w:hAnsi="Arial" w:cs="Arial"/>
                <w:b/>
                <w:bCs/>
                <w:kern w:val="2"/>
                <w:sz w:val="22"/>
                <w:szCs w:val="22"/>
              </w:rPr>
              <w:t>10.2. Sutarties galiojimo termino pratęsimas</w:t>
            </w:r>
          </w:p>
        </w:tc>
        <w:tc>
          <w:tcPr>
            <w:tcW w:w="6831" w:type="dxa"/>
            <w:gridSpan w:val="2"/>
            <w:vAlign w:val="center"/>
          </w:tcPr>
          <w:p w14:paraId="097F1675" w14:textId="5085C784" w:rsidR="00E92571" w:rsidRPr="00E83158" w:rsidRDefault="00E92571" w:rsidP="00E96D4F">
            <w:pPr>
              <w:jc w:val="both"/>
              <w:rPr>
                <w:rFonts w:ascii="Arial" w:hAnsi="Arial" w:cs="Arial"/>
                <w:kern w:val="2"/>
                <w:sz w:val="22"/>
                <w:szCs w:val="22"/>
              </w:rPr>
            </w:pPr>
            <w:r w:rsidRPr="00E83158">
              <w:rPr>
                <w:rFonts w:ascii="Arial" w:hAnsi="Arial" w:cs="Arial"/>
                <w:kern w:val="2"/>
                <w:sz w:val="22"/>
                <w:szCs w:val="22"/>
              </w:rPr>
              <w:t>Netaikoma</w:t>
            </w:r>
          </w:p>
        </w:tc>
      </w:tr>
      <w:tr w:rsidR="00E92571" w:rsidRPr="00E83158" w14:paraId="1CA17115" w14:textId="77777777" w:rsidTr="004A0297">
        <w:trPr>
          <w:trHeight w:val="300"/>
        </w:trPr>
        <w:tc>
          <w:tcPr>
            <w:tcW w:w="9535" w:type="dxa"/>
            <w:gridSpan w:val="4"/>
            <w:vAlign w:val="center"/>
          </w:tcPr>
          <w:p w14:paraId="27239F42"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11. SUTARTIES NUTRAUKIMAS</w:t>
            </w:r>
          </w:p>
        </w:tc>
      </w:tr>
      <w:tr w:rsidR="00E92571" w:rsidRPr="00E83158" w14:paraId="4CF8570B" w14:textId="77777777" w:rsidTr="004A0297">
        <w:trPr>
          <w:trHeight w:val="300"/>
        </w:trPr>
        <w:tc>
          <w:tcPr>
            <w:tcW w:w="2532" w:type="dxa"/>
            <w:vAlign w:val="center"/>
          </w:tcPr>
          <w:p w14:paraId="787BFEC1" w14:textId="77777777" w:rsidR="00E92571" w:rsidRPr="00E83158" w:rsidRDefault="00E92571" w:rsidP="00E96D4F">
            <w:pPr>
              <w:jc w:val="both"/>
              <w:rPr>
                <w:rFonts w:ascii="Arial" w:hAnsi="Arial" w:cs="Arial"/>
                <w:b/>
                <w:bCs/>
                <w:kern w:val="2"/>
                <w:sz w:val="22"/>
                <w:szCs w:val="22"/>
              </w:rPr>
            </w:pPr>
            <w:r w:rsidRPr="00E83158">
              <w:rPr>
                <w:rFonts w:ascii="Arial" w:hAnsi="Arial" w:cs="Arial"/>
                <w:b/>
                <w:bCs/>
                <w:kern w:val="2"/>
                <w:sz w:val="22"/>
                <w:szCs w:val="22"/>
              </w:rPr>
              <w:t>11.1. Sutarties nutraukimo pagrindai</w:t>
            </w:r>
          </w:p>
        </w:tc>
        <w:tc>
          <w:tcPr>
            <w:tcW w:w="7003" w:type="dxa"/>
            <w:gridSpan w:val="3"/>
            <w:vAlign w:val="center"/>
          </w:tcPr>
          <w:p w14:paraId="1827E13B" w14:textId="58309E59" w:rsidR="00E92571" w:rsidRPr="00E83158" w:rsidRDefault="00E92571" w:rsidP="00E96D4F">
            <w:pPr>
              <w:jc w:val="both"/>
              <w:rPr>
                <w:rFonts w:ascii="Arial" w:hAnsi="Arial" w:cs="Arial"/>
                <w:kern w:val="2"/>
                <w:sz w:val="22"/>
                <w:szCs w:val="22"/>
              </w:rPr>
            </w:pPr>
            <w:r w:rsidRPr="00E83158">
              <w:rPr>
                <w:rFonts w:ascii="Arial" w:hAnsi="Arial" w:cs="Arial"/>
                <w:kern w:val="2"/>
                <w:sz w:val="22"/>
                <w:szCs w:val="22"/>
              </w:rPr>
              <w:t>Sutartis gali būti nutraukiama rašytiniu Šalių susitarimu arba vienašališkai, Bendrosiose sąlygose nustatyta tvarka.</w:t>
            </w:r>
          </w:p>
        </w:tc>
      </w:tr>
      <w:tr w:rsidR="00E92571" w:rsidRPr="00E83158" w14:paraId="33F4E4BE" w14:textId="77777777" w:rsidTr="004A0297">
        <w:trPr>
          <w:trHeight w:val="300"/>
        </w:trPr>
        <w:tc>
          <w:tcPr>
            <w:tcW w:w="2532" w:type="dxa"/>
            <w:vAlign w:val="center"/>
          </w:tcPr>
          <w:p w14:paraId="494295BB" w14:textId="6A62039A" w:rsidR="00E92571" w:rsidRPr="00E83158" w:rsidRDefault="00E92571" w:rsidP="00E96D4F">
            <w:pPr>
              <w:jc w:val="both"/>
              <w:rPr>
                <w:rFonts w:ascii="Arial" w:hAnsi="Arial" w:cs="Arial"/>
                <w:b/>
                <w:bCs/>
                <w:kern w:val="2"/>
                <w:sz w:val="22"/>
                <w:szCs w:val="22"/>
              </w:rPr>
            </w:pPr>
            <w:r w:rsidRPr="00E83158">
              <w:rPr>
                <w:rFonts w:ascii="Arial" w:hAnsi="Arial" w:cs="Arial"/>
                <w:b/>
                <w:bCs/>
                <w:kern w:val="2"/>
                <w:sz w:val="22"/>
                <w:szCs w:val="22"/>
              </w:rPr>
              <w:t>11.2. Esminiai Sutarties pažeidimai</w:t>
            </w:r>
          </w:p>
        </w:tc>
        <w:tc>
          <w:tcPr>
            <w:tcW w:w="7003" w:type="dxa"/>
            <w:gridSpan w:val="3"/>
            <w:vAlign w:val="center"/>
          </w:tcPr>
          <w:p w14:paraId="60829354" w14:textId="0526AD04" w:rsidR="00E92571" w:rsidRPr="00E83158" w:rsidRDefault="00E92571" w:rsidP="00E96D4F">
            <w:pPr>
              <w:jc w:val="both"/>
              <w:rPr>
                <w:rFonts w:ascii="Arial" w:hAnsi="Arial" w:cs="Arial"/>
                <w:kern w:val="2"/>
                <w:sz w:val="22"/>
                <w:szCs w:val="22"/>
              </w:rPr>
            </w:pPr>
            <w:r w:rsidRPr="00E83158">
              <w:rPr>
                <w:rFonts w:ascii="Arial" w:hAnsi="Arial" w:cs="Arial"/>
                <w:kern w:val="2"/>
                <w:sz w:val="22"/>
                <w:szCs w:val="22"/>
              </w:rPr>
              <w:t>11.2.1. jeigu Tiekėjas nevykdo prisiimtų įsipareigojimų už Sutartyje nustatytą Sutarties įkainius;</w:t>
            </w:r>
          </w:p>
          <w:p w14:paraId="4EFE445B" w14:textId="0661873E" w:rsidR="00E92571" w:rsidRPr="00E83158" w:rsidRDefault="00E92571" w:rsidP="00E96D4F">
            <w:pPr>
              <w:jc w:val="both"/>
              <w:rPr>
                <w:rFonts w:ascii="Arial" w:eastAsia="Arial" w:hAnsi="Arial" w:cs="Arial"/>
                <w:kern w:val="2"/>
                <w:sz w:val="22"/>
                <w:szCs w:val="22"/>
                <w:lang w:val="lt"/>
              </w:rPr>
            </w:pPr>
            <w:r w:rsidRPr="00E83158">
              <w:rPr>
                <w:rFonts w:ascii="Arial" w:eastAsia="Arial" w:hAnsi="Arial" w:cs="Arial"/>
                <w:kern w:val="2"/>
                <w:sz w:val="22"/>
                <w:szCs w:val="22"/>
                <w:lang w:val="lt"/>
              </w:rPr>
              <w:t>11.2.2. jeigu Tiekėjas nesilaiko Sutartyje nustatyt</w:t>
            </w:r>
            <w:r w:rsidR="009E14A4">
              <w:rPr>
                <w:rFonts w:ascii="Arial" w:eastAsia="Arial" w:hAnsi="Arial" w:cs="Arial"/>
                <w:kern w:val="2"/>
                <w:sz w:val="22"/>
                <w:szCs w:val="22"/>
                <w:lang w:val="lt"/>
              </w:rPr>
              <w:t>o</w:t>
            </w:r>
            <w:r w:rsidRPr="00E83158">
              <w:rPr>
                <w:rFonts w:ascii="Arial" w:eastAsia="Arial" w:hAnsi="Arial" w:cs="Arial"/>
                <w:kern w:val="2"/>
                <w:sz w:val="22"/>
                <w:szCs w:val="22"/>
                <w:lang w:val="lt"/>
              </w:rPr>
              <w:t xml:space="preserve"> Prek</w:t>
            </w:r>
            <w:r w:rsidR="009E14A4">
              <w:rPr>
                <w:rFonts w:ascii="Arial" w:eastAsia="Arial" w:hAnsi="Arial" w:cs="Arial"/>
                <w:kern w:val="2"/>
                <w:sz w:val="22"/>
                <w:szCs w:val="22"/>
                <w:lang w:val="lt"/>
              </w:rPr>
              <w:t>ės</w:t>
            </w:r>
            <w:r w:rsidRPr="00E83158">
              <w:rPr>
                <w:rFonts w:ascii="Arial" w:eastAsia="Arial" w:hAnsi="Arial" w:cs="Arial"/>
                <w:kern w:val="2"/>
                <w:sz w:val="22"/>
                <w:szCs w:val="22"/>
                <w:lang w:val="lt"/>
              </w:rPr>
              <w:t xml:space="preserve"> </w:t>
            </w:r>
            <w:r w:rsidR="009E14A4">
              <w:rPr>
                <w:rFonts w:ascii="Arial" w:eastAsia="Arial" w:hAnsi="Arial" w:cs="Arial"/>
                <w:kern w:val="2"/>
                <w:sz w:val="22"/>
                <w:szCs w:val="22"/>
                <w:lang w:val="lt"/>
              </w:rPr>
              <w:t>pagaminimo termino;</w:t>
            </w:r>
          </w:p>
          <w:p w14:paraId="730C2503" w14:textId="090E4232" w:rsidR="00E92571" w:rsidRPr="00E83158" w:rsidRDefault="00E92571" w:rsidP="00E96D4F">
            <w:pPr>
              <w:tabs>
                <w:tab w:val="left" w:pos="567"/>
                <w:tab w:val="left" w:pos="851"/>
                <w:tab w:val="left" w:pos="992"/>
                <w:tab w:val="left" w:pos="1134"/>
              </w:tabs>
              <w:jc w:val="both"/>
              <w:rPr>
                <w:rFonts w:ascii="Arial" w:eastAsia="Arial" w:hAnsi="Arial" w:cs="Arial"/>
                <w:kern w:val="2"/>
                <w:sz w:val="22"/>
                <w:szCs w:val="22"/>
                <w:lang w:val="lt"/>
              </w:rPr>
            </w:pPr>
            <w:r w:rsidRPr="00E83158">
              <w:rPr>
                <w:rFonts w:ascii="Arial" w:eastAsia="Arial" w:hAnsi="Arial" w:cs="Arial"/>
                <w:kern w:val="2"/>
                <w:sz w:val="22"/>
                <w:szCs w:val="22"/>
                <w:lang w:val="lt"/>
              </w:rPr>
              <w:t>11.2.3. Tiekėjas pažeidžia Prek</w:t>
            </w:r>
            <w:r w:rsidR="009E14A4">
              <w:rPr>
                <w:rFonts w:ascii="Arial" w:eastAsia="Arial" w:hAnsi="Arial" w:cs="Arial"/>
                <w:kern w:val="2"/>
                <w:sz w:val="22"/>
                <w:szCs w:val="22"/>
                <w:lang w:val="lt"/>
              </w:rPr>
              <w:t>ės</w:t>
            </w:r>
            <w:r w:rsidRPr="00E83158">
              <w:rPr>
                <w:rFonts w:ascii="Arial" w:eastAsia="Arial" w:hAnsi="Arial" w:cs="Arial"/>
                <w:kern w:val="2"/>
                <w:sz w:val="22"/>
                <w:szCs w:val="22"/>
                <w:lang w:val="lt"/>
              </w:rPr>
              <w:t xml:space="preserve"> </w:t>
            </w:r>
            <w:r w:rsidR="008D370C">
              <w:rPr>
                <w:rFonts w:ascii="Arial" w:eastAsia="Arial" w:hAnsi="Arial" w:cs="Arial"/>
                <w:kern w:val="2"/>
                <w:sz w:val="22"/>
                <w:szCs w:val="22"/>
                <w:lang w:val="lt"/>
              </w:rPr>
              <w:t xml:space="preserve">pagaminimo ar/ir </w:t>
            </w:r>
            <w:r w:rsidRPr="00E83158">
              <w:rPr>
                <w:rFonts w:ascii="Arial" w:eastAsia="Arial" w:hAnsi="Arial" w:cs="Arial"/>
                <w:kern w:val="2"/>
                <w:sz w:val="22"/>
                <w:szCs w:val="22"/>
                <w:lang w:val="lt"/>
              </w:rPr>
              <w:t>pristatymo terminus ir dėl vėlavimo Prekė tampa nebereikaling</w:t>
            </w:r>
            <w:r w:rsidR="00974216">
              <w:rPr>
                <w:rFonts w:ascii="Arial" w:eastAsia="Arial" w:hAnsi="Arial" w:cs="Arial"/>
                <w:kern w:val="2"/>
                <w:sz w:val="22"/>
                <w:szCs w:val="22"/>
                <w:lang w:val="lt"/>
              </w:rPr>
              <w:t>a.</w:t>
            </w:r>
          </w:p>
        </w:tc>
      </w:tr>
      <w:tr w:rsidR="00E92571" w:rsidRPr="00E83158" w14:paraId="7553FB3B" w14:textId="77777777" w:rsidTr="004A0297">
        <w:trPr>
          <w:trHeight w:val="300"/>
        </w:trPr>
        <w:tc>
          <w:tcPr>
            <w:tcW w:w="9535" w:type="dxa"/>
            <w:gridSpan w:val="4"/>
            <w:vAlign w:val="center"/>
          </w:tcPr>
          <w:p w14:paraId="4BA5E0CE" w14:textId="4EEB5A20"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w:t>
            </w:r>
            <w:r w:rsidR="00E96D4F">
              <w:rPr>
                <w:rFonts w:ascii="Arial" w:hAnsi="Arial" w:cs="Arial"/>
                <w:b/>
                <w:bCs/>
                <w:kern w:val="2"/>
                <w:sz w:val="22"/>
                <w:szCs w:val="22"/>
              </w:rPr>
              <w:t>2</w:t>
            </w:r>
            <w:r w:rsidRPr="00E83158">
              <w:rPr>
                <w:rFonts w:ascii="Arial" w:hAnsi="Arial" w:cs="Arial"/>
                <w:b/>
                <w:bCs/>
                <w:kern w:val="2"/>
                <w:sz w:val="22"/>
                <w:szCs w:val="22"/>
              </w:rPr>
              <w:t xml:space="preserve">. BENDRŲJŲ SĄLYGŲ PAKEITIMAI IR PAPILDYMAI </w:t>
            </w:r>
          </w:p>
          <w:p w14:paraId="35AE287C" w14:textId="77777777" w:rsidR="00E92571" w:rsidRPr="00E83158" w:rsidRDefault="00E92571" w:rsidP="00E92571">
            <w:pPr>
              <w:jc w:val="center"/>
              <w:rPr>
                <w:rFonts w:ascii="Arial" w:hAnsi="Arial" w:cs="Arial"/>
                <w:kern w:val="2"/>
                <w:sz w:val="22"/>
                <w:szCs w:val="22"/>
              </w:rPr>
            </w:pPr>
            <w:r w:rsidRPr="00E83158">
              <w:rPr>
                <w:rFonts w:ascii="Arial" w:hAnsi="Arial" w:cs="Arial"/>
                <w:kern w:val="2"/>
                <w:sz w:val="22"/>
                <w:szCs w:val="22"/>
              </w:rPr>
              <w:t xml:space="preserve">(jeigu būtina dėl konkretaus Sutarties dalyko specifikos) </w:t>
            </w:r>
          </w:p>
        </w:tc>
      </w:tr>
      <w:tr w:rsidR="00E92571" w:rsidRPr="00E83158" w14:paraId="4886FE6C" w14:textId="77777777" w:rsidTr="004A0297">
        <w:trPr>
          <w:trHeight w:val="300"/>
        </w:trPr>
        <w:tc>
          <w:tcPr>
            <w:tcW w:w="2532" w:type="dxa"/>
            <w:vAlign w:val="center"/>
          </w:tcPr>
          <w:p w14:paraId="31D9ECA3" w14:textId="6DFEF95D" w:rsidR="00E92571" w:rsidRPr="00E83158" w:rsidRDefault="00E92571" w:rsidP="00E92571">
            <w:pPr>
              <w:rPr>
                <w:rFonts w:ascii="Arial" w:hAnsi="Arial" w:cs="Arial"/>
                <w:b/>
                <w:bCs/>
                <w:kern w:val="2"/>
                <w:sz w:val="22"/>
                <w:szCs w:val="22"/>
              </w:rPr>
            </w:pPr>
            <w:r w:rsidRPr="00E83158">
              <w:rPr>
                <w:rFonts w:ascii="Arial" w:hAnsi="Arial" w:cs="Arial"/>
                <w:b/>
                <w:bCs/>
                <w:kern w:val="2"/>
                <w:sz w:val="22"/>
                <w:szCs w:val="22"/>
              </w:rPr>
              <w:t>1</w:t>
            </w:r>
            <w:r w:rsidR="00E96D4F">
              <w:rPr>
                <w:rFonts w:ascii="Arial" w:hAnsi="Arial" w:cs="Arial"/>
                <w:b/>
                <w:bCs/>
                <w:kern w:val="2"/>
                <w:sz w:val="22"/>
                <w:szCs w:val="22"/>
              </w:rPr>
              <w:t>2</w:t>
            </w:r>
            <w:r w:rsidRPr="00E83158">
              <w:rPr>
                <w:rFonts w:ascii="Arial" w:hAnsi="Arial" w:cs="Arial"/>
                <w:b/>
                <w:bCs/>
                <w:kern w:val="2"/>
                <w:sz w:val="22"/>
                <w:szCs w:val="22"/>
              </w:rPr>
              <w:t xml:space="preserve">.1. </w:t>
            </w:r>
          </w:p>
        </w:tc>
        <w:tc>
          <w:tcPr>
            <w:tcW w:w="7003" w:type="dxa"/>
            <w:gridSpan w:val="3"/>
            <w:vAlign w:val="center"/>
          </w:tcPr>
          <w:p w14:paraId="1A1591CC" w14:textId="3127FFED" w:rsidR="00E92571" w:rsidRPr="00DD27ED" w:rsidRDefault="00E96D4F" w:rsidP="00E92571">
            <w:pPr>
              <w:jc w:val="both"/>
              <w:rPr>
                <w:rFonts w:ascii="Arial" w:hAnsi="Arial" w:cs="Arial"/>
                <w:b/>
                <w:bCs/>
                <w:kern w:val="2"/>
                <w:sz w:val="22"/>
                <w:szCs w:val="22"/>
              </w:rPr>
            </w:pPr>
            <w:r>
              <w:rPr>
                <w:rFonts w:ascii="Arial" w:hAnsi="Arial" w:cs="Arial"/>
                <w:kern w:val="2"/>
                <w:sz w:val="22"/>
                <w:szCs w:val="22"/>
              </w:rPr>
              <w:t>Netaikoma</w:t>
            </w:r>
          </w:p>
        </w:tc>
      </w:tr>
      <w:tr w:rsidR="00E92571" w:rsidRPr="00E83158" w14:paraId="7BB3E914" w14:textId="77777777" w:rsidTr="004A0297">
        <w:trPr>
          <w:trHeight w:val="300"/>
        </w:trPr>
        <w:tc>
          <w:tcPr>
            <w:tcW w:w="9535" w:type="dxa"/>
            <w:gridSpan w:val="4"/>
            <w:vAlign w:val="center"/>
          </w:tcPr>
          <w:p w14:paraId="414B2AC0"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14. SUTARTIES PRIEDAI</w:t>
            </w:r>
          </w:p>
        </w:tc>
      </w:tr>
      <w:tr w:rsidR="00E92571" w:rsidRPr="00E83158" w14:paraId="1638AF92" w14:textId="77777777" w:rsidTr="004A0297">
        <w:trPr>
          <w:trHeight w:val="300"/>
        </w:trPr>
        <w:tc>
          <w:tcPr>
            <w:tcW w:w="2532" w:type="dxa"/>
            <w:vAlign w:val="center"/>
          </w:tcPr>
          <w:p w14:paraId="4001A298"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14.1. Priedas Nr. 1</w:t>
            </w:r>
          </w:p>
        </w:tc>
        <w:tc>
          <w:tcPr>
            <w:tcW w:w="7003" w:type="dxa"/>
            <w:gridSpan w:val="3"/>
            <w:vAlign w:val="center"/>
          </w:tcPr>
          <w:p w14:paraId="19C784A7" w14:textId="06DC5E98" w:rsidR="00E92571" w:rsidRPr="00E83158" w:rsidRDefault="00E92571" w:rsidP="00E92571">
            <w:pPr>
              <w:rPr>
                <w:rFonts w:ascii="Arial" w:hAnsi="Arial" w:cs="Arial"/>
                <w:b/>
                <w:bCs/>
                <w:kern w:val="2"/>
                <w:sz w:val="22"/>
                <w:szCs w:val="22"/>
              </w:rPr>
            </w:pPr>
            <w:r w:rsidRPr="00E83158">
              <w:rPr>
                <w:rFonts w:ascii="Arial" w:hAnsi="Arial" w:cs="Arial"/>
                <w:sz w:val="22"/>
                <w:szCs w:val="22"/>
              </w:rPr>
              <w:t>T</w:t>
            </w:r>
            <w:r w:rsidRPr="00E83158">
              <w:rPr>
                <w:rStyle w:val="fontstyle01"/>
                <w:rFonts w:ascii="Arial" w:hAnsi="Arial" w:cs="Arial"/>
                <w:b w:val="0"/>
                <w:bCs w:val="0"/>
              </w:rPr>
              <w:t>echninė specifikacija</w:t>
            </w:r>
          </w:p>
        </w:tc>
      </w:tr>
      <w:tr w:rsidR="007575A0" w:rsidRPr="00E83158" w14:paraId="3AFFB960" w14:textId="77777777" w:rsidTr="004A0297">
        <w:trPr>
          <w:trHeight w:val="300"/>
        </w:trPr>
        <w:tc>
          <w:tcPr>
            <w:tcW w:w="2532" w:type="dxa"/>
            <w:vAlign w:val="center"/>
          </w:tcPr>
          <w:p w14:paraId="30B4BCC6" w14:textId="5B5199BE" w:rsidR="007575A0" w:rsidRPr="00E83158" w:rsidRDefault="007575A0" w:rsidP="00E92571">
            <w:pPr>
              <w:jc w:val="center"/>
              <w:rPr>
                <w:rFonts w:ascii="Arial" w:hAnsi="Arial" w:cs="Arial"/>
                <w:b/>
                <w:bCs/>
                <w:kern w:val="2"/>
                <w:sz w:val="22"/>
                <w:szCs w:val="22"/>
              </w:rPr>
            </w:pPr>
            <w:r w:rsidRPr="00E83158">
              <w:rPr>
                <w:rFonts w:ascii="Arial" w:hAnsi="Arial" w:cs="Arial"/>
                <w:b/>
                <w:bCs/>
                <w:kern w:val="2"/>
                <w:sz w:val="22"/>
                <w:szCs w:val="22"/>
              </w:rPr>
              <w:t xml:space="preserve">14.1. Priedas Nr. </w:t>
            </w:r>
            <w:r w:rsidR="00A26E5F">
              <w:rPr>
                <w:rFonts w:ascii="Arial" w:hAnsi="Arial" w:cs="Arial"/>
                <w:b/>
                <w:bCs/>
                <w:kern w:val="2"/>
                <w:sz w:val="22"/>
                <w:szCs w:val="22"/>
              </w:rPr>
              <w:t>2</w:t>
            </w:r>
          </w:p>
        </w:tc>
        <w:tc>
          <w:tcPr>
            <w:tcW w:w="7003" w:type="dxa"/>
            <w:gridSpan w:val="3"/>
            <w:vAlign w:val="center"/>
          </w:tcPr>
          <w:p w14:paraId="20BAD811" w14:textId="461EE906" w:rsidR="007575A0" w:rsidRPr="00E83158" w:rsidRDefault="00EB73F1" w:rsidP="00A26E5F">
            <w:pPr>
              <w:jc w:val="both"/>
              <w:rPr>
                <w:rFonts w:ascii="Arial" w:hAnsi="Arial" w:cs="Arial"/>
                <w:iCs/>
                <w:sz w:val="22"/>
                <w:szCs w:val="22"/>
              </w:rPr>
            </w:pPr>
            <w:r w:rsidRPr="00EB73F1">
              <w:rPr>
                <w:rFonts w:ascii="Arial" w:hAnsi="Arial" w:cs="Arial"/>
                <w:iCs/>
                <w:sz w:val="22"/>
                <w:szCs w:val="22"/>
              </w:rPr>
              <w:t>Bendrosios sąlygos</w:t>
            </w:r>
          </w:p>
        </w:tc>
      </w:tr>
      <w:tr w:rsidR="00EB73F1" w:rsidRPr="00E83158" w14:paraId="7B72D2AC" w14:textId="77777777" w:rsidTr="004A0297">
        <w:trPr>
          <w:trHeight w:val="300"/>
        </w:trPr>
        <w:tc>
          <w:tcPr>
            <w:tcW w:w="2532" w:type="dxa"/>
            <w:vAlign w:val="center"/>
          </w:tcPr>
          <w:p w14:paraId="2C592807" w14:textId="06936EEB" w:rsidR="00EB73F1" w:rsidRPr="00E83158" w:rsidRDefault="00EB73F1" w:rsidP="00E92571">
            <w:pPr>
              <w:jc w:val="center"/>
              <w:rPr>
                <w:rFonts w:ascii="Arial" w:hAnsi="Arial" w:cs="Arial"/>
                <w:b/>
                <w:bCs/>
                <w:kern w:val="2"/>
                <w:sz w:val="22"/>
                <w:szCs w:val="22"/>
              </w:rPr>
            </w:pPr>
            <w:r w:rsidRPr="00EB73F1">
              <w:rPr>
                <w:rFonts w:ascii="Arial" w:hAnsi="Arial" w:cs="Arial"/>
                <w:b/>
                <w:bCs/>
                <w:kern w:val="2"/>
                <w:sz w:val="22"/>
                <w:szCs w:val="22"/>
              </w:rPr>
              <w:t>14.2. Priedas Nr. 3</w:t>
            </w:r>
          </w:p>
        </w:tc>
        <w:tc>
          <w:tcPr>
            <w:tcW w:w="7003" w:type="dxa"/>
            <w:gridSpan w:val="3"/>
            <w:vAlign w:val="center"/>
          </w:tcPr>
          <w:p w14:paraId="73616BD5" w14:textId="783056FF" w:rsidR="00EB73F1" w:rsidRPr="00A26E5F" w:rsidRDefault="00527853" w:rsidP="00A26E5F">
            <w:pPr>
              <w:jc w:val="both"/>
              <w:rPr>
                <w:rFonts w:ascii="Arial" w:hAnsi="Arial" w:cs="Arial"/>
                <w:kern w:val="2"/>
                <w:sz w:val="22"/>
                <w:szCs w:val="22"/>
              </w:rPr>
            </w:pPr>
            <w:r>
              <w:rPr>
                <w:rFonts w:ascii="Arial" w:hAnsi="Arial" w:cs="Arial"/>
                <w:kern w:val="2"/>
                <w:sz w:val="22"/>
                <w:szCs w:val="22"/>
              </w:rPr>
              <w:t>Prekių įkainių lentelė</w:t>
            </w:r>
          </w:p>
        </w:tc>
      </w:tr>
      <w:tr w:rsidR="00E92571" w:rsidRPr="00E83158" w14:paraId="27755476" w14:textId="77777777" w:rsidTr="004A0297">
        <w:tc>
          <w:tcPr>
            <w:tcW w:w="9535" w:type="dxa"/>
            <w:gridSpan w:val="4"/>
            <w:vAlign w:val="center"/>
          </w:tcPr>
          <w:p w14:paraId="22C98162"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15. ŠALIŲ ATSTOVŲ PARAŠAI</w:t>
            </w:r>
          </w:p>
        </w:tc>
      </w:tr>
      <w:tr w:rsidR="00E92571" w:rsidRPr="00E83158" w14:paraId="77185324" w14:textId="77777777" w:rsidTr="004A0297">
        <w:tc>
          <w:tcPr>
            <w:tcW w:w="4788" w:type="dxa"/>
            <w:gridSpan w:val="3"/>
            <w:vAlign w:val="center"/>
          </w:tcPr>
          <w:p w14:paraId="5B35EDC2"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PIRKĖJAS</w:t>
            </w:r>
          </w:p>
        </w:tc>
        <w:tc>
          <w:tcPr>
            <w:tcW w:w="4747" w:type="dxa"/>
            <w:vAlign w:val="center"/>
          </w:tcPr>
          <w:p w14:paraId="3EEF22D6" w14:textId="77777777" w:rsidR="00E92571" w:rsidRPr="00E83158" w:rsidRDefault="00E92571" w:rsidP="00E92571">
            <w:pPr>
              <w:jc w:val="center"/>
              <w:rPr>
                <w:rFonts w:ascii="Arial" w:hAnsi="Arial" w:cs="Arial"/>
                <w:b/>
                <w:bCs/>
                <w:kern w:val="2"/>
                <w:sz w:val="22"/>
                <w:szCs w:val="22"/>
              </w:rPr>
            </w:pPr>
            <w:r w:rsidRPr="00E83158">
              <w:rPr>
                <w:rFonts w:ascii="Arial" w:hAnsi="Arial" w:cs="Arial"/>
                <w:b/>
                <w:bCs/>
                <w:kern w:val="2"/>
                <w:sz w:val="22"/>
                <w:szCs w:val="22"/>
              </w:rPr>
              <w:t>TIEKĖJAS</w:t>
            </w:r>
          </w:p>
        </w:tc>
      </w:tr>
      <w:tr w:rsidR="00E92571" w:rsidRPr="00E83158" w14:paraId="4AC99428" w14:textId="77777777" w:rsidTr="004A0297">
        <w:tc>
          <w:tcPr>
            <w:tcW w:w="4788" w:type="dxa"/>
            <w:gridSpan w:val="3"/>
            <w:vAlign w:val="center"/>
          </w:tcPr>
          <w:p w14:paraId="7B3A7F64" w14:textId="77777777" w:rsidR="00E92571" w:rsidRPr="00E83158" w:rsidRDefault="00E92571" w:rsidP="00E92571">
            <w:pPr>
              <w:jc w:val="center"/>
              <w:rPr>
                <w:rFonts w:ascii="Arial" w:hAnsi="Arial" w:cs="Arial"/>
                <w:color w:val="4472C4"/>
                <w:kern w:val="2"/>
                <w:sz w:val="22"/>
                <w:szCs w:val="22"/>
              </w:rPr>
            </w:pPr>
            <w:r w:rsidRPr="00E83158">
              <w:rPr>
                <w:rFonts w:ascii="Arial" w:hAnsi="Arial" w:cs="Arial"/>
                <w:color w:val="4472C4"/>
                <w:kern w:val="2"/>
                <w:sz w:val="22"/>
                <w:szCs w:val="22"/>
              </w:rPr>
              <w:t>(nurodomos atstovo pareigos, vardas, pavardė)</w:t>
            </w:r>
          </w:p>
        </w:tc>
        <w:tc>
          <w:tcPr>
            <w:tcW w:w="4747" w:type="dxa"/>
            <w:vAlign w:val="center"/>
          </w:tcPr>
          <w:p w14:paraId="0E360E27" w14:textId="77777777" w:rsidR="00E92571" w:rsidRPr="00E83158" w:rsidRDefault="00E92571" w:rsidP="00E92571">
            <w:pPr>
              <w:jc w:val="center"/>
              <w:rPr>
                <w:rFonts w:ascii="Arial" w:hAnsi="Arial" w:cs="Arial"/>
                <w:b/>
                <w:bCs/>
                <w:kern w:val="2"/>
                <w:sz w:val="22"/>
                <w:szCs w:val="22"/>
              </w:rPr>
            </w:pPr>
            <w:r w:rsidRPr="00E83158">
              <w:rPr>
                <w:rFonts w:ascii="Arial" w:hAnsi="Arial" w:cs="Arial"/>
                <w:color w:val="4472C4"/>
                <w:kern w:val="2"/>
                <w:sz w:val="22"/>
                <w:szCs w:val="22"/>
              </w:rPr>
              <w:t>(nurodomos atstovo pareigos, vardas, pavardė)</w:t>
            </w:r>
          </w:p>
        </w:tc>
      </w:tr>
      <w:tr w:rsidR="00E92571" w:rsidRPr="00E83158" w14:paraId="1C1D2EAD" w14:textId="77777777" w:rsidTr="004A0297">
        <w:tc>
          <w:tcPr>
            <w:tcW w:w="4788" w:type="dxa"/>
            <w:gridSpan w:val="3"/>
            <w:vAlign w:val="center"/>
          </w:tcPr>
          <w:p w14:paraId="25033AFD" w14:textId="0667746B" w:rsidR="00E92571" w:rsidRPr="00E83158" w:rsidRDefault="00E92571" w:rsidP="00EB73F1">
            <w:pPr>
              <w:jc w:val="center"/>
              <w:rPr>
                <w:rFonts w:ascii="Arial" w:hAnsi="Arial" w:cs="Arial"/>
                <w:b/>
                <w:bCs/>
                <w:color w:val="4472C4"/>
                <w:kern w:val="2"/>
                <w:sz w:val="22"/>
                <w:szCs w:val="22"/>
              </w:rPr>
            </w:pPr>
            <w:r w:rsidRPr="00E83158">
              <w:rPr>
                <w:rFonts w:ascii="Arial" w:hAnsi="Arial" w:cs="Arial"/>
                <w:b/>
                <w:bCs/>
                <w:color w:val="4472C4"/>
                <w:kern w:val="2"/>
                <w:sz w:val="22"/>
                <w:szCs w:val="22"/>
              </w:rPr>
              <w:t>(</w:t>
            </w:r>
            <w:r w:rsidR="00EB73F1">
              <w:rPr>
                <w:rFonts w:ascii="Arial" w:hAnsi="Arial" w:cs="Arial"/>
                <w:b/>
                <w:bCs/>
                <w:color w:val="4472C4"/>
                <w:kern w:val="2"/>
                <w:sz w:val="22"/>
                <w:szCs w:val="22"/>
              </w:rPr>
              <w:t xml:space="preserve">el. </w:t>
            </w:r>
            <w:r w:rsidRPr="00E83158">
              <w:rPr>
                <w:rFonts w:ascii="Arial" w:hAnsi="Arial" w:cs="Arial"/>
                <w:b/>
                <w:bCs/>
                <w:color w:val="4472C4"/>
                <w:kern w:val="2"/>
                <w:sz w:val="22"/>
                <w:szCs w:val="22"/>
              </w:rPr>
              <w:t>parašas)</w:t>
            </w:r>
          </w:p>
        </w:tc>
        <w:tc>
          <w:tcPr>
            <w:tcW w:w="4747" w:type="dxa"/>
            <w:vAlign w:val="center"/>
          </w:tcPr>
          <w:p w14:paraId="38FEA56E" w14:textId="0F322D6A" w:rsidR="00E92571" w:rsidRPr="00E83158" w:rsidRDefault="00E92571" w:rsidP="00E92571">
            <w:pPr>
              <w:jc w:val="center"/>
              <w:rPr>
                <w:rFonts w:ascii="Arial" w:hAnsi="Arial" w:cs="Arial"/>
                <w:b/>
                <w:bCs/>
                <w:color w:val="4472C4"/>
                <w:kern w:val="2"/>
                <w:sz w:val="22"/>
                <w:szCs w:val="22"/>
              </w:rPr>
            </w:pPr>
            <w:r w:rsidRPr="00E83158">
              <w:rPr>
                <w:rFonts w:ascii="Arial" w:hAnsi="Arial" w:cs="Arial"/>
                <w:b/>
                <w:bCs/>
                <w:color w:val="4472C4"/>
                <w:kern w:val="2"/>
                <w:sz w:val="22"/>
                <w:szCs w:val="22"/>
              </w:rPr>
              <w:t>(</w:t>
            </w:r>
            <w:r w:rsidR="00EB73F1">
              <w:rPr>
                <w:rFonts w:ascii="Arial" w:hAnsi="Arial" w:cs="Arial"/>
                <w:b/>
                <w:bCs/>
                <w:color w:val="4472C4"/>
                <w:kern w:val="2"/>
                <w:sz w:val="22"/>
                <w:szCs w:val="22"/>
              </w:rPr>
              <w:t xml:space="preserve">el. </w:t>
            </w:r>
            <w:r w:rsidRPr="00E83158">
              <w:rPr>
                <w:rFonts w:ascii="Arial" w:hAnsi="Arial" w:cs="Arial"/>
                <w:b/>
                <w:bCs/>
                <w:color w:val="4472C4"/>
                <w:kern w:val="2"/>
                <w:sz w:val="22"/>
                <w:szCs w:val="22"/>
              </w:rPr>
              <w:t>parašas)</w:t>
            </w:r>
          </w:p>
        </w:tc>
      </w:tr>
    </w:tbl>
    <w:p w14:paraId="269461CA" w14:textId="157D58F8" w:rsidR="005A5832" w:rsidRPr="00E83158" w:rsidRDefault="005A5832" w:rsidP="00212303">
      <w:pPr>
        <w:rPr>
          <w:rFonts w:ascii="Arial" w:hAnsi="Arial" w:cs="Arial"/>
          <w:sz w:val="22"/>
          <w:szCs w:val="22"/>
        </w:rPr>
      </w:pPr>
    </w:p>
    <w:sectPr w:rsidR="005A5832" w:rsidRPr="00E83158" w:rsidSect="00015CD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6BF7" w14:textId="77777777" w:rsidR="00CB66F1" w:rsidRDefault="00CB66F1">
      <w:pPr>
        <w:rPr>
          <w:kern w:val="2"/>
          <w:sz w:val="22"/>
          <w:szCs w:val="22"/>
          <w:lang w:val="en-US"/>
        </w:rPr>
      </w:pPr>
      <w:r>
        <w:rPr>
          <w:kern w:val="2"/>
          <w:sz w:val="22"/>
          <w:szCs w:val="22"/>
          <w:lang w:val="en-US"/>
        </w:rPr>
        <w:separator/>
      </w:r>
    </w:p>
  </w:endnote>
  <w:endnote w:type="continuationSeparator" w:id="0">
    <w:p w14:paraId="04671DDE" w14:textId="77777777" w:rsidR="00CB66F1" w:rsidRDefault="00CB66F1">
      <w:pPr>
        <w:rPr>
          <w:kern w:val="2"/>
          <w:sz w:val="22"/>
          <w:szCs w:val="22"/>
          <w:lang w:val="en-US"/>
        </w:rPr>
      </w:pPr>
      <w:r>
        <w:rPr>
          <w:kern w:val="2"/>
          <w:sz w:val="22"/>
          <w:szCs w:val="22"/>
          <w:lang w:val="en-US"/>
        </w:rPr>
        <w:continuationSeparator/>
      </w:r>
    </w:p>
  </w:endnote>
  <w:endnote w:type="continuationNotice" w:id="1">
    <w:p w14:paraId="043E8DF5" w14:textId="77777777" w:rsidR="00CB66F1" w:rsidRDefault="00CB66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BB5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07D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CC4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C78D8" w14:textId="77777777" w:rsidR="00CB66F1" w:rsidRDefault="00CB66F1">
      <w:pPr>
        <w:rPr>
          <w:kern w:val="2"/>
          <w:sz w:val="22"/>
          <w:szCs w:val="22"/>
          <w:lang w:val="en-US"/>
        </w:rPr>
      </w:pPr>
      <w:r>
        <w:rPr>
          <w:kern w:val="2"/>
          <w:sz w:val="22"/>
          <w:szCs w:val="22"/>
          <w:lang w:val="en-US"/>
        </w:rPr>
        <w:separator/>
      </w:r>
    </w:p>
  </w:footnote>
  <w:footnote w:type="continuationSeparator" w:id="0">
    <w:p w14:paraId="7A06E8AA" w14:textId="77777777" w:rsidR="00CB66F1" w:rsidRDefault="00CB66F1">
      <w:pPr>
        <w:rPr>
          <w:kern w:val="2"/>
          <w:sz w:val="22"/>
          <w:szCs w:val="22"/>
          <w:lang w:val="en-US"/>
        </w:rPr>
      </w:pPr>
      <w:r>
        <w:rPr>
          <w:kern w:val="2"/>
          <w:sz w:val="22"/>
          <w:szCs w:val="22"/>
          <w:lang w:val="en-US"/>
        </w:rPr>
        <w:continuationSeparator/>
      </w:r>
    </w:p>
  </w:footnote>
  <w:footnote w:type="continuationNotice" w:id="1">
    <w:p w14:paraId="2F34A7C6" w14:textId="77777777" w:rsidR="00CB66F1" w:rsidRDefault="00CB66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7475" w14:textId="77777777" w:rsidR="005A5832" w:rsidRDefault="005A5832">
    <w:pPr>
      <w:tabs>
        <w:tab w:val="center" w:pos="4680"/>
        <w:tab w:val="right" w:pos="9360"/>
      </w:tabs>
      <w:spacing w:after="160" w:line="259" w:lineRule="auto"/>
      <w:rPr>
        <w:kern w:val="2"/>
        <w:sz w:val="22"/>
        <w:szCs w:val="22"/>
        <w:lang w:val="en-US"/>
      </w:rPr>
    </w:pPr>
  </w:p>
  <w:p w14:paraId="158FA11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AAE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CEF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470"/>
    <w:rsid w:val="00015CDA"/>
    <w:rsid w:val="00021B66"/>
    <w:rsid w:val="000850D0"/>
    <w:rsid w:val="000B20C0"/>
    <w:rsid w:val="000B602D"/>
    <w:rsid w:val="000C0559"/>
    <w:rsid w:val="000D41CC"/>
    <w:rsid w:val="000E1374"/>
    <w:rsid w:val="000E2D00"/>
    <w:rsid w:val="000E50A5"/>
    <w:rsid w:val="001135F9"/>
    <w:rsid w:val="00116073"/>
    <w:rsid w:val="0011728A"/>
    <w:rsid w:val="00121F5D"/>
    <w:rsid w:val="00141D7F"/>
    <w:rsid w:val="00142107"/>
    <w:rsid w:val="00147C81"/>
    <w:rsid w:val="00151418"/>
    <w:rsid w:val="00164419"/>
    <w:rsid w:val="001858EF"/>
    <w:rsid w:val="0019678B"/>
    <w:rsid w:val="00197455"/>
    <w:rsid w:val="001A08F2"/>
    <w:rsid w:val="001A6035"/>
    <w:rsid w:val="001B064B"/>
    <w:rsid w:val="001F20DA"/>
    <w:rsid w:val="00210769"/>
    <w:rsid w:val="00212303"/>
    <w:rsid w:val="002138E2"/>
    <w:rsid w:val="0022651D"/>
    <w:rsid w:val="0023255E"/>
    <w:rsid w:val="00243BA2"/>
    <w:rsid w:val="00245B5C"/>
    <w:rsid w:val="002613A3"/>
    <w:rsid w:val="002837A1"/>
    <w:rsid w:val="0028561B"/>
    <w:rsid w:val="002A59FF"/>
    <w:rsid w:val="002B74BD"/>
    <w:rsid w:val="002C2827"/>
    <w:rsid w:val="002D5756"/>
    <w:rsid w:val="003045DE"/>
    <w:rsid w:val="00320186"/>
    <w:rsid w:val="00322F7B"/>
    <w:rsid w:val="0037119F"/>
    <w:rsid w:val="00384528"/>
    <w:rsid w:val="0039228C"/>
    <w:rsid w:val="0039258F"/>
    <w:rsid w:val="003A2602"/>
    <w:rsid w:val="003B38CA"/>
    <w:rsid w:val="003C22DF"/>
    <w:rsid w:val="003C414C"/>
    <w:rsid w:val="003C67E0"/>
    <w:rsid w:val="003C7E09"/>
    <w:rsid w:val="00413C02"/>
    <w:rsid w:val="00421273"/>
    <w:rsid w:val="00426B9C"/>
    <w:rsid w:val="00471584"/>
    <w:rsid w:val="004A0297"/>
    <w:rsid w:val="004B2675"/>
    <w:rsid w:val="004E0950"/>
    <w:rsid w:val="004E5648"/>
    <w:rsid w:val="004F1E76"/>
    <w:rsid w:val="005011B0"/>
    <w:rsid w:val="00501E60"/>
    <w:rsid w:val="00504D7A"/>
    <w:rsid w:val="00526BDD"/>
    <w:rsid w:val="00527853"/>
    <w:rsid w:val="00532776"/>
    <w:rsid w:val="00555672"/>
    <w:rsid w:val="00556441"/>
    <w:rsid w:val="00560FEC"/>
    <w:rsid w:val="005670AD"/>
    <w:rsid w:val="0058130A"/>
    <w:rsid w:val="005911D0"/>
    <w:rsid w:val="005974BE"/>
    <w:rsid w:val="005A33F6"/>
    <w:rsid w:val="005A5832"/>
    <w:rsid w:val="005D7BDA"/>
    <w:rsid w:val="005E231A"/>
    <w:rsid w:val="005E6E99"/>
    <w:rsid w:val="005F3585"/>
    <w:rsid w:val="005F5B23"/>
    <w:rsid w:val="006061DE"/>
    <w:rsid w:val="00612A71"/>
    <w:rsid w:val="00655337"/>
    <w:rsid w:val="006561A5"/>
    <w:rsid w:val="00656898"/>
    <w:rsid w:val="0067479D"/>
    <w:rsid w:val="00691B08"/>
    <w:rsid w:val="006B1AB6"/>
    <w:rsid w:val="006C1E27"/>
    <w:rsid w:val="006C6BA0"/>
    <w:rsid w:val="006E20D0"/>
    <w:rsid w:val="007143F8"/>
    <w:rsid w:val="0072391A"/>
    <w:rsid w:val="00732644"/>
    <w:rsid w:val="00736C9B"/>
    <w:rsid w:val="00746B61"/>
    <w:rsid w:val="007539A1"/>
    <w:rsid w:val="007546C2"/>
    <w:rsid w:val="00756893"/>
    <w:rsid w:val="007575A0"/>
    <w:rsid w:val="007A25DB"/>
    <w:rsid w:val="007A7D54"/>
    <w:rsid w:val="007B1531"/>
    <w:rsid w:val="007B184F"/>
    <w:rsid w:val="007B3F10"/>
    <w:rsid w:val="007B6EBF"/>
    <w:rsid w:val="0080148C"/>
    <w:rsid w:val="0081112D"/>
    <w:rsid w:val="00812206"/>
    <w:rsid w:val="00836159"/>
    <w:rsid w:val="00851AC6"/>
    <w:rsid w:val="00854084"/>
    <w:rsid w:val="008637E4"/>
    <w:rsid w:val="00867296"/>
    <w:rsid w:val="00870159"/>
    <w:rsid w:val="00881DA1"/>
    <w:rsid w:val="008941E5"/>
    <w:rsid w:val="008D370C"/>
    <w:rsid w:val="008E5D24"/>
    <w:rsid w:val="00900C3A"/>
    <w:rsid w:val="009037B6"/>
    <w:rsid w:val="0090448C"/>
    <w:rsid w:val="0092282E"/>
    <w:rsid w:val="009401D7"/>
    <w:rsid w:val="009459F5"/>
    <w:rsid w:val="00952283"/>
    <w:rsid w:val="0096220B"/>
    <w:rsid w:val="00964C74"/>
    <w:rsid w:val="00974216"/>
    <w:rsid w:val="0098649D"/>
    <w:rsid w:val="00995F12"/>
    <w:rsid w:val="009A2C15"/>
    <w:rsid w:val="009E14A4"/>
    <w:rsid w:val="009F06EE"/>
    <w:rsid w:val="00A10867"/>
    <w:rsid w:val="00A23A97"/>
    <w:rsid w:val="00A26E5F"/>
    <w:rsid w:val="00A33FD0"/>
    <w:rsid w:val="00A408DF"/>
    <w:rsid w:val="00A41195"/>
    <w:rsid w:val="00A44AAA"/>
    <w:rsid w:val="00A44C62"/>
    <w:rsid w:val="00A65B7F"/>
    <w:rsid w:val="00A71237"/>
    <w:rsid w:val="00AD064B"/>
    <w:rsid w:val="00AE5FBD"/>
    <w:rsid w:val="00AF49DE"/>
    <w:rsid w:val="00B20836"/>
    <w:rsid w:val="00B41864"/>
    <w:rsid w:val="00B62527"/>
    <w:rsid w:val="00B738C3"/>
    <w:rsid w:val="00BB266D"/>
    <w:rsid w:val="00C0272F"/>
    <w:rsid w:val="00C06441"/>
    <w:rsid w:val="00C10202"/>
    <w:rsid w:val="00C172BF"/>
    <w:rsid w:val="00C23B84"/>
    <w:rsid w:val="00C24B7F"/>
    <w:rsid w:val="00C7708F"/>
    <w:rsid w:val="00C81C10"/>
    <w:rsid w:val="00C86D60"/>
    <w:rsid w:val="00C941CD"/>
    <w:rsid w:val="00CA6A15"/>
    <w:rsid w:val="00CB66F1"/>
    <w:rsid w:val="00CC7504"/>
    <w:rsid w:val="00CC7DDC"/>
    <w:rsid w:val="00CD3EF9"/>
    <w:rsid w:val="00CE06EC"/>
    <w:rsid w:val="00D11B29"/>
    <w:rsid w:val="00D17751"/>
    <w:rsid w:val="00D21F80"/>
    <w:rsid w:val="00D36711"/>
    <w:rsid w:val="00D372B6"/>
    <w:rsid w:val="00D46911"/>
    <w:rsid w:val="00D67A63"/>
    <w:rsid w:val="00D75E92"/>
    <w:rsid w:val="00D80D6F"/>
    <w:rsid w:val="00D94652"/>
    <w:rsid w:val="00D97790"/>
    <w:rsid w:val="00DA02B5"/>
    <w:rsid w:val="00DC4E9E"/>
    <w:rsid w:val="00DD27ED"/>
    <w:rsid w:val="00DF2225"/>
    <w:rsid w:val="00E00FB3"/>
    <w:rsid w:val="00E02FEC"/>
    <w:rsid w:val="00E17746"/>
    <w:rsid w:val="00E20EA9"/>
    <w:rsid w:val="00E32695"/>
    <w:rsid w:val="00E421B1"/>
    <w:rsid w:val="00E45BC4"/>
    <w:rsid w:val="00E45FA9"/>
    <w:rsid w:val="00E47991"/>
    <w:rsid w:val="00E50CDE"/>
    <w:rsid w:val="00E67458"/>
    <w:rsid w:val="00E767DB"/>
    <w:rsid w:val="00E83158"/>
    <w:rsid w:val="00E90D99"/>
    <w:rsid w:val="00E92571"/>
    <w:rsid w:val="00E96D4F"/>
    <w:rsid w:val="00EB73F1"/>
    <w:rsid w:val="00EC1344"/>
    <w:rsid w:val="00F26C5E"/>
    <w:rsid w:val="00F34C36"/>
    <w:rsid w:val="00F418C2"/>
    <w:rsid w:val="00F45521"/>
    <w:rsid w:val="00F57919"/>
    <w:rsid w:val="00F60047"/>
    <w:rsid w:val="00F66845"/>
    <w:rsid w:val="00F7486E"/>
    <w:rsid w:val="00F93031"/>
    <w:rsid w:val="00FC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3AC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64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8E5D24"/>
    <w:rPr>
      <w:rFonts w:ascii="Arial" w:hAnsi="Arial"/>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E5D24"/>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5D24"/>
    <w:rPr>
      <w:rFonts w:asciiTheme="minorHAnsi" w:eastAsiaTheme="minorHAnsi" w:hAnsiTheme="minorHAnsi" w:cstheme="minorBidi"/>
      <w:sz w:val="22"/>
      <w:szCs w:val="22"/>
      <w:lang w:val="en-US"/>
    </w:rPr>
  </w:style>
  <w:style w:type="paragraph" w:styleId="Pagrindinistekstas">
    <w:name w:val="Body Text"/>
    <w:link w:val="PagrindinistekstasDiagrama"/>
    <w:rsid w:val="009037B6"/>
    <w:pPr>
      <w:suppressAutoHyphens/>
      <w:autoSpaceDE w:val="0"/>
      <w:ind w:firstLine="312"/>
      <w:jc w:val="both"/>
      <w:textAlignment w:val="baseline"/>
    </w:pPr>
    <w:rPr>
      <w:rFonts w:ascii="TimesLT" w:hAnsi="TimesLT" w:cs="TimesLT"/>
      <w:kern w:val="1"/>
      <w:sz w:val="20"/>
      <w:lang w:val="en-US" w:eastAsia="zh-CN"/>
    </w:rPr>
  </w:style>
  <w:style w:type="character" w:customStyle="1" w:styleId="PagrindinistekstasDiagrama">
    <w:name w:val="Pagrindinis tekstas Diagrama"/>
    <w:basedOn w:val="Numatytasispastraiposriftas"/>
    <w:link w:val="Pagrindinistekstas"/>
    <w:rsid w:val="009037B6"/>
    <w:rPr>
      <w:rFonts w:ascii="TimesLT" w:hAnsi="TimesLT" w:cs="TimesLT"/>
      <w:kern w:val="1"/>
      <w:sz w:val="20"/>
      <w:lang w:val="en-US" w:eastAsia="zh-CN"/>
    </w:rPr>
  </w:style>
  <w:style w:type="character" w:customStyle="1" w:styleId="FontStyle23">
    <w:name w:val="Font Style23"/>
    <w:rsid w:val="009037B6"/>
    <w:rPr>
      <w:rFonts w:ascii="Times New Roman" w:hAnsi="Times New Roman" w:cs="Times New Roman"/>
      <w:sz w:val="20"/>
      <w:szCs w:val="20"/>
    </w:rPr>
  </w:style>
  <w:style w:type="character" w:styleId="Komentaronuoroda">
    <w:name w:val="annotation reference"/>
    <w:basedOn w:val="Numatytasispastraiposriftas"/>
    <w:semiHidden/>
    <w:unhideWhenUsed/>
    <w:rsid w:val="00CA6A15"/>
    <w:rPr>
      <w:sz w:val="16"/>
      <w:szCs w:val="16"/>
    </w:rPr>
  </w:style>
  <w:style w:type="paragraph" w:styleId="Komentarotekstas">
    <w:name w:val="annotation text"/>
    <w:basedOn w:val="prastasis"/>
    <w:link w:val="KomentarotekstasDiagrama"/>
    <w:unhideWhenUsed/>
    <w:rsid w:val="00CA6A15"/>
    <w:rPr>
      <w:sz w:val="20"/>
    </w:rPr>
  </w:style>
  <w:style w:type="character" w:customStyle="1" w:styleId="KomentarotekstasDiagrama">
    <w:name w:val="Komentaro tekstas Diagrama"/>
    <w:basedOn w:val="Numatytasispastraiposriftas"/>
    <w:link w:val="Komentarotekstas"/>
    <w:rsid w:val="00CA6A15"/>
    <w:rPr>
      <w:sz w:val="20"/>
    </w:rPr>
  </w:style>
  <w:style w:type="paragraph" w:styleId="Komentarotema">
    <w:name w:val="annotation subject"/>
    <w:basedOn w:val="Komentarotekstas"/>
    <w:next w:val="Komentarotekstas"/>
    <w:link w:val="KomentarotemaDiagrama"/>
    <w:semiHidden/>
    <w:unhideWhenUsed/>
    <w:rsid w:val="00CA6A15"/>
    <w:rPr>
      <w:b/>
      <w:bCs/>
    </w:rPr>
  </w:style>
  <w:style w:type="character" w:customStyle="1" w:styleId="KomentarotemaDiagrama">
    <w:name w:val="Komentaro tema Diagrama"/>
    <w:basedOn w:val="KomentarotekstasDiagrama"/>
    <w:link w:val="Komentarotema"/>
    <w:semiHidden/>
    <w:rsid w:val="00CA6A15"/>
    <w:rPr>
      <w:b/>
      <w:bCs/>
      <w:sz w:val="20"/>
    </w:rPr>
  </w:style>
  <w:style w:type="character" w:customStyle="1" w:styleId="fontstyle01">
    <w:name w:val="fontstyle01"/>
    <w:rsid w:val="00E83158"/>
    <w:rPr>
      <w:rFonts w:ascii="TimesNewRomanPS-BoldMT" w:hAnsi="TimesNewRomanPS-BoldMT" w:hint="default"/>
      <w:b/>
      <w:bCs/>
      <w:i w:val="0"/>
      <w:iCs w:val="0"/>
      <w:color w:val="000000"/>
      <w:sz w:val="22"/>
      <w:szCs w:val="22"/>
    </w:rPr>
  </w:style>
  <w:style w:type="paragraph" w:styleId="Pataisymai">
    <w:name w:val="Revision"/>
    <w:hidden/>
    <w:semiHidden/>
    <w:rsid w:val="00812206"/>
  </w:style>
  <w:style w:type="character" w:styleId="Hipersaitas">
    <w:name w:val="Hyperlink"/>
    <w:uiPriority w:val="99"/>
    <w:semiHidden/>
    <w:unhideWhenUsed/>
    <w:rsid w:val="00D80D6F"/>
    <w:rPr>
      <w:b/>
      <w:bCs/>
      <w:strike w:val="0"/>
      <w:dstrike w:val="0"/>
      <w:color w:val="5681B2"/>
      <w:spacing w:val="5"/>
      <w:u w:val="none"/>
      <w:effect w:val="none"/>
      <w:shd w:val="clear" w:color="auto" w:fill="auto"/>
    </w:rPr>
  </w:style>
  <w:style w:type="paragraph" w:styleId="Antrats">
    <w:name w:val="header"/>
    <w:basedOn w:val="prastasis"/>
    <w:link w:val="AntratsDiagrama"/>
    <w:semiHidden/>
    <w:unhideWhenUsed/>
    <w:rsid w:val="003045DE"/>
    <w:pPr>
      <w:tabs>
        <w:tab w:val="center" w:pos="4819"/>
        <w:tab w:val="right" w:pos="9638"/>
      </w:tabs>
    </w:pPr>
  </w:style>
  <w:style w:type="character" w:customStyle="1" w:styleId="AntratsDiagrama">
    <w:name w:val="Antraštės Diagrama"/>
    <w:basedOn w:val="Numatytasispastraiposriftas"/>
    <w:link w:val="Antrats"/>
    <w:semiHidden/>
    <w:rsid w:val="003045DE"/>
  </w:style>
  <w:style w:type="paragraph" w:styleId="Porat">
    <w:name w:val="footer"/>
    <w:basedOn w:val="prastasis"/>
    <w:link w:val="PoratDiagrama"/>
    <w:semiHidden/>
    <w:unhideWhenUsed/>
    <w:rsid w:val="003045DE"/>
    <w:pPr>
      <w:tabs>
        <w:tab w:val="center" w:pos="4819"/>
        <w:tab w:val="right" w:pos="9638"/>
      </w:tabs>
    </w:pPr>
  </w:style>
  <w:style w:type="character" w:customStyle="1" w:styleId="PoratDiagrama">
    <w:name w:val="Poraštė Diagrama"/>
    <w:basedOn w:val="Numatytasispastraiposriftas"/>
    <w:link w:val="Porat"/>
    <w:semiHidden/>
    <w:rsid w:val="0030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717bf3-6623-4601-9ad2-aca1d10ce454">
      <Terms xmlns="http://schemas.microsoft.com/office/infopath/2007/PartnerControls"/>
    </lcf76f155ced4ddcb4097134ff3c332f>
    <TaxCatchAll xmlns="7f8ee147-a255-49b1-a936-cfa66e7674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b717bf3-6623-4601-9ad2-aca1d10ce454"/>
    <ds:schemaRef ds:uri="7f8ee147-a255-49b1-a936-cfa66e7674d6"/>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78C156E-9A98-4F49-821F-66230F37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5845</Words>
  <Characters>3333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Jurga Stonienė</cp:lastModifiedBy>
  <cp:revision>46</cp:revision>
  <dcterms:created xsi:type="dcterms:W3CDTF">2025-08-25T16:35:00Z</dcterms:created>
  <dcterms:modified xsi:type="dcterms:W3CDTF">2025-10-23T14:18:00Z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