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C6BFF" w14:textId="77777777" w:rsidR="00D024E0" w:rsidRDefault="00D024E0">
      <w:pPr>
        <w:spacing w:after="120" w:line="20" w:lineRule="atLeast"/>
        <w:contextualSpacing/>
        <w:jc w:val="center"/>
        <w:rPr>
          <w:b/>
          <w:bCs/>
          <w:sz w:val="24"/>
          <w:szCs w:val="24"/>
        </w:rPr>
      </w:pPr>
    </w:p>
    <w:p w14:paraId="0727D27B" w14:textId="77777777" w:rsidR="00D024E0" w:rsidRDefault="0056226F">
      <w:pPr>
        <w:keepNext/>
        <w:keepLines/>
        <w:spacing w:before="120" w:after="0" w:line="240" w:lineRule="auto"/>
        <w:ind w:left="5103"/>
        <w:jc w:val="right"/>
        <w:outlineLvl w:val="1"/>
        <w:rPr>
          <w:rFonts w:eastAsiaTheme="majorEastAsia" w:cstheme="minorHAnsi"/>
          <w:color w:val="0070C0"/>
        </w:rPr>
      </w:pPr>
      <w:bookmarkStart w:id="0" w:name="_Toc91497106"/>
      <w:bookmarkStart w:id="1" w:name="_Toc91497105"/>
      <w:bookmarkStart w:id="2" w:name="_Toc91497104"/>
      <w:bookmarkStart w:id="3" w:name="_Toc91497103"/>
      <w:bookmarkStart w:id="4" w:name="_Toc91497102"/>
      <w:bookmarkStart w:id="5" w:name="_Toc137627713"/>
      <w:bookmarkStart w:id="6" w:name="_Toc136504172"/>
      <w:bookmarkStart w:id="7" w:name="_GoBack"/>
      <w:bookmarkEnd w:id="0"/>
      <w:bookmarkEnd w:id="1"/>
      <w:bookmarkEnd w:id="2"/>
      <w:bookmarkEnd w:id="3"/>
      <w:bookmarkEnd w:id="4"/>
      <w:bookmarkEnd w:id="7"/>
      <w:r>
        <w:rPr>
          <w:rFonts w:cstheme="minorHAnsi"/>
          <w:color w:val="0070C0"/>
        </w:rPr>
        <w:t xml:space="preserve">Pirkimo sąlygų 8 priedas </w:t>
      </w:r>
      <w:r>
        <w:rPr>
          <w:rFonts w:eastAsiaTheme="majorEastAsia" w:cstheme="minorHAnsi"/>
          <w:color w:val="0070C0"/>
        </w:rPr>
        <w:t>„Sutarties projektas“</w:t>
      </w:r>
      <w:bookmarkEnd w:id="5"/>
      <w:bookmarkEnd w:id="6"/>
    </w:p>
    <w:p w14:paraId="1DC27F0B" w14:textId="77777777" w:rsidR="00D024E0" w:rsidRDefault="00D024E0">
      <w:pPr>
        <w:ind w:firstLine="567"/>
        <w:jc w:val="center"/>
        <w:rPr>
          <w:rFonts w:cs="Times New Roman"/>
          <w:b/>
          <w:bCs/>
          <w:sz w:val="18"/>
          <w:szCs w:val="18"/>
        </w:rPr>
      </w:pPr>
    </w:p>
    <w:p w14:paraId="499091FA" w14:textId="77777777" w:rsidR="00D024E0" w:rsidRDefault="0056226F">
      <w:pPr>
        <w:spacing w:after="0" w:line="240" w:lineRule="auto"/>
        <w:ind w:firstLine="567"/>
        <w:jc w:val="center"/>
        <w:rPr>
          <w:rFonts w:ascii="Times New Roman" w:hAnsi="Times New Roman" w:cs="Times New Roman"/>
          <w:b/>
          <w:bCs/>
          <w:sz w:val="20"/>
          <w:szCs w:val="20"/>
        </w:rPr>
      </w:pPr>
      <w:r>
        <w:rPr>
          <w:rFonts w:ascii="Times New Roman" w:hAnsi="Times New Roman" w:cs="Times New Roman"/>
          <w:b/>
          <w:bCs/>
          <w:sz w:val="20"/>
          <w:szCs w:val="20"/>
        </w:rPr>
        <w:t xml:space="preserve">POLICIJOS DEPARTAMENTO ADMINISTRACINIO PASTATO 7-O IR 8-O AUKŠTŲ PAPRASTOJO  REMONTO DARBŲ </w:t>
      </w:r>
    </w:p>
    <w:p w14:paraId="4A3CFA83" w14:textId="77777777" w:rsidR="00D024E0" w:rsidRDefault="0056226F">
      <w:pPr>
        <w:spacing w:line="240" w:lineRule="auto"/>
        <w:ind w:firstLine="567"/>
        <w:jc w:val="center"/>
        <w:rPr>
          <w:rFonts w:ascii="Times New Roman" w:hAnsi="Times New Roman" w:cs="Times New Roman"/>
          <w:sz w:val="20"/>
          <w:szCs w:val="20"/>
        </w:rPr>
      </w:pPr>
      <w:r>
        <w:rPr>
          <w:rFonts w:ascii="Times New Roman" w:hAnsi="Times New Roman" w:cs="Times New Roman"/>
          <w:b/>
          <w:bCs/>
          <w:sz w:val="20"/>
          <w:szCs w:val="20"/>
        </w:rPr>
        <w:t>VIEŠOJO PIRKIMO–PARDAVIMO SUTARTIS</w:t>
      </w:r>
    </w:p>
    <w:p w14:paraId="20635380" w14:textId="77777777" w:rsidR="00D024E0" w:rsidRDefault="0056226F">
      <w:pPr>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 xml:space="preserve">Nr. </w:t>
      </w:r>
    </w:p>
    <w:p w14:paraId="1D871C29" w14:textId="77777777" w:rsidR="00D024E0" w:rsidRDefault="0056226F">
      <w:pPr>
        <w:spacing w:line="240" w:lineRule="auto"/>
        <w:ind w:firstLine="567"/>
        <w:jc w:val="center"/>
        <w:rPr>
          <w:rFonts w:ascii="Times New Roman" w:hAnsi="Times New Roman" w:cs="Times New Roman"/>
          <w:i/>
          <w:sz w:val="20"/>
          <w:szCs w:val="20"/>
        </w:rPr>
      </w:pPr>
      <w:r>
        <w:rPr>
          <w:rFonts w:ascii="Times New Roman" w:hAnsi="Times New Roman" w:cs="Times New Roman"/>
          <w:i/>
          <w:sz w:val="20"/>
          <w:szCs w:val="20"/>
        </w:rPr>
        <w:t>Vilnius</w:t>
      </w:r>
    </w:p>
    <w:p w14:paraId="63500F62" w14:textId="77777777" w:rsidR="00D024E0" w:rsidRDefault="0056226F">
      <w:pPr>
        <w:spacing w:beforeAutospacing="1" w:afterAutospacing="1" w:line="240" w:lineRule="auto"/>
        <w:ind w:firstLine="567"/>
        <w:rPr>
          <w:rFonts w:ascii="Times New Roman" w:hAnsi="Times New Roman" w:cs="Times New Roman"/>
          <w:sz w:val="20"/>
          <w:szCs w:val="20"/>
        </w:rPr>
      </w:pPr>
      <w:r>
        <w:rPr>
          <w:rFonts w:ascii="Times New Roman" w:eastAsia="Times New Roman" w:hAnsi="Times New Roman" w:cs="Times New Roman"/>
          <w:b/>
          <w:sz w:val="20"/>
          <w:szCs w:val="20"/>
        </w:rPr>
        <w:t xml:space="preserve">Policijos departamentas prie Lietuvos respublikos Vidaus reikalų ministerijos </w:t>
      </w:r>
      <w:r>
        <w:rPr>
          <w:rFonts w:ascii="Times New Roman" w:eastAsia="Times New Roman" w:hAnsi="Times New Roman" w:cs="Times New Roman"/>
          <w:sz w:val="20"/>
          <w:szCs w:val="20"/>
        </w:rPr>
        <w:t xml:space="preserve">(toliau – Pirkėjas), </w:t>
      </w:r>
      <w:r>
        <w:rPr>
          <w:rFonts w:ascii="Times New Roman" w:hAnsi="Times New Roman" w:cs="Times New Roman"/>
          <w:color w:val="000000"/>
          <w:sz w:val="20"/>
          <w:szCs w:val="20"/>
          <w:shd w:val="clear" w:color="auto" w:fill="FFFFFF"/>
        </w:rPr>
        <w:t xml:space="preserve">juridinio asmens kodas188785847, adresas Saltoniškių 19, LT-08106 Vilnius </w:t>
      </w:r>
      <w:r>
        <w:rPr>
          <w:rFonts w:ascii="Times New Roman" w:eastAsia="Times New Roman" w:hAnsi="Times New Roman" w:cs="Times New Roman"/>
          <w:sz w:val="20"/>
          <w:szCs w:val="20"/>
        </w:rPr>
        <w:t>atstovaujama ___________, veikiančio pagal _________ir</w:t>
      </w:r>
    </w:p>
    <w:p w14:paraId="116B0F2D" w14:textId="77777777" w:rsidR="00D024E0" w:rsidRDefault="0056226F">
      <w:pPr>
        <w:spacing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 (toliau – Rangovas), atstovaujamas (pareigos, vardas, pavardė), veikiančio (-</w:t>
      </w:r>
      <w:proofErr w:type="spellStart"/>
      <w:r>
        <w:rPr>
          <w:rFonts w:ascii="Times New Roman" w:hAnsi="Times New Roman" w:cs="Times New Roman"/>
          <w:sz w:val="20"/>
          <w:szCs w:val="20"/>
        </w:rPr>
        <w:t>ios</w:t>
      </w:r>
      <w:proofErr w:type="spellEnd"/>
      <w:r>
        <w:rPr>
          <w:rFonts w:ascii="Times New Roman" w:hAnsi="Times New Roman" w:cs="Times New Roman"/>
          <w:sz w:val="20"/>
          <w:szCs w:val="20"/>
        </w:rPr>
        <w:t>) pagal (dokumentas, kurio pagrindu veikia asmuo),</w:t>
      </w:r>
    </w:p>
    <w:p w14:paraId="5331EC64" w14:textId="77777777" w:rsidR="00D024E0" w:rsidRDefault="0056226F">
      <w:pPr>
        <w:spacing w:line="240" w:lineRule="auto"/>
        <w:jc w:val="both"/>
        <w:rPr>
          <w:rFonts w:ascii="Times New Roman" w:hAnsi="Times New Roman" w:cs="Times New Roman"/>
          <w:sz w:val="20"/>
          <w:szCs w:val="20"/>
        </w:rPr>
      </w:pPr>
      <w:r>
        <w:rPr>
          <w:rFonts w:ascii="Times New Roman" w:hAnsi="Times New Roman" w:cs="Times New Roman"/>
          <w:sz w:val="20"/>
          <w:szCs w:val="20"/>
        </w:rPr>
        <w:t>(jei tai tiekėjų grupė – atitinkami duomenys apie kiekvieną partnerį)</w:t>
      </w:r>
    </w:p>
    <w:p w14:paraId="3D469743" w14:textId="77777777" w:rsidR="00D024E0" w:rsidRDefault="0056226F">
      <w:pPr>
        <w:spacing w:line="240" w:lineRule="auto"/>
        <w:ind w:firstLine="567"/>
        <w:jc w:val="both"/>
        <w:rPr>
          <w:rFonts w:ascii="Times New Roman" w:hAnsi="Times New Roman" w:cs="Times New Roman"/>
          <w:sz w:val="20"/>
          <w:szCs w:val="20"/>
        </w:rPr>
      </w:pPr>
      <w:r>
        <w:rPr>
          <w:rFonts w:ascii="Times New Roman" w:hAnsi="Times New Roman" w:cs="Times New Roman"/>
          <w:sz w:val="20"/>
          <w:szCs w:val="20"/>
        </w:rPr>
        <w:t>toliau kartu vadinami Šalimis, o kiekvienas atskirai – Šalimis, vadovaudamiesi</w:t>
      </w:r>
      <w:r>
        <w:rPr>
          <w:rFonts w:ascii="Times New Roman" w:eastAsia="Times New Roman" w:hAnsi="Times New Roman" w:cs="Times New Roman"/>
          <w:sz w:val="20"/>
          <w:szCs w:val="20"/>
        </w:rPr>
        <w:t xml:space="preserve"> </w:t>
      </w:r>
      <w:r>
        <w:rPr>
          <w:rFonts w:ascii="Times New Roman" w:hAnsi="Times New Roman" w:cs="Times New Roman"/>
          <w:sz w:val="20"/>
          <w:szCs w:val="20"/>
        </w:rPr>
        <w:t>atviro konkurso būdu atlikto viešojo pirkimo „</w:t>
      </w:r>
      <w:r>
        <w:rPr>
          <w:rFonts w:ascii="Times New Roman" w:hAnsi="Times New Roman" w:cs="Times New Roman"/>
          <w:kern w:val="2"/>
          <w:sz w:val="20"/>
          <w:szCs w:val="20"/>
          <w:lang w:eastAsia="zh-CN" w:bidi="hi-IN"/>
        </w:rPr>
        <w:t>Policijos departamento administracinio pastato, esančio adresu Saltoniškių 19, Vilniuje 7-o ir 8-o aukštų paprastasis remontas</w:t>
      </w:r>
      <w:r>
        <w:rPr>
          <w:rFonts w:ascii="Times New Roman" w:hAnsi="Times New Roman" w:cs="Times New Roman"/>
          <w:sz w:val="20"/>
          <w:szCs w:val="20"/>
        </w:rPr>
        <w:t>“, skelbimas apie viešąjį pirkimą paskelbtas CVP IS sistemoje __________, pirkimo Nr. ____________ (toliau – Pirkimas), rezultatais, sudarė šią sutartį (toliau – Sutartis):</w:t>
      </w:r>
    </w:p>
    <w:p w14:paraId="5825C47F" w14:textId="77777777" w:rsidR="00D024E0" w:rsidRDefault="0056226F">
      <w:pPr>
        <w:spacing w:line="240" w:lineRule="auto"/>
        <w:ind w:firstLine="567"/>
        <w:jc w:val="center"/>
        <w:rPr>
          <w:rFonts w:ascii="Times New Roman" w:hAnsi="Times New Roman" w:cs="Times New Roman"/>
          <w:sz w:val="20"/>
          <w:szCs w:val="20"/>
        </w:rPr>
      </w:pPr>
      <w:r>
        <w:rPr>
          <w:rFonts w:ascii="Times New Roman" w:hAnsi="Times New Roman" w:cs="Times New Roman"/>
          <w:b/>
          <w:sz w:val="20"/>
          <w:szCs w:val="20"/>
        </w:rPr>
        <w:t>I. SUTARTIES OBJEKTAS</w:t>
      </w:r>
    </w:p>
    <w:p w14:paraId="3BF03034"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1.1. Sutarties objektas </w:t>
      </w:r>
      <w:r>
        <w:rPr>
          <w:rFonts w:ascii="Times New Roman" w:hAnsi="Times New Roman" w:cs="Times New Roman"/>
          <w:kern w:val="2"/>
          <w:sz w:val="20"/>
          <w:szCs w:val="20"/>
          <w:lang w:eastAsia="zh-CN" w:bidi="hi-IN"/>
        </w:rPr>
        <w:t>Policijos departamento administracinio pastato, esančio adresu Saltoniškių 19, Vilniuje 7-o ir 8-o aukštų paprastasis remontas</w:t>
      </w:r>
      <w:r>
        <w:rPr>
          <w:rFonts w:ascii="Times New Roman" w:hAnsi="Times New Roman" w:cs="Times New Roman"/>
          <w:sz w:val="20"/>
          <w:szCs w:val="20"/>
        </w:rPr>
        <w:t>“</w:t>
      </w:r>
      <w:r>
        <w:rPr>
          <w:rFonts w:ascii="Times New Roman" w:hAnsi="Times New Roman" w:cs="Times New Roman"/>
          <w:kern w:val="2"/>
          <w:sz w:val="20"/>
          <w:szCs w:val="20"/>
          <w:lang w:eastAsia="zh-CN" w:bidi="hi-IN"/>
        </w:rPr>
        <w:t xml:space="preserve"> </w:t>
      </w:r>
      <w:r>
        <w:rPr>
          <w:rFonts w:ascii="Times New Roman" w:hAnsi="Times New Roman" w:cs="Times New Roman"/>
          <w:sz w:val="20"/>
          <w:szCs w:val="20"/>
        </w:rPr>
        <w:t>(toliau – Darbai). Reikalavimai Darbams yra apibrėžti techninėje specifikacijoje (Sutarties 1 priedas).</w:t>
      </w:r>
    </w:p>
    <w:p w14:paraId="0875FC3B"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1.2. Rangovo įsipareigojimų įvykdymo terminas: Sutartimi Rangovas įsipareigoja ne vėliau kaip per 6 mėnesius nuo</w:t>
      </w:r>
      <w:r>
        <w:rPr>
          <w:rFonts w:ascii="Times New Roman" w:eastAsia="Times New Roman" w:hAnsi="Times New Roman" w:cs="Times New Roman"/>
          <w:color w:val="000000"/>
          <w:sz w:val="20"/>
          <w:szCs w:val="20"/>
          <w:shd w:val="clear" w:color="auto" w:fill="FFFFFF"/>
          <w:lang w:eastAsia="en-GB"/>
        </w:rPr>
        <w:t xml:space="preserve"> </w:t>
      </w:r>
      <w:r>
        <w:rPr>
          <w:rFonts w:ascii="Times New Roman" w:eastAsia="Segoe UI" w:hAnsi="Times New Roman" w:cs="Times New Roman"/>
          <w:color w:val="000000"/>
          <w:sz w:val="20"/>
          <w:szCs w:val="20"/>
          <w:shd w:val="clear" w:color="auto" w:fill="FFFFFF"/>
          <w:lang w:eastAsia="en-GB" w:bidi="en-US"/>
        </w:rPr>
        <w:t xml:space="preserve">statybvietės perdavimo ir priėmimo akto pasirašymo </w:t>
      </w:r>
      <w:r>
        <w:rPr>
          <w:rFonts w:ascii="Times New Roman" w:eastAsia="Times New Roman" w:hAnsi="Times New Roman" w:cs="Times New Roman"/>
          <w:color w:val="000000"/>
          <w:sz w:val="20"/>
          <w:szCs w:val="20"/>
          <w:shd w:val="clear" w:color="auto" w:fill="FFFFFF"/>
          <w:lang w:eastAsia="en-GB"/>
        </w:rPr>
        <w:t>dienos</w:t>
      </w:r>
      <w:r>
        <w:rPr>
          <w:rFonts w:ascii="Times New Roman" w:eastAsia="Times New Roman" w:hAnsi="Times New Roman" w:cs="Times New Roman"/>
          <w:sz w:val="20"/>
          <w:szCs w:val="20"/>
        </w:rPr>
        <w:t xml:space="preserve"> </w:t>
      </w:r>
      <w:r>
        <w:rPr>
          <w:rFonts w:ascii="Times New Roman" w:hAnsi="Times New Roman" w:cs="Times New Roman"/>
          <w:sz w:val="20"/>
          <w:szCs w:val="20"/>
        </w:rPr>
        <w:t>Pirkėjui atlikti Darbus, numatytus Sutarties 1 priede. Darbai atliekami adresais Saltoniškių g. 19, Vilniuje.</w:t>
      </w:r>
    </w:p>
    <w:p w14:paraId="315A25E5"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1.3. </w:t>
      </w:r>
      <w:r>
        <w:rPr>
          <w:rFonts w:ascii="Times New Roman" w:eastAsia="SimSun" w:hAnsi="Times New Roman" w:cs="Times New Roman"/>
          <w:sz w:val="20"/>
          <w:szCs w:val="20"/>
        </w:rPr>
        <w:t xml:space="preserve">Pagrindinis BVPŽ kodas – </w:t>
      </w:r>
      <w:r>
        <w:rPr>
          <w:rFonts w:ascii="LiberationSerif" w:hAnsi="LiberationSerif" w:cs="LiberationSerif"/>
          <w:sz w:val="22"/>
          <w:szCs w:val="22"/>
          <w:lang w:val="en-GB"/>
        </w:rPr>
        <w:t>45453100-8</w:t>
      </w:r>
      <w:r>
        <w:rPr>
          <w:rFonts w:ascii="Times New Roman" w:eastAsia="Tw Cen MT" w:hAnsi="Times New Roman" w:cs="Times New Roman"/>
          <w:sz w:val="20"/>
          <w:szCs w:val="20"/>
          <w:lang w:eastAsia="zh-CN"/>
        </w:rPr>
        <w:t xml:space="preserve">-6 </w:t>
      </w:r>
      <w:r>
        <w:rPr>
          <w:rFonts w:ascii="Times New Roman" w:eastAsia="SimSun" w:hAnsi="Times New Roman" w:cs="Times New Roman"/>
          <w:sz w:val="20"/>
          <w:szCs w:val="20"/>
        </w:rPr>
        <w:t xml:space="preserve">(Atnaujinimo darbai). </w:t>
      </w:r>
    </w:p>
    <w:p w14:paraId="6A6CA073" w14:textId="77777777" w:rsidR="00D024E0" w:rsidRDefault="0056226F">
      <w:pPr>
        <w:spacing w:after="0" w:line="240" w:lineRule="auto"/>
        <w:ind w:firstLine="567"/>
        <w:jc w:val="both"/>
        <w:rPr>
          <w:rFonts w:ascii="Times New Roman" w:eastAsia="Calibri" w:hAnsi="Times New Roman" w:cs="Times New Roman"/>
          <w:color w:val="00000A"/>
          <w:sz w:val="20"/>
          <w:szCs w:val="20"/>
        </w:rPr>
      </w:pPr>
      <w:r>
        <w:rPr>
          <w:rFonts w:ascii="Times New Roman" w:hAnsi="Times New Roman" w:cs="Times New Roman"/>
          <w:sz w:val="20"/>
          <w:szCs w:val="20"/>
        </w:rPr>
        <w:t xml:space="preserve">1.4. Šios Sutarties sudarymo diena laikoma diena, kai Sutartį pasirašo abi Šalys. </w:t>
      </w:r>
      <w:r>
        <w:rPr>
          <w:rFonts w:ascii="Times New Roman" w:eastAsia="Calibri" w:hAnsi="Times New Roman" w:cs="Times New Roman"/>
          <w:color w:val="00000A"/>
          <w:sz w:val="20"/>
          <w:szCs w:val="20"/>
        </w:rPr>
        <w:t xml:space="preserve"> </w:t>
      </w:r>
    </w:p>
    <w:p w14:paraId="645448F2" w14:textId="77777777" w:rsidR="00D024E0" w:rsidRDefault="00D024E0">
      <w:pPr>
        <w:spacing w:line="240" w:lineRule="auto"/>
        <w:ind w:firstLine="567"/>
        <w:jc w:val="center"/>
        <w:rPr>
          <w:rFonts w:ascii="Times New Roman" w:hAnsi="Times New Roman" w:cs="Times New Roman"/>
          <w:b/>
          <w:sz w:val="20"/>
          <w:szCs w:val="20"/>
        </w:rPr>
      </w:pPr>
    </w:p>
    <w:p w14:paraId="107F5EB5" w14:textId="77777777" w:rsidR="00D024E0" w:rsidRDefault="0056226F">
      <w:pPr>
        <w:spacing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II. SUTARTIES KAINODAROS TAISYKLĖS IR MOKĖJIMO SĄLYGOS</w:t>
      </w:r>
    </w:p>
    <w:p w14:paraId="016103B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2.1. Ši Sutartis yra fiksuotos kainos  sutartis.</w:t>
      </w:r>
    </w:p>
    <w:p w14:paraId="01D88C01"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2.2. Pradinės Sutarties vertė yra (nurodyti sumą skaičiais) </w:t>
      </w:r>
      <w:proofErr w:type="spellStart"/>
      <w:r>
        <w:rPr>
          <w:rFonts w:ascii="Times New Roman" w:hAnsi="Times New Roman" w:cs="Times New Roman"/>
          <w:sz w:val="20"/>
          <w:szCs w:val="20"/>
        </w:rPr>
        <w:t>Eur</w:t>
      </w:r>
      <w:proofErr w:type="spellEnd"/>
      <w:r>
        <w:rPr>
          <w:rFonts w:ascii="Times New Roman" w:hAnsi="Times New Roman" w:cs="Times New Roman"/>
          <w:sz w:val="20"/>
          <w:szCs w:val="20"/>
        </w:rPr>
        <w:t xml:space="preserve">, (nurodyti sumą žodžiais) be pridėtinės vertės mokesčio (toliau – PVM). </w:t>
      </w:r>
    </w:p>
    <w:p w14:paraId="6B7FB3E4"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2.2.1. PVM sudaro (nurodyti sumą skaičiais) </w:t>
      </w:r>
      <w:proofErr w:type="spellStart"/>
      <w:r>
        <w:rPr>
          <w:rFonts w:ascii="Times New Roman" w:hAnsi="Times New Roman" w:cs="Times New Roman"/>
          <w:sz w:val="20"/>
          <w:szCs w:val="20"/>
        </w:rPr>
        <w:t>Eur</w:t>
      </w:r>
      <w:proofErr w:type="spellEnd"/>
      <w:r>
        <w:rPr>
          <w:rFonts w:ascii="Times New Roman" w:hAnsi="Times New Roman" w:cs="Times New Roman"/>
          <w:sz w:val="20"/>
          <w:szCs w:val="20"/>
        </w:rPr>
        <w:t>, (nurodyti sumą žodžiais).</w:t>
      </w:r>
    </w:p>
    <w:p w14:paraId="1D2519A4"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2.2.2. Sutarties kaina yra (nurodyti sumą skaičiais) </w:t>
      </w:r>
      <w:proofErr w:type="spellStart"/>
      <w:r>
        <w:rPr>
          <w:rFonts w:ascii="Times New Roman" w:hAnsi="Times New Roman" w:cs="Times New Roman"/>
          <w:sz w:val="20"/>
          <w:szCs w:val="20"/>
        </w:rPr>
        <w:t>Eur</w:t>
      </w:r>
      <w:proofErr w:type="spellEnd"/>
      <w:r>
        <w:rPr>
          <w:rFonts w:ascii="Times New Roman" w:hAnsi="Times New Roman" w:cs="Times New Roman"/>
          <w:sz w:val="20"/>
          <w:szCs w:val="20"/>
        </w:rPr>
        <w:t xml:space="preserve">, (nurodyti sumą žodžiais) </w:t>
      </w:r>
      <w:proofErr w:type="spellStart"/>
      <w:r>
        <w:rPr>
          <w:rFonts w:ascii="Times New Roman" w:hAnsi="Times New Roman" w:cs="Times New Roman"/>
          <w:sz w:val="20"/>
          <w:szCs w:val="20"/>
        </w:rPr>
        <w:t>Eur</w:t>
      </w:r>
      <w:proofErr w:type="spellEnd"/>
      <w:r>
        <w:rPr>
          <w:rFonts w:ascii="Times New Roman" w:hAnsi="Times New Roman" w:cs="Times New Roman"/>
          <w:sz w:val="20"/>
          <w:szCs w:val="20"/>
        </w:rPr>
        <w:t xml:space="preserve"> su PVM.</w:t>
      </w:r>
    </w:p>
    <w:p w14:paraId="335571C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2.2.3. Šioje Sutartyje Pradinės Sutarties vertė yra lygi Tiekėjo pasiūlymo kainai be PVM, nurodytai už visą pirkimo dokumentuose ir Sutartyje nurodytą Darbų kiekį ir (ar) apimtį.</w:t>
      </w:r>
    </w:p>
    <w:p w14:paraId="6FFAF14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2.3. Sutarties 2.2. p. ir Sutarties 2 priede nurodyta Sutarties kaina apima:</w:t>
      </w:r>
    </w:p>
    <w:p w14:paraId="09061E29" w14:textId="71BBBF80"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2.3.1. visus Rangovui privalomus mokėti mokesčius ir visas su Darbų atlikimu susijusias išlaidas, įskaitant Darbo jėgos, mechanizmų Darbo ir medžiagų kainą, visas su dokumentų, kurių reikalauja Pirkėjas, rengimu bei pateikimu susijusias išlaidas, aprūpinimo įrankiais, reikalingais Darbams atlikti, išlaidas;</w:t>
      </w:r>
    </w:p>
    <w:p w14:paraId="4ABFD2C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2.3.2. tuos Darbus, kurie nors ir nebuvo tiesiogiai nustatyti techninėje specifikacijoje ir Sutartyje, bet yra būtini Sutarčiai įvykdyti, o Rangovas turėjo ir galėjo juos numatyti ir įvertinti dar iki pasiūlymų pateikimo termino pabaigos;</w:t>
      </w:r>
    </w:p>
    <w:p w14:paraId="3C04F102"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2.4 jeigu, siekiant laiku ir tinkamai įvykdyti Sutartį, reikia atlikti Darbus ir (arba) pirkti papildomas medžiagas, kurių Rangovas nenumatė sudarydamas Sutartį, bet turėjo ir galėjo juos numatyti, ir jie yra būtini šiai Sutarčiai tinkamai įvykdyti, šiuos Darbus Rangovas atlieka ir (arba) perka papildomas medžiagas savo pastangomis ir savo išteklių (piniginių, materialinių ir (ar) kitų) sąskaita;</w:t>
      </w:r>
    </w:p>
    <w:p w14:paraId="249EAABA"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2.5. Rangovas prisiima visą Darbų pabrangimo bei medžiagų kainų kilimo riziką ir patvirtina, kad yra tai įvertinęs, pateikdamas savo pasiūlymą pirkimui;</w:t>
      </w:r>
    </w:p>
    <w:p w14:paraId="7608629B"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2.6. Pirkėjas už visą Sutartyje numatytą pirkimo objektą sumoka Sutarties 2.2 papunktyje numatytą kaina, jeigu faktinė pirkimo dokumentuose ir Sutartyje Pirkėjo nurodytų Darbų apimtis nesiskiria daugiau kaip 15 proc., skaičiuojant nuo pradinės Sutarties vertės;</w:t>
      </w:r>
    </w:p>
    <w:p w14:paraId="3ABBC7A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2.7. Jei reikia atsisakyti ir (ar) įsigyti daugiau kaip 15 proc., skaičiuojant nuo pradinės Sutarties vertės, pirkimo dokumentuose ir Sutartyje nurodytų Darbų apimties, visų Darbų, viršijančių 15 proc. ribą, turi būti atsisakoma ir (ar) įsigyjama papildomų (keičiamų) Darbų kainą apskaičiuojant šiais būdais, nustatant pirmiau nurodyto būdo taikymo prioritetą, t. y. tik nesant galimybės taikyti pirmesnį būdą, gali būti taikomas vienas iš toliau nurodytų būdų:</w:t>
      </w:r>
    </w:p>
    <w:p w14:paraId="50E60D94"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2.7.1. pagal Rangovo pasiūlyme (Darbų ir medžiagų kiekių žiniaraščiuose) nurodytus įkainius;</w:t>
      </w:r>
    </w:p>
    <w:p w14:paraId="24A3D96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2.7.2. pagal Rangovo pasiūlyme pateiktuose Darbų kiekių žiniaraščiuose nurodytus įkainius, jei įmanoma, išskaičiuojant kainos dalį iš Sutartyje numatyto įkainio;</w:t>
      </w:r>
    </w:p>
    <w:p w14:paraId="3CD8412D"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2.7.3. pagal Sutartyje numatyto įkainio sudėtines dalis, remiamasi Sutartyje numatytais įkainiais arba įkainių išskaidymu;</w:t>
      </w:r>
    </w:p>
    <w:p w14:paraId="4F491F62"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2.7.4. vadovaujantis sąmatų skaičiavimo programos „</w:t>
      </w:r>
      <w:proofErr w:type="spellStart"/>
      <w:r>
        <w:rPr>
          <w:rFonts w:ascii="Times New Roman" w:hAnsi="Times New Roman" w:cs="Times New Roman"/>
          <w:sz w:val="20"/>
          <w:szCs w:val="20"/>
        </w:rPr>
        <w:t>Sistela</w:t>
      </w:r>
      <w:proofErr w:type="spellEnd"/>
      <w:r>
        <w:rPr>
          <w:rFonts w:ascii="Times New Roman" w:hAnsi="Times New Roman" w:cs="Times New Roman"/>
          <w:sz w:val="20"/>
          <w:szCs w:val="20"/>
        </w:rPr>
        <w:t>“ arba analogiškos programos duomenų bazėje nurodytomis Darbų kainomis, patvirtintomis laikotarpiu, kada buvo nustatytas papildomų Darbų poreikis;</w:t>
      </w:r>
    </w:p>
    <w:p w14:paraId="4345C9B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2.7.5. įvertinus pagrįstas tiesiogines (darbo užmokesčio ir su juo susijusių mokesčių, Darbams skirtų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Darbams reikalingų produktų ir įrengimų kaina nustatoma ne didesnė nei Rangovo patiriamos išlaidos joms įsigyti, o pridėtinių išlaidų ir pelno dydis ne didesni nei 5 (penki) procentai nuo tiesioginių išlaidų.</w:t>
      </w:r>
    </w:p>
    <w:p w14:paraId="6759616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2.8. Mokėjimai atliekami eurais tokia tvarka: </w:t>
      </w:r>
    </w:p>
    <w:p w14:paraId="6AF99A88" w14:textId="722E4C3E"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2.8.1. Pirkėjas sumoka avansą – 100 proc. nuo Sutarties kainos, nurodytos Rangovo pasiūlyme (Sutarties 2 priedas) ir Sutarties 2.2 papunktyje per 5 (penkias) darbo dienas nuo avansinės sąskaitos faktūros ir tinkamos avanso užtikrinimo garantijos gavimo.</w:t>
      </w:r>
    </w:p>
    <w:p w14:paraId="04AA3A83" w14:textId="1BCE7DDA" w:rsidR="00D024E0" w:rsidRPr="00CA0DCB"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2.8.2</w:t>
      </w:r>
      <w:r w:rsidRPr="00CA0DCB">
        <w:rPr>
          <w:rFonts w:ascii="Times New Roman" w:hAnsi="Times New Roman" w:cs="Times New Roman"/>
          <w:sz w:val="20"/>
          <w:szCs w:val="20"/>
        </w:rPr>
        <w:t>. Ne vėliau kaip per 5 (penkias) darbo dienas Rangovas</w:t>
      </w:r>
      <w:r w:rsidR="00F77742" w:rsidRPr="00CA0DCB">
        <w:rPr>
          <w:rFonts w:ascii="Times New Roman" w:hAnsi="Times New Roman" w:cs="Times New Roman"/>
          <w:sz w:val="20"/>
          <w:szCs w:val="20"/>
        </w:rPr>
        <w:t xml:space="preserve"> </w:t>
      </w:r>
      <w:r w:rsidR="00CA0DCB" w:rsidRPr="00CA0DCB">
        <w:rPr>
          <w:rFonts w:ascii="Times New Roman" w:hAnsi="Times New Roman" w:cs="Times New Roman"/>
          <w:sz w:val="20"/>
          <w:szCs w:val="20"/>
        </w:rPr>
        <w:t xml:space="preserve">ir </w:t>
      </w:r>
      <w:r w:rsidR="00F77742" w:rsidRPr="00CA0DCB">
        <w:rPr>
          <w:rFonts w:ascii="Times New Roman" w:hAnsi="Times New Roman" w:cs="Times New Roman"/>
          <w:sz w:val="20"/>
          <w:szCs w:val="20"/>
        </w:rPr>
        <w:t>subrangovas</w:t>
      </w:r>
      <w:r w:rsidR="00322D90" w:rsidRPr="00CA0DCB">
        <w:rPr>
          <w:rFonts w:ascii="Times New Roman" w:hAnsi="Times New Roman" w:cs="Times New Roman"/>
          <w:sz w:val="20"/>
          <w:szCs w:val="20"/>
        </w:rPr>
        <w:t xml:space="preserve"> </w:t>
      </w:r>
      <w:r w:rsidR="00CA0DCB" w:rsidRPr="00CA0DCB">
        <w:rPr>
          <w:rFonts w:ascii="Times New Roman" w:hAnsi="Times New Roman" w:cs="Times New Roman"/>
          <w:sz w:val="20"/>
          <w:szCs w:val="20"/>
        </w:rPr>
        <w:t>(</w:t>
      </w:r>
      <w:r w:rsidR="00F77742" w:rsidRPr="00CA0DCB">
        <w:rPr>
          <w:rFonts w:ascii="Times New Roman" w:hAnsi="Times New Roman" w:cs="Times New Roman"/>
          <w:sz w:val="20"/>
          <w:szCs w:val="20"/>
        </w:rPr>
        <w:t>kai jis naudojasi Sutarties 2.1</w:t>
      </w:r>
      <w:r w:rsidR="00322D90" w:rsidRPr="00CA0DCB">
        <w:rPr>
          <w:rFonts w:ascii="Times New Roman" w:hAnsi="Times New Roman" w:cs="Times New Roman"/>
          <w:sz w:val="20"/>
          <w:szCs w:val="20"/>
        </w:rPr>
        <w:t>2</w:t>
      </w:r>
      <w:r w:rsidR="00F77742" w:rsidRPr="00CA0DCB">
        <w:rPr>
          <w:rFonts w:ascii="Times New Roman" w:hAnsi="Times New Roman" w:cs="Times New Roman"/>
          <w:sz w:val="20"/>
          <w:szCs w:val="20"/>
        </w:rPr>
        <w:t xml:space="preserve"> p. numatyta tiesioginio atsiskaitymo galimybe) </w:t>
      </w:r>
      <w:r w:rsidRPr="00CA0DCB">
        <w:rPr>
          <w:rFonts w:ascii="Times New Roman" w:hAnsi="Times New Roman" w:cs="Times New Roman"/>
          <w:sz w:val="20"/>
          <w:szCs w:val="20"/>
        </w:rPr>
        <w:t xml:space="preserve">Pirkėjui turi pateikti avansinio mokėjimo PVM sąskaita-faktūra. Rangovas </w:t>
      </w:r>
      <w:r w:rsidR="00CA0DCB" w:rsidRPr="00CA0DCB">
        <w:rPr>
          <w:rFonts w:ascii="Times New Roman" w:hAnsi="Times New Roman" w:cs="Times New Roman"/>
          <w:sz w:val="20"/>
          <w:szCs w:val="20"/>
        </w:rPr>
        <w:t xml:space="preserve">ir </w:t>
      </w:r>
      <w:r w:rsidR="00F77742" w:rsidRPr="00CA0DCB">
        <w:rPr>
          <w:rFonts w:ascii="Times New Roman" w:hAnsi="Times New Roman" w:cs="Times New Roman"/>
          <w:sz w:val="20"/>
          <w:szCs w:val="20"/>
        </w:rPr>
        <w:t xml:space="preserve">subrangovas (kai taikoma) </w:t>
      </w:r>
      <w:r w:rsidRPr="00CA0DCB">
        <w:rPr>
          <w:rFonts w:ascii="Times New Roman" w:hAnsi="Times New Roman" w:cs="Times New Roman"/>
          <w:sz w:val="20"/>
          <w:szCs w:val="20"/>
        </w:rPr>
        <w:t xml:space="preserve">kartu su avansinio mokėjimo PVM sąskaita-faktūra turi pateikti avanso užtikrinimo garantiją visam avanso dydžiui. Avanso grąžinimo garantija turi būti užtikrinta banko garantija kuriame būtų nurodyta privaloma sąlyga pagal pirmą pareikalavimą (esminės užtikrinimo sąlygos yra – užtikrinimo suma, </w:t>
      </w:r>
      <w:proofErr w:type="spellStart"/>
      <w:r w:rsidRPr="00CA0DCB">
        <w:rPr>
          <w:rFonts w:ascii="Times New Roman" w:hAnsi="Times New Roman" w:cs="Times New Roman"/>
          <w:sz w:val="20"/>
          <w:szCs w:val="20"/>
        </w:rPr>
        <w:t>besąlygiškumas</w:t>
      </w:r>
      <w:proofErr w:type="spellEnd"/>
      <w:r w:rsidRPr="00CA0DCB">
        <w:rPr>
          <w:rFonts w:ascii="Times New Roman" w:hAnsi="Times New Roman" w:cs="Times New Roman"/>
          <w:sz w:val="20"/>
          <w:szCs w:val="20"/>
        </w:rPr>
        <w:t xml:space="preserve"> (t. y. Pirkėjui užtenka nurodyti sąlygą (-</w:t>
      </w:r>
      <w:proofErr w:type="spellStart"/>
      <w:r w:rsidRPr="00CA0DCB">
        <w:rPr>
          <w:rFonts w:ascii="Times New Roman" w:hAnsi="Times New Roman" w:cs="Times New Roman"/>
          <w:sz w:val="20"/>
          <w:szCs w:val="20"/>
        </w:rPr>
        <w:t>as</w:t>
      </w:r>
      <w:proofErr w:type="spellEnd"/>
      <w:r w:rsidRPr="00CA0DCB">
        <w:rPr>
          <w:rFonts w:ascii="Times New Roman" w:hAnsi="Times New Roman" w:cs="Times New Roman"/>
          <w:sz w:val="20"/>
          <w:szCs w:val="20"/>
        </w:rPr>
        <w:t>), kurią (-</w:t>
      </w:r>
      <w:proofErr w:type="spellStart"/>
      <w:r w:rsidRPr="00CA0DCB">
        <w:rPr>
          <w:rFonts w:ascii="Times New Roman" w:hAnsi="Times New Roman" w:cs="Times New Roman"/>
          <w:sz w:val="20"/>
          <w:szCs w:val="20"/>
        </w:rPr>
        <w:t>ias</w:t>
      </w:r>
      <w:proofErr w:type="spellEnd"/>
      <w:r w:rsidRPr="00CA0DCB">
        <w:rPr>
          <w:rFonts w:ascii="Times New Roman" w:hAnsi="Times New Roman" w:cs="Times New Roman"/>
          <w:sz w:val="20"/>
          <w:szCs w:val="20"/>
        </w:rPr>
        <w:t>) Rangovas</w:t>
      </w:r>
      <w:r w:rsidR="00F77742" w:rsidRPr="00CA0DCB">
        <w:rPr>
          <w:rFonts w:ascii="Times New Roman" w:hAnsi="Times New Roman" w:cs="Times New Roman"/>
          <w:sz w:val="20"/>
          <w:szCs w:val="20"/>
        </w:rPr>
        <w:t xml:space="preserve"> </w:t>
      </w:r>
      <w:r w:rsidR="004C000F" w:rsidRPr="00CA0DCB">
        <w:rPr>
          <w:rFonts w:ascii="Times New Roman" w:hAnsi="Times New Roman" w:cs="Times New Roman"/>
          <w:sz w:val="20"/>
          <w:szCs w:val="20"/>
        </w:rPr>
        <w:t>(</w:t>
      </w:r>
      <w:r w:rsidR="00F77742" w:rsidRPr="00CA0DCB">
        <w:rPr>
          <w:rFonts w:ascii="Times New Roman" w:hAnsi="Times New Roman" w:cs="Times New Roman"/>
          <w:sz w:val="20"/>
          <w:szCs w:val="20"/>
        </w:rPr>
        <w:t>subrangovas</w:t>
      </w:r>
      <w:r w:rsidR="004C000F" w:rsidRPr="00CA0DCB">
        <w:rPr>
          <w:rFonts w:ascii="Times New Roman" w:hAnsi="Times New Roman" w:cs="Times New Roman"/>
          <w:sz w:val="20"/>
          <w:szCs w:val="20"/>
        </w:rPr>
        <w:t>)</w:t>
      </w:r>
      <w:r w:rsidRPr="00CA0DCB">
        <w:rPr>
          <w:rFonts w:ascii="Times New Roman" w:hAnsi="Times New Roman" w:cs="Times New Roman"/>
          <w:sz w:val="20"/>
          <w:szCs w:val="20"/>
        </w:rPr>
        <w:t xml:space="preserve"> pažeidė, bet jis neprivalo pagrįsti reikalavime nurodytos Sutarties sąlygos visiško ar dalinio nevykdymo ar netinkamo vykdymo), Pirkėjo ir Rangovo </w:t>
      </w:r>
      <w:r w:rsidR="00CA0DCB" w:rsidRPr="00CA0DCB">
        <w:rPr>
          <w:rFonts w:ascii="Times New Roman" w:hAnsi="Times New Roman" w:cs="Times New Roman"/>
          <w:sz w:val="20"/>
          <w:szCs w:val="20"/>
        </w:rPr>
        <w:t xml:space="preserve">ir </w:t>
      </w:r>
      <w:r w:rsidR="00F77742" w:rsidRPr="00CA0DCB">
        <w:rPr>
          <w:rFonts w:ascii="Times New Roman" w:hAnsi="Times New Roman" w:cs="Times New Roman"/>
          <w:sz w:val="20"/>
          <w:szCs w:val="20"/>
        </w:rPr>
        <w:t xml:space="preserve">subrangovo (kai taikoma) </w:t>
      </w:r>
      <w:r w:rsidRPr="00CA0DCB">
        <w:rPr>
          <w:rFonts w:ascii="Times New Roman" w:hAnsi="Times New Roman" w:cs="Times New Roman"/>
          <w:sz w:val="20"/>
          <w:szCs w:val="20"/>
        </w:rPr>
        <w:t>rekvizitai, galiojimo laikas, sutikimas sumokėti užtikrinimo sumą ne ginčo tvarka per nustatytą terminą, užtikrinimas privalo būti tinkamai pasirašytas ir patvirtintas). Rangovas</w:t>
      </w:r>
      <w:r w:rsidR="00F77742" w:rsidRPr="00CA0DCB">
        <w:rPr>
          <w:rFonts w:ascii="Times New Roman" w:hAnsi="Times New Roman" w:cs="Times New Roman"/>
          <w:sz w:val="20"/>
          <w:szCs w:val="20"/>
        </w:rPr>
        <w:t xml:space="preserve"> </w:t>
      </w:r>
      <w:r w:rsidR="00CA0DCB" w:rsidRPr="00CA0DCB">
        <w:rPr>
          <w:rFonts w:ascii="Times New Roman" w:hAnsi="Times New Roman" w:cs="Times New Roman"/>
          <w:sz w:val="20"/>
          <w:szCs w:val="20"/>
        </w:rPr>
        <w:t xml:space="preserve">ir </w:t>
      </w:r>
      <w:r w:rsidR="00F77742" w:rsidRPr="00CA0DCB">
        <w:rPr>
          <w:rFonts w:ascii="Times New Roman" w:hAnsi="Times New Roman" w:cs="Times New Roman"/>
          <w:sz w:val="20"/>
          <w:szCs w:val="20"/>
        </w:rPr>
        <w:t>subrangovas (kai taikoma)</w:t>
      </w:r>
      <w:r w:rsidRPr="00CA0DCB">
        <w:rPr>
          <w:rFonts w:ascii="Times New Roman" w:hAnsi="Times New Roman" w:cs="Times New Roman"/>
          <w:sz w:val="20"/>
          <w:szCs w:val="20"/>
        </w:rPr>
        <w:t xml:space="preserve"> banko garantiją turi iš anksto suderinti su Pirkėju. </w:t>
      </w:r>
    </w:p>
    <w:p w14:paraId="119364AC" w14:textId="77777777" w:rsidR="00D024E0" w:rsidRDefault="0056226F">
      <w:pPr>
        <w:tabs>
          <w:tab w:val="left" w:pos="1134"/>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2.9. Atliktų Darbų priėmimas ir perdavimas įforminamas Darbų priėmimo-perdavimo aktu, kuris pasirašomas Pirkėjo ir Rangovo įgaliotų atstovų; detali Darbų priėmimo-perdavimo tvarka aprašyta šios Sutarties III skyriuje. </w:t>
      </w:r>
    </w:p>
    <w:p w14:paraId="5E89CCF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2.10.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Rangovo pasirinktomis priemonėmis. Europos elektroninių sąskaitų faktūrų standarto neatitinkančios elektroninės sąskaitos faktūros gali būti teikiamos tik naudojantis sąskaitų administravimo bendrosios informacinės sistemos (toliau – SABIS) priemonėmis.</w:t>
      </w:r>
    </w:p>
    <w:p w14:paraId="6789C9B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2.11. Tarpiniai mokėjimai nenumatomi.</w:t>
      </w:r>
    </w:p>
    <w:p w14:paraId="2C0C8072" w14:textId="77777777" w:rsidR="00D024E0" w:rsidRDefault="0056226F">
      <w:pPr>
        <w:spacing w:after="0" w:line="240" w:lineRule="auto"/>
        <w:ind w:firstLine="567"/>
        <w:jc w:val="both"/>
        <w:rPr>
          <w:rFonts w:ascii="Times New Roman" w:eastAsia="Calibri" w:hAnsi="Times New Roman" w:cs="Times New Roman"/>
          <w:sz w:val="20"/>
          <w:szCs w:val="20"/>
        </w:rPr>
      </w:pPr>
      <w:r>
        <w:rPr>
          <w:rFonts w:ascii="Times New Roman" w:hAnsi="Times New Roman" w:cs="Times New Roman"/>
          <w:sz w:val="20"/>
          <w:szCs w:val="20"/>
        </w:rPr>
        <w:t xml:space="preserve">2.12. Pirkėjas numato tiesioginio atsiskaitymo su subtiekėjais galimybę, vadovaudamasis šiame papunktyje nustatyta tvarka. Subtiekėjas, norėdamas pasinaudoti tokia galimybe, raštu per 3 darbo dienas pateikia prašymą Pirkėjui. Tais atvejais, kai subtiekėjas išreiškia norą pasinaudoti tiesioginio atsiskaitymo galimybe, turi būti sudaroma trišalė Pirkėjo, Rangovo ir jo subtiekėjo sutartis, kurioje aprašoma tiesioginio atsiskaitymo su subtiekėju tvarka, numatoma teisė Rangovui prieštarauti nepagrįstiems </w:t>
      </w:r>
      <w:proofErr w:type="spellStart"/>
      <w:r>
        <w:rPr>
          <w:rFonts w:ascii="Times New Roman" w:hAnsi="Times New Roman" w:cs="Times New Roman"/>
          <w:sz w:val="20"/>
          <w:szCs w:val="20"/>
        </w:rPr>
        <w:t>mokėjimams</w:t>
      </w:r>
      <w:proofErr w:type="spellEnd"/>
      <w:r>
        <w:rPr>
          <w:rFonts w:ascii="Times New Roman" w:hAnsi="Times New Roman" w:cs="Times New Roman"/>
          <w:sz w:val="20"/>
          <w:szCs w:val="20"/>
        </w:rPr>
        <w:t xml:space="preserve"> subtiekėjui.</w:t>
      </w:r>
    </w:p>
    <w:p w14:paraId="76A85EC4" w14:textId="263256E7" w:rsidR="00D024E0" w:rsidRDefault="0056226F">
      <w:pPr>
        <w:spacing w:after="0" w:line="240" w:lineRule="auto"/>
        <w:ind w:firstLine="567"/>
        <w:jc w:val="both"/>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2.13. Nustatyta fiksuota Darbų kaina dėl pasikeitusių mokesčių perskaičiuojama tokia tvarka:</w:t>
      </w:r>
    </w:p>
    <w:p w14:paraId="34487EBD" w14:textId="77777777" w:rsidR="00D024E0" w:rsidRDefault="0056226F">
      <w:pPr>
        <w:spacing w:after="0" w:line="240" w:lineRule="auto"/>
        <w:ind w:firstLine="567"/>
        <w:jc w:val="both"/>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2.13.1. perskaičiavimas atliekamas įsigaliojus Pridėtinės vertės mokesčio įstatymo pakeitimo įstatymui, kuriuo keičiamas mokesčio tarifas;</w:t>
      </w:r>
    </w:p>
    <w:p w14:paraId="5C32E41D" w14:textId="1B93F144" w:rsidR="00D024E0" w:rsidRDefault="0056226F">
      <w:pPr>
        <w:spacing w:after="0" w:line="240" w:lineRule="auto"/>
        <w:ind w:firstLine="567"/>
        <w:jc w:val="both"/>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2.13.2. perskaičiavimo formulė: pasikeitus PVM tarifo dydžiui, Sutartyje nustatytoje fiksuotoje Darbų kainoje esantis PVM tarifas keičiamas (mažinamas ar didinamas) pagal LR teisės aktus.</w:t>
      </w:r>
    </w:p>
    <w:p w14:paraId="27660301" w14:textId="77777777" w:rsidR="00D024E0" w:rsidRDefault="00D024E0">
      <w:pPr>
        <w:tabs>
          <w:tab w:val="right" w:pos="884"/>
          <w:tab w:val="left" w:pos="1026"/>
        </w:tabs>
        <w:spacing w:after="0" w:line="240" w:lineRule="auto"/>
        <w:ind w:firstLine="567"/>
        <w:jc w:val="both"/>
        <w:textAlignment w:val="baseline"/>
        <w:rPr>
          <w:rFonts w:ascii="Times New Roman" w:hAnsi="Times New Roman" w:cs="Times New Roman"/>
          <w:sz w:val="20"/>
          <w:szCs w:val="20"/>
        </w:rPr>
      </w:pPr>
    </w:p>
    <w:p w14:paraId="0F8E085F" w14:textId="77777777" w:rsidR="00D024E0" w:rsidRDefault="0056226F">
      <w:pPr>
        <w:spacing w:line="240" w:lineRule="auto"/>
        <w:ind w:firstLine="567"/>
        <w:jc w:val="center"/>
        <w:rPr>
          <w:rFonts w:ascii="Times New Roman" w:hAnsi="Times New Roman" w:cs="Times New Roman"/>
          <w:sz w:val="20"/>
          <w:szCs w:val="20"/>
        </w:rPr>
      </w:pPr>
      <w:r>
        <w:rPr>
          <w:rFonts w:ascii="Times New Roman" w:hAnsi="Times New Roman" w:cs="Times New Roman"/>
          <w:b/>
          <w:sz w:val="20"/>
          <w:szCs w:val="20"/>
        </w:rPr>
        <w:t>III. DARBŲ  PRIĖMIMAS – PERDAVIMAS</w:t>
      </w:r>
    </w:p>
    <w:p w14:paraId="56E3D12B" w14:textId="77777777" w:rsidR="00D024E0" w:rsidRDefault="0056226F">
      <w:pPr>
        <w:tabs>
          <w:tab w:val="lef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rPr>
        <w:tab/>
        <w:t>Darbai laikomi užbaigti, kai tinkamai įvykdyti visi Darbai, pašalinti visi nustatyti defektai, pateiktos ir suderintos visos naudojimo ir priežiūros instrukcijos, pateikti medžiagų ir įrengimų sertifikatai ir atitikties deklaracijos (jei tokių reikalaujama) ir pateikti tai patvirtinantys dokumentai, darbų užbaigimo procedūroms reikalingos pažymos bei gautas darbų užbaigimo aktas teisės aktų nustatyta tvarka;</w:t>
      </w:r>
    </w:p>
    <w:p w14:paraId="7CDC4259" w14:textId="77777777" w:rsidR="00D024E0" w:rsidRDefault="0056226F">
      <w:pPr>
        <w:tabs>
          <w:tab w:val="lef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 xml:space="preserve">3.2. Rangovas kartu su Pirkėju atlieka bendrą atliktų Darbų apžiūrą ir patikrinimą, po kurio darbų techninės priežiūros vadovas parengtų Rangovui Darbų priėmimo-perdavimo aktą jame nurodydamas, kad Darbai buvo baigti pagal Sutartį. Darbų priėmimo-perdavimo aktą pasirašo Pirkėjas, Rangovas ir darbų techninės priežiūros vadovas; </w:t>
      </w:r>
    </w:p>
    <w:p w14:paraId="28EA4778" w14:textId="77777777" w:rsidR="00D024E0" w:rsidRDefault="0056226F">
      <w:pPr>
        <w:tabs>
          <w:tab w:val="lef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3.3. Pirkėjas, atsižvelgdamas į trūkumų pobūdį, apimtis bei sudėtingumą, Darbų priėmimo-perdavimo akte nurodo Rangovui protingą terminą pašalinti Darbų neatitikimus  (defektus) nuo raštiškų pastabų pateikimo dienos. Rangovui pašalinus per Pirkėjo nurodytą protingą terminą Darbų neatitikimus (defektus), numatytus priėmimo-perdavimo akte, Šalys pasirašo naują Darbų priėmimo-perdavimo aktą.</w:t>
      </w:r>
    </w:p>
    <w:p w14:paraId="3EC4993D" w14:textId="77777777" w:rsidR="00D024E0" w:rsidRDefault="0056226F">
      <w:pPr>
        <w:spacing w:line="240" w:lineRule="auto"/>
        <w:ind w:firstLine="567"/>
        <w:jc w:val="both"/>
        <w:rPr>
          <w:rFonts w:ascii="Times New Roman" w:hAnsi="Times New Roman" w:cs="Times New Roman"/>
          <w:sz w:val="20"/>
          <w:szCs w:val="20"/>
        </w:rPr>
      </w:pPr>
      <w:r>
        <w:rPr>
          <w:rFonts w:ascii="Times New Roman" w:hAnsi="Times New Roman" w:cs="Times New Roman"/>
          <w:sz w:val="20"/>
          <w:szCs w:val="20"/>
        </w:rPr>
        <w:t>3.4. Darbų priėmimo-perdavimo aktas pasirašomas 2 (dviem) vienodą teisinę galią turinčiais egzemplioriais.</w:t>
      </w:r>
    </w:p>
    <w:p w14:paraId="1737A06A" w14:textId="77777777" w:rsidR="00D024E0" w:rsidRDefault="00D024E0">
      <w:pPr>
        <w:spacing w:after="0" w:line="240" w:lineRule="auto"/>
        <w:ind w:firstLine="567"/>
        <w:jc w:val="center"/>
        <w:rPr>
          <w:rFonts w:ascii="Times New Roman" w:hAnsi="Times New Roman" w:cs="Times New Roman"/>
          <w:b/>
          <w:sz w:val="20"/>
          <w:szCs w:val="20"/>
        </w:rPr>
      </w:pPr>
    </w:p>
    <w:p w14:paraId="4C11C186" w14:textId="77777777" w:rsidR="00D024E0" w:rsidRDefault="0056226F">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IV. ŠALIŲ TEISĖS IR PAREIGOS</w:t>
      </w:r>
    </w:p>
    <w:p w14:paraId="603A024D" w14:textId="77777777" w:rsidR="00D024E0" w:rsidRDefault="00D024E0">
      <w:pPr>
        <w:spacing w:after="0" w:line="240" w:lineRule="auto"/>
        <w:ind w:firstLine="567"/>
        <w:jc w:val="both"/>
        <w:rPr>
          <w:rFonts w:ascii="Times New Roman" w:hAnsi="Times New Roman" w:cs="Times New Roman"/>
          <w:sz w:val="20"/>
          <w:szCs w:val="20"/>
        </w:rPr>
      </w:pPr>
    </w:p>
    <w:p w14:paraId="2C772EE6"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4.1. Rangovas turi teisę</w:t>
      </w:r>
    </w:p>
    <w:p w14:paraId="734EE8BF" w14:textId="77777777" w:rsidR="00D024E0" w:rsidRDefault="0056226F">
      <w:pPr>
        <w:spacing w:after="0" w:line="240" w:lineRule="auto"/>
        <w:ind w:firstLine="567"/>
        <w:rPr>
          <w:rFonts w:ascii="Times New Roman" w:eastAsia="Times New Roman" w:hAnsi="Times New Roman" w:cs="Times New Roman"/>
          <w:sz w:val="20"/>
          <w:szCs w:val="20"/>
        </w:rPr>
      </w:pPr>
      <w:r>
        <w:rPr>
          <w:rFonts w:ascii="Times New Roman" w:hAnsi="Times New Roman" w:cs="Times New Roman"/>
          <w:sz w:val="20"/>
          <w:szCs w:val="20"/>
        </w:rPr>
        <w:t xml:space="preserve">4.1.1. laikydamasis saugos bei visų kitų norminių teisės aktų reikalavimų, patekti į statybvietę, iškrauti, priimti ir sandėliuoti Darbams reikalingas statybines medžiagas, gaminius, </w:t>
      </w:r>
      <w:proofErr w:type="spellStart"/>
      <w:r>
        <w:rPr>
          <w:rFonts w:ascii="Times New Roman" w:hAnsi="Times New Roman" w:cs="Times New Roman"/>
          <w:sz w:val="20"/>
          <w:szCs w:val="20"/>
        </w:rPr>
        <w:t>įrengimus</w:t>
      </w:r>
      <w:proofErr w:type="spellEnd"/>
      <w:r>
        <w:rPr>
          <w:rFonts w:ascii="Times New Roman" w:hAnsi="Times New Roman" w:cs="Times New Roman"/>
          <w:sz w:val="20"/>
          <w:szCs w:val="20"/>
        </w:rPr>
        <w:t>, komplektuojamąsias detales ir statybos technika (jeigu reikia);</w:t>
      </w:r>
    </w:p>
    <w:p w14:paraId="3543D442"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4.1.2. gauti Darbų kainą su sąlyga, kad jis tinkamai ir laiku įvykdo visus šioje Sutartyje numatytus įsipareigojimus;</w:t>
      </w:r>
    </w:p>
    <w:p w14:paraId="0632BEF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4.1.3. jei Pirkėjas naudojasi Sutarties 2.13 papunktyje įtvirtinta tiesioginio atsiskaitymo su subtiekėjais galimybe, Rangovas turi teisę prieštarauti nepagrįstiems </w:t>
      </w:r>
      <w:proofErr w:type="spellStart"/>
      <w:r>
        <w:rPr>
          <w:rFonts w:ascii="Times New Roman" w:hAnsi="Times New Roman" w:cs="Times New Roman"/>
          <w:sz w:val="20"/>
          <w:szCs w:val="20"/>
        </w:rPr>
        <w:t>mokėjimams</w:t>
      </w:r>
      <w:proofErr w:type="spellEnd"/>
      <w:r>
        <w:rPr>
          <w:rFonts w:ascii="Times New Roman" w:hAnsi="Times New Roman" w:cs="Times New Roman"/>
          <w:sz w:val="20"/>
          <w:szCs w:val="20"/>
        </w:rPr>
        <w:t xml:space="preserve"> subtiekėjams;</w:t>
      </w:r>
    </w:p>
    <w:p w14:paraId="63D50583"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4.1.4. Rangovas turi ir kitas šios Sutarties ir Lietuvos Respublikos  galiojančių teisės aktų numatytas teises.</w:t>
      </w:r>
    </w:p>
    <w:p w14:paraId="7E414F1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 Rangovas įsipareigoja:</w:t>
      </w:r>
    </w:p>
    <w:p w14:paraId="2A8564FB"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4.2.1. ne vėliau kaip per 5 (penkias) dienas nuo sutarties pasirašymo dienos pasirašyti statybvietės perdavimo –priėmimo aktą (Sutarties 3 priedas).</w:t>
      </w:r>
    </w:p>
    <w:p w14:paraId="5A7FA974" w14:textId="01A0410D"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4.2.2. iki Darbų pradžios aptverti objekto aikštelę pagal teisės aktuose numatytus reikalavimus;</w:t>
      </w:r>
    </w:p>
    <w:p w14:paraId="6E94B0C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4.2.3. Darbus pradėti per 3 (tris) darbo dienas nuo statybos objekto perdavimo</w:t>
      </w:r>
      <w:r>
        <w:rPr>
          <w:rFonts w:ascii="Times New Roman" w:hAnsi="Times New Roman" w:cs="Times New Roman"/>
          <w:color w:val="FF0000"/>
          <w:sz w:val="20"/>
          <w:szCs w:val="20"/>
        </w:rPr>
        <w:t xml:space="preserve">, </w:t>
      </w:r>
      <w:r>
        <w:rPr>
          <w:rFonts w:ascii="Times New Roman" w:hAnsi="Times New Roman" w:cs="Times New Roman"/>
          <w:sz w:val="20"/>
          <w:szCs w:val="20"/>
        </w:rPr>
        <w:t>kokybiškai atlikti, užbaigti ir Sutartyje nustatyta tvarka perduoti Pirkėjui visus Sutartyje nurodytus Darbus ir savo sąskaita ištaisyti defektus, nustatytus iki Darbų perdavimo Pirkėjui ir (ar) per garantinį laikotarpį;</w:t>
      </w:r>
    </w:p>
    <w:p w14:paraId="594F1391"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4.2.4. užtikrinti, kad visu Sutarties galiojimo laikotarpiu Darbo dienomis sutartinius įsipareigojimus nepertraukiamai vykdytų pakankamai Rangovo kvalifikuotų Darbuotojų;</w:t>
      </w:r>
    </w:p>
    <w:p w14:paraId="49AE87F4"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4.2.5. iš anksto raštu informuoti Pirkėją apie dirbsiančius subrangovus. Tokiu atveju Rangovas tampa generaliniu rangovu ir atsako Pirkėjui už subrangovų prievolių neįvykdymą ar netinkamą įvykdymą bei atlygina Pirkėjo nuostolius, kuriuos padarė vykdydami Sutartį subrangovai;</w:t>
      </w:r>
    </w:p>
    <w:p w14:paraId="47A2732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4.2.6. Darbus atlikti pagal Rangovui pateiktą techninę specifikaciją ir Lietuvos Respublikos  teisės aktuose nurodytus reikalavimus;</w:t>
      </w:r>
    </w:p>
    <w:p w14:paraId="3E28A55D"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4.2.7. nedelsiant, bet ne vėliau kaip per 5 (penkias) Darbo dienas, raštu informuoti Pirkėją apie pastebėtas klaidas, netikslumus arba defektus Pirkėjo reikalavimuose (techninėje specifikacijoje) bei nurodymuose ir pateikti siūlymus jiems išvengti ar ištaisyti;</w:t>
      </w:r>
    </w:p>
    <w:p w14:paraId="385CC6D7"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4.2.8. savo sąskaita užsisakyti ir atsivežti visas medžiagas, mechanizmus ar kitą techniką, reikalingus Darbams pagal Sutartį nustatytu laiku atlikti;</w:t>
      </w:r>
    </w:p>
    <w:p w14:paraId="5A44E8B7"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4.2.9. nedelsiant raštu informuoti Pirkėją apie visus vykdant Sutartį patiriamus arba gresiančius sunkumus, Darbų atlikimo uždelsimą (numanomą trukmę ir priežastis), kurie galėtų lemti tai, jog Rangovas nespės iki galutinio Darbų atlikimo termino įvykdyti savo Sutartinių prievolių; </w:t>
      </w:r>
    </w:p>
    <w:p w14:paraId="20A0A0A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4.2.10. Darbams vykdyti naudoti medžiagas, priemones ir </w:t>
      </w:r>
      <w:proofErr w:type="spellStart"/>
      <w:r>
        <w:rPr>
          <w:rFonts w:ascii="Times New Roman" w:hAnsi="Times New Roman" w:cs="Times New Roman"/>
          <w:sz w:val="20"/>
          <w:szCs w:val="20"/>
        </w:rPr>
        <w:t>įrengimus</w:t>
      </w:r>
      <w:proofErr w:type="spellEnd"/>
      <w:r>
        <w:rPr>
          <w:rFonts w:ascii="Times New Roman" w:hAnsi="Times New Roman" w:cs="Times New Roman"/>
          <w:sz w:val="20"/>
          <w:szCs w:val="20"/>
        </w:rPr>
        <w:t>, atitinkančius techninėje specifikacijoje ir Lietuvos Respublikos  teisės aktuose jiems nustatytus reikalavimus;</w:t>
      </w:r>
    </w:p>
    <w:p w14:paraId="4D40F1C7" w14:textId="77777777" w:rsidR="00D024E0" w:rsidRDefault="0056226F">
      <w:pPr>
        <w:spacing w:after="0" w:line="240" w:lineRule="auto"/>
        <w:ind w:firstLine="567"/>
        <w:jc w:val="both"/>
        <w:rPr>
          <w:rFonts w:ascii="Times New Roman" w:hAnsi="Times New Roman" w:cs="Times New Roman"/>
          <w:sz w:val="20"/>
          <w:szCs w:val="20"/>
          <w:lang w:val="en-GB"/>
        </w:rPr>
      </w:pPr>
      <w:r>
        <w:rPr>
          <w:rFonts w:ascii="Times New Roman" w:hAnsi="Times New Roman" w:cs="Times New Roman"/>
          <w:sz w:val="20"/>
          <w:szCs w:val="20"/>
        </w:rPr>
        <w:t>4.2.11. savo sąskaita ištaisyti Darbus, kurie dėl Rangovo kaltės yra netinkamai įvykdyti ir neatitinkantys Sutarties sąlygų (įskaitant Sutarties priedus) reikalavimų;</w:t>
      </w:r>
    </w:p>
    <w:p w14:paraId="4F882C7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4.2.12. naudoti statybvietę tik pagal paskirtį, garantuoti teisėtą bei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medžiagų;4.2.12. užbaigus Darbus, per 5 (penkias) darbo dienas, bet ne vėliau kaip iki galutinio Darbų priėmimo–perdavimo akto pasirašymo, savo lėšomis sutvarkyti objekto aplinką, pašalinti savo Darbų atliekas bei statybos šiukšles, išgabenti nepanaudotas medžiagas, priemones, </w:t>
      </w:r>
      <w:proofErr w:type="spellStart"/>
      <w:r>
        <w:rPr>
          <w:rFonts w:ascii="Times New Roman" w:hAnsi="Times New Roman" w:cs="Times New Roman"/>
          <w:sz w:val="20"/>
          <w:szCs w:val="20"/>
        </w:rPr>
        <w:t>įrengimus</w:t>
      </w:r>
      <w:proofErr w:type="spellEnd"/>
      <w:r>
        <w:rPr>
          <w:rFonts w:ascii="Times New Roman" w:hAnsi="Times New Roman" w:cs="Times New Roman"/>
          <w:sz w:val="20"/>
          <w:szCs w:val="20"/>
        </w:rPr>
        <w:t>;</w:t>
      </w:r>
    </w:p>
    <w:p w14:paraId="361ED4E1"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4.2.13. tinkamai bendradarbiauti su Pirkėju, jo atstovais, kitais Pirkėjo ar trečiųjų asmenų paskirtais rangovais ar šių rangovų pasitelktais subrangovais, Darbų techninės priežiūros vadovu, vadovu ir kitais Darbų proceso dalyviais;</w:t>
      </w:r>
    </w:p>
    <w:p w14:paraId="57D99B0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4.2.14. vykdyti visus teisėtus ir neprieštaraujančius Sutarties nuostatoms Pirkėjo nurodymus. </w:t>
      </w:r>
    </w:p>
    <w:p w14:paraId="521DF6F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4.2.15. užtikrinti, kad Pirkėjas arba kitas jo raštu įgaliotas asmuo, turėtų priėjimą prie visų vykdomų Darbų ir suteikti jam visas galimybes apžiūrėti atliekamus Darbus, patikrinti ir išbandyti visas naudojamas medžiagas;</w:t>
      </w:r>
    </w:p>
    <w:p w14:paraId="6299741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4.2.16. užtikrinti iš Pirkėjo Sutarties vykdymo metu gautos ir su Sutarties vykdymu susijusios informacijos konfidencialumą bei apsaugą;</w:t>
      </w:r>
    </w:p>
    <w:p w14:paraId="3407A64B"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4.2.17. vykdant Sutartį, pridėtinės vertės mokesčio sąskaitas faktūras, sąskaitas faktūras, kreditinius ir debetinius dokumentus bei avansines sąskaitas (jei sutartyje numatyti avansiniai mokėjimai) teikti naudojantis „SABIS“ priemonėmis. Jei „SABIS“ funkcinės galimybės nepakankamos ar laikinai neužtikrinamos, Tiekėjas gali pateikti reikalingą informaciją raštu;</w:t>
      </w:r>
    </w:p>
    <w:p w14:paraId="24836277"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4.2.18. tinkamai vykdyti kitus įsipareigojimus, numatytus Sutartyje ir galiojančiuose Lietuvos Respublikos  teisės aktuose;</w:t>
      </w:r>
    </w:p>
    <w:p w14:paraId="5F65333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4.2.19. 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w:t>
      </w:r>
      <w:proofErr w:type="spellStart"/>
      <w:r>
        <w:rPr>
          <w:rFonts w:ascii="Times New Roman" w:hAnsi="Times New Roman" w:cs="Times New Roman"/>
          <w:sz w:val="20"/>
          <w:szCs w:val="20"/>
        </w:rPr>
        <w:t>įrodymais</w:t>
      </w:r>
      <w:proofErr w:type="spellEnd"/>
      <w:r>
        <w:rPr>
          <w:rFonts w:ascii="Times New Roman" w:hAnsi="Times New Roman" w:cs="Times New Roman"/>
          <w:sz w:val="20"/>
          <w:szCs w:val="20"/>
        </w:rPr>
        <w:t>;</w:t>
      </w:r>
    </w:p>
    <w:p w14:paraId="4869AEF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4.2.20. užtikrinti, kad vykdant Sutartį, statybos darbų vadovo pareigas eitų asmuo, nurodytas Rangovo pasiūlyme ir kurio patirtis buvo vertinama pagal ekonominio naudingumo vertinimo kriterijų „Statinio statybų darbų vadovo patirtis (T1)“. Šis statinio statybų darbų vadovas Rangovo gali būti pakeistas kitu specialistu, kurio kvalifikacija ir patirtis yra ne žemesnė nei buvo nurodyta Rangovo pasiūlyme;</w:t>
      </w:r>
    </w:p>
    <w:p w14:paraId="196A6DF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4.3.Pirkėjas turi teisę: :</w:t>
      </w:r>
    </w:p>
    <w:p w14:paraId="23083DB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4.3.1.</w:t>
      </w:r>
      <w:r>
        <w:rPr>
          <w:rFonts w:ascii="Times New Roman" w:hAnsi="Times New Roman" w:cs="Times New Roman"/>
          <w:sz w:val="20"/>
          <w:szCs w:val="20"/>
        </w:rPr>
        <w:tab/>
        <w:t xml:space="preserve">bet kuriuo Sutarties vykdymo momentu kontroliuoti ir prižiūrėti atliekamų Darbų eigą ir kokybę, patikrinti medžiagų, naudojamų Darbams, kokybę; </w:t>
      </w:r>
    </w:p>
    <w:p w14:paraId="0E358CA6"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4.3.2. paskirti teisės aktų nustatyta tvarka darbų techninės priežiūros vadovą, kuris vykdys Darbų techninę priežiūrą;</w:t>
      </w:r>
    </w:p>
    <w:p w14:paraId="376181FD"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4.3.3. teikti Rangovui pastabas, pasiūlymus, pageidavimus ir nurodymus dėl Darbų atlikimo tvarkos;</w:t>
      </w:r>
    </w:p>
    <w:p w14:paraId="32C49DE7"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4.3.4. </w:t>
      </w:r>
      <w:r>
        <w:rPr>
          <w:rFonts w:ascii="Times New Roman" w:eastAsia="Calibri" w:hAnsi="Times New Roman" w:cs="Times New Roman"/>
          <w:sz w:val="20"/>
          <w:szCs w:val="20"/>
          <w:lang w:eastAsia="en-US"/>
        </w:rPr>
        <w:t xml:space="preserve">ne mažiau kaip 1 (vieną) kartą sutarties vykdymo laikotarpiu patikrinti ar Rangovas, vykdydamas darbus, taiko aplinkos apsaugos vadybos sistemos reikalavimus (priežiūros vertinimas), tuo atveju kai aplinkos apsaugos vadybos sistemos reikalavimai grindžiami kitais Rangovo pateiktais lygiaverčiais </w:t>
      </w:r>
      <w:proofErr w:type="spellStart"/>
      <w:r>
        <w:rPr>
          <w:rFonts w:ascii="Times New Roman" w:eastAsia="Calibri" w:hAnsi="Times New Roman" w:cs="Times New Roman"/>
          <w:sz w:val="20"/>
          <w:szCs w:val="20"/>
          <w:lang w:eastAsia="en-US"/>
        </w:rPr>
        <w:t>įrodymais</w:t>
      </w:r>
      <w:proofErr w:type="spellEnd"/>
      <w:r>
        <w:rPr>
          <w:rFonts w:ascii="Times New Roman" w:eastAsia="Calibri" w:hAnsi="Times New Roman" w:cs="Times New Roman"/>
          <w:sz w:val="20"/>
          <w:szCs w:val="20"/>
          <w:lang w:eastAsia="en-US"/>
        </w:rPr>
        <w:t>.</w:t>
      </w:r>
    </w:p>
    <w:p w14:paraId="3BEA7C56"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4.3.5. Pirkėjas turi ir kitas šios Sutarties bei Lietuvos Respublikos galiojančių teisės aktų numatytas teises.</w:t>
      </w:r>
    </w:p>
    <w:p w14:paraId="2DB0CBC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4.4. Pirkėjas įsipareigoja:</w:t>
      </w:r>
    </w:p>
    <w:p w14:paraId="728677A4"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4.4.1. bendradarbiauti bei pateikti Rangovui visą jo turimą dokumentaciją ir (ar) informaciją, būtiną tam, kad Rangovas galėtų tinkamai įvykdyti šiame nustatytą įsipareigojimą;</w:t>
      </w:r>
    </w:p>
    <w:p w14:paraId="2BA8D36D"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4.4.2. Sutartyje nustatyta tvarka priimti pagal Sutartį tinkamai atliktus Darbus;</w:t>
      </w:r>
    </w:p>
    <w:p w14:paraId="06C3D863"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4.4.3. Sutartyje nustatyta tvarka sumokėti Rangovui Sutartyje nurodytą kainą už tinkamai atliktus ir perduotus Darbus;</w:t>
      </w:r>
    </w:p>
    <w:p w14:paraId="2251150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4.4.4. ne vėliau kaip per 5 (penkias) kalendorines dienas nuo Sutarties įsigaliojimo dienos perduoti Rangovui statybos objektą visam Darbų vykdymo laikotarpiui.</w:t>
      </w:r>
    </w:p>
    <w:p w14:paraId="1B9F5BF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4.4.5.</w:t>
      </w:r>
      <w:r>
        <w:rPr>
          <w:rFonts w:ascii="Times New Roman" w:hAnsi="Times New Roman" w:cs="Times New Roman"/>
          <w:sz w:val="20"/>
          <w:szCs w:val="20"/>
        </w:rPr>
        <w:tab/>
        <w:t>nedelsiant pranešti Rangovui apie Sutarties sąlygų pažeidimą, kai tik toks pažeidimas yra nustatomas;</w:t>
      </w:r>
    </w:p>
    <w:p w14:paraId="4B98110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4.4.6.</w:t>
      </w:r>
      <w:r>
        <w:rPr>
          <w:rFonts w:ascii="Times New Roman" w:hAnsi="Times New Roman" w:cs="Times New Roman"/>
          <w:sz w:val="20"/>
          <w:szCs w:val="20"/>
        </w:rPr>
        <w:tab/>
        <w:t xml:space="preserve">patikrinti pašalinimo pagrindų nebuvimą ir kvalifikacijos reikalavimų atitikimą (jei tokie buvo keliami) šioje Sutartyje nustatyta tvarka keičiamų arba naujai pasitelkiamų subtiekėjų; </w:t>
      </w:r>
    </w:p>
    <w:p w14:paraId="23D34FBB"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4.4.7.</w:t>
      </w:r>
      <w:r>
        <w:rPr>
          <w:rFonts w:ascii="Times New Roman" w:hAnsi="Times New Roman" w:cs="Times New Roman"/>
          <w:sz w:val="20"/>
          <w:szCs w:val="20"/>
        </w:rPr>
        <w:tab/>
        <w:t>Rangovui sudaryti visas sąlygas, suteikti informaciją ar dokumentus, būtinus Sutarčiai vykdyti.</w:t>
      </w:r>
    </w:p>
    <w:p w14:paraId="7CA68642" w14:textId="77777777" w:rsidR="00D024E0" w:rsidRDefault="00D024E0">
      <w:pPr>
        <w:spacing w:line="240" w:lineRule="auto"/>
        <w:jc w:val="both"/>
        <w:rPr>
          <w:rFonts w:ascii="Times New Roman" w:hAnsi="Times New Roman" w:cs="Times New Roman"/>
          <w:sz w:val="20"/>
          <w:szCs w:val="20"/>
        </w:rPr>
      </w:pPr>
    </w:p>
    <w:p w14:paraId="1B797D34" w14:textId="77777777" w:rsidR="00D024E0" w:rsidRDefault="0056226F">
      <w:pPr>
        <w:spacing w:line="240" w:lineRule="auto"/>
        <w:ind w:firstLine="567"/>
        <w:jc w:val="center"/>
        <w:rPr>
          <w:rFonts w:ascii="Times New Roman" w:hAnsi="Times New Roman" w:cs="Times New Roman"/>
          <w:sz w:val="20"/>
          <w:szCs w:val="20"/>
        </w:rPr>
      </w:pPr>
      <w:r>
        <w:rPr>
          <w:rFonts w:ascii="Times New Roman" w:hAnsi="Times New Roman" w:cs="Times New Roman"/>
          <w:b/>
          <w:sz w:val="20"/>
          <w:szCs w:val="20"/>
        </w:rPr>
        <w:t>V. SUTARTIES ĮVYKDYMO UŽTIKRINIMAS</w:t>
      </w:r>
    </w:p>
    <w:p w14:paraId="1EC4E4AC" w14:textId="77777777" w:rsidR="00D024E0" w:rsidRDefault="0056226F">
      <w:pPr>
        <w:spacing w:after="0" w:line="240" w:lineRule="auto"/>
        <w:ind w:firstLine="567"/>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lang w:val="en-US"/>
        </w:rPr>
        <w:t xml:space="preserve">5.1. </w:t>
      </w:r>
      <w:r>
        <w:rPr>
          <w:rFonts w:ascii="Times New Roman" w:eastAsia="Arial Unicode MS" w:hAnsi="Times New Roman" w:cs="Times New Roman"/>
          <w:color w:val="000000"/>
          <w:sz w:val="20"/>
          <w:szCs w:val="20"/>
        </w:rPr>
        <w:t>Sutarties tinkamas įvykdymas yra užtikrintas netesybomis:</w:t>
      </w:r>
    </w:p>
    <w:p w14:paraId="0285577B" w14:textId="77777777" w:rsidR="00D024E0" w:rsidRDefault="0056226F">
      <w:pPr>
        <w:spacing w:after="0" w:line="240" w:lineRule="auto"/>
        <w:ind w:firstLine="567"/>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5.1.1. Rangovui iš esmės pažeidus Sutartį ir dėl to ją nutraukus - 10 proc. bauda nuo pradinės Sutarties kainos be PVM;</w:t>
      </w:r>
    </w:p>
    <w:p w14:paraId="5079B79D" w14:textId="77777777" w:rsidR="00D024E0" w:rsidRDefault="0056226F">
      <w:pPr>
        <w:spacing w:after="0" w:line="240" w:lineRule="auto"/>
        <w:ind w:firstLine="567"/>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5.1.2. Rangovui iš esmės pažeidus Sutartį - 5 proc. bauda nuo  Sutarties dalyko sudėtinės dalies kainos be PVM;</w:t>
      </w:r>
    </w:p>
    <w:p w14:paraId="6885E923" w14:textId="77777777" w:rsidR="00D024E0" w:rsidRDefault="0056226F">
      <w:pPr>
        <w:spacing w:after="0" w:line="240" w:lineRule="auto"/>
        <w:ind w:firstLine="567"/>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5.1.3. Rangovui pažeidus Sutartį, kai toks pažeidimas nėra pripažįstamas esminiu – 1 proc. bauda nuo  Sutarties dalyko sudėtinės dalies kainos be PVM.</w:t>
      </w:r>
    </w:p>
    <w:p w14:paraId="744DD228" w14:textId="77777777" w:rsidR="00D024E0" w:rsidRDefault="0056226F">
      <w:pPr>
        <w:spacing w:after="0" w:line="240" w:lineRule="auto"/>
        <w:ind w:firstLine="567"/>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5.2. Sutarties įvykdymo užtikrinimu garantuojama, kad Pirkėjui bus atlyginti nuostoliai, atsiradę Rangovo dėl jo kaltės pažeidus Sutartį ir (ar) ją nutraukus. Rangovas, teikdamas pasiūlymą pirkimui ir vykdydamas Sutartį, atsako ir už dėl trečiųjų asmenų atsiradusius šios Sutarties pažeidimus.</w:t>
      </w:r>
    </w:p>
    <w:p w14:paraId="68843EB1" w14:textId="77777777" w:rsidR="00D024E0" w:rsidRDefault="0056226F">
      <w:pPr>
        <w:spacing w:after="0" w:line="240" w:lineRule="auto"/>
        <w:ind w:firstLine="567"/>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5.3. Jei Rangovas nevykdo savo sutartinių įsipareigojimų ar vykdo juos netinkamai, Pirkėjas pareikalauja sumokėti Sutarties 5.1.1. - 5.1.3. papunkčiuose numatyto dydžio baudas. Prieš pateikdamas reikalavimą sumokėti baudą, Pirkėjas įspėja apie tai Rangovą, nurodydamas, dėl kokių sutartinių įsipareigojimų nevykdymo arba netinkamo vykdymo pateikia šį reikalavimą bei nurodo protingą terminą trūkumams pašalinti.</w:t>
      </w:r>
    </w:p>
    <w:p w14:paraId="3465F760" w14:textId="77777777" w:rsidR="00D024E0" w:rsidRDefault="0056226F">
      <w:pPr>
        <w:spacing w:after="0" w:line="240" w:lineRule="auto"/>
        <w:ind w:firstLine="567"/>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5.4. Jei reikalavimas pateikiamas dėl Sutarties dalyko sudėtinės dalies, jame nurodoma konkreti Sutarties dalyko sudėtinė dalis pagal techninėje specifikacijoje, Sutarties 1 priedas, arba Rangovo Pasiūlyme (Darbų ir medžiagų kiekių žiniaraščiuose),Sutarties 2 priedas, pateiktą Darbų  detalizavimą.</w:t>
      </w:r>
    </w:p>
    <w:p w14:paraId="46CFE701" w14:textId="77777777" w:rsidR="00D024E0" w:rsidRDefault="0056226F">
      <w:pPr>
        <w:spacing w:after="0" w:line="240" w:lineRule="auto"/>
        <w:ind w:firstLine="567"/>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 xml:space="preserve">5.5. Netesybų sumokėjimas nepanaikina Šalies teisės reikalauti, kad kita Šalis kompensuotų jos patirtus tiesioginius nuostolius. Kiekviena iš Šalių turi teisę gauti iš kitos Šalies tiesioginių nuostolių, atsiradusių dėl kitos Šalies netinkamo </w:t>
      </w:r>
      <w:r>
        <w:rPr>
          <w:rFonts w:ascii="Times New Roman" w:eastAsia="Arial Unicode MS" w:hAnsi="Times New Roman" w:cs="Times New Roman"/>
          <w:color w:val="000000"/>
          <w:sz w:val="20"/>
          <w:szCs w:val="20"/>
        </w:rPr>
        <w:lastRenderedPageBreak/>
        <w:t>įsipareigojimų pagal Sutartį vykdymo ar nevykdymo, Rangovas privalo kompensuoti Pirkėjui patirtus tiesioginius nuostolius, kurių nepadengia Sutarties įvykdymo užtikrinimas.</w:t>
      </w:r>
    </w:p>
    <w:p w14:paraId="30DDF5FE" w14:textId="77777777" w:rsidR="00D024E0" w:rsidRDefault="0056226F">
      <w:pPr>
        <w:spacing w:after="0" w:line="240" w:lineRule="auto"/>
        <w:ind w:firstLine="567"/>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5.6. Rangovas per 5 (penkias) darbo dienas nuo Sutarties pasirašymo dienos privalomai apdraudžia statybos laikotarpiu visus Sutartyje numatytus Darbus pilna atstatomąja verte nuo visų galimų  rizikų Pirkėjo naudai Darbų atlikimą reglamentuojančiuose teisės aktuose nustatyta tvarka ir įteikia galiojantį draudimo liudijimą Pirkėjui.</w:t>
      </w:r>
    </w:p>
    <w:p w14:paraId="4E32E8F0" w14:textId="191C8198" w:rsidR="00D024E0" w:rsidRDefault="0056226F">
      <w:pPr>
        <w:spacing w:after="0" w:line="240" w:lineRule="auto"/>
        <w:ind w:firstLine="567"/>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5.7. Rangovo civilinė atsakomybė privalo būti apdrausta Darbų atlikimą reglamentuojančiuose teisės aktuose nustatyta tvarka. Rangovas kartu su Sutartimi Pirkėjui privalo pateikti civilinės atsakomybės draudimo faktą įrodančius dokumentus.</w:t>
      </w:r>
    </w:p>
    <w:p w14:paraId="75A4567E" w14:textId="628B12FF" w:rsidR="006C1A7D" w:rsidRDefault="006C1A7D">
      <w:pPr>
        <w:spacing w:after="0" w:line="240" w:lineRule="auto"/>
        <w:ind w:firstLine="567"/>
        <w:jc w:val="both"/>
        <w:rPr>
          <w:rFonts w:ascii="Times New Roman" w:hAnsi="Times New Roman" w:cs="Times New Roman"/>
          <w:b/>
          <w:sz w:val="20"/>
          <w:szCs w:val="20"/>
        </w:rPr>
      </w:pPr>
      <w:r>
        <w:rPr>
          <w:rFonts w:ascii="Times New Roman" w:eastAsia="Arial Unicode MS" w:hAnsi="Times New Roman" w:cs="Times New Roman"/>
          <w:color w:val="000000"/>
          <w:sz w:val="20"/>
          <w:szCs w:val="20"/>
        </w:rPr>
        <w:t xml:space="preserve">5.8. </w:t>
      </w:r>
      <w:r w:rsidRPr="00F116E1">
        <w:rPr>
          <w:rFonts w:ascii="Times New Roman" w:eastAsia="Calibri" w:hAnsi="Times New Roman" w:cs="Times New Roman"/>
          <w:color w:val="00000A"/>
          <w:sz w:val="20"/>
          <w:szCs w:val="20"/>
        </w:rPr>
        <w:t>N</w:t>
      </w:r>
      <w:r w:rsidRPr="00F116E1">
        <w:rPr>
          <w:rFonts w:ascii="Times New Roman" w:hAnsi="Times New Roman" w:cs="Times New Roman"/>
          <w:sz w:val="20"/>
          <w:szCs w:val="20"/>
        </w:rPr>
        <w:t>ustačius, kad vykdant Sutartį, statinio statybos vadovo pareigas eina asmuo, neatitinka Rangovo</w:t>
      </w:r>
      <w:r>
        <w:rPr>
          <w:rFonts w:ascii="Times New Roman" w:hAnsi="Times New Roman" w:cs="Times New Roman"/>
          <w:sz w:val="20"/>
          <w:szCs w:val="20"/>
        </w:rPr>
        <w:t xml:space="preserve"> </w:t>
      </w:r>
      <w:r w:rsidRPr="00F116E1">
        <w:rPr>
          <w:rFonts w:ascii="Times New Roman" w:hAnsi="Times New Roman" w:cs="Times New Roman"/>
          <w:sz w:val="20"/>
          <w:szCs w:val="20"/>
        </w:rPr>
        <w:t>pasiūlyme pagal ekonominio naudingumo vertinimo kriterijų „Statinio statybos vadovo patirtis (Y)“</w:t>
      </w:r>
      <w:r>
        <w:rPr>
          <w:rFonts w:ascii="Times New Roman" w:hAnsi="Times New Roman" w:cs="Times New Roman"/>
          <w:sz w:val="20"/>
          <w:szCs w:val="20"/>
        </w:rPr>
        <w:t xml:space="preserve"> </w:t>
      </w:r>
      <w:r w:rsidRPr="00F116E1">
        <w:rPr>
          <w:rFonts w:ascii="Times New Roman" w:hAnsi="Times New Roman" w:cs="Times New Roman"/>
          <w:sz w:val="20"/>
          <w:szCs w:val="20"/>
        </w:rPr>
        <w:t xml:space="preserve">nurodyto specialisto kvalifikacijos ir patirties, Pirkėjas turi teisę Rangovui skirti </w:t>
      </w:r>
      <w:r w:rsidRPr="00F116E1">
        <w:rPr>
          <w:rFonts w:ascii="Times New Roman" w:eastAsia="Calibri" w:hAnsi="Times New Roman" w:cs="Times New Roman"/>
          <w:color w:val="00000A"/>
          <w:sz w:val="20"/>
          <w:szCs w:val="20"/>
        </w:rPr>
        <w:t>10 proc. nuo sutarties vertės be PVM</w:t>
      </w:r>
      <w:r w:rsidRPr="00F116E1">
        <w:rPr>
          <w:rFonts w:ascii="Times New Roman" w:hAnsi="Times New Roman" w:cs="Times New Roman"/>
          <w:sz w:val="20"/>
          <w:szCs w:val="20"/>
        </w:rPr>
        <w:t xml:space="preserve"> dydžio baudą už kiekvieną atskirą atvejį.</w:t>
      </w:r>
    </w:p>
    <w:p w14:paraId="121F2CF6" w14:textId="77777777" w:rsidR="00D024E0" w:rsidRDefault="00D024E0">
      <w:pPr>
        <w:spacing w:after="0" w:line="240" w:lineRule="auto"/>
        <w:ind w:firstLine="567"/>
        <w:jc w:val="center"/>
        <w:rPr>
          <w:rFonts w:ascii="Times New Roman" w:hAnsi="Times New Roman" w:cs="Times New Roman"/>
          <w:b/>
          <w:sz w:val="20"/>
          <w:szCs w:val="20"/>
        </w:rPr>
      </w:pPr>
    </w:p>
    <w:p w14:paraId="510C90D0" w14:textId="77777777" w:rsidR="00D024E0" w:rsidRDefault="0056226F">
      <w:pPr>
        <w:spacing w:after="0" w:line="240" w:lineRule="auto"/>
        <w:ind w:firstLine="567"/>
        <w:jc w:val="center"/>
        <w:rPr>
          <w:rFonts w:ascii="Times New Roman" w:hAnsi="Times New Roman" w:cs="Times New Roman"/>
          <w:sz w:val="20"/>
          <w:szCs w:val="20"/>
        </w:rPr>
      </w:pPr>
      <w:r>
        <w:rPr>
          <w:rFonts w:ascii="Times New Roman" w:hAnsi="Times New Roman" w:cs="Times New Roman"/>
          <w:b/>
          <w:sz w:val="20"/>
          <w:szCs w:val="20"/>
        </w:rPr>
        <w:t>VI. GARANTINIAI ĮSIPAREIGOJIMAI</w:t>
      </w:r>
    </w:p>
    <w:p w14:paraId="6A1C6549" w14:textId="77777777" w:rsidR="00D024E0" w:rsidRDefault="00D024E0">
      <w:pPr>
        <w:spacing w:after="0" w:line="240" w:lineRule="auto"/>
        <w:ind w:firstLine="567"/>
        <w:jc w:val="center"/>
        <w:rPr>
          <w:rFonts w:ascii="Times New Roman" w:hAnsi="Times New Roman" w:cs="Times New Roman"/>
          <w:b/>
          <w:sz w:val="20"/>
          <w:szCs w:val="20"/>
        </w:rPr>
      </w:pPr>
    </w:p>
    <w:p w14:paraId="5E6686A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6.1. Rangovas garantuoja Darbų kokybę bei paslėptų trūkumų/defektų nebuvimą. Darbų kokybė privalo atitikti Sutartyje ir jos prieduose nustatytus reikalavimus.</w:t>
      </w:r>
    </w:p>
    <w:p w14:paraId="1E495691"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6.2. Visiems atliktiems Darbams Rangovas suteikia, atitinkamiems Darbams,  medžiagoms, </w:t>
      </w:r>
      <w:proofErr w:type="spellStart"/>
      <w:r>
        <w:rPr>
          <w:rFonts w:ascii="Times New Roman" w:hAnsi="Times New Roman" w:cs="Times New Roman"/>
          <w:sz w:val="20"/>
          <w:szCs w:val="20"/>
        </w:rPr>
        <w:t>įrengimams</w:t>
      </w:r>
      <w:proofErr w:type="spellEnd"/>
      <w:r>
        <w:rPr>
          <w:rFonts w:ascii="Times New Roman" w:hAnsi="Times New Roman" w:cs="Times New Roman"/>
          <w:sz w:val="20"/>
          <w:szCs w:val="20"/>
        </w:rPr>
        <w:t xml:space="preserve"> teisės aktuose nustatytą garantinį terminą. Garantinis laikotarpis pradedamas skaičiuoti nuo galutinio Darbų priėmimo-perdavimo akto pasirašymo dienos. Garantinis terminas Darbams yra ne trumpesnis nei 5 (penkeri) metai, paslėptiems remonto darbų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per garantinį terminą už nustatytus defektus atsako įstatymų nustatyta tvarka.</w:t>
      </w:r>
    </w:p>
    <w:p w14:paraId="7E8AC99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6.3 Rangovas privalo kuo greičiau savo sąskaita pašalinti visus garantinio laikotarpio metu pastebėtus defektus, kurie atsirado ne dėl Pirkėjo kaltės.</w:t>
      </w:r>
    </w:p>
    <w:p w14:paraId="2D64D304"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6.4. Jei defektai išaiškėja garantinio laikotarpio metu, Pirkėjas raštu informuoja apie tai Rangovą, nurodydamas, kad Rangovas privalo per techninėje specifikacijoje (Sutarties 1 priedas) numatytą terminą arba per Pirkėjo nustatytą terminą, jeigu jis nenumatytas techninėje specifikacijoje, pašalinti defektą. </w:t>
      </w:r>
    </w:p>
    <w:p w14:paraId="1000119B" w14:textId="77777777" w:rsidR="00D024E0" w:rsidRDefault="00D024E0">
      <w:pPr>
        <w:spacing w:after="0" w:line="240" w:lineRule="auto"/>
        <w:jc w:val="both"/>
        <w:rPr>
          <w:rFonts w:ascii="Times New Roman" w:hAnsi="Times New Roman" w:cs="Times New Roman"/>
          <w:b/>
          <w:sz w:val="20"/>
          <w:szCs w:val="20"/>
        </w:rPr>
      </w:pPr>
    </w:p>
    <w:p w14:paraId="6DB00FEB" w14:textId="77777777" w:rsidR="00D024E0" w:rsidRDefault="0056226F">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VII. SUBTIEKĖJŲ IR SPECIALISTŲ KEITIMO PAGRINDAI IR TVARKA</w:t>
      </w:r>
    </w:p>
    <w:p w14:paraId="165F9572" w14:textId="77777777" w:rsidR="00D024E0" w:rsidRDefault="00D024E0">
      <w:pPr>
        <w:spacing w:after="0" w:line="240" w:lineRule="auto"/>
        <w:ind w:firstLine="567"/>
        <w:jc w:val="both"/>
        <w:rPr>
          <w:rFonts w:ascii="Times New Roman" w:hAnsi="Times New Roman" w:cs="Times New Roman"/>
          <w:sz w:val="20"/>
          <w:szCs w:val="20"/>
        </w:rPr>
      </w:pPr>
    </w:p>
    <w:p w14:paraId="6BF4FF9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7.1. Sudarius Sutartį, tačiau ne vėliau negu Sutartis pradedama vykdyti, Rangovas įsipareigoja Pirkėjui pranešti tuo metu žinomų subtiekėjų pavadinimus, kontaktinius duomenis ir jų atstovus. Pirkėjas taip pat reikalauja, kad Rangovas informuotų apie minėtos informacijos </w:t>
      </w:r>
      <w:proofErr w:type="spellStart"/>
      <w:r>
        <w:rPr>
          <w:rFonts w:ascii="Times New Roman" w:hAnsi="Times New Roman" w:cs="Times New Roman"/>
          <w:sz w:val="20"/>
          <w:szCs w:val="20"/>
        </w:rPr>
        <w:t>pasikeitimus</w:t>
      </w:r>
      <w:proofErr w:type="spellEnd"/>
      <w:r>
        <w:rPr>
          <w:rFonts w:ascii="Times New Roman" w:hAnsi="Times New Roman" w:cs="Times New Roman"/>
          <w:sz w:val="20"/>
          <w:szCs w:val="20"/>
        </w:rPr>
        <w:t xml:space="preserve"> visu Sutarties vykdymo metu, taip pat apie naujus subtiekėjus, kuriuos jis ketina pasitelkti vėliau. </w:t>
      </w:r>
    </w:p>
    <w:p w14:paraId="30FF3BF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7.2. Rangovas gali keisti Sutarties priede nurodytus subtiekėjus tik prieš tai raštu pranešęs Pirkėjui apie tokio keitimo būtinybę ir gavęs jo rašytinį sutikimą.  </w:t>
      </w:r>
      <w:proofErr w:type="spellStart"/>
      <w:r>
        <w:rPr>
          <w:rFonts w:ascii="Times New Roman" w:hAnsi="Times New Roman" w:cs="Times New Roman"/>
          <w:color w:val="000000"/>
          <w:sz w:val="20"/>
          <w:szCs w:val="20"/>
        </w:rPr>
        <w:t>Subteikėjas</w:t>
      </w:r>
      <w:proofErr w:type="spellEnd"/>
      <w:r>
        <w:rPr>
          <w:rFonts w:ascii="Times New Roman" w:hAnsi="Times New Roman" w:cs="Times New Roman"/>
          <w:color w:val="000000"/>
          <w:sz w:val="20"/>
          <w:szCs w:val="20"/>
        </w:rPr>
        <w:t xml:space="preserve"> gali būti keičiamas tik šiais atvejais:</w:t>
      </w:r>
    </w:p>
    <w:p w14:paraId="4AAD792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color w:val="000000"/>
          <w:sz w:val="20"/>
          <w:szCs w:val="20"/>
        </w:rPr>
        <w:t xml:space="preserve">7.2.1. kai </w:t>
      </w:r>
      <w:proofErr w:type="spellStart"/>
      <w:r>
        <w:rPr>
          <w:rFonts w:ascii="Times New Roman" w:hAnsi="Times New Roman" w:cs="Times New Roman"/>
          <w:color w:val="000000"/>
          <w:sz w:val="20"/>
          <w:szCs w:val="20"/>
        </w:rPr>
        <w:t>subteikėjas</w:t>
      </w:r>
      <w:proofErr w:type="spellEnd"/>
      <w:r>
        <w:rPr>
          <w:rFonts w:ascii="Times New Roman" w:hAnsi="Times New Roman" w:cs="Times New Roman"/>
          <w:color w:val="000000"/>
          <w:sz w:val="20"/>
          <w:szCs w:val="20"/>
        </w:rPr>
        <w:t xml:space="preserve">  bankrutuoja, yra likviduojamas ar susidaro analogiška situacija;</w:t>
      </w:r>
    </w:p>
    <w:p w14:paraId="7C0EC7DA"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color w:val="000000"/>
          <w:sz w:val="20"/>
          <w:szCs w:val="20"/>
        </w:rPr>
        <w:t xml:space="preserve">7.2.1. kai </w:t>
      </w:r>
      <w:proofErr w:type="spellStart"/>
      <w:r>
        <w:rPr>
          <w:rFonts w:ascii="Times New Roman" w:hAnsi="Times New Roman" w:cs="Times New Roman"/>
          <w:color w:val="000000"/>
          <w:sz w:val="20"/>
          <w:szCs w:val="20"/>
        </w:rPr>
        <w:t>subteikėjas</w:t>
      </w:r>
      <w:proofErr w:type="spellEnd"/>
      <w:r>
        <w:rPr>
          <w:rFonts w:ascii="Times New Roman" w:hAnsi="Times New Roman" w:cs="Times New Roman"/>
          <w:color w:val="000000"/>
          <w:sz w:val="20"/>
          <w:szCs w:val="20"/>
        </w:rPr>
        <w:t xml:space="preserve"> dėl objektyvių priežasčių (nutrūkus teisiniams santykiams su  tiekėju, </w:t>
      </w:r>
      <w:proofErr w:type="spellStart"/>
      <w:r>
        <w:rPr>
          <w:rFonts w:ascii="Times New Roman" w:hAnsi="Times New Roman" w:cs="Times New Roman"/>
          <w:color w:val="000000"/>
          <w:sz w:val="20"/>
          <w:szCs w:val="20"/>
        </w:rPr>
        <w:t>subteikėjui</w:t>
      </w:r>
      <w:proofErr w:type="spellEnd"/>
      <w:r>
        <w:rPr>
          <w:rFonts w:ascii="Times New Roman" w:hAnsi="Times New Roman" w:cs="Times New Roman"/>
          <w:color w:val="000000"/>
          <w:sz w:val="20"/>
          <w:szCs w:val="20"/>
        </w:rPr>
        <w:t xml:space="preserve">  atsisakius teikti Darbus, išėjus atostogų, susirgus, susižeidus, mirus ir pan.) nebegali teikti visų ar dalies Sutartyje nurodytų Darbų.</w:t>
      </w:r>
    </w:p>
    <w:p w14:paraId="5E15F6D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7.3. Rangovas Sutarties vykdymo metu gali inicijuoti subtiekėjo pakeitimą, prieš tai raštu informavus Pirkėją nurodydamas tokio keitimo motyvus.</w:t>
      </w:r>
    </w:p>
    <w:p w14:paraId="0BABB807"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7.4. Pirkėjui sutikus su subtiekėjo pakeitimu, Pirkėjas kartu su Rangovu raštu sudaro susitarimą dėl subtiekėjo pakeitimo, šį susitarimą pasirašo abi Šalys. Susitarimas yra neatskiriama Sutarties dalis.</w:t>
      </w:r>
    </w:p>
    <w:p w14:paraId="55BFAC2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7.5. Subtiekėjo keitimo tvarkos, numatytos Sutarties 7.4 papunktyje, pažeidimas laikomas esminiu Sutarties pažeidimu.</w:t>
      </w:r>
    </w:p>
    <w:p w14:paraId="353D06B3"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7.6. Rangovas įsipareigoja,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tik gavus rašytinį Pirkėjo sutikimą. Keičiami specialistai turi atitikti pirkimo sąlygose nurodytus reikalavimus. Naujo siūlomo specialisto kvalifikacija ir patirtis turi atitikti tiekėjo pasiūlyme nurodyto keičiamo specialisto kvalifikaciją ir patirtį.</w:t>
      </w:r>
    </w:p>
    <w:p w14:paraId="0136DE64" w14:textId="77777777" w:rsidR="00D024E0" w:rsidRDefault="00D024E0">
      <w:pPr>
        <w:spacing w:after="0" w:line="240" w:lineRule="auto"/>
        <w:jc w:val="both"/>
        <w:rPr>
          <w:rFonts w:ascii="Times New Roman" w:hAnsi="Times New Roman" w:cs="Times New Roman"/>
          <w:sz w:val="20"/>
          <w:szCs w:val="20"/>
        </w:rPr>
      </w:pPr>
    </w:p>
    <w:p w14:paraId="30FE623E" w14:textId="77777777" w:rsidR="00D024E0" w:rsidRDefault="0056226F">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VIII. ŠALIŲ ATSAKOMYBĖ</w:t>
      </w:r>
    </w:p>
    <w:p w14:paraId="2A0BBC0B" w14:textId="77777777" w:rsidR="00D024E0" w:rsidRDefault="00D024E0">
      <w:pPr>
        <w:spacing w:after="0" w:line="240" w:lineRule="auto"/>
        <w:ind w:firstLine="567"/>
        <w:jc w:val="both"/>
        <w:rPr>
          <w:rFonts w:ascii="Times New Roman" w:hAnsi="Times New Roman" w:cs="Times New Roman"/>
          <w:sz w:val="20"/>
          <w:szCs w:val="20"/>
        </w:rPr>
      </w:pPr>
    </w:p>
    <w:p w14:paraId="1F39B6F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42D166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8.2. Pirkėjas, uždelsęs atsiskaityti su Rangovu Sutartyje nustatytais terminais, įsipareigoja, Rangovui  pareikalavus, sumokėti Rangovui 0,03 proc. nuo neapmokėtos sąskaitos be PVM dydžio delspinigius už kiekvieną uždelstą dieną.</w:t>
      </w:r>
    </w:p>
    <w:p w14:paraId="50C2635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 xml:space="preserve">8.3. Jei Rangovas vėluoja vykdyti savo įsipareigojimus šioje Sutartyje ir jos prieduose nustatytais terminais, Pirkėjas be oficialaus įspėjimo ir nesumažindamas kitų savo teisių gynimo būdų gali pradėti skaičiuoti 0,03 proc. dydžio delspinigius nuo Rangovo laiku neįvykdytų įsipareigojimų dalies kainos be PVM už kiekvieną termino praleidimo dieną. </w:t>
      </w:r>
    </w:p>
    <w:p w14:paraId="4C6A264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8.4. Pirkėjas, prieš tai raštu įspėjęs Rangovą:</w:t>
      </w:r>
    </w:p>
    <w:p w14:paraId="1F4C861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8.4.1. išskaičiuoja delspinigių sumą iš Rangovui mokėtinų sumų arba;</w:t>
      </w:r>
    </w:p>
    <w:p w14:paraId="55C198B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8.4.2.</w:t>
      </w:r>
      <w:r>
        <w:rPr>
          <w:rFonts w:ascii="Times New Roman" w:hAnsi="Times New Roman" w:cs="Times New Roman"/>
          <w:sz w:val="20"/>
          <w:szCs w:val="20"/>
          <w:lang w:val="en-US"/>
        </w:rPr>
        <w:t xml:space="preserve"> </w:t>
      </w:r>
      <w:r>
        <w:rPr>
          <w:rFonts w:ascii="Times New Roman" w:hAnsi="Times New Roman" w:cs="Times New Roman"/>
          <w:sz w:val="20"/>
          <w:szCs w:val="20"/>
        </w:rPr>
        <w:t>reikalauja sumokėti baudą ir (arba);</w:t>
      </w:r>
    </w:p>
    <w:p w14:paraId="7F0D902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8.4.3. nutraukia Sutartį.</w:t>
      </w:r>
    </w:p>
    <w:p w14:paraId="466128C6"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8.5. Delspinigių sumokėjimas neatleidžia Šalių nuo pareigos vykdyti šioje Sutartyje prisiimtus įsipareigojimus.</w:t>
      </w:r>
    </w:p>
    <w:p w14:paraId="18661BB5" w14:textId="7B065EC2" w:rsidR="00D024E0" w:rsidRPr="00F116E1" w:rsidRDefault="00D024E0" w:rsidP="00D12044">
      <w:pPr>
        <w:spacing w:after="0" w:line="240" w:lineRule="auto"/>
        <w:ind w:firstLine="567"/>
        <w:jc w:val="both"/>
        <w:textAlignment w:val="baseline"/>
        <w:rPr>
          <w:rFonts w:ascii="Times New Roman" w:eastAsia="Calibri" w:hAnsi="Times New Roman" w:cs="Times New Roman"/>
          <w:color w:val="00000A"/>
          <w:sz w:val="20"/>
          <w:szCs w:val="20"/>
        </w:rPr>
      </w:pPr>
    </w:p>
    <w:p w14:paraId="2041B830" w14:textId="77777777" w:rsidR="00D024E0" w:rsidRDefault="00D024E0">
      <w:pPr>
        <w:spacing w:after="0" w:line="240" w:lineRule="auto"/>
        <w:jc w:val="both"/>
        <w:rPr>
          <w:rFonts w:ascii="Times New Roman" w:hAnsi="Times New Roman" w:cs="Times New Roman"/>
          <w:sz w:val="20"/>
          <w:szCs w:val="20"/>
        </w:rPr>
      </w:pPr>
    </w:p>
    <w:p w14:paraId="1443BD37" w14:textId="77777777" w:rsidR="00D024E0" w:rsidRDefault="0056226F">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IX. NENUGALIMOS JĖGOS APLINKYBĖS (</w:t>
      </w:r>
      <w:r>
        <w:rPr>
          <w:rFonts w:ascii="Times New Roman" w:hAnsi="Times New Roman" w:cs="Times New Roman"/>
          <w:b/>
          <w:i/>
          <w:iCs/>
          <w:sz w:val="20"/>
          <w:szCs w:val="20"/>
        </w:rPr>
        <w:t>FORCE MAJEURE</w:t>
      </w:r>
      <w:r>
        <w:rPr>
          <w:rFonts w:ascii="Times New Roman" w:hAnsi="Times New Roman" w:cs="Times New Roman"/>
          <w:b/>
          <w:sz w:val="20"/>
          <w:szCs w:val="20"/>
        </w:rPr>
        <w:t>)</w:t>
      </w:r>
    </w:p>
    <w:p w14:paraId="05BEAE2B" w14:textId="77777777" w:rsidR="00D024E0" w:rsidRDefault="00D024E0">
      <w:pPr>
        <w:spacing w:after="0" w:line="240" w:lineRule="auto"/>
        <w:ind w:firstLine="567"/>
        <w:jc w:val="both"/>
        <w:rPr>
          <w:rFonts w:ascii="Times New Roman" w:hAnsi="Times New Roman" w:cs="Times New Roman"/>
          <w:sz w:val="20"/>
          <w:szCs w:val="20"/>
        </w:rPr>
      </w:pPr>
    </w:p>
    <w:p w14:paraId="7F2C4A2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šioms aplinkybėms ar jų pasekmėms atsirasti.</w:t>
      </w:r>
    </w:p>
    <w:p w14:paraId="6125FCFB"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9.2. Nenugalimos jėgos aplinkybėmis laikomos aplinkybės, nurodytos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9670D37"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9.3. Šalis, prašanti ją atleisti nuo atsakomybės, privalo raštu pranešti kitai Šaliai apie nenugalimos jėgos aplinkybes nedelsiant, bet ne vėliau kaip per 3 (tris) Darbo dienas nuo tokių aplinkybių atsiradimo ar paaiškėjimo, pateikdama dokumentus, patvirtinančius šių aplinkybių buvimą bei </w:t>
      </w:r>
      <w:proofErr w:type="spellStart"/>
      <w:r>
        <w:rPr>
          <w:rFonts w:ascii="Times New Roman" w:hAnsi="Times New Roman" w:cs="Times New Roman"/>
          <w:sz w:val="20"/>
          <w:szCs w:val="20"/>
        </w:rPr>
        <w:t>įrodymus</w:t>
      </w:r>
      <w:proofErr w:type="spellEnd"/>
      <w:r>
        <w:rPr>
          <w:rFonts w:ascii="Times New Roman" w:hAnsi="Times New Roman" w:cs="Times New Roman"/>
          <w:sz w:val="20"/>
          <w:szCs w:val="20"/>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72BD43"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9D39BB7" w14:textId="77777777" w:rsidR="00D024E0" w:rsidRDefault="00D024E0">
      <w:pPr>
        <w:spacing w:after="0" w:line="240" w:lineRule="auto"/>
        <w:jc w:val="both"/>
        <w:rPr>
          <w:rFonts w:ascii="Times New Roman" w:hAnsi="Times New Roman" w:cs="Times New Roman"/>
          <w:b/>
          <w:sz w:val="20"/>
          <w:szCs w:val="20"/>
        </w:rPr>
      </w:pPr>
    </w:p>
    <w:p w14:paraId="0609964C" w14:textId="77777777" w:rsidR="00D024E0" w:rsidRDefault="0056226F">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X. KONFIDENCIALUMO ĮSIPAREIGOJIMAI IR DUOMENŲ APSAUGA</w:t>
      </w:r>
    </w:p>
    <w:p w14:paraId="38D79AC8" w14:textId="77777777" w:rsidR="00D024E0" w:rsidRDefault="00D024E0">
      <w:pPr>
        <w:spacing w:after="0" w:line="240" w:lineRule="auto"/>
        <w:ind w:firstLine="567"/>
        <w:jc w:val="both"/>
        <w:rPr>
          <w:rFonts w:ascii="Times New Roman" w:hAnsi="Times New Roman" w:cs="Times New Roman"/>
          <w:sz w:val="20"/>
          <w:szCs w:val="20"/>
        </w:rPr>
      </w:pPr>
    </w:p>
    <w:p w14:paraId="4259B4D6"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10.1. Pirkėjas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Rangovų konkurencijai, skelbia viešai.</w:t>
      </w:r>
    </w:p>
    <w:p w14:paraId="067B48D7"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10.2. Konfidencialumo įsipareigojimai Sutarties Šalims nustatomi vadovaujantis Viešųjų pirkimų įstatymo 20 straipsniu.</w:t>
      </w:r>
    </w:p>
    <w:p w14:paraId="42A62471"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7AD0CFB3" w14:textId="77777777" w:rsidR="00D024E0" w:rsidRDefault="00D024E0">
      <w:pPr>
        <w:spacing w:after="0" w:line="240" w:lineRule="auto"/>
        <w:jc w:val="both"/>
        <w:rPr>
          <w:rFonts w:ascii="Times New Roman" w:hAnsi="Times New Roman" w:cs="Times New Roman"/>
          <w:sz w:val="20"/>
          <w:szCs w:val="20"/>
        </w:rPr>
      </w:pPr>
    </w:p>
    <w:p w14:paraId="37BCFF43" w14:textId="77777777" w:rsidR="00D024E0" w:rsidRDefault="0056226F">
      <w:pPr>
        <w:spacing w:after="0" w:line="240" w:lineRule="auto"/>
        <w:ind w:firstLine="567"/>
        <w:jc w:val="center"/>
        <w:rPr>
          <w:rFonts w:ascii="Times New Roman" w:hAnsi="Times New Roman" w:cs="Times New Roman"/>
          <w:sz w:val="20"/>
          <w:szCs w:val="20"/>
        </w:rPr>
      </w:pPr>
      <w:r>
        <w:rPr>
          <w:rFonts w:ascii="Times New Roman" w:hAnsi="Times New Roman" w:cs="Times New Roman"/>
          <w:b/>
          <w:sz w:val="20"/>
          <w:szCs w:val="20"/>
        </w:rPr>
        <w:t>XI. SUTARTIES PAKEITIMAI, PERŽIŪROS SĄLYGOS,</w:t>
      </w:r>
    </w:p>
    <w:p w14:paraId="68998348" w14:textId="77777777" w:rsidR="00D024E0" w:rsidRDefault="0056226F">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PASIRINKIMO GALIMYBĖS</w:t>
      </w:r>
    </w:p>
    <w:p w14:paraId="644E481B" w14:textId="77777777" w:rsidR="00D024E0" w:rsidRDefault="00D024E0">
      <w:pPr>
        <w:spacing w:after="0" w:line="240" w:lineRule="auto"/>
        <w:ind w:firstLine="567"/>
        <w:jc w:val="both"/>
        <w:rPr>
          <w:rFonts w:ascii="Times New Roman" w:hAnsi="Times New Roman" w:cs="Times New Roman"/>
          <w:sz w:val="20"/>
          <w:szCs w:val="20"/>
        </w:rPr>
      </w:pPr>
    </w:p>
    <w:p w14:paraId="2A3123A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11.1. Sutarties sąlygos Sutarties galiojimo laikotarpiu gali būti keičiamos Viešųjų pirkimų įstatymo 89 straipsnyje nustatyta tvarka. </w:t>
      </w:r>
    </w:p>
    <w:p w14:paraId="3A3284F5"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3F236E11"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11.3. Sutarties sąlygų pakeitimas turi būti įformintas papildomu susitarimu ir pasirašytas abiejų Šalių. </w:t>
      </w:r>
    </w:p>
    <w:p w14:paraId="4D424B75"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 4. Darbų kiekio (apimties) pakeitimai gali būti atliekami šiais atvejais:</w:t>
      </w:r>
    </w:p>
    <w:p w14:paraId="035593B6"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11.4.1.</w:t>
      </w:r>
      <w:r>
        <w:rPr>
          <w:rFonts w:ascii="Times New Roman" w:hAnsi="Times New Roman" w:cs="Times New Roman"/>
          <w:sz w:val="20"/>
          <w:szCs w:val="20"/>
        </w:rPr>
        <w:tab/>
        <w:t>kai techninėje specifikacijoje nurodyti Darbai dėl atliktų techninių korekcijų tampa nebereikalingi;</w:t>
      </w:r>
    </w:p>
    <w:p w14:paraId="0510562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11.4.2.</w:t>
      </w:r>
      <w:r>
        <w:rPr>
          <w:rFonts w:ascii="Times New Roman" w:hAnsi="Times New Roman" w:cs="Times New Roman"/>
          <w:sz w:val="20"/>
          <w:szCs w:val="20"/>
        </w:rPr>
        <w:tab/>
        <w:t>kai techninėje specifikacijoje numatytų sprendinių neįmanoma įgyvendinti dėl techninių klaidų, kurių nėra galimybės patikslinti Sutarties įgyvendinimo metu;</w:t>
      </w:r>
    </w:p>
    <w:p w14:paraId="5EC6EAD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11.4.3.</w:t>
      </w:r>
      <w:r>
        <w:rPr>
          <w:rFonts w:ascii="Times New Roman" w:hAnsi="Times New Roman" w:cs="Times New Roman"/>
          <w:sz w:val="20"/>
          <w:szCs w:val="20"/>
        </w:rPr>
        <w:tab/>
        <w:t>kai nėra skiriamas pakankamas finansavimas sumokėti už Darbus;</w:t>
      </w:r>
    </w:p>
    <w:p w14:paraId="102D1D6B"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11.4.4.</w:t>
      </w:r>
      <w:r>
        <w:rPr>
          <w:rFonts w:ascii="Times New Roman" w:hAnsi="Times New Roman" w:cs="Times New Roman"/>
          <w:sz w:val="20"/>
          <w:szCs w:val="20"/>
        </w:rPr>
        <w:tab/>
        <w:t>kai dėl paaiškėjusių techninių priežasčių ir aplinkybių tam tikrus Darbus vykdyti tampa neracionalu;</w:t>
      </w:r>
    </w:p>
    <w:p w14:paraId="2DCE5263"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11.4.5.</w:t>
      </w:r>
      <w:r>
        <w:rPr>
          <w:rFonts w:ascii="Times New Roman" w:hAnsi="Times New Roman" w:cs="Times New Roman"/>
          <w:sz w:val="20"/>
          <w:szCs w:val="20"/>
        </w:rPr>
        <w:tab/>
        <w:t>dėl Darbų normatyvinių dokumentų ar kitų teisės aktų reikalavimų pasikeitimo po Darbų leidžiančių dokumentų, kurių pagrindu vykdomi Darbai, išdavimo, jei dėl tokio pakeitimo nebuvo pakeistas Sutarties pobūdis ir būtina pasikeitusių teisės aktų reikalavimus įgyvendinti Sutarties vykdymo metu;</w:t>
      </w:r>
    </w:p>
    <w:p w14:paraId="5F3B628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11.4.6.</w:t>
      </w:r>
      <w:r>
        <w:rPr>
          <w:rFonts w:ascii="Times New Roman" w:hAnsi="Times New Roman" w:cs="Times New Roman"/>
          <w:sz w:val="20"/>
          <w:szCs w:val="20"/>
        </w:rPr>
        <w:tab/>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043EADBB"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11.4.7.</w:t>
      </w:r>
      <w:r>
        <w:rPr>
          <w:rFonts w:ascii="Times New Roman" w:hAnsi="Times New Roman" w:cs="Times New Roman"/>
          <w:sz w:val="20"/>
          <w:szCs w:val="20"/>
        </w:rPr>
        <w:tab/>
        <w:t>kai atsiranda būtinybė įsigyti papildomų Darbų ar Darbų neatlikti dėl aplinkybių, kurių protingas ir apdairus Pirkėjas negalėjo numatyti, bet iš esmės nesikeičia Darbų pobūdis, arba vykdant Darbus paaiškėja naujos aplinkybės dėl objekto būklės.</w:t>
      </w:r>
    </w:p>
    <w:p w14:paraId="739BA19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11.5.</w:t>
      </w:r>
      <w:r>
        <w:rPr>
          <w:rFonts w:ascii="Times New Roman" w:hAnsi="Times New Roman" w:cs="Times New Roman"/>
          <w:sz w:val="20"/>
          <w:szCs w:val="20"/>
        </w:rPr>
        <w:tab/>
        <w:t>Atskirų neatliekamų ir reikalingų atlikti Darbų vertė negali viršyti 50 procentų pradinės Sutarties vertės Pakeitimo verte laikoma atsisakomų ir papildomai įsigyjamų Darbų suma.</w:t>
      </w:r>
    </w:p>
    <w:p w14:paraId="34941D9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11.6. Jeigu, siekiant laiku ir tinkamai įvykdyti Sutartį, reikia atlikti papildomus Darbus, kurių Rangovas nenumatė sudarant šią Sutartį, bet turėjo ir galėjo juos numatyti pagal Pirkėjo pateiktą techninę specifikaciją, objekto vizualinę apžiūrą, pirkimo ir kitus dokumentus, taip pat kitą viešai prieinamą informaciją, ir jie yra būtini šiai Sutarčiai tinkamai įvykdyti, šiuos Darbus Rangovas atlieka savo sąskaita.</w:t>
      </w:r>
    </w:p>
    <w:p w14:paraId="313EFE32"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11.7. Papildomų Darbų, o esant reikalui ir neatliekamų Darbų, būtinumas turi būti pagrįstas dokumentais ir raštu suderintas su Pirkėju. Motyvuotą siūlymą dėl papildomų Darbų, o esant reikalui, taip pat ir dėl neatliekamų Darbų būtinybės ir jį pagrindžiančius dokumentus Pirkėjo atstovui (darbų techniniam prižiūrėtojui ar kitam kompetentingam Pirkėjo atstovui) raštu pateikia Rangovo atstovas. Siūlymus dėl papildomų ir (ar) neatliekamų Darbų gali inicijuoti darbų techninis prižiūrėtojas. Pirkėjo atstovas prašo Darbų (dalies) rengėjo pateikti motyvuotą paaiškinimą dėl papildomų ir (ar) neatliekamų Darbų pagrįstumo, ar nebuvo įmanoma numatyti tokių Darbų būtinybės, nurodant priežastis. Pirkėjo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neatliekamų Darbų būtinybę, techninius sprendinius (pavyzdžiui, komisijos aktą, brėžinius ir kita) su darbų proceso dalyvių parašais, įkainių nustatymo pagrindimą ir skaičiavimą (vadovaujantis šios Sutarties nuostatomis). Jei Pirkėjo atstovas pateiktuose dokumentuose nustato netikslumų ir (ar) klaidų, grąžina juos tikslinti juos pateikusiam asmeniui (pavyzdžiui, Rangovui).</w:t>
      </w:r>
    </w:p>
    <w:p w14:paraId="58AA98A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11.8. Atsisakomų arba įsigyjamų papildomų Darbų kainos apskaičiuojamos Sutarties 2.7 papunktyje nustatyta tvarka.</w:t>
      </w:r>
    </w:p>
    <w:p w14:paraId="23B0473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11.9. Jei Sutartyje numatytą atskirą Darbą (ar jo dalį) būtina (tikslinga) keisti kitu Darbu, Rangovas pateikia nevykdytinų Darbų lokalinę sąmatą, kurioje nurodo įkainius pagal pateiktus pasiūlyme (Sutarties 2 priedas) ir siūlymą dėl keistinų Darbų, t. y. vietoje nevykdomų Darbų siūlomų atlikti Darbų lokalinę sąmatą, sudarytą pagal  2.7 papunktyje nurodytus Darbų kainų nustatymo būdus;</w:t>
      </w:r>
    </w:p>
    <w:p w14:paraId="3CA8FA6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11.10. Rangovo pasiūlyme įvardytos Darbų sudėtinės dalys (resursai, techninės specifikacijos ir pan.), kurios nedetalizuotos Techninėje specifikacijoje, gali būti keičiamos tik Pirkėjo sutikimu tiek, kiek toks keitimas neprieštarauja techninės specifikacijos, aiškinamųjų raštų, brėžinių sprendiniams. Tokie keitimai nelaikomi pakeitimu. </w:t>
      </w:r>
    </w:p>
    <w:p w14:paraId="399BDB3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11.11. Jeigu bet kuris Sutarties dalyvis Darbų vykdymo metu sužino apie techninį trūkumą dokumento, kuriuo vadovaudamasis Rangovas privalo vykdyti Darbus, tai jis apie tai privalo nedelsdamas pranešti Pirkėjui. Pirkėjas, gavęs tokį pranešimą, privalo pateikti Rangovui trūkstamą informaciją, tinkamus paaiškinimus bei (jeigu reikia) įforminti pakeitimą. Techninės specifikacijos klaida ar dokumento techninis trūkumas turi būti patvirtintas techninės priežiūros vadovu. </w:t>
      </w:r>
    </w:p>
    <w:p w14:paraId="2B35F951" w14:textId="77777777" w:rsidR="00D024E0" w:rsidRDefault="00D024E0">
      <w:pPr>
        <w:spacing w:after="0" w:line="240" w:lineRule="auto"/>
        <w:jc w:val="both"/>
        <w:rPr>
          <w:rFonts w:ascii="Times New Roman" w:hAnsi="Times New Roman" w:cs="Times New Roman"/>
          <w:b/>
          <w:sz w:val="20"/>
          <w:szCs w:val="20"/>
        </w:rPr>
      </w:pPr>
    </w:p>
    <w:p w14:paraId="50AA6993" w14:textId="77777777" w:rsidR="00D024E0" w:rsidRDefault="00D024E0">
      <w:pPr>
        <w:spacing w:after="0" w:line="240" w:lineRule="auto"/>
        <w:jc w:val="both"/>
        <w:rPr>
          <w:rFonts w:ascii="Times New Roman" w:hAnsi="Times New Roman" w:cs="Times New Roman"/>
          <w:b/>
          <w:sz w:val="20"/>
          <w:szCs w:val="20"/>
        </w:rPr>
      </w:pPr>
    </w:p>
    <w:p w14:paraId="34A0FB61" w14:textId="77777777" w:rsidR="00D024E0" w:rsidRDefault="0056226F">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XII. SUTARTIES VYKDYMO SUSTABDYMAS</w:t>
      </w:r>
    </w:p>
    <w:p w14:paraId="1ED87CF3" w14:textId="77777777" w:rsidR="00D024E0" w:rsidRDefault="00D024E0">
      <w:pPr>
        <w:spacing w:after="0" w:line="240" w:lineRule="auto"/>
        <w:ind w:firstLine="567"/>
        <w:jc w:val="both"/>
        <w:rPr>
          <w:rFonts w:ascii="Times New Roman" w:hAnsi="Times New Roman" w:cs="Times New Roman"/>
          <w:sz w:val="20"/>
          <w:szCs w:val="20"/>
        </w:rPr>
      </w:pPr>
    </w:p>
    <w:p w14:paraId="723E3F6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12.1. Sutarties vykdymas gali būti sustabdytas esant svarbioms aplinkybėms, nepriklausančiomis nuo Pirkėjo valios, dėl kurių Rangovas, negali vykdyti savo sutartinių įsipareigojimų ir (arba) esant kitoms nenumatytoms aplinkybėms</w:t>
      </w:r>
    </w:p>
    <w:p w14:paraId="59135D6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12.2. Atsiradus aplinkybėms, dėl kurių Rangovas negali vykdyti sutartinių įsipareigojimų, Rangovas apie tai nedelsdamas privalo informuoti Pirkėją,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6F35CE2"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Pirkėjo atnaujinti Sutarties vykdymą per 14 (keturiolika) kalendorinių dienų arba nutraukti Sutartį.</w:t>
      </w:r>
    </w:p>
    <w:p w14:paraId="513F3ED7"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12.4. Pasibaigus sutarties vykdymo sustabdymui, sutarties vykdymo terminas yra lygus terminui, kuris sustabdymo metu buvo likęs iki Rangovo sutartinių įsipareigojimų įvykdymo pabaigos. </w:t>
      </w:r>
    </w:p>
    <w:p w14:paraId="025A97C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12.5. Sutartinių įsipareigojimų vykdymo sustabdymas visais Sutartyje numatytais atvejais turi būti raštiškas, nurodant priežastis ir sustabdymo terminą ir pridedant dokumentus, patvirtinančius sustabdymo pagrindą (jeigu tokie yra).</w:t>
      </w:r>
    </w:p>
    <w:p w14:paraId="687E30D8" w14:textId="77777777" w:rsidR="00D024E0" w:rsidRDefault="00D024E0">
      <w:pPr>
        <w:spacing w:after="0" w:line="240" w:lineRule="auto"/>
        <w:jc w:val="both"/>
        <w:rPr>
          <w:rFonts w:ascii="Times New Roman" w:hAnsi="Times New Roman" w:cs="Times New Roman"/>
          <w:sz w:val="20"/>
          <w:szCs w:val="20"/>
        </w:rPr>
      </w:pPr>
    </w:p>
    <w:p w14:paraId="4C24B01A" w14:textId="77777777" w:rsidR="00D024E0" w:rsidRDefault="00D024E0">
      <w:pPr>
        <w:spacing w:after="0" w:line="240" w:lineRule="auto"/>
        <w:jc w:val="both"/>
        <w:rPr>
          <w:rFonts w:ascii="Times New Roman" w:hAnsi="Times New Roman" w:cs="Times New Roman"/>
          <w:sz w:val="20"/>
          <w:szCs w:val="20"/>
        </w:rPr>
      </w:pPr>
    </w:p>
    <w:p w14:paraId="3684B9ED" w14:textId="77777777" w:rsidR="00D024E0" w:rsidRDefault="0056226F">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XIII. SUTARTIES PAŽEIDIMAS</w:t>
      </w:r>
    </w:p>
    <w:p w14:paraId="1CDD82D4" w14:textId="77777777" w:rsidR="00D024E0" w:rsidRDefault="00D024E0">
      <w:pPr>
        <w:spacing w:after="0" w:line="240" w:lineRule="auto"/>
        <w:ind w:firstLine="567"/>
        <w:jc w:val="both"/>
        <w:rPr>
          <w:rFonts w:ascii="Times New Roman" w:hAnsi="Times New Roman" w:cs="Times New Roman"/>
          <w:sz w:val="20"/>
          <w:szCs w:val="20"/>
        </w:rPr>
      </w:pPr>
    </w:p>
    <w:p w14:paraId="78F0CEA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13.1. Jei kuri nors Sutarties Šalis nevykdo arba netinkamai vykdo kokius nors savo įsipareigojimus pagal Sutartį, ji pažeidžia Sutartį.</w:t>
      </w:r>
    </w:p>
    <w:p w14:paraId="49352CD2"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13.2. Vienai Sutarties Šaliai pažeidus Sutartį, nukentėjusioji Šalis turi teisę:</w:t>
      </w:r>
    </w:p>
    <w:p w14:paraId="18053ED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13.2.1. reikalauti kitos Šalies vykdyti sutartinius įsipareigojimus;</w:t>
      </w:r>
    </w:p>
    <w:p w14:paraId="1C48B40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13.2.2. reikalauti atlyginti nuostolius;</w:t>
      </w:r>
    </w:p>
    <w:p w14:paraId="2C2FE017"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13.2.3. reikalauti sumokėti Sutarties 8.2 ir (ar) 8.3 papunkčiuose nustatytus delspinigius;</w:t>
      </w:r>
    </w:p>
    <w:p w14:paraId="43B4A0E1"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13.2.4. sumokėti baudą nustatyta Sutarties V skyriuje; </w:t>
      </w:r>
    </w:p>
    <w:p w14:paraId="038CBF5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13.2.5. reikalauti sumažinti kainą, neįvykdyta ar netinkamai įvykdyta Rangovo įsipareigojimų dalimi;</w:t>
      </w:r>
    </w:p>
    <w:p w14:paraId="499634A4"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13.2.6. nutraukti Sutartį;</w:t>
      </w:r>
    </w:p>
    <w:p w14:paraId="226E59F6"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13.2.7. reikalauti Šalies grąžinti sumokėtą avansą (jei Sutartyje buvo numatytas) tuo atveju, kai Rangovas nevykdo arba netinkamai vykdo savo įsipareigojimus;</w:t>
      </w:r>
    </w:p>
    <w:p w14:paraId="7E7DF8C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13.2.8. taikyti kitus Lietuvos Respublikos  teisės aktų nustatytus teisių gynimo būdus;</w:t>
      </w:r>
    </w:p>
    <w:p w14:paraId="41BEA06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13.3. Rangovas negali perleisti visų ar dalies savo įsipareigojimų pagal šią Sutartį be išankstinio raštiško Pirkėjo sutikimo;</w:t>
      </w:r>
    </w:p>
    <w:p w14:paraId="491D21E1"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13.4. Rangovas turi nedelsdamas pranešti Pirkėjui apie bet kokius esminius Rangovo asmens </w:t>
      </w:r>
      <w:proofErr w:type="spellStart"/>
      <w:r>
        <w:rPr>
          <w:rFonts w:ascii="Times New Roman" w:hAnsi="Times New Roman" w:cs="Times New Roman"/>
          <w:sz w:val="20"/>
          <w:szCs w:val="20"/>
        </w:rPr>
        <w:t>pasikeitimus</w:t>
      </w:r>
      <w:proofErr w:type="spellEnd"/>
      <w:r>
        <w:rPr>
          <w:rFonts w:ascii="Times New Roman" w:hAnsi="Times New Roman" w:cs="Times New Roman"/>
          <w:sz w:val="20"/>
          <w:szCs w:val="20"/>
        </w:rPr>
        <w:t>, patvirtinant, kad prielaidos, būtinos Sutarčiai vykdyti, nenustojo galioti;</w:t>
      </w:r>
    </w:p>
    <w:p w14:paraId="7DA99BF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13.5. Šioje Sutartyje esminėmis sąlygomis laikoma:</w:t>
      </w:r>
    </w:p>
    <w:p w14:paraId="6ED21E4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13.5.1. Sutarties dalykas;</w:t>
      </w:r>
    </w:p>
    <w:p w14:paraId="0DE0CD95"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13.5.2. Sutarties kaina ir kainodaros taisyklės;</w:t>
      </w:r>
    </w:p>
    <w:p w14:paraId="043B98B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13.5.3. apmokėjimo sąlygos ir tvarka;</w:t>
      </w:r>
    </w:p>
    <w:p w14:paraId="7D5F2256"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13.5.4. tiekėjo sutartinių įsipareigojimų vykdymo terminas (-ai);</w:t>
      </w:r>
    </w:p>
    <w:p w14:paraId="45B5265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13.5.5. subtiekėjo (-ų),  keitimo tvarka;</w:t>
      </w:r>
    </w:p>
    <w:p w14:paraId="518DB7F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13.5.6. reikalavimai, susiję su avanso grąžinimo garantijos pateikimu (jei taikoma);</w:t>
      </w:r>
    </w:p>
    <w:p w14:paraId="44D86EEE"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13.5.7. visi pasiūlymo vertinimo kriterijai, už kuriuos Rangovui pasiūlymų vertinimo metu buvo skirti papildomi balai (jei pasiūlymas buvo vertinamas pagal kainos ir kokybės santykį);</w:t>
      </w:r>
    </w:p>
    <w:p w14:paraId="3E246A44"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13.5.8. darbų kokybės atitikimas Sutartyje ir jos prieduose nustatytiems reikalavimams.</w:t>
      </w:r>
    </w:p>
    <w:p w14:paraId="160D8953" w14:textId="77777777" w:rsidR="00D024E0" w:rsidRDefault="00D024E0">
      <w:pPr>
        <w:spacing w:after="0" w:line="240" w:lineRule="auto"/>
        <w:jc w:val="both"/>
        <w:rPr>
          <w:rFonts w:ascii="Times New Roman" w:hAnsi="Times New Roman" w:cs="Times New Roman"/>
          <w:sz w:val="20"/>
          <w:szCs w:val="20"/>
        </w:rPr>
      </w:pPr>
    </w:p>
    <w:p w14:paraId="2059E7BB" w14:textId="77777777" w:rsidR="00D024E0" w:rsidRDefault="00D024E0">
      <w:pPr>
        <w:spacing w:after="0" w:line="240" w:lineRule="auto"/>
        <w:jc w:val="both"/>
        <w:rPr>
          <w:rFonts w:ascii="Times New Roman" w:hAnsi="Times New Roman" w:cs="Times New Roman"/>
          <w:sz w:val="20"/>
          <w:szCs w:val="20"/>
        </w:rPr>
      </w:pPr>
    </w:p>
    <w:p w14:paraId="341BBBB7" w14:textId="77777777" w:rsidR="00D024E0" w:rsidRDefault="0056226F">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XIV. GALIOJIMAS IR SUTARTIES NUTRAUKIMAS</w:t>
      </w:r>
    </w:p>
    <w:p w14:paraId="26FD1999" w14:textId="77777777" w:rsidR="00D024E0" w:rsidRDefault="00D024E0">
      <w:pPr>
        <w:spacing w:after="0" w:line="240" w:lineRule="auto"/>
        <w:ind w:firstLine="567"/>
        <w:jc w:val="both"/>
        <w:rPr>
          <w:rFonts w:ascii="Times New Roman" w:hAnsi="Times New Roman" w:cs="Times New Roman"/>
          <w:sz w:val="20"/>
          <w:szCs w:val="20"/>
        </w:rPr>
      </w:pPr>
    </w:p>
    <w:p w14:paraId="56CBCC4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14.1. Sutartis įsigalioja, kai Sutartį pasirašo abi Sutarties Šalys, ir galioja iki visiško Šalių įsipareigojimų įvykdymo. </w:t>
      </w:r>
    </w:p>
    <w:p w14:paraId="6369E8B6"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14.2. Jei bet kuri Sutarties nuostata tampa ar pripažįstama visiškai ar iš dalies negaliojančia, tai neturi įtakos kitų Sutarties nuostatų galiojimui.</w:t>
      </w:r>
    </w:p>
    <w:p w14:paraId="71116B2D"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14.3. Sutartis gali būti nutraukiama Lietuvos Respublikos Viešųjų pirkimų įstatymo 90 straipsnyje numatytais atvejais.</w:t>
      </w:r>
    </w:p>
    <w:p w14:paraId="44498E1D"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14.4. Sutartis gali būti nutraukiama raštišku Šalių susitarimu.</w:t>
      </w:r>
    </w:p>
    <w:p w14:paraId="54DDD69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14.5. Pirkėjas, įspėjęs Rangovą prieš 14 (keturiolika) kalendorinių dienų, gali nutraukti Sutartį šiais atvejais:</w:t>
      </w:r>
    </w:p>
    <w:p w14:paraId="5D7F03F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14.5.1. kai Rangovas nevykdo savo sutartinių įsipareigojimų; </w:t>
      </w:r>
    </w:p>
    <w:p w14:paraId="6CC8577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14.5.2. kai Rangovas per pagrįstai nustatytą laikotarpį neįvykdo Pirkėjo nurodymo ištaisyti netinkamai įvykdytus arba neįvykdytus sutartinius įsipareigojimus;</w:t>
      </w:r>
    </w:p>
    <w:p w14:paraId="5CD0AC0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14.5.3. kai Rangovas perleidžia Sutartį be Pirkėjo žinios; </w:t>
      </w:r>
    </w:p>
    <w:p w14:paraId="4C635D55"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14.5.4. kai Rangovas bankrutuoja arba yra likviduojamas, kai sustabdo ūkinę veiklą arba kai įstatymuose ir kituose teisės aktuose numatyta tvarka susidaro analogiška situacija; </w:t>
      </w:r>
    </w:p>
    <w:p w14:paraId="1B005DD9"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14.5.5. kai keičiasi Rangovo organizacinė struktūra – juridinis statusas, pobūdis ar valdymo struktūra ir tai daro įtaką tinkamam Sutarties įvykdymui, išskyrus atvejus, kai dėl šių pasikeitimų keičiama Sutartis; </w:t>
      </w:r>
    </w:p>
    <w:p w14:paraId="781D0AB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14.5.6.</w:t>
      </w:r>
      <w:r>
        <w:rPr>
          <w:rFonts w:ascii="Times New Roman" w:hAnsi="Times New Roman" w:cs="Times New Roman"/>
          <w:sz w:val="20"/>
          <w:szCs w:val="20"/>
        </w:rPr>
        <w:tab/>
        <w:t>kai Pirkėjas šios Sutarties vykdymui negauna finansavimo.</w:t>
      </w:r>
    </w:p>
    <w:p w14:paraId="0D323514"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14.6.</w:t>
      </w:r>
      <w:r>
        <w:rPr>
          <w:rFonts w:ascii="Times New Roman" w:hAnsi="Times New Roman" w:cs="Times New Roman"/>
          <w:sz w:val="20"/>
          <w:szCs w:val="20"/>
        </w:rPr>
        <w:tab/>
        <w:t>Rangovas, prieš 14 (keturiolika) kalendorinių dienų įspėjęs Pirkėją, gali nutraukti sutartį, jei Pirkėjas dėl savo kaltės nevykdo savo sutartinių įsipareigojimų.</w:t>
      </w:r>
    </w:p>
    <w:p w14:paraId="5A2B052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14.7.</w:t>
      </w:r>
      <w:r>
        <w:rPr>
          <w:rFonts w:ascii="Times New Roman" w:hAnsi="Times New Roman" w:cs="Times New Roman"/>
          <w:sz w:val="20"/>
          <w:szCs w:val="20"/>
        </w:rPr>
        <w:tab/>
        <w:t>Nutraukus Sutartį ar jai pasibaigus, lieka galioti šios Sutarties nuostatos, susijusios su atsakomybe ir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F7073B1"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14.8. Jei Sutartis nutraukiama Pirkėjo iniciatyva dėl Rangovo kaltės, Pirkėjo patirti nuostoliai ar išlaidos išieškomi išskaičiuojant juos iš Rangovui mokėtinų sumų. Taip pat Pirkėjas įgyja teisę pasinaudoti Sutarties įvykdymo užtikrinimu, numatytu Sutarties V skyriuje.</w:t>
      </w:r>
    </w:p>
    <w:p w14:paraId="581329B0" w14:textId="77777777" w:rsidR="00D024E0" w:rsidRDefault="00D024E0">
      <w:pPr>
        <w:spacing w:after="0" w:line="240" w:lineRule="auto"/>
        <w:ind w:firstLine="567"/>
        <w:jc w:val="both"/>
        <w:rPr>
          <w:rFonts w:ascii="Times New Roman" w:hAnsi="Times New Roman" w:cs="Times New Roman"/>
          <w:sz w:val="20"/>
          <w:szCs w:val="20"/>
        </w:rPr>
      </w:pPr>
    </w:p>
    <w:p w14:paraId="72331D5A" w14:textId="77777777" w:rsidR="00D024E0" w:rsidRDefault="00D024E0">
      <w:pPr>
        <w:spacing w:after="0" w:line="240" w:lineRule="auto"/>
        <w:ind w:firstLine="567"/>
        <w:jc w:val="both"/>
        <w:rPr>
          <w:rFonts w:ascii="Times New Roman" w:hAnsi="Times New Roman" w:cs="Times New Roman"/>
          <w:sz w:val="20"/>
          <w:szCs w:val="20"/>
        </w:rPr>
      </w:pPr>
    </w:p>
    <w:p w14:paraId="2DF9EC6C" w14:textId="77777777" w:rsidR="00D024E0" w:rsidRDefault="0056226F">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lastRenderedPageBreak/>
        <w:t>XV. GINČŲ NAGRINĖJIMO TVARKA</w:t>
      </w:r>
    </w:p>
    <w:p w14:paraId="67EFC645" w14:textId="77777777" w:rsidR="00D024E0" w:rsidRDefault="00D024E0">
      <w:pPr>
        <w:spacing w:after="0" w:line="240" w:lineRule="auto"/>
        <w:ind w:firstLine="567"/>
        <w:jc w:val="both"/>
        <w:rPr>
          <w:rFonts w:ascii="Times New Roman" w:hAnsi="Times New Roman" w:cs="Times New Roman"/>
          <w:sz w:val="20"/>
          <w:szCs w:val="20"/>
        </w:rPr>
      </w:pPr>
    </w:p>
    <w:p w14:paraId="74963981"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15.1. Šiai Sutarčiai ir visoms iš šios Sutarties atsirandančioms teisėms ir pareigoms taikomi Lietuvos Respublikos  įstatymai bei kiti norminiai teisės aktai. Sutartis sudaryta ir turi būti aiškinama pagal Lietuvos Respublikos  teisę.</w:t>
      </w:r>
    </w:p>
    <w:p w14:paraId="4228EE0B"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 </w:t>
      </w:r>
    </w:p>
    <w:p w14:paraId="3740F04B" w14:textId="77777777" w:rsidR="00D024E0" w:rsidRDefault="00D024E0">
      <w:pPr>
        <w:spacing w:after="0" w:line="240" w:lineRule="auto"/>
        <w:ind w:firstLine="567"/>
        <w:jc w:val="both"/>
        <w:rPr>
          <w:rFonts w:ascii="Times New Roman" w:hAnsi="Times New Roman" w:cs="Times New Roman"/>
          <w:sz w:val="20"/>
          <w:szCs w:val="20"/>
        </w:rPr>
      </w:pPr>
    </w:p>
    <w:p w14:paraId="514F2DFC" w14:textId="77777777" w:rsidR="00D024E0" w:rsidRDefault="00D024E0">
      <w:pPr>
        <w:spacing w:after="0" w:line="240" w:lineRule="auto"/>
        <w:ind w:firstLine="567"/>
        <w:jc w:val="both"/>
        <w:rPr>
          <w:rFonts w:ascii="Times New Roman" w:hAnsi="Times New Roman" w:cs="Times New Roman"/>
          <w:sz w:val="20"/>
          <w:szCs w:val="20"/>
        </w:rPr>
      </w:pPr>
    </w:p>
    <w:p w14:paraId="65A3F3FC" w14:textId="77777777" w:rsidR="00D024E0" w:rsidRDefault="0056226F">
      <w:pPr>
        <w:spacing w:after="0" w:line="240" w:lineRule="auto"/>
        <w:ind w:firstLine="567"/>
        <w:jc w:val="center"/>
        <w:rPr>
          <w:rFonts w:ascii="Times New Roman" w:hAnsi="Times New Roman" w:cs="Times New Roman"/>
          <w:sz w:val="20"/>
          <w:szCs w:val="20"/>
        </w:rPr>
      </w:pPr>
      <w:r>
        <w:rPr>
          <w:rFonts w:ascii="Times New Roman" w:hAnsi="Times New Roman" w:cs="Times New Roman"/>
          <w:b/>
          <w:sz w:val="20"/>
          <w:szCs w:val="20"/>
        </w:rPr>
        <w:t>XVI. ASMENYS, ATSAKINGI UŽ SUTARTIES VYKDYMĄ, IR KITOS BAIGIAMOSIOS NUOSTATOS</w:t>
      </w:r>
    </w:p>
    <w:p w14:paraId="5DD409C6" w14:textId="77777777" w:rsidR="00D024E0" w:rsidRDefault="00D024E0">
      <w:pPr>
        <w:spacing w:after="0" w:line="240" w:lineRule="auto"/>
        <w:ind w:firstLine="567"/>
        <w:jc w:val="both"/>
        <w:rPr>
          <w:rFonts w:ascii="Times New Roman" w:hAnsi="Times New Roman" w:cs="Times New Roman"/>
          <w:sz w:val="20"/>
          <w:szCs w:val="20"/>
        </w:rPr>
      </w:pPr>
    </w:p>
    <w:p w14:paraId="2A87DB1B"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16.1.</w:t>
      </w:r>
      <w:r>
        <w:rPr>
          <w:rFonts w:ascii="Times New Roman" w:hAnsi="Times New Roman" w:cs="Times New Roman"/>
          <w:sz w:val="20"/>
          <w:szCs w:val="20"/>
        </w:rPr>
        <w:tab/>
        <w:t>Asmenys, atsakingi už Sutarties vykdymą:</w:t>
      </w:r>
    </w:p>
    <w:p w14:paraId="38ED5D0C"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16.1.1. Pirkėjo atstovai (Vardas, pavardė, pareigos, telefonas, el. paštas, adresas).</w:t>
      </w:r>
    </w:p>
    <w:p w14:paraId="05175EB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16.1.2. Rangovo atstovai (Vardas, pavardė, pareigos, telefonas, el. paštas, adresas).</w:t>
      </w:r>
    </w:p>
    <w:p w14:paraId="6C9965A6"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16.2. Asmuo, atsakingas už Sutarties ir pakeitimų paskelbimą – Policijos departamento prie VRM Viešųjų pirkimų skyriaus vyriausioji specialistė (Vardas, pavardė, pareigos, telefonas, el. paštas, adresas).16.3.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3DD82F8"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16.4. Sutartis yra Sutarties Šalių perskaityta, jų suprasta ir jos autentiškumas patvirtintas Šalių tinkamus įgaliojimus turinčių asmenų parašais.</w:t>
      </w:r>
    </w:p>
    <w:p w14:paraId="73F6530F"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16.5.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14:paraId="4BDD6707"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16.6. Sutarties priedai yra sudėtinės ir neatskiriamos šios Sutarties dalys. Sutarties priedai pateikiami pirmumo tvarka:</w:t>
      </w:r>
    </w:p>
    <w:p w14:paraId="07C645B2"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16.6.1 Sutarties 1 priedas – Techninė specifikacija;</w:t>
      </w:r>
    </w:p>
    <w:p w14:paraId="5C6C8272"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16.6.2. Sutarties 2 priedas – Rangovo pasiūlymas;</w:t>
      </w:r>
    </w:p>
    <w:p w14:paraId="49D545E0"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eastAsia="Calibri" w:hAnsi="Times New Roman" w:cs="Times New Roman"/>
          <w:color w:val="00000A"/>
          <w:sz w:val="20"/>
          <w:szCs w:val="20"/>
        </w:rPr>
        <w:t>16.6.3.Sutarties 3 priedas – Statybvietės priėmimo perdavimo aktas;</w:t>
      </w:r>
    </w:p>
    <w:p w14:paraId="15E682E3" w14:textId="77777777" w:rsidR="00D024E0" w:rsidRDefault="0056226F">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16.6.4. Sutarties 4 priedas – Darbų priėmimo–perdavimo aktas; </w:t>
      </w:r>
    </w:p>
    <w:p w14:paraId="4737F024" w14:textId="77777777" w:rsidR="00D024E0" w:rsidRDefault="00D024E0">
      <w:pPr>
        <w:ind w:firstLine="567"/>
        <w:jc w:val="both"/>
        <w:rPr>
          <w:rFonts w:ascii="Times New Roman" w:hAnsi="Times New Roman" w:cs="Times New Roman"/>
          <w:b/>
          <w:sz w:val="18"/>
          <w:szCs w:val="18"/>
        </w:rPr>
      </w:pPr>
    </w:p>
    <w:p w14:paraId="48047F54" w14:textId="77777777" w:rsidR="00D024E0" w:rsidRDefault="0056226F">
      <w:pPr>
        <w:ind w:firstLine="567"/>
        <w:jc w:val="center"/>
        <w:rPr>
          <w:rFonts w:ascii="Times New Roman" w:hAnsi="Times New Roman" w:cs="Times New Roman"/>
          <w:b/>
          <w:sz w:val="20"/>
          <w:szCs w:val="20"/>
        </w:rPr>
      </w:pPr>
      <w:r>
        <w:rPr>
          <w:rFonts w:ascii="Times New Roman" w:hAnsi="Times New Roman" w:cs="Times New Roman"/>
          <w:b/>
          <w:sz w:val="20"/>
          <w:szCs w:val="20"/>
        </w:rPr>
        <w:t>XVII. ŠALIŲ JURIDINIAI ADRESAI, REKVIZITAI IR PARAŠAI</w:t>
      </w:r>
    </w:p>
    <w:p w14:paraId="6F9582B8" w14:textId="77777777" w:rsidR="00D024E0" w:rsidRDefault="00D024E0">
      <w:pPr>
        <w:ind w:firstLine="567"/>
        <w:jc w:val="both"/>
        <w:rPr>
          <w:rFonts w:ascii="Times New Roman" w:hAnsi="Times New Roman" w:cs="Times New Roman"/>
          <w:b/>
          <w:sz w:val="20"/>
          <w:szCs w:val="20"/>
        </w:rPr>
      </w:pPr>
    </w:p>
    <w:tbl>
      <w:tblPr>
        <w:tblStyle w:val="Lentelstinklelis4"/>
        <w:tblW w:w="9157" w:type="dxa"/>
        <w:tblLayout w:type="fixed"/>
        <w:tblCellMar>
          <w:left w:w="178" w:type="dxa"/>
        </w:tblCellMar>
        <w:tblLook w:val="04A0" w:firstRow="1" w:lastRow="0" w:firstColumn="1" w:lastColumn="0" w:noHBand="0" w:noVBand="1"/>
      </w:tblPr>
      <w:tblGrid>
        <w:gridCol w:w="4578"/>
        <w:gridCol w:w="4579"/>
      </w:tblGrid>
      <w:tr w:rsidR="00D024E0" w14:paraId="3A30BB45" w14:textId="77777777">
        <w:tc>
          <w:tcPr>
            <w:tcW w:w="4578" w:type="dxa"/>
            <w:tcBorders>
              <w:top w:val="nil"/>
              <w:left w:val="nil"/>
              <w:bottom w:val="nil"/>
              <w:right w:val="nil"/>
            </w:tcBorders>
            <w:shd w:val="clear" w:color="auto" w:fill="auto"/>
          </w:tcPr>
          <w:p w14:paraId="55C4B871" w14:textId="77777777" w:rsidR="00D024E0" w:rsidRDefault="0056226F">
            <w:pPr>
              <w:tabs>
                <w:tab w:val="left" w:pos="0"/>
                <w:tab w:val="left" w:pos="567"/>
                <w:tab w:val="left" w:pos="1201"/>
              </w:tabs>
              <w:spacing w:after="0" w:line="240" w:lineRule="auto"/>
              <w:jc w:val="both"/>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UŽSAKOVAS</w:t>
            </w:r>
            <w:r>
              <w:rPr>
                <w:rFonts w:ascii="Times New Roman" w:eastAsia="Times New Roman" w:hAnsi="Times New Roman" w:cs="Times New Roman"/>
                <w:color w:val="00000A"/>
                <w:lang w:eastAsia="ar-SA"/>
              </w:rPr>
              <w:tab/>
            </w:r>
            <w:r>
              <w:rPr>
                <w:rFonts w:ascii="Times New Roman" w:eastAsia="Times New Roman" w:hAnsi="Times New Roman" w:cs="Times New Roman"/>
                <w:color w:val="00000A"/>
                <w:lang w:eastAsia="ar-SA"/>
              </w:rPr>
              <w:tab/>
            </w:r>
          </w:p>
          <w:p w14:paraId="76E49A98" w14:textId="77777777" w:rsidR="00D024E0" w:rsidRDefault="0056226F">
            <w:pPr>
              <w:tabs>
                <w:tab w:val="left" w:pos="0"/>
                <w:tab w:val="left" w:pos="567"/>
                <w:tab w:val="left" w:pos="1201"/>
              </w:tabs>
              <w:spacing w:after="0" w:line="240" w:lineRule="auto"/>
              <w:jc w:val="both"/>
              <w:textAlignment w:val="baseline"/>
              <w:rPr>
                <w:rFonts w:ascii="Times New Roman" w:eastAsia="Times New Roman" w:hAnsi="Times New Roman" w:cs="Times New Roman"/>
                <w:b/>
                <w:color w:val="00000A"/>
                <w:lang w:eastAsia="ar-SA"/>
              </w:rPr>
            </w:pPr>
            <w:r>
              <w:rPr>
                <w:rFonts w:ascii="Times New Roman" w:eastAsia="Times New Roman" w:hAnsi="Times New Roman" w:cs="Times New Roman"/>
                <w:b/>
                <w:color w:val="00000A"/>
                <w:lang w:eastAsia="ar-SA"/>
              </w:rPr>
              <w:t>Policijos departamentas prie Lietuvos respublikos Vidaus reikalų ministerijos</w:t>
            </w:r>
          </w:p>
          <w:p w14:paraId="3B0BA75D" w14:textId="77777777" w:rsidR="00D024E0" w:rsidRDefault="0056226F">
            <w:pPr>
              <w:tabs>
                <w:tab w:val="left" w:pos="0"/>
                <w:tab w:val="left" w:pos="567"/>
                <w:tab w:val="left" w:pos="1201"/>
              </w:tabs>
              <w:spacing w:after="0" w:line="240" w:lineRule="auto"/>
              <w:jc w:val="both"/>
              <w:textAlignment w:val="baseline"/>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Saltoniškių g. 19, 08106, Vilnius</w:t>
            </w:r>
          </w:p>
          <w:p w14:paraId="49207539" w14:textId="77777777" w:rsidR="00D024E0" w:rsidRDefault="0056226F">
            <w:pPr>
              <w:tabs>
                <w:tab w:val="left" w:pos="0"/>
                <w:tab w:val="left" w:pos="567"/>
                <w:tab w:val="left" w:pos="1201"/>
              </w:tabs>
              <w:spacing w:after="0" w:line="240" w:lineRule="auto"/>
              <w:jc w:val="both"/>
              <w:textAlignment w:val="baseline"/>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Tel. (0 5) 271 9731, faks. (0 5) 271 9978</w:t>
            </w:r>
          </w:p>
          <w:p w14:paraId="7D3DEEC2" w14:textId="77777777" w:rsidR="00D024E0" w:rsidRDefault="0056226F">
            <w:pPr>
              <w:tabs>
                <w:tab w:val="left" w:pos="0"/>
                <w:tab w:val="left" w:pos="567"/>
                <w:tab w:val="left" w:pos="1201"/>
              </w:tabs>
              <w:spacing w:after="0" w:line="240" w:lineRule="auto"/>
              <w:jc w:val="both"/>
              <w:textAlignment w:val="baseline"/>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El. paštas info@policija.lt</w:t>
            </w:r>
          </w:p>
          <w:p w14:paraId="4BFD8DA0" w14:textId="77777777" w:rsidR="00D024E0" w:rsidRDefault="0056226F">
            <w:pPr>
              <w:tabs>
                <w:tab w:val="left" w:pos="0"/>
                <w:tab w:val="left" w:pos="567"/>
                <w:tab w:val="left" w:pos="1201"/>
              </w:tabs>
              <w:spacing w:after="0" w:line="240" w:lineRule="auto"/>
              <w:jc w:val="both"/>
              <w:textAlignment w:val="baseline"/>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Įstaigos kodas: 188785847</w:t>
            </w:r>
          </w:p>
          <w:p w14:paraId="592F046C" w14:textId="77777777" w:rsidR="00D024E0" w:rsidRDefault="0056226F">
            <w:pPr>
              <w:tabs>
                <w:tab w:val="left" w:pos="0"/>
                <w:tab w:val="left" w:pos="567"/>
                <w:tab w:val="left" w:pos="1201"/>
              </w:tabs>
              <w:spacing w:after="0" w:line="240" w:lineRule="auto"/>
              <w:jc w:val="both"/>
              <w:textAlignment w:val="baseline"/>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PVM mokėtojo kodas LT100005428413</w:t>
            </w:r>
          </w:p>
          <w:p w14:paraId="7BC98024" w14:textId="77777777" w:rsidR="00D024E0" w:rsidRDefault="0056226F">
            <w:pPr>
              <w:tabs>
                <w:tab w:val="left" w:pos="0"/>
                <w:tab w:val="left" w:pos="567"/>
                <w:tab w:val="left" w:pos="1201"/>
              </w:tabs>
              <w:spacing w:after="0" w:line="240" w:lineRule="auto"/>
              <w:jc w:val="both"/>
              <w:textAlignment w:val="baseline"/>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A. s. Nr. LT874040063610001307</w:t>
            </w:r>
          </w:p>
          <w:p w14:paraId="7C45EE45" w14:textId="77777777" w:rsidR="00D024E0" w:rsidRDefault="0056226F">
            <w:pPr>
              <w:tabs>
                <w:tab w:val="left" w:pos="0"/>
                <w:tab w:val="left" w:pos="567"/>
                <w:tab w:val="left" w:pos="1201"/>
              </w:tabs>
              <w:spacing w:after="0" w:line="240" w:lineRule="auto"/>
              <w:jc w:val="both"/>
              <w:textAlignment w:val="baseline"/>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Lietuvos Respublikos finansų ministerija</w:t>
            </w:r>
          </w:p>
          <w:p w14:paraId="21D2BD63" w14:textId="77777777" w:rsidR="00D024E0" w:rsidRDefault="0056226F">
            <w:pPr>
              <w:tabs>
                <w:tab w:val="left" w:pos="0"/>
                <w:tab w:val="left" w:pos="567"/>
                <w:tab w:val="left" w:pos="1201"/>
              </w:tabs>
              <w:spacing w:after="0" w:line="240" w:lineRule="auto"/>
              <w:jc w:val="both"/>
              <w:textAlignment w:val="baseline"/>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Finansų įstaigos kodas 40400</w:t>
            </w:r>
          </w:p>
          <w:p w14:paraId="2CB83D3B" w14:textId="77777777" w:rsidR="00D024E0" w:rsidRDefault="0056226F">
            <w:pPr>
              <w:widowControl w:val="0"/>
              <w:spacing w:after="0" w:line="240" w:lineRule="auto"/>
              <w:jc w:val="both"/>
              <w:rPr>
                <w:rFonts w:ascii="Times New Roman" w:hAnsi="Times New Roman" w:cs="Times New Roman"/>
                <w:b/>
              </w:rPr>
            </w:pPr>
            <w:r>
              <w:rPr>
                <w:rFonts w:ascii="Times New Roman" w:eastAsia="Times New Roman" w:hAnsi="Times New Roman" w:cs="Times New Roman"/>
                <w:color w:val="00000A"/>
                <w:lang w:eastAsia="ar-SA"/>
              </w:rPr>
              <w:t>SWIFT kodas: MFRLLT22XXX</w:t>
            </w:r>
          </w:p>
        </w:tc>
        <w:tc>
          <w:tcPr>
            <w:tcW w:w="4578" w:type="dxa"/>
            <w:tcBorders>
              <w:top w:val="nil"/>
              <w:left w:val="nil"/>
              <w:bottom w:val="nil"/>
              <w:right w:val="nil"/>
            </w:tcBorders>
            <w:shd w:val="clear" w:color="auto" w:fill="auto"/>
          </w:tcPr>
          <w:p w14:paraId="3311D81A" w14:textId="77777777" w:rsidR="00D024E0" w:rsidRDefault="0056226F">
            <w:pPr>
              <w:tabs>
                <w:tab w:val="left" w:pos="0"/>
                <w:tab w:val="left" w:pos="567"/>
                <w:tab w:val="left" w:pos="1201"/>
              </w:tabs>
              <w:spacing w:after="0" w:line="240" w:lineRule="auto"/>
              <w:jc w:val="both"/>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RANGOVAS</w:t>
            </w:r>
          </w:p>
          <w:p w14:paraId="4E9C24DA" w14:textId="77777777" w:rsidR="00D024E0" w:rsidRDefault="00D024E0">
            <w:pPr>
              <w:tabs>
                <w:tab w:val="left" w:pos="0"/>
                <w:tab w:val="left" w:pos="567"/>
                <w:tab w:val="left" w:pos="1201"/>
              </w:tabs>
              <w:spacing w:after="0" w:line="240" w:lineRule="auto"/>
              <w:jc w:val="both"/>
              <w:rPr>
                <w:rFonts w:ascii="Times New Roman" w:eastAsia="Times New Roman" w:hAnsi="Times New Roman" w:cs="Times New Roman"/>
                <w:color w:val="00000A"/>
                <w:lang w:eastAsia="ar-SA"/>
              </w:rPr>
            </w:pPr>
          </w:p>
          <w:p w14:paraId="573E9D01" w14:textId="77777777" w:rsidR="00D024E0" w:rsidRDefault="0056226F">
            <w:pPr>
              <w:tabs>
                <w:tab w:val="left" w:pos="0"/>
                <w:tab w:val="left" w:pos="567"/>
                <w:tab w:val="left" w:pos="1201"/>
              </w:tabs>
              <w:spacing w:after="0" w:line="240" w:lineRule="auto"/>
              <w:jc w:val="both"/>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Pavadinimas _________________________</w:t>
            </w:r>
          </w:p>
          <w:p w14:paraId="181A1917" w14:textId="77777777" w:rsidR="00D024E0" w:rsidRDefault="0056226F">
            <w:pPr>
              <w:tabs>
                <w:tab w:val="left" w:pos="0"/>
                <w:tab w:val="left" w:pos="567"/>
                <w:tab w:val="left" w:pos="1201"/>
              </w:tabs>
              <w:spacing w:after="0" w:line="240" w:lineRule="auto"/>
              <w:jc w:val="both"/>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Įm. kodas_____________________________</w:t>
            </w:r>
          </w:p>
          <w:p w14:paraId="3C414625" w14:textId="77777777" w:rsidR="00D024E0" w:rsidRDefault="0056226F">
            <w:pPr>
              <w:tabs>
                <w:tab w:val="left" w:pos="0"/>
                <w:tab w:val="left" w:pos="567"/>
                <w:tab w:val="left" w:pos="1201"/>
              </w:tabs>
              <w:spacing w:after="0" w:line="240" w:lineRule="auto"/>
              <w:jc w:val="both"/>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 xml:space="preserve">PVM mokėtojo kodas __________________                </w:t>
            </w:r>
          </w:p>
          <w:p w14:paraId="2F2CDB86" w14:textId="77777777" w:rsidR="00D024E0" w:rsidRDefault="0056226F">
            <w:pPr>
              <w:tabs>
                <w:tab w:val="left" w:pos="0"/>
                <w:tab w:val="left" w:pos="567"/>
                <w:tab w:val="left" w:pos="1201"/>
              </w:tabs>
              <w:spacing w:after="0" w:line="240" w:lineRule="auto"/>
              <w:jc w:val="both"/>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Adresas______________________________</w:t>
            </w:r>
          </w:p>
          <w:p w14:paraId="66EE749A" w14:textId="77777777" w:rsidR="00D024E0" w:rsidRDefault="0056226F">
            <w:pPr>
              <w:tabs>
                <w:tab w:val="left" w:pos="0"/>
                <w:tab w:val="left" w:pos="567"/>
                <w:tab w:val="left" w:pos="1201"/>
              </w:tabs>
              <w:spacing w:after="0" w:line="240" w:lineRule="auto"/>
              <w:jc w:val="both"/>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Telefonas, el. paštas:______________________</w:t>
            </w:r>
          </w:p>
          <w:p w14:paraId="64FC1860" w14:textId="77777777" w:rsidR="00D024E0" w:rsidRDefault="0056226F">
            <w:pPr>
              <w:tabs>
                <w:tab w:val="left" w:pos="0"/>
                <w:tab w:val="left" w:pos="567"/>
                <w:tab w:val="left" w:pos="1201"/>
              </w:tabs>
              <w:spacing w:after="0" w:line="240" w:lineRule="auto"/>
              <w:jc w:val="both"/>
              <w:rPr>
                <w:rFonts w:ascii="Times New Roman" w:eastAsia="Times New Roman" w:hAnsi="Times New Roman" w:cs="Times New Roman"/>
                <w:color w:val="00000A"/>
                <w:lang w:eastAsia="ar-SA"/>
              </w:rPr>
            </w:pPr>
            <w:proofErr w:type="spellStart"/>
            <w:r>
              <w:rPr>
                <w:rFonts w:ascii="Times New Roman" w:eastAsia="Times New Roman" w:hAnsi="Times New Roman" w:cs="Times New Roman"/>
                <w:color w:val="00000A"/>
                <w:lang w:eastAsia="ar-SA"/>
              </w:rPr>
              <w:t>Atsisk</w:t>
            </w:r>
            <w:proofErr w:type="spellEnd"/>
            <w:r>
              <w:rPr>
                <w:rFonts w:ascii="Times New Roman" w:eastAsia="Times New Roman" w:hAnsi="Times New Roman" w:cs="Times New Roman"/>
                <w:color w:val="00000A"/>
                <w:lang w:eastAsia="ar-SA"/>
              </w:rPr>
              <w:t xml:space="preserve">. </w:t>
            </w:r>
            <w:proofErr w:type="spellStart"/>
            <w:r>
              <w:rPr>
                <w:rFonts w:ascii="Times New Roman" w:eastAsia="Times New Roman" w:hAnsi="Times New Roman" w:cs="Times New Roman"/>
                <w:color w:val="00000A"/>
                <w:lang w:eastAsia="ar-SA"/>
              </w:rPr>
              <w:t>sąsk</w:t>
            </w:r>
            <w:proofErr w:type="spellEnd"/>
            <w:r>
              <w:rPr>
                <w:rFonts w:ascii="Times New Roman" w:eastAsia="Times New Roman" w:hAnsi="Times New Roman" w:cs="Times New Roman"/>
                <w:color w:val="00000A"/>
                <w:lang w:eastAsia="ar-SA"/>
              </w:rPr>
              <w:t xml:space="preserve">. Nr._________________________               </w:t>
            </w:r>
          </w:p>
          <w:p w14:paraId="36401250" w14:textId="77777777" w:rsidR="00D024E0" w:rsidRDefault="0056226F">
            <w:pPr>
              <w:tabs>
                <w:tab w:val="left" w:pos="0"/>
                <w:tab w:val="left" w:pos="567"/>
                <w:tab w:val="left" w:pos="1201"/>
              </w:tabs>
              <w:spacing w:after="0" w:line="240" w:lineRule="auto"/>
              <w:jc w:val="both"/>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Banko rekvizitai________________________</w:t>
            </w:r>
          </w:p>
          <w:p w14:paraId="530B4F11" w14:textId="77777777" w:rsidR="00D024E0" w:rsidRDefault="00D024E0">
            <w:pPr>
              <w:tabs>
                <w:tab w:val="left" w:pos="0"/>
                <w:tab w:val="left" w:pos="567"/>
                <w:tab w:val="left" w:pos="1201"/>
              </w:tabs>
              <w:spacing w:after="0" w:line="240" w:lineRule="auto"/>
              <w:ind w:firstLine="567"/>
              <w:jc w:val="both"/>
              <w:rPr>
                <w:rFonts w:ascii="Times New Roman" w:eastAsia="Times New Roman" w:hAnsi="Times New Roman" w:cs="Times New Roman"/>
                <w:color w:val="00000A"/>
                <w:lang w:eastAsia="ar-SA"/>
              </w:rPr>
            </w:pPr>
          </w:p>
          <w:p w14:paraId="73E52E5E" w14:textId="77777777" w:rsidR="00D024E0" w:rsidRDefault="00D024E0">
            <w:pPr>
              <w:tabs>
                <w:tab w:val="left" w:pos="0"/>
                <w:tab w:val="left" w:pos="567"/>
                <w:tab w:val="left" w:pos="1201"/>
              </w:tabs>
              <w:spacing w:after="0" w:line="240" w:lineRule="auto"/>
              <w:jc w:val="both"/>
              <w:rPr>
                <w:rFonts w:ascii="Times New Roman" w:eastAsia="Times New Roman" w:hAnsi="Times New Roman" w:cs="Times New Roman"/>
                <w:b/>
                <w:color w:val="00000A"/>
                <w:lang w:eastAsia="ar-SA"/>
              </w:rPr>
            </w:pPr>
          </w:p>
        </w:tc>
      </w:tr>
    </w:tbl>
    <w:p w14:paraId="7A8D07ED" w14:textId="77777777" w:rsidR="00D024E0" w:rsidRDefault="00D024E0">
      <w:pPr>
        <w:spacing w:after="0" w:line="240" w:lineRule="auto"/>
        <w:ind w:firstLine="567"/>
        <w:jc w:val="right"/>
        <w:rPr>
          <w:rFonts w:ascii="Times New Roman" w:hAnsi="Times New Roman" w:cs="Times New Roman"/>
        </w:rPr>
      </w:pPr>
    </w:p>
    <w:p w14:paraId="0F760257" w14:textId="77777777" w:rsidR="00D024E0" w:rsidRDefault="0056226F">
      <w:pPr>
        <w:rPr>
          <w:rFonts w:ascii="Times New Roman" w:hAnsi="Times New Roman" w:cs="Times New Roman"/>
        </w:rPr>
      </w:pPr>
      <w:r>
        <w:br w:type="page"/>
      </w:r>
    </w:p>
    <w:p w14:paraId="3D44852B" w14:textId="77777777" w:rsidR="00D024E0" w:rsidRDefault="00D024E0">
      <w:pPr>
        <w:spacing w:after="0" w:line="240" w:lineRule="auto"/>
        <w:ind w:firstLine="567"/>
        <w:jc w:val="right"/>
        <w:rPr>
          <w:rFonts w:ascii="Times New Roman" w:hAnsi="Times New Roman" w:cs="Times New Roman"/>
        </w:rPr>
      </w:pPr>
    </w:p>
    <w:p w14:paraId="08B599FE" w14:textId="77777777" w:rsidR="00D024E0" w:rsidRDefault="0056226F">
      <w:pPr>
        <w:spacing w:after="0" w:line="240" w:lineRule="auto"/>
        <w:ind w:firstLine="567"/>
        <w:jc w:val="right"/>
      </w:pPr>
      <w:r>
        <w:rPr>
          <w:rFonts w:ascii="Times New Roman" w:hAnsi="Times New Roman" w:cs="Times New Roman"/>
        </w:rPr>
        <w:t>Sutarties 1 priedas</w:t>
      </w:r>
    </w:p>
    <w:p w14:paraId="39E150CF" w14:textId="77777777" w:rsidR="00D024E0" w:rsidRDefault="0056226F">
      <w:pPr>
        <w:jc w:val="center"/>
        <w:rPr>
          <w:b/>
          <w:sz w:val="24"/>
          <w:szCs w:val="24"/>
        </w:rPr>
      </w:pPr>
      <w:r>
        <w:rPr>
          <w:b/>
          <w:sz w:val="24"/>
          <w:szCs w:val="24"/>
        </w:rPr>
        <w:t>TECHNINĖ SPECIFIKACIJA</w:t>
      </w:r>
    </w:p>
    <w:p w14:paraId="13E5DD22" w14:textId="77777777" w:rsidR="00D024E0" w:rsidRDefault="0056226F">
      <w:pPr>
        <w:keepNext/>
        <w:spacing w:after="0" w:line="240" w:lineRule="auto"/>
        <w:textAlignment w:val="baseline"/>
        <w:rPr>
          <w:rFonts w:ascii="Times New Roman" w:eastAsia="Arial Unicode MS" w:hAnsi="Times New Roman" w:cs="Times New Roman"/>
          <w:color w:val="00000A"/>
          <w:kern w:val="2"/>
          <w:sz w:val="24"/>
          <w:szCs w:val="24"/>
          <w:lang w:eastAsia="en-US"/>
        </w:rPr>
      </w:pPr>
      <w:r>
        <w:tab/>
      </w:r>
      <w:r>
        <w:rPr>
          <w:rFonts w:ascii="Times New Roman" w:eastAsia="Calibri" w:hAnsi="Times New Roman" w:cs="Times New Roman"/>
          <w:bCs/>
          <w:color w:val="00000A"/>
          <w:kern w:val="2"/>
          <w:sz w:val="24"/>
          <w:szCs w:val="24"/>
          <w:lang w:eastAsia="en-US"/>
        </w:rPr>
        <w:t>Pateikiama specialiųjų pirkimo sąlygų 2 priede.</w:t>
      </w:r>
    </w:p>
    <w:p w14:paraId="74612336" w14:textId="77777777" w:rsidR="00D024E0" w:rsidRDefault="0056226F">
      <w:pPr>
        <w:keepNext/>
        <w:spacing w:after="0" w:line="240" w:lineRule="auto"/>
        <w:jc w:val="center"/>
        <w:textAlignment w:val="baseline"/>
        <w:rPr>
          <w:rFonts w:eastAsia="Arial Unicode MS" w:cstheme="minorHAnsi"/>
          <w:color w:val="00000A"/>
          <w:kern w:val="2"/>
          <w:lang w:eastAsia="en-US"/>
        </w:rPr>
      </w:pPr>
      <w:r>
        <w:rPr>
          <w:rFonts w:eastAsia="Arial Unicode MS" w:cstheme="minorHAnsi"/>
          <w:color w:val="00000A"/>
          <w:kern w:val="2"/>
          <w:lang w:eastAsia="en-US"/>
        </w:rPr>
        <w:t>__________________</w:t>
      </w:r>
    </w:p>
    <w:p w14:paraId="4D90C1DB" w14:textId="77777777" w:rsidR="00D024E0" w:rsidRDefault="00D024E0">
      <w:pPr>
        <w:keepNext/>
        <w:spacing w:after="0" w:line="240" w:lineRule="auto"/>
        <w:jc w:val="both"/>
        <w:textAlignment w:val="baseline"/>
        <w:rPr>
          <w:rFonts w:eastAsia="Arial Unicode MS" w:cstheme="minorHAnsi"/>
          <w:color w:val="00000A"/>
          <w:kern w:val="2"/>
          <w:lang w:eastAsia="en-US"/>
        </w:rPr>
      </w:pPr>
    </w:p>
    <w:p w14:paraId="4569D67C" w14:textId="77777777" w:rsidR="00D024E0" w:rsidRDefault="0056226F">
      <w:pPr>
        <w:rPr>
          <w:rFonts w:eastAsia="Calibri" w:cstheme="minorHAnsi"/>
        </w:rPr>
      </w:pPr>
      <w:r>
        <w:br w:type="page"/>
      </w:r>
    </w:p>
    <w:p w14:paraId="08562A6B" w14:textId="77777777" w:rsidR="00D024E0" w:rsidRDefault="0056226F">
      <w:pPr>
        <w:pStyle w:val="Standard"/>
        <w:tabs>
          <w:tab w:val="left" w:pos="15480"/>
          <w:tab w:val="left" w:pos="15633"/>
          <w:tab w:val="left" w:pos="15780"/>
          <w:tab w:val="left" w:pos="15933"/>
          <w:tab w:val="left" w:pos="21196"/>
          <w:tab w:val="left" w:pos="21376"/>
        </w:tabs>
        <w:ind w:firstLine="7776"/>
        <w:jc w:val="right"/>
        <w:rPr>
          <w:rFonts w:eastAsia="SimSun"/>
          <w:kern w:val="2"/>
          <w:sz w:val="23"/>
          <w:szCs w:val="23"/>
          <w:lang w:eastAsia="zh-CN" w:bidi="hi-IN"/>
        </w:rPr>
      </w:pPr>
      <w:proofErr w:type="spellStart"/>
      <w:r>
        <w:lastRenderedPageBreak/>
        <w:t>Sutarties</w:t>
      </w:r>
      <w:proofErr w:type="spellEnd"/>
      <w:r>
        <w:t xml:space="preserve"> </w:t>
      </w:r>
      <w:r>
        <w:rPr>
          <w:rFonts w:eastAsia="SimSun"/>
          <w:kern w:val="2"/>
          <w:sz w:val="23"/>
          <w:szCs w:val="23"/>
          <w:lang w:eastAsia="zh-CN" w:bidi="hi-IN"/>
        </w:rPr>
        <w:t xml:space="preserve">3 </w:t>
      </w:r>
      <w:proofErr w:type="spellStart"/>
      <w:r>
        <w:rPr>
          <w:rFonts w:eastAsia="SimSun"/>
          <w:kern w:val="2"/>
          <w:sz w:val="23"/>
          <w:szCs w:val="23"/>
          <w:lang w:eastAsia="zh-CN" w:bidi="hi-IN"/>
        </w:rPr>
        <w:t>priedas</w:t>
      </w:r>
      <w:proofErr w:type="spellEnd"/>
    </w:p>
    <w:tbl>
      <w:tblPr>
        <w:tblW w:w="9746" w:type="dxa"/>
        <w:tblInd w:w="-10" w:type="dxa"/>
        <w:tblLayout w:type="fixed"/>
        <w:tblLook w:val="0000" w:firstRow="0" w:lastRow="0" w:firstColumn="0" w:lastColumn="0" w:noHBand="0" w:noVBand="0"/>
      </w:tblPr>
      <w:tblGrid>
        <w:gridCol w:w="9746"/>
      </w:tblGrid>
      <w:tr w:rsidR="00D024E0" w14:paraId="09301D59" w14:textId="77777777">
        <w:tc>
          <w:tcPr>
            <w:tcW w:w="9746" w:type="dxa"/>
            <w:tcBorders>
              <w:top w:val="single" w:sz="4" w:space="0" w:color="000001"/>
              <w:left w:val="single" w:sz="4" w:space="0" w:color="000001"/>
              <w:bottom w:val="single" w:sz="4" w:space="0" w:color="000001"/>
              <w:right w:val="single" w:sz="4" w:space="0" w:color="000001"/>
            </w:tcBorders>
          </w:tcPr>
          <w:p w14:paraId="6CA5F667" w14:textId="77777777" w:rsidR="00D024E0" w:rsidRDefault="0056226F">
            <w:pPr>
              <w:widowControl w:val="0"/>
              <w:spacing w:before="240" w:after="0" w:line="240" w:lineRule="auto"/>
              <w:jc w:val="center"/>
              <w:textAlignment w:val="baseline"/>
              <w:rPr>
                <w:rFonts w:ascii="Times New Roman" w:eastAsia="SimSun" w:hAnsi="Times New Roman" w:cs="Times New Roman"/>
                <w:b/>
                <w:kern w:val="2"/>
                <w:sz w:val="23"/>
                <w:szCs w:val="23"/>
                <w:lang w:eastAsia="zh-CN" w:bidi="hi-IN"/>
              </w:rPr>
            </w:pPr>
            <w:r>
              <w:rPr>
                <w:rFonts w:ascii="Times New Roman" w:eastAsia="SimSun" w:hAnsi="Times New Roman" w:cs="Times New Roman"/>
                <w:b/>
                <w:kern w:val="2"/>
                <w:sz w:val="23"/>
                <w:szCs w:val="23"/>
                <w:lang w:eastAsia="zh-CN" w:bidi="hi-IN"/>
              </w:rPr>
              <w:t>Statybvietės perdavimo-priėmimo aktas</w:t>
            </w:r>
          </w:p>
          <w:p w14:paraId="35EABBB7" w14:textId="77777777" w:rsidR="00D024E0" w:rsidRDefault="0056226F">
            <w:pPr>
              <w:widowControl w:val="0"/>
              <w:spacing w:before="240" w:after="0" w:line="240" w:lineRule="auto"/>
              <w:jc w:val="center"/>
              <w:textAlignment w:val="baseline"/>
              <w:rPr>
                <w:rFonts w:ascii="Times New Roman" w:eastAsia="SimSun" w:hAnsi="Times New Roman" w:cs="Times New Roman"/>
                <w:b/>
                <w:kern w:val="2"/>
                <w:sz w:val="23"/>
                <w:szCs w:val="23"/>
                <w:lang w:eastAsia="zh-CN" w:bidi="hi-IN"/>
              </w:rPr>
            </w:pPr>
            <w:r>
              <w:rPr>
                <w:rFonts w:ascii="Times New Roman" w:eastAsia="SimSun" w:hAnsi="Times New Roman" w:cs="Times New Roman"/>
                <w:b/>
                <w:kern w:val="2"/>
                <w:sz w:val="23"/>
                <w:szCs w:val="23"/>
                <w:lang w:eastAsia="zh-CN" w:bidi="hi-IN"/>
              </w:rPr>
              <w:t>[Data]</w:t>
            </w:r>
          </w:p>
        </w:tc>
      </w:tr>
      <w:tr w:rsidR="00D024E0" w14:paraId="2E35973F" w14:textId="77777777">
        <w:tc>
          <w:tcPr>
            <w:tcW w:w="9746" w:type="dxa"/>
            <w:tcBorders>
              <w:top w:val="single" w:sz="4" w:space="0" w:color="000001"/>
              <w:left w:val="single" w:sz="4" w:space="0" w:color="000001"/>
              <w:bottom w:val="single" w:sz="4" w:space="0" w:color="000001"/>
              <w:right w:val="single" w:sz="4" w:space="0" w:color="000001"/>
            </w:tcBorders>
          </w:tcPr>
          <w:p w14:paraId="15E285D9" w14:textId="77777777" w:rsidR="00D024E0" w:rsidRDefault="0056226F">
            <w:pPr>
              <w:keepNext/>
              <w:widowControl w:val="0"/>
              <w:tabs>
                <w:tab w:val="left" w:pos="2410"/>
              </w:tabs>
              <w:spacing w:before="240" w:after="0" w:line="240" w:lineRule="auto"/>
              <w:textAlignment w:val="baseline"/>
              <w:rPr>
                <w:rFonts w:ascii="Times New Roman" w:eastAsia="Microsoft YaHei" w:hAnsi="Times New Roman" w:cs="Mangal"/>
                <w:kern w:val="2"/>
                <w:sz w:val="23"/>
                <w:szCs w:val="23"/>
                <w:lang w:eastAsia="zh-CN" w:bidi="hi-IN"/>
              </w:rPr>
            </w:pPr>
            <w:r>
              <w:rPr>
                <w:rFonts w:ascii="Times New Roman" w:eastAsia="Microsoft YaHei" w:hAnsi="Times New Roman" w:cs="Mangal"/>
                <w:kern w:val="2"/>
                <w:sz w:val="23"/>
                <w:szCs w:val="23"/>
                <w:lang w:eastAsia="zh-CN" w:bidi="hi-IN"/>
              </w:rPr>
              <w:t>Pagrindinės sutarties data, numeris:</w:t>
            </w:r>
          </w:p>
        </w:tc>
      </w:tr>
      <w:tr w:rsidR="00D024E0" w14:paraId="40569E91" w14:textId="77777777">
        <w:trPr>
          <w:trHeight w:val="423"/>
        </w:trPr>
        <w:tc>
          <w:tcPr>
            <w:tcW w:w="9746" w:type="dxa"/>
            <w:tcBorders>
              <w:top w:val="single" w:sz="4" w:space="0" w:color="000001"/>
              <w:left w:val="single" w:sz="4" w:space="0" w:color="000001"/>
              <w:bottom w:val="single" w:sz="4" w:space="0" w:color="000001"/>
              <w:right w:val="single" w:sz="4" w:space="0" w:color="000001"/>
            </w:tcBorders>
          </w:tcPr>
          <w:p w14:paraId="58F81551" w14:textId="77777777" w:rsidR="00D024E0" w:rsidRDefault="0056226F">
            <w:pPr>
              <w:widowControl w:val="0"/>
              <w:spacing w:before="240" w:after="0" w:line="240" w:lineRule="auto"/>
              <w:textAlignment w:val="baseline"/>
              <w:rPr>
                <w:rFonts w:ascii="Times New Roman" w:eastAsia="SimSun" w:hAnsi="Times New Roman" w:cs="Times New Roman"/>
                <w:b/>
                <w:kern w:val="2"/>
                <w:sz w:val="23"/>
                <w:szCs w:val="23"/>
                <w:lang w:eastAsia="zh-CN" w:bidi="hi-IN"/>
              </w:rPr>
            </w:pPr>
            <w:r>
              <w:rPr>
                <w:rFonts w:ascii="Times New Roman" w:eastAsia="SimSun" w:hAnsi="Times New Roman" w:cs="Times New Roman"/>
                <w:b/>
                <w:kern w:val="2"/>
                <w:sz w:val="23"/>
                <w:szCs w:val="23"/>
                <w:lang w:eastAsia="zh-CN" w:bidi="hi-IN"/>
              </w:rPr>
              <w:t>Statybvietės adresas:</w:t>
            </w:r>
          </w:p>
        </w:tc>
      </w:tr>
      <w:tr w:rsidR="00D024E0" w14:paraId="5312D0AC" w14:textId="77777777">
        <w:tc>
          <w:tcPr>
            <w:tcW w:w="9746" w:type="dxa"/>
            <w:tcBorders>
              <w:top w:val="single" w:sz="4" w:space="0" w:color="000001"/>
              <w:left w:val="single" w:sz="4" w:space="0" w:color="000001"/>
              <w:bottom w:val="single" w:sz="4" w:space="0" w:color="000001"/>
              <w:right w:val="single" w:sz="4" w:space="0" w:color="000001"/>
            </w:tcBorders>
          </w:tcPr>
          <w:p w14:paraId="560DE7DB" w14:textId="77777777" w:rsidR="00D024E0" w:rsidRDefault="0056226F">
            <w:pPr>
              <w:widowControl w:val="0"/>
              <w:spacing w:before="240" w:after="0" w:line="240" w:lineRule="auto"/>
              <w:jc w:val="both"/>
              <w:textAlignment w:val="baseline"/>
              <w:rPr>
                <w:rFonts w:ascii="Liberation Serif" w:eastAsia="SimSun" w:hAnsi="Liberation Serif" w:cs="Mangal"/>
                <w:kern w:val="2"/>
                <w:sz w:val="23"/>
                <w:szCs w:val="23"/>
                <w:lang w:eastAsia="zh-CN" w:bidi="hi-IN"/>
              </w:rPr>
            </w:pPr>
            <w:r>
              <w:rPr>
                <w:rFonts w:ascii="Times New Roman" w:eastAsia="SimSun" w:hAnsi="Times New Roman" w:cs="Times New Roman"/>
                <w:kern w:val="2"/>
                <w:sz w:val="23"/>
                <w:szCs w:val="23"/>
                <w:lang w:eastAsia="zh-CN" w:bidi="hi-IN"/>
              </w:rPr>
              <w:t xml:space="preserve">Pirkėjas – </w:t>
            </w:r>
            <w:r>
              <w:rPr>
                <w:rFonts w:ascii="Times New Roman" w:eastAsia="SimSun" w:hAnsi="Times New Roman" w:cs="Times New Roman"/>
                <w:i/>
                <w:color w:val="FF0000"/>
                <w:kern w:val="2"/>
                <w:sz w:val="23"/>
                <w:szCs w:val="23"/>
                <w:lang w:eastAsia="zh-CN" w:bidi="hi-IN"/>
              </w:rPr>
              <w:t>[pavadinimas]</w:t>
            </w:r>
            <w:r>
              <w:rPr>
                <w:rFonts w:ascii="Times New Roman" w:eastAsia="SimSun" w:hAnsi="Times New Roman" w:cs="Times New Roman"/>
                <w:kern w:val="2"/>
                <w:sz w:val="23"/>
                <w:szCs w:val="23"/>
                <w:lang w:eastAsia="zh-CN" w:bidi="hi-IN"/>
              </w:rPr>
              <w:t xml:space="preserve">, vadovaudamasis Sutarties sąlygų 4.1 punkto nuostatomis šiuo Statybvietės perdavimo-priėmimo aktu suteikia Rangovui – </w:t>
            </w:r>
            <w:r>
              <w:rPr>
                <w:rFonts w:ascii="Times New Roman" w:eastAsia="SimSun" w:hAnsi="Times New Roman" w:cs="Times New Roman"/>
                <w:i/>
                <w:color w:val="FF0000"/>
                <w:kern w:val="2"/>
                <w:sz w:val="23"/>
                <w:szCs w:val="23"/>
                <w:lang w:eastAsia="zh-CN" w:bidi="hi-IN"/>
              </w:rPr>
              <w:t>[pavadinimas]</w:t>
            </w:r>
            <w:r>
              <w:rPr>
                <w:rFonts w:ascii="Times New Roman" w:eastAsia="SimSun" w:hAnsi="Times New Roman" w:cs="Times New Roman"/>
                <w:kern w:val="2"/>
                <w:sz w:val="23"/>
                <w:szCs w:val="23"/>
                <w:lang w:eastAsia="zh-CN" w:bidi="hi-IN"/>
              </w:rPr>
              <w:t xml:space="preserve"> Statybvietės valdymo teisę.</w:t>
            </w:r>
          </w:p>
          <w:p w14:paraId="6E84ABD3" w14:textId="77777777" w:rsidR="00D024E0" w:rsidRDefault="0056226F">
            <w:pPr>
              <w:widowControl w:val="0"/>
              <w:spacing w:before="240"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Rangovas, šiuo aktu perėmęs Statybvietę, tampa atsakingu už Statybvietę ir jos prieigas pagal Sutartį. Rangovas, pasirašydamas šį aktą patvirtina, kad:</w:t>
            </w:r>
          </w:p>
          <w:p w14:paraId="72C0B3BD" w14:textId="77777777" w:rsidR="00D024E0" w:rsidRDefault="0056226F">
            <w:pPr>
              <w:widowControl w:val="0"/>
              <w:numPr>
                <w:ilvl w:val="0"/>
                <w:numId w:val="9"/>
              </w:numPr>
              <w:spacing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Statybvietės ribos pažymėtos brėžinyje, fiziškai parodytos Rangovo atstovui.</w:t>
            </w:r>
          </w:p>
          <w:p w14:paraId="65BC3DB0" w14:textId="77777777" w:rsidR="00D024E0" w:rsidRDefault="0056226F">
            <w:pPr>
              <w:widowControl w:val="0"/>
              <w:numPr>
                <w:ilvl w:val="0"/>
                <w:numId w:val="10"/>
              </w:numPr>
              <w:spacing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 xml:space="preserve">Rangovui yra perduotas Statybvietės ribų brėžiniai. </w:t>
            </w:r>
          </w:p>
          <w:p w14:paraId="019775AA" w14:textId="77777777" w:rsidR="00D024E0" w:rsidRDefault="00D024E0">
            <w:pPr>
              <w:widowControl w:val="0"/>
              <w:spacing w:after="0" w:line="240" w:lineRule="auto"/>
              <w:jc w:val="both"/>
              <w:textAlignment w:val="baseline"/>
              <w:rPr>
                <w:rFonts w:ascii="Times New Roman" w:eastAsia="SimSun" w:hAnsi="Times New Roman" w:cs="Times New Roman"/>
                <w:kern w:val="2"/>
                <w:sz w:val="23"/>
                <w:szCs w:val="23"/>
                <w:lang w:eastAsia="zh-CN" w:bidi="hi-IN"/>
              </w:rPr>
            </w:pPr>
          </w:p>
          <w:p w14:paraId="2A899D60" w14:textId="77777777" w:rsidR="00D024E0" w:rsidRDefault="0056226F">
            <w:pPr>
              <w:widowControl w:val="0"/>
              <w:spacing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Statybvietės perdavimo - priėmimo metu yra užfiksuota esama Statybvietės priklausinių būklė, už kurią Rangovas yra atsakingas:</w:t>
            </w:r>
          </w:p>
          <w:p w14:paraId="7C674291" w14:textId="77777777" w:rsidR="00D024E0" w:rsidRDefault="00D024E0">
            <w:pPr>
              <w:widowControl w:val="0"/>
              <w:numPr>
                <w:ilvl w:val="0"/>
                <w:numId w:val="11"/>
              </w:numPr>
              <w:spacing w:after="0" w:line="240" w:lineRule="auto"/>
              <w:jc w:val="both"/>
              <w:textAlignment w:val="baseline"/>
              <w:rPr>
                <w:rFonts w:ascii="Times New Roman" w:eastAsia="SimSun" w:hAnsi="Times New Roman" w:cs="Times New Roman"/>
                <w:kern w:val="2"/>
                <w:sz w:val="23"/>
                <w:szCs w:val="23"/>
                <w:lang w:eastAsia="zh-CN" w:bidi="hi-IN"/>
              </w:rPr>
            </w:pPr>
          </w:p>
          <w:p w14:paraId="2071A016" w14:textId="77777777" w:rsidR="00D024E0" w:rsidRDefault="00D024E0">
            <w:pPr>
              <w:widowControl w:val="0"/>
              <w:numPr>
                <w:ilvl w:val="0"/>
                <w:numId w:val="12"/>
              </w:numPr>
              <w:spacing w:after="0" w:line="240" w:lineRule="auto"/>
              <w:jc w:val="both"/>
              <w:textAlignment w:val="baseline"/>
              <w:rPr>
                <w:rFonts w:ascii="Times New Roman" w:eastAsia="SimSun" w:hAnsi="Times New Roman" w:cs="Times New Roman"/>
                <w:kern w:val="2"/>
                <w:sz w:val="23"/>
                <w:szCs w:val="23"/>
                <w:lang w:eastAsia="zh-CN" w:bidi="hi-IN"/>
              </w:rPr>
            </w:pPr>
          </w:p>
          <w:p w14:paraId="42174156" w14:textId="77777777" w:rsidR="00D024E0" w:rsidRDefault="00D024E0">
            <w:pPr>
              <w:widowControl w:val="0"/>
              <w:spacing w:after="0" w:line="240" w:lineRule="auto"/>
              <w:jc w:val="both"/>
              <w:textAlignment w:val="baseline"/>
              <w:rPr>
                <w:rFonts w:ascii="Times New Roman" w:eastAsia="SimSun" w:hAnsi="Times New Roman" w:cs="Times New Roman"/>
                <w:kern w:val="2"/>
                <w:sz w:val="23"/>
                <w:szCs w:val="23"/>
                <w:lang w:eastAsia="zh-CN" w:bidi="hi-IN"/>
              </w:rPr>
            </w:pPr>
          </w:p>
          <w:p w14:paraId="113255D0" w14:textId="77777777" w:rsidR="00D024E0" w:rsidRDefault="00D024E0">
            <w:pPr>
              <w:widowControl w:val="0"/>
              <w:spacing w:before="240" w:after="0" w:line="240" w:lineRule="auto"/>
              <w:jc w:val="both"/>
              <w:textAlignment w:val="baseline"/>
              <w:rPr>
                <w:rFonts w:ascii="Times New Roman" w:eastAsia="SimSun" w:hAnsi="Times New Roman" w:cs="Times New Roman"/>
                <w:kern w:val="2"/>
                <w:sz w:val="23"/>
                <w:szCs w:val="23"/>
                <w:lang w:eastAsia="zh-CN" w:bidi="hi-IN"/>
              </w:rPr>
            </w:pPr>
          </w:p>
        </w:tc>
      </w:tr>
      <w:tr w:rsidR="00D024E0" w14:paraId="6439327E" w14:textId="77777777">
        <w:tc>
          <w:tcPr>
            <w:tcW w:w="9746" w:type="dxa"/>
            <w:tcBorders>
              <w:top w:val="single" w:sz="4" w:space="0" w:color="000001"/>
              <w:left w:val="single" w:sz="4" w:space="0" w:color="000001"/>
              <w:bottom w:val="single" w:sz="4" w:space="0" w:color="000001"/>
              <w:right w:val="single" w:sz="4" w:space="0" w:color="000001"/>
            </w:tcBorders>
          </w:tcPr>
          <w:p w14:paraId="13DC3499" w14:textId="77777777" w:rsidR="00D024E0" w:rsidRDefault="0056226F">
            <w:pPr>
              <w:widowControl w:val="0"/>
              <w:spacing w:before="240" w:after="0" w:line="240" w:lineRule="auto"/>
              <w:jc w:val="both"/>
              <w:textAlignment w:val="baseline"/>
              <w:rPr>
                <w:rFonts w:ascii="Liberation Serif" w:eastAsia="SimSun" w:hAnsi="Liberation Serif" w:cs="Mangal"/>
                <w:kern w:val="2"/>
                <w:sz w:val="23"/>
                <w:szCs w:val="23"/>
                <w:lang w:eastAsia="zh-CN" w:bidi="hi-IN"/>
              </w:rPr>
            </w:pPr>
            <w:r>
              <w:rPr>
                <w:rFonts w:ascii="Times New Roman" w:eastAsia="SimSun" w:hAnsi="Times New Roman" w:cs="Times New Roman"/>
                <w:b/>
                <w:kern w:val="2"/>
                <w:sz w:val="23"/>
                <w:szCs w:val="23"/>
                <w:lang w:eastAsia="zh-CN" w:bidi="hi-IN"/>
              </w:rPr>
              <w:t>Priedai:</w:t>
            </w:r>
          </w:p>
          <w:p w14:paraId="01DA8A75" w14:textId="77777777" w:rsidR="00D024E0" w:rsidRDefault="0056226F">
            <w:pPr>
              <w:widowControl w:val="0"/>
              <w:numPr>
                <w:ilvl w:val="0"/>
                <w:numId w:val="13"/>
              </w:numPr>
              <w:spacing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Statybvietės ribų brėžiniai;</w:t>
            </w:r>
          </w:p>
          <w:p w14:paraId="37FE58CF" w14:textId="77777777" w:rsidR="00D024E0" w:rsidRDefault="0056226F">
            <w:pPr>
              <w:widowControl w:val="0"/>
              <w:numPr>
                <w:ilvl w:val="0"/>
                <w:numId w:val="14"/>
              </w:numPr>
              <w:spacing w:after="0" w:line="240" w:lineRule="auto"/>
              <w:jc w:val="both"/>
              <w:textAlignment w:val="baseline"/>
              <w:rPr>
                <w:rFonts w:ascii="Times New Roman" w:eastAsia="SimSun" w:hAnsi="Times New Roman" w:cs="Times New Roman"/>
                <w:kern w:val="2"/>
                <w:sz w:val="23"/>
                <w:szCs w:val="23"/>
                <w:lang w:eastAsia="zh-CN" w:bidi="hi-IN"/>
              </w:rPr>
            </w:pPr>
            <w:r>
              <w:rPr>
                <w:rFonts w:ascii="Times New Roman" w:eastAsia="SimSun" w:hAnsi="Times New Roman" w:cs="Times New Roman"/>
                <w:kern w:val="2"/>
                <w:sz w:val="23"/>
                <w:szCs w:val="23"/>
                <w:lang w:eastAsia="zh-CN" w:bidi="hi-IN"/>
              </w:rPr>
              <w:t>Esamą Statybvietės priklausinių būklę apibūdinantys priedai, ar kita.</w:t>
            </w:r>
          </w:p>
          <w:p w14:paraId="33A1E0C8" w14:textId="77777777" w:rsidR="00D024E0" w:rsidRDefault="00D024E0">
            <w:pPr>
              <w:widowControl w:val="0"/>
              <w:spacing w:after="0" w:line="240" w:lineRule="auto"/>
              <w:ind w:left="720"/>
              <w:jc w:val="both"/>
              <w:textAlignment w:val="baseline"/>
              <w:rPr>
                <w:rFonts w:ascii="Times New Roman" w:eastAsia="SimSun" w:hAnsi="Times New Roman" w:cs="Times New Roman"/>
                <w:b/>
                <w:kern w:val="2"/>
                <w:sz w:val="23"/>
                <w:szCs w:val="23"/>
                <w:lang w:eastAsia="zh-CN" w:bidi="hi-IN"/>
              </w:rPr>
            </w:pPr>
          </w:p>
        </w:tc>
      </w:tr>
      <w:tr w:rsidR="00D024E0" w14:paraId="0D6B7016" w14:textId="77777777">
        <w:tc>
          <w:tcPr>
            <w:tcW w:w="9746" w:type="dxa"/>
            <w:tcBorders>
              <w:top w:val="single" w:sz="4" w:space="0" w:color="000001"/>
              <w:left w:val="single" w:sz="4" w:space="0" w:color="000001"/>
              <w:bottom w:val="single" w:sz="4" w:space="0" w:color="000001"/>
              <w:right w:val="single" w:sz="4" w:space="0" w:color="000001"/>
            </w:tcBorders>
          </w:tcPr>
          <w:p w14:paraId="015303D0" w14:textId="77777777" w:rsidR="00D024E0" w:rsidRDefault="0056226F">
            <w:pPr>
              <w:widowControl w:val="0"/>
              <w:spacing w:before="240" w:after="0" w:line="240" w:lineRule="auto"/>
              <w:textAlignment w:val="baseline"/>
              <w:rPr>
                <w:rFonts w:ascii="Liberation Serif" w:eastAsia="SimSun" w:hAnsi="Liberation Serif" w:cs="Mangal"/>
                <w:kern w:val="2"/>
                <w:sz w:val="23"/>
                <w:szCs w:val="23"/>
                <w:lang w:eastAsia="zh-CN" w:bidi="hi-IN"/>
              </w:rPr>
            </w:pPr>
            <w:r>
              <w:rPr>
                <w:rFonts w:ascii="Times New Roman" w:eastAsia="SimSun" w:hAnsi="Times New Roman" w:cs="Times New Roman"/>
                <w:b/>
                <w:kern w:val="2"/>
                <w:sz w:val="23"/>
                <w:szCs w:val="23"/>
                <w:lang w:eastAsia="zh-CN" w:bidi="hi-IN"/>
              </w:rPr>
              <w:t xml:space="preserve">Užsakovo atstovas </w:t>
            </w:r>
            <w:r>
              <w:rPr>
                <w:rFonts w:ascii="Times New Roman" w:eastAsia="SimSun" w:hAnsi="Times New Roman" w:cs="Times New Roman"/>
                <w:kern w:val="2"/>
                <w:sz w:val="23"/>
                <w:szCs w:val="23"/>
                <w:lang w:eastAsia="zh-CN" w:bidi="hi-IN"/>
              </w:rPr>
              <w:t>____________________________________</w:t>
            </w:r>
          </w:p>
          <w:p w14:paraId="68C5F596" w14:textId="77777777" w:rsidR="00D024E0" w:rsidRDefault="0056226F">
            <w:pPr>
              <w:widowControl w:val="0"/>
              <w:spacing w:before="240" w:after="0" w:line="240" w:lineRule="auto"/>
              <w:textAlignment w:val="baseline"/>
              <w:rPr>
                <w:rFonts w:ascii="Times New Roman" w:eastAsia="SimSun" w:hAnsi="Times New Roman" w:cs="Times New Roman"/>
                <w:b/>
                <w:kern w:val="2"/>
                <w:sz w:val="23"/>
                <w:szCs w:val="23"/>
                <w:lang w:eastAsia="zh-CN" w:bidi="hi-IN"/>
              </w:rPr>
            </w:pPr>
            <w:r>
              <w:rPr>
                <w:rFonts w:ascii="Times New Roman" w:eastAsia="SimSun" w:hAnsi="Times New Roman" w:cs="Times New Roman"/>
                <w:b/>
                <w:kern w:val="2"/>
                <w:sz w:val="23"/>
                <w:szCs w:val="23"/>
                <w:lang w:eastAsia="zh-CN" w:bidi="hi-IN"/>
              </w:rPr>
              <w:t>Parašas:______________________                                          Data</w:t>
            </w:r>
          </w:p>
        </w:tc>
      </w:tr>
      <w:tr w:rsidR="00D024E0" w14:paraId="46806FFF" w14:textId="77777777">
        <w:tc>
          <w:tcPr>
            <w:tcW w:w="9746" w:type="dxa"/>
            <w:tcBorders>
              <w:top w:val="single" w:sz="4" w:space="0" w:color="000001"/>
              <w:left w:val="single" w:sz="4" w:space="0" w:color="000001"/>
              <w:bottom w:val="single" w:sz="4" w:space="0" w:color="000001"/>
              <w:right w:val="single" w:sz="4" w:space="0" w:color="000001"/>
            </w:tcBorders>
          </w:tcPr>
          <w:p w14:paraId="6DB7ACD8" w14:textId="77777777" w:rsidR="00D024E0" w:rsidRDefault="0056226F">
            <w:pPr>
              <w:widowControl w:val="0"/>
              <w:spacing w:before="240" w:after="0" w:line="240" w:lineRule="auto"/>
              <w:textAlignment w:val="baseline"/>
              <w:rPr>
                <w:rFonts w:ascii="Liberation Serif" w:eastAsia="SimSun" w:hAnsi="Liberation Serif" w:cs="Mangal"/>
                <w:kern w:val="2"/>
                <w:sz w:val="23"/>
                <w:szCs w:val="23"/>
                <w:lang w:eastAsia="zh-CN" w:bidi="hi-IN"/>
              </w:rPr>
            </w:pPr>
            <w:r>
              <w:rPr>
                <w:rFonts w:ascii="Times New Roman" w:eastAsia="SimSun" w:hAnsi="Times New Roman" w:cs="Times New Roman"/>
                <w:b/>
                <w:kern w:val="2"/>
                <w:sz w:val="23"/>
                <w:szCs w:val="23"/>
                <w:lang w:eastAsia="zh-CN" w:bidi="hi-IN"/>
              </w:rPr>
              <w:t xml:space="preserve">Rangovo atstovas </w:t>
            </w:r>
            <w:r>
              <w:rPr>
                <w:rFonts w:ascii="Times New Roman" w:eastAsia="SimSun" w:hAnsi="Times New Roman" w:cs="Times New Roman"/>
                <w:kern w:val="2"/>
                <w:sz w:val="23"/>
                <w:szCs w:val="23"/>
                <w:lang w:eastAsia="zh-CN" w:bidi="hi-IN"/>
              </w:rPr>
              <w:t>_____________________________________</w:t>
            </w:r>
          </w:p>
          <w:p w14:paraId="3A6EC4CB" w14:textId="77777777" w:rsidR="00D024E0" w:rsidRDefault="0056226F">
            <w:pPr>
              <w:widowControl w:val="0"/>
              <w:spacing w:before="240" w:after="0" w:line="240" w:lineRule="auto"/>
              <w:textAlignment w:val="baseline"/>
              <w:rPr>
                <w:rFonts w:ascii="Times New Roman" w:eastAsia="SimSun" w:hAnsi="Times New Roman" w:cs="Times New Roman"/>
                <w:b/>
                <w:kern w:val="2"/>
                <w:sz w:val="23"/>
                <w:szCs w:val="23"/>
                <w:lang w:eastAsia="zh-CN" w:bidi="hi-IN"/>
              </w:rPr>
            </w:pPr>
            <w:r>
              <w:rPr>
                <w:rFonts w:ascii="Times New Roman" w:eastAsia="SimSun" w:hAnsi="Times New Roman" w:cs="Times New Roman"/>
                <w:b/>
                <w:kern w:val="2"/>
                <w:sz w:val="23"/>
                <w:szCs w:val="23"/>
                <w:lang w:eastAsia="zh-CN" w:bidi="hi-IN"/>
              </w:rPr>
              <w:t>Parašas:______________________                                          Data</w:t>
            </w:r>
          </w:p>
        </w:tc>
      </w:tr>
    </w:tbl>
    <w:p w14:paraId="485551B8" w14:textId="77777777" w:rsidR="00D024E0" w:rsidRDefault="00D024E0">
      <w:pPr>
        <w:widowControl w:val="0"/>
        <w:spacing w:before="200" w:after="0" w:line="240" w:lineRule="auto"/>
        <w:jc w:val="both"/>
        <w:textAlignment w:val="baseline"/>
        <w:rPr>
          <w:rFonts w:ascii="Times New Roman" w:eastAsia="Times New Roman" w:hAnsi="Times New Roman" w:cs="Times New Roman"/>
          <w:kern w:val="2"/>
          <w:sz w:val="23"/>
          <w:szCs w:val="23"/>
          <w:lang w:eastAsia="zh-CN" w:bidi="hi-IN"/>
        </w:rPr>
      </w:pPr>
    </w:p>
    <w:p w14:paraId="0C2CCFA5" w14:textId="77777777" w:rsidR="00D024E0" w:rsidRDefault="0056226F">
      <w:pPr>
        <w:rPr>
          <w:rFonts w:ascii="Times New Roman" w:eastAsia="Times New Roman" w:hAnsi="Times New Roman" w:cs="Times New Roman"/>
          <w:kern w:val="2"/>
          <w:sz w:val="23"/>
          <w:szCs w:val="23"/>
          <w:lang w:eastAsia="zh-CN" w:bidi="hi-IN"/>
        </w:rPr>
      </w:pPr>
      <w:r>
        <w:br w:type="page"/>
      </w:r>
    </w:p>
    <w:p w14:paraId="2E26B194" w14:textId="77777777" w:rsidR="00D024E0" w:rsidRDefault="00D024E0">
      <w:pPr>
        <w:spacing w:after="0" w:line="240" w:lineRule="auto"/>
        <w:ind w:firstLine="567"/>
        <w:jc w:val="right"/>
        <w:rPr>
          <w:rFonts w:ascii="Times New Roman" w:hAnsi="Times New Roman" w:cs="Times New Roman"/>
        </w:rPr>
      </w:pPr>
    </w:p>
    <w:p w14:paraId="1D773CEE" w14:textId="77777777" w:rsidR="00D024E0" w:rsidRDefault="0056226F">
      <w:pPr>
        <w:spacing w:after="0" w:line="240" w:lineRule="auto"/>
        <w:ind w:firstLine="567"/>
        <w:jc w:val="right"/>
      </w:pPr>
      <w:r>
        <w:rPr>
          <w:rFonts w:ascii="Times New Roman" w:hAnsi="Times New Roman" w:cs="Times New Roman"/>
        </w:rPr>
        <w:t>Sutarties 4 priedas</w:t>
      </w:r>
    </w:p>
    <w:p w14:paraId="026938DA" w14:textId="77777777" w:rsidR="00D024E0" w:rsidRDefault="00D024E0">
      <w:pPr>
        <w:jc w:val="center"/>
        <w:rPr>
          <w:b/>
        </w:rPr>
      </w:pPr>
    </w:p>
    <w:p w14:paraId="19B6B420" w14:textId="77777777" w:rsidR="00D024E0" w:rsidRDefault="0056226F">
      <w:pPr>
        <w:jc w:val="center"/>
      </w:pPr>
      <w:r>
        <w:rPr>
          <w:rFonts w:ascii="Times New Roman" w:hAnsi="Times New Roman"/>
          <w:b/>
        </w:rPr>
        <w:t>DARBŲ PRIĖMIMO</w:t>
      </w:r>
      <w:r>
        <w:rPr>
          <w:rFonts w:ascii="Times New Roman" w:hAnsi="Times New Roman"/>
          <w:bCs/>
        </w:rPr>
        <w:t>-</w:t>
      </w:r>
      <w:r>
        <w:rPr>
          <w:rFonts w:ascii="Times New Roman" w:hAnsi="Times New Roman"/>
          <w:b/>
        </w:rPr>
        <w:t>PERDAVIMO AKTAS</w:t>
      </w:r>
    </w:p>
    <w:p w14:paraId="1128FA8F" w14:textId="77777777" w:rsidR="00D024E0" w:rsidRDefault="0056226F">
      <w:pPr>
        <w:jc w:val="center"/>
      </w:pPr>
      <w:r>
        <w:rPr>
          <w:rFonts w:ascii="Times New Roman" w:hAnsi="Times New Roman"/>
          <w:i/>
          <w:color w:val="FF0000"/>
        </w:rPr>
        <w:t>[Akto sudarymo vieta]</w:t>
      </w:r>
      <w:r>
        <w:rPr>
          <w:rFonts w:ascii="Times New Roman" w:hAnsi="Times New Roman"/>
        </w:rPr>
        <w:t>, ......... m. ............................... ........... d.</w:t>
      </w:r>
    </w:p>
    <w:p w14:paraId="6C20FCA4" w14:textId="77777777" w:rsidR="00D024E0" w:rsidRDefault="0056226F">
      <w:pPr>
        <w:ind w:firstLine="709"/>
        <w:jc w:val="both"/>
      </w:pPr>
      <w:r>
        <w:rPr>
          <w:rFonts w:ascii="Times New Roman" w:hAnsi="Times New Roman"/>
          <w:i/>
          <w:color w:val="FF0000"/>
        </w:rPr>
        <w:t>[Rangovo pavadinimas]</w:t>
      </w:r>
      <w:r>
        <w:rPr>
          <w:rFonts w:ascii="Times New Roman" w:hAnsi="Times New Roman"/>
        </w:rPr>
        <w:t xml:space="preserve">, atstovaujama ......................................…....., veikiančio pagal ........................................................................................................., toliau vadinamas Rangovu, ir </w:t>
      </w:r>
      <w:r>
        <w:rPr>
          <w:rFonts w:ascii="Times New Roman" w:hAnsi="Times New Roman"/>
          <w:i/>
          <w:color w:val="FF0000"/>
        </w:rPr>
        <w:t>[Užsakovo pavadinimas]</w:t>
      </w:r>
      <w:r>
        <w:rPr>
          <w:rFonts w:ascii="Times New Roman" w:hAnsi="Times New Roman"/>
        </w:rPr>
        <w:t xml:space="preserve">, atstovaujama ..........................................., veikiančio pagal ......................................................................................, toliau vadinamas Užsakovu (toliau kartu vadinamos Šalimis, o kiekviena atskirai – Šalimi), vadovaudamiesi Šalių sudaryta </w:t>
      </w:r>
      <w:r>
        <w:rPr>
          <w:rFonts w:ascii="Times New Roman" w:hAnsi="Times New Roman"/>
          <w:i/>
          <w:color w:val="FF0000"/>
        </w:rPr>
        <w:t>[sutarties pavadinimas, sudarymo data]</w:t>
      </w:r>
      <w:r>
        <w:rPr>
          <w:rFonts w:ascii="Times New Roman" w:hAnsi="Times New Roman"/>
        </w:rPr>
        <w:t xml:space="preserve"> sutartimi (toliau – vadinama Sutartimi), bei papildomais susitarimais Nr. _________ , sudarė šį Darbų </w:t>
      </w:r>
      <w:r>
        <w:rPr>
          <w:rFonts w:ascii="Times New Roman" w:hAnsi="Times New Roman" w:cs="Times New Roman"/>
        </w:rPr>
        <w:t xml:space="preserve">priėmimo-perdavimo </w:t>
      </w:r>
      <w:r>
        <w:rPr>
          <w:rFonts w:ascii="Times New Roman" w:hAnsi="Times New Roman"/>
        </w:rPr>
        <w:t xml:space="preserve">aktą: </w:t>
      </w:r>
    </w:p>
    <w:p w14:paraId="4888FE5D" w14:textId="77777777" w:rsidR="00D024E0" w:rsidRDefault="00D024E0">
      <w:pPr>
        <w:jc w:val="both"/>
        <w:rPr>
          <w:rFonts w:ascii="Times New Roman" w:hAnsi="Times New Roman"/>
        </w:rPr>
      </w:pPr>
    </w:p>
    <w:p w14:paraId="4A930715" w14:textId="77777777" w:rsidR="00D024E0" w:rsidRDefault="0056226F">
      <w:pPr>
        <w:ind w:left="360" w:hanging="360"/>
        <w:jc w:val="both"/>
      </w:pPr>
      <w:r>
        <w:rPr>
          <w:rFonts w:ascii="Times New Roman" w:hAnsi="Times New Roman"/>
        </w:rPr>
        <w:t xml:space="preserve">1. Rangovas perduoda Užsakovui atliktus Darbus ...................................................... </w:t>
      </w:r>
      <w:r>
        <w:rPr>
          <w:rFonts w:ascii="Times New Roman" w:hAnsi="Times New Roman"/>
          <w:i/>
          <w:color w:val="FF0000"/>
        </w:rPr>
        <w:t>[Darbų pavadinimas, sutampantis su Sutarties 2.1 punkte esančiu Darbų pavadinimu]</w:t>
      </w:r>
      <w:r>
        <w:rPr>
          <w:rFonts w:ascii="Times New Roman" w:hAnsi="Times New Roman"/>
        </w:rPr>
        <w:t xml:space="preserve">, o Užsakovas šiuos atliktus Darbus priima. </w:t>
      </w:r>
    </w:p>
    <w:p w14:paraId="05838D8B" w14:textId="77777777" w:rsidR="00D024E0" w:rsidRDefault="0056226F">
      <w:pPr>
        <w:ind w:left="360" w:hanging="360"/>
        <w:jc w:val="both"/>
      </w:pPr>
      <w:r>
        <w:rPr>
          <w:rFonts w:ascii="Times New Roman" w:hAnsi="Times New Roman"/>
        </w:rPr>
        <w:t xml:space="preserve">2. </w:t>
      </w:r>
      <w:r>
        <w:rPr>
          <w:rFonts w:ascii="Times New Roman" w:hAnsi="Times New Roman"/>
          <w:color w:val="000000"/>
        </w:rPr>
        <w:t xml:space="preserve">Už atliktus Darbus Užsakovas įsipareigoja sumokėti Rangovui likusią....................... </w:t>
      </w:r>
      <w:proofErr w:type="spellStart"/>
      <w:r>
        <w:rPr>
          <w:rFonts w:ascii="Times New Roman" w:hAnsi="Times New Roman"/>
          <w:color w:val="000000"/>
        </w:rPr>
        <w:t>Eur</w:t>
      </w:r>
      <w:proofErr w:type="spellEnd"/>
      <w:r>
        <w:rPr>
          <w:rFonts w:ascii="Times New Roman" w:hAnsi="Times New Roman"/>
          <w:color w:val="000000"/>
        </w:rPr>
        <w:t xml:space="preserve"> (.................................................................................................... eurų) sumą Šalių sudarytoje S</w:t>
      </w:r>
      <w:r>
        <w:rPr>
          <w:rFonts w:ascii="Times New Roman" w:hAnsi="Times New Roman"/>
        </w:rPr>
        <w:t>utartyje nustatyta tvarka</w:t>
      </w:r>
      <w:r>
        <w:rPr>
          <w:rFonts w:ascii="Times New Roman" w:hAnsi="Times New Roman"/>
          <w:color w:val="000000"/>
        </w:rPr>
        <w:t>.</w:t>
      </w:r>
    </w:p>
    <w:p w14:paraId="22D9C9F7" w14:textId="77777777" w:rsidR="00D024E0" w:rsidRDefault="0056226F">
      <w:pPr>
        <w:pStyle w:val="BodyTextIndent"/>
        <w:spacing w:after="0"/>
        <w:ind w:left="360" w:hanging="360"/>
      </w:pPr>
      <w:r>
        <w:rPr>
          <w:rFonts w:ascii="Times New Roman" w:hAnsi="Times New Roman"/>
        </w:rPr>
        <w:t xml:space="preserve">[3. </w:t>
      </w:r>
      <w:r>
        <w:rPr>
          <w:rFonts w:ascii="Times New Roman" w:hAnsi="Times New Roman"/>
        </w:rPr>
        <w:tab/>
        <w:t>Šalys patvirtina, kad Darbai yra atlikti pilnai ir tinkamai.</w:t>
      </w:r>
      <w:r>
        <w:rPr>
          <w:rFonts w:ascii="Times New Roman" w:hAnsi="Times New Roman" w:cs="Calibri"/>
        </w:rPr>
        <w:t xml:space="preserve"> </w:t>
      </w:r>
      <w:r>
        <w:rPr>
          <w:rFonts w:ascii="Times New Roman" w:hAnsi="Times New Roman"/>
        </w:rPr>
        <w:t xml:space="preserve">Užsakovas neturi Rangovui pretenzijų dėl atliktų Darbų kokybės.] </w:t>
      </w:r>
    </w:p>
    <w:p w14:paraId="1825D29D" w14:textId="77777777" w:rsidR="00D024E0" w:rsidRDefault="0056226F">
      <w:pPr>
        <w:pStyle w:val="BodyTextIndent"/>
        <w:spacing w:after="0"/>
        <w:ind w:left="360" w:hanging="360"/>
      </w:pPr>
      <w:r>
        <w:rPr>
          <w:rFonts w:ascii="Times New Roman" w:hAnsi="Times New Roman"/>
        </w:rPr>
        <w:t xml:space="preserve">[3. </w:t>
      </w:r>
      <w:r>
        <w:rPr>
          <w:rFonts w:ascii="Times New Roman" w:hAnsi="Times New Roman"/>
        </w:rPr>
        <w:tab/>
        <w:t xml:space="preserve">Šalys patvirtina, kad Darbai yra atlikti pilnai ir tinkamai, išskyrus defektus, kurie neturės esminės įtakos naudojant Darbus pagal paskirtį. Defektų sąrašas pridedamas. Defektai turi būti pašalinti per </w:t>
      </w:r>
      <w:r>
        <w:rPr>
          <w:rFonts w:ascii="Times New Roman" w:hAnsi="Times New Roman"/>
          <w:i/>
          <w:color w:val="FF0000"/>
        </w:rPr>
        <w:t xml:space="preserve">[nurodyti dienų skaičių, ne ilgesnį, nei 28 dienos] </w:t>
      </w:r>
      <w:r>
        <w:rPr>
          <w:rFonts w:ascii="Times New Roman" w:hAnsi="Times New Roman"/>
        </w:rPr>
        <w:t xml:space="preserve">dienų po šio Darbų </w:t>
      </w:r>
      <w:r>
        <w:rPr>
          <w:rFonts w:ascii="Times New Roman" w:hAnsi="Times New Roman" w:cs="Times New Roman"/>
        </w:rPr>
        <w:t xml:space="preserve">priėmimo-perdavimo </w:t>
      </w:r>
      <w:r>
        <w:rPr>
          <w:rFonts w:ascii="Times New Roman" w:hAnsi="Times New Roman"/>
        </w:rPr>
        <w:t xml:space="preserve">akto pasirašymo dienos.] </w:t>
      </w:r>
    </w:p>
    <w:p w14:paraId="7E0D8841" w14:textId="77777777" w:rsidR="00D024E0" w:rsidRDefault="0056226F">
      <w:pPr>
        <w:pStyle w:val="BodyTextIndent"/>
        <w:spacing w:after="0"/>
        <w:ind w:left="360" w:hanging="360"/>
      </w:pPr>
      <w:r>
        <w:rPr>
          <w:rFonts w:ascii="Times New Roman" w:hAnsi="Times New Roman"/>
          <w:i/>
          <w:color w:val="FF0000"/>
        </w:rPr>
        <w:t xml:space="preserve">[Pasirenkama pagal situaciją] </w:t>
      </w:r>
    </w:p>
    <w:p w14:paraId="683120CB" w14:textId="77777777" w:rsidR="00D024E0" w:rsidRDefault="0056226F">
      <w:pPr>
        <w:pStyle w:val="BodyTextIndent"/>
        <w:spacing w:after="0"/>
        <w:ind w:left="284" w:hanging="284"/>
        <w:jc w:val="both"/>
      </w:pPr>
      <w:r>
        <w:rPr>
          <w:rFonts w:ascii="Times New Roman" w:hAnsi="Times New Roman"/>
        </w:rPr>
        <w:t xml:space="preserve">4. Šis aktas sudarytas dviem egzemplioriais, kurie abu turi vienodą teisinę galią. Vienas egzempliorius pateikiamas Rangovui, kitas lieka Užsakovui. </w:t>
      </w:r>
    </w:p>
    <w:p w14:paraId="3FC3FD43" w14:textId="77777777" w:rsidR="00D024E0" w:rsidRDefault="00D024E0">
      <w:pPr>
        <w:pStyle w:val="BodyTextIndent"/>
        <w:spacing w:after="0"/>
        <w:ind w:left="0"/>
        <w:jc w:val="both"/>
        <w:rPr>
          <w:rFonts w:ascii="Times New Roman" w:hAnsi="Times New Roman"/>
        </w:rPr>
      </w:pPr>
    </w:p>
    <w:tbl>
      <w:tblPr>
        <w:tblW w:w="8648" w:type="dxa"/>
        <w:tblInd w:w="674" w:type="dxa"/>
        <w:tblLayout w:type="fixed"/>
        <w:tblLook w:val="0000" w:firstRow="0" w:lastRow="0" w:firstColumn="0" w:lastColumn="0" w:noHBand="0" w:noVBand="0"/>
      </w:tblPr>
      <w:tblGrid>
        <w:gridCol w:w="4270"/>
        <w:gridCol w:w="4141"/>
        <w:gridCol w:w="237"/>
      </w:tblGrid>
      <w:tr w:rsidR="00D024E0" w14:paraId="3CEBF0C3" w14:textId="77777777">
        <w:tc>
          <w:tcPr>
            <w:tcW w:w="4270" w:type="dxa"/>
            <w:shd w:val="clear" w:color="auto" w:fill="auto"/>
          </w:tcPr>
          <w:p w14:paraId="5CD7D44C" w14:textId="77777777" w:rsidR="00D024E0" w:rsidRDefault="0056226F">
            <w:pPr>
              <w:widowControl w:val="0"/>
              <w:spacing w:line="240" w:lineRule="auto"/>
            </w:pPr>
            <w:r>
              <w:rPr>
                <w:rFonts w:ascii="Times New Roman" w:hAnsi="Times New Roman"/>
                <w:b/>
                <w:bCs/>
              </w:rPr>
              <w:t>Rangovas</w:t>
            </w:r>
          </w:p>
        </w:tc>
        <w:tc>
          <w:tcPr>
            <w:tcW w:w="4141" w:type="dxa"/>
            <w:shd w:val="clear" w:color="auto" w:fill="auto"/>
          </w:tcPr>
          <w:p w14:paraId="5EF84318" w14:textId="77777777" w:rsidR="00D024E0" w:rsidRDefault="0056226F">
            <w:pPr>
              <w:widowControl w:val="0"/>
              <w:spacing w:line="240" w:lineRule="auto"/>
            </w:pPr>
            <w:r>
              <w:rPr>
                <w:rFonts w:ascii="Times New Roman" w:hAnsi="Times New Roman"/>
                <w:b/>
                <w:bCs/>
              </w:rPr>
              <w:t>Užsakovas</w:t>
            </w:r>
          </w:p>
        </w:tc>
        <w:tc>
          <w:tcPr>
            <w:tcW w:w="237" w:type="dxa"/>
            <w:shd w:val="clear" w:color="auto" w:fill="auto"/>
          </w:tcPr>
          <w:p w14:paraId="7532E79A" w14:textId="77777777" w:rsidR="00D024E0" w:rsidRDefault="00D024E0">
            <w:pPr>
              <w:widowControl w:val="0"/>
              <w:rPr>
                <w:rFonts w:ascii="Times New Roman" w:hAnsi="Times New Roman"/>
              </w:rPr>
            </w:pPr>
          </w:p>
        </w:tc>
      </w:tr>
      <w:tr w:rsidR="00D024E0" w14:paraId="6312B013" w14:textId="77777777">
        <w:tc>
          <w:tcPr>
            <w:tcW w:w="4270" w:type="dxa"/>
            <w:shd w:val="clear" w:color="auto" w:fill="auto"/>
          </w:tcPr>
          <w:p w14:paraId="42803F62" w14:textId="77777777" w:rsidR="00D024E0" w:rsidRDefault="0056226F">
            <w:pPr>
              <w:widowControl w:val="0"/>
              <w:spacing w:line="240" w:lineRule="auto"/>
            </w:pPr>
            <w:r>
              <w:rPr>
                <w:rFonts w:ascii="Times New Roman" w:hAnsi="Times New Roman"/>
              </w:rPr>
              <w:t xml:space="preserve">[Pavadinimas] </w:t>
            </w:r>
          </w:p>
        </w:tc>
        <w:tc>
          <w:tcPr>
            <w:tcW w:w="4141" w:type="dxa"/>
            <w:shd w:val="clear" w:color="auto" w:fill="auto"/>
          </w:tcPr>
          <w:p w14:paraId="4D0C6493" w14:textId="77777777" w:rsidR="00D024E0" w:rsidRDefault="0056226F">
            <w:pPr>
              <w:widowControl w:val="0"/>
              <w:spacing w:line="240" w:lineRule="auto"/>
            </w:pPr>
            <w:r>
              <w:rPr>
                <w:rFonts w:ascii="Times New Roman" w:hAnsi="Times New Roman"/>
              </w:rPr>
              <w:t>[Pavadinimas]</w:t>
            </w:r>
          </w:p>
        </w:tc>
        <w:tc>
          <w:tcPr>
            <w:tcW w:w="237" w:type="dxa"/>
            <w:shd w:val="clear" w:color="auto" w:fill="auto"/>
          </w:tcPr>
          <w:p w14:paraId="6F7B2A4D" w14:textId="77777777" w:rsidR="00D024E0" w:rsidRDefault="00D024E0">
            <w:pPr>
              <w:widowControl w:val="0"/>
              <w:rPr>
                <w:rFonts w:ascii="Times New Roman" w:hAnsi="Times New Roman"/>
              </w:rPr>
            </w:pPr>
          </w:p>
        </w:tc>
      </w:tr>
      <w:tr w:rsidR="00D024E0" w14:paraId="31579F10" w14:textId="77777777">
        <w:tc>
          <w:tcPr>
            <w:tcW w:w="4270" w:type="dxa"/>
            <w:shd w:val="clear" w:color="auto" w:fill="auto"/>
          </w:tcPr>
          <w:p w14:paraId="5EF9BC84" w14:textId="77777777" w:rsidR="00D024E0" w:rsidRDefault="0056226F">
            <w:pPr>
              <w:widowControl w:val="0"/>
              <w:spacing w:line="240" w:lineRule="auto"/>
            </w:pPr>
            <w:r>
              <w:rPr>
                <w:rFonts w:ascii="Times New Roman" w:hAnsi="Times New Roman"/>
              </w:rPr>
              <w:t>[Buveinės adresas]</w:t>
            </w:r>
          </w:p>
        </w:tc>
        <w:tc>
          <w:tcPr>
            <w:tcW w:w="4141" w:type="dxa"/>
            <w:shd w:val="clear" w:color="auto" w:fill="auto"/>
          </w:tcPr>
          <w:p w14:paraId="2DC1F835" w14:textId="77777777" w:rsidR="00D024E0" w:rsidRDefault="0056226F">
            <w:pPr>
              <w:widowControl w:val="0"/>
              <w:spacing w:line="240" w:lineRule="auto"/>
            </w:pPr>
            <w:r>
              <w:rPr>
                <w:rFonts w:ascii="Times New Roman" w:hAnsi="Times New Roman"/>
              </w:rPr>
              <w:t>[Buveinės adresas]</w:t>
            </w:r>
          </w:p>
        </w:tc>
        <w:tc>
          <w:tcPr>
            <w:tcW w:w="237" w:type="dxa"/>
            <w:shd w:val="clear" w:color="auto" w:fill="auto"/>
          </w:tcPr>
          <w:p w14:paraId="055BE472" w14:textId="77777777" w:rsidR="00D024E0" w:rsidRDefault="00D024E0">
            <w:pPr>
              <w:widowControl w:val="0"/>
              <w:rPr>
                <w:rFonts w:ascii="Times New Roman" w:hAnsi="Times New Roman"/>
              </w:rPr>
            </w:pPr>
          </w:p>
        </w:tc>
      </w:tr>
      <w:tr w:rsidR="00D024E0" w14:paraId="57B3868A" w14:textId="77777777">
        <w:tc>
          <w:tcPr>
            <w:tcW w:w="4270" w:type="dxa"/>
            <w:shd w:val="clear" w:color="auto" w:fill="auto"/>
          </w:tcPr>
          <w:p w14:paraId="097E04C1" w14:textId="77777777" w:rsidR="00D024E0" w:rsidRDefault="0056226F">
            <w:pPr>
              <w:widowControl w:val="0"/>
              <w:spacing w:line="240" w:lineRule="auto"/>
            </w:pPr>
            <w:r>
              <w:rPr>
                <w:rFonts w:ascii="Times New Roman" w:hAnsi="Times New Roman"/>
              </w:rPr>
              <w:t>[Telefonas, faksas]</w:t>
            </w:r>
          </w:p>
        </w:tc>
        <w:tc>
          <w:tcPr>
            <w:tcW w:w="4141" w:type="dxa"/>
            <w:shd w:val="clear" w:color="auto" w:fill="auto"/>
          </w:tcPr>
          <w:p w14:paraId="42890EB8" w14:textId="77777777" w:rsidR="00D024E0" w:rsidRDefault="0056226F">
            <w:pPr>
              <w:widowControl w:val="0"/>
              <w:spacing w:line="240" w:lineRule="auto"/>
            </w:pPr>
            <w:r>
              <w:rPr>
                <w:rFonts w:ascii="Times New Roman" w:hAnsi="Times New Roman"/>
              </w:rPr>
              <w:t>[Telefonas, faksas]</w:t>
            </w:r>
          </w:p>
        </w:tc>
        <w:tc>
          <w:tcPr>
            <w:tcW w:w="237" w:type="dxa"/>
            <w:shd w:val="clear" w:color="auto" w:fill="auto"/>
          </w:tcPr>
          <w:p w14:paraId="1F0681F0" w14:textId="77777777" w:rsidR="00D024E0" w:rsidRDefault="00D024E0">
            <w:pPr>
              <w:widowControl w:val="0"/>
              <w:rPr>
                <w:rFonts w:ascii="Times New Roman" w:hAnsi="Times New Roman"/>
              </w:rPr>
            </w:pPr>
          </w:p>
        </w:tc>
      </w:tr>
      <w:tr w:rsidR="00D024E0" w14:paraId="4C4ED7F4" w14:textId="77777777">
        <w:tc>
          <w:tcPr>
            <w:tcW w:w="4270" w:type="dxa"/>
            <w:shd w:val="clear" w:color="auto" w:fill="auto"/>
          </w:tcPr>
          <w:p w14:paraId="1D3D385F" w14:textId="77777777" w:rsidR="00D024E0" w:rsidRDefault="0056226F">
            <w:pPr>
              <w:widowControl w:val="0"/>
              <w:spacing w:line="240" w:lineRule="auto"/>
            </w:pPr>
            <w:r>
              <w:rPr>
                <w:rFonts w:ascii="Times New Roman" w:hAnsi="Times New Roman"/>
              </w:rPr>
              <w:t>[Įmonės kodas]</w:t>
            </w:r>
          </w:p>
        </w:tc>
        <w:tc>
          <w:tcPr>
            <w:tcW w:w="4141" w:type="dxa"/>
            <w:shd w:val="clear" w:color="auto" w:fill="auto"/>
          </w:tcPr>
          <w:p w14:paraId="50A85EFD" w14:textId="77777777" w:rsidR="00D024E0" w:rsidRDefault="0056226F">
            <w:pPr>
              <w:widowControl w:val="0"/>
              <w:spacing w:line="240" w:lineRule="auto"/>
            </w:pPr>
            <w:r>
              <w:rPr>
                <w:rFonts w:ascii="Times New Roman" w:hAnsi="Times New Roman"/>
              </w:rPr>
              <w:t>[Įmonės kodas]</w:t>
            </w:r>
          </w:p>
        </w:tc>
        <w:tc>
          <w:tcPr>
            <w:tcW w:w="237" w:type="dxa"/>
            <w:shd w:val="clear" w:color="auto" w:fill="auto"/>
          </w:tcPr>
          <w:p w14:paraId="6650FEE0" w14:textId="77777777" w:rsidR="00D024E0" w:rsidRDefault="00D024E0">
            <w:pPr>
              <w:widowControl w:val="0"/>
              <w:rPr>
                <w:rFonts w:ascii="Times New Roman" w:hAnsi="Times New Roman"/>
              </w:rPr>
            </w:pPr>
          </w:p>
        </w:tc>
      </w:tr>
      <w:tr w:rsidR="00D024E0" w14:paraId="63130F5E" w14:textId="77777777">
        <w:tc>
          <w:tcPr>
            <w:tcW w:w="4270" w:type="dxa"/>
            <w:shd w:val="clear" w:color="auto" w:fill="auto"/>
          </w:tcPr>
          <w:p w14:paraId="07BF79CB" w14:textId="77777777" w:rsidR="00D024E0" w:rsidRDefault="0056226F">
            <w:pPr>
              <w:widowControl w:val="0"/>
              <w:spacing w:line="240" w:lineRule="auto"/>
            </w:pPr>
            <w:r>
              <w:rPr>
                <w:rFonts w:ascii="Times New Roman" w:hAnsi="Times New Roman"/>
              </w:rPr>
              <w:t>[PVM mokėtojo kodas]</w:t>
            </w:r>
          </w:p>
        </w:tc>
        <w:tc>
          <w:tcPr>
            <w:tcW w:w="4141" w:type="dxa"/>
            <w:shd w:val="clear" w:color="auto" w:fill="auto"/>
          </w:tcPr>
          <w:p w14:paraId="57B02587" w14:textId="77777777" w:rsidR="00D024E0" w:rsidRDefault="0056226F">
            <w:pPr>
              <w:widowControl w:val="0"/>
              <w:spacing w:line="240" w:lineRule="auto"/>
            </w:pPr>
            <w:r>
              <w:rPr>
                <w:rFonts w:ascii="Times New Roman" w:hAnsi="Times New Roman"/>
              </w:rPr>
              <w:t>[PVM mokėtojo kodas]</w:t>
            </w:r>
          </w:p>
        </w:tc>
        <w:tc>
          <w:tcPr>
            <w:tcW w:w="237" w:type="dxa"/>
            <w:shd w:val="clear" w:color="auto" w:fill="auto"/>
          </w:tcPr>
          <w:p w14:paraId="1B9CA282" w14:textId="77777777" w:rsidR="00D024E0" w:rsidRDefault="00D024E0">
            <w:pPr>
              <w:widowControl w:val="0"/>
              <w:rPr>
                <w:rFonts w:ascii="Times New Roman" w:hAnsi="Times New Roman"/>
              </w:rPr>
            </w:pPr>
          </w:p>
        </w:tc>
      </w:tr>
      <w:tr w:rsidR="00D024E0" w14:paraId="28078773" w14:textId="77777777">
        <w:tc>
          <w:tcPr>
            <w:tcW w:w="4270" w:type="dxa"/>
            <w:shd w:val="clear" w:color="auto" w:fill="auto"/>
          </w:tcPr>
          <w:p w14:paraId="6D41878D" w14:textId="77777777" w:rsidR="00D024E0" w:rsidRDefault="0056226F">
            <w:pPr>
              <w:widowControl w:val="0"/>
            </w:pPr>
            <w:r>
              <w:rPr>
                <w:rFonts w:ascii="Times New Roman" w:hAnsi="Times New Roman"/>
              </w:rPr>
              <w:t>______________________________</w:t>
            </w:r>
          </w:p>
          <w:p w14:paraId="05FA167A" w14:textId="77777777" w:rsidR="00D024E0" w:rsidRDefault="0056226F">
            <w:pPr>
              <w:widowControl w:val="0"/>
            </w:pPr>
            <w:r>
              <w:rPr>
                <w:rFonts w:ascii="Times New Roman" w:hAnsi="Times New Roman"/>
              </w:rPr>
              <w:t>Parašas</w:t>
            </w:r>
          </w:p>
          <w:p w14:paraId="663CE94F" w14:textId="77777777" w:rsidR="00D024E0" w:rsidRDefault="0056226F">
            <w:pPr>
              <w:widowControl w:val="0"/>
            </w:pPr>
            <w:r>
              <w:rPr>
                <w:rFonts w:ascii="Times New Roman" w:hAnsi="Times New Roman"/>
              </w:rPr>
              <w:t>[Pareigos, vardas ir pavardė]</w:t>
            </w:r>
          </w:p>
        </w:tc>
        <w:tc>
          <w:tcPr>
            <w:tcW w:w="4141" w:type="dxa"/>
            <w:shd w:val="clear" w:color="auto" w:fill="auto"/>
          </w:tcPr>
          <w:p w14:paraId="49CF753C" w14:textId="77777777" w:rsidR="00D024E0" w:rsidRDefault="0056226F">
            <w:pPr>
              <w:widowControl w:val="0"/>
            </w:pPr>
            <w:r>
              <w:rPr>
                <w:rFonts w:ascii="Times New Roman" w:hAnsi="Times New Roman"/>
              </w:rPr>
              <w:t>______________________________</w:t>
            </w:r>
          </w:p>
          <w:p w14:paraId="36D14A1A" w14:textId="77777777" w:rsidR="00D024E0" w:rsidRDefault="0056226F">
            <w:pPr>
              <w:widowControl w:val="0"/>
            </w:pPr>
            <w:r>
              <w:rPr>
                <w:rFonts w:ascii="Times New Roman" w:hAnsi="Times New Roman"/>
              </w:rPr>
              <w:t>Parašas</w:t>
            </w:r>
          </w:p>
          <w:p w14:paraId="16148FFB" w14:textId="77777777" w:rsidR="00D024E0" w:rsidRDefault="0056226F">
            <w:pPr>
              <w:widowControl w:val="0"/>
            </w:pPr>
            <w:r>
              <w:rPr>
                <w:rFonts w:ascii="Times New Roman" w:hAnsi="Times New Roman"/>
              </w:rPr>
              <w:t>[Pareigos, vardas ir pavardė]</w:t>
            </w:r>
          </w:p>
        </w:tc>
        <w:tc>
          <w:tcPr>
            <w:tcW w:w="237" w:type="dxa"/>
            <w:shd w:val="clear" w:color="auto" w:fill="auto"/>
          </w:tcPr>
          <w:p w14:paraId="2DE43D11" w14:textId="77777777" w:rsidR="00D024E0" w:rsidRDefault="00D024E0">
            <w:pPr>
              <w:widowControl w:val="0"/>
              <w:rPr>
                <w:rFonts w:ascii="Times New Roman" w:hAnsi="Times New Roman"/>
              </w:rPr>
            </w:pPr>
            <w:bookmarkStart w:id="8" w:name="_Ref39674283"/>
            <w:bookmarkStart w:id="9" w:name="_Ref39673580"/>
            <w:bookmarkStart w:id="10" w:name="_Ref39586171"/>
            <w:bookmarkEnd w:id="8"/>
            <w:bookmarkEnd w:id="9"/>
            <w:bookmarkEnd w:id="10"/>
          </w:p>
        </w:tc>
      </w:tr>
    </w:tbl>
    <w:p w14:paraId="43E40B30" w14:textId="77777777" w:rsidR="00D024E0" w:rsidRDefault="00D024E0">
      <w:pPr>
        <w:jc w:val="both"/>
        <w:rPr>
          <w:rFonts w:eastAsia="Calibri" w:cstheme="minorHAnsi"/>
          <w:color w:val="0070C0"/>
        </w:rPr>
      </w:pPr>
    </w:p>
    <w:sectPr w:rsidR="00D024E0">
      <w:pgSz w:w="12240" w:h="15840"/>
      <w:pgMar w:top="1134" w:right="567" w:bottom="1134" w:left="1701" w:header="0" w:footer="0" w:gutter="0"/>
      <w:pgNumType w:start="22"/>
      <w:cols w:space="720"/>
      <w:formProt w:val="0"/>
      <w:titlePg/>
      <w:docGrid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Serif">
    <w:altName w:val="Times New Roman"/>
    <w:charset w:val="01"/>
    <w:family w:val="roman"/>
    <w:pitch w:val="default"/>
  </w:font>
  <w:font w:name="Tw Cen MT">
    <w:panose1 w:val="020B0602020104020603"/>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6F28"/>
    <w:multiLevelType w:val="multilevel"/>
    <w:tmpl w:val="2F4CDC98"/>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1" w15:restartNumberingAfterBreak="0">
    <w:nsid w:val="2C102D8E"/>
    <w:multiLevelType w:val="multilevel"/>
    <w:tmpl w:val="D9400C00"/>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30C1EA5"/>
    <w:multiLevelType w:val="multilevel"/>
    <w:tmpl w:val="A9546A96"/>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3" w15:restartNumberingAfterBreak="0">
    <w:nsid w:val="3A2C7934"/>
    <w:multiLevelType w:val="multilevel"/>
    <w:tmpl w:val="19F8AA6C"/>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4" w15:restartNumberingAfterBreak="0">
    <w:nsid w:val="3A8A04DE"/>
    <w:multiLevelType w:val="multilevel"/>
    <w:tmpl w:val="C70A5B42"/>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5" w15:restartNumberingAfterBreak="0">
    <w:nsid w:val="431B3385"/>
    <w:multiLevelType w:val="multilevel"/>
    <w:tmpl w:val="505A09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61C53AB"/>
    <w:multiLevelType w:val="multilevel"/>
    <w:tmpl w:val="065C3520"/>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7" w15:restartNumberingAfterBreak="0">
    <w:nsid w:val="62227797"/>
    <w:multiLevelType w:val="multilevel"/>
    <w:tmpl w:val="7BA4C910"/>
    <w:lvl w:ilvl="0">
      <w:start w:val="1"/>
      <w:numFmt w:val="decimal"/>
      <w:lvlText w:val="%1"/>
      <w:lvlJc w:val="left"/>
      <w:pPr>
        <w:tabs>
          <w:tab w:val="num" w:pos="0"/>
        </w:tabs>
        <w:ind w:left="720" w:hanging="360"/>
      </w:pPr>
      <w:rPr>
        <w:rFonts w:ascii="Times New Roman" w:eastAsia="Times New Roman" w:hAnsi="Times New Roman"/>
        <w:sz w:val="22"/>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num w:numId="1">
    <w:abstractNumId w:val="1"/>
  </w:num>
  <w:num w:numId="2">
    <w:abstractNumId w:val="7"/>
  </w:num>
  <w:num w:numId="3">
    <w:abstractNumId w:val="0"/>
  </w:num>
  <w:num w:numId="4">
    <w:abstractNumId w:val="3"/>
  </w:num>
  <w:num w:numId="5">
    <w:abstractNumId w:val="6"/>
  </w:num>
  <w:num w:numId="6">
    <w:abstractNumId w:val="4"/>
  </w:num>
  <w:num w:numId="7">
    <w:abstractNumId w:val="2"/>
  </w:num>
  <w:num w:numId="8">
    <w:abstractNumId w:val="5"/>
  </w:num>
  <w:num w:numId="9">
    <w:abstractNumId w:val="6"/>
    <w:lvlOverride w:ilvl="0">
      <w:startOverride w:val="1"/>
    </w:lvlOverride>
  </w:num>
  <w:num w:numId="10">
    <w:abstractNumId w:val="6"/>
  </w:num>
  <w:num w:numId="11">
    <w:abstractNumId w:val="4"/>
    <w:lvlOverride w:ilvl="0">
      <w:startOverride w:val="1"/>
    </w:lvlOverride>
  </w:num>
  <w:num w:numId="12">
    <w:abstractNumId w:val="4"/>
  </w:num>
  <w:num w:numId="13">
    <w:abstractNumId w:val="2"/>
    <w:lvlOverride w:ilvl="0">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E0"/>
    <w:rsid w:val="00322D90"/>
    <w:rsid w:val="003257E3"/>
    <w:rsid w:val="004C000F"/>
    <w:rsid w:val="0056226F"/>
    <w:rsid w:val="00646DAA"/>
    <w:rsid w:val="006C1A7D"/>
    <w:rsid w:val="00A15D8E"/>
    <w:rsid w:val="00A7105B"/>
    <w:rsid w:val="00AF1BFA"/>
    <w:rsid w:val="00CA0DCB"/>
    <w:rsid w:val="00D024E0"/>
    <w:rsid w:val="00D12044"/>
    <w:rsid w:val="00F116E1"/>
    <w:rsid w:val="00F7774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D641"/>
  <w15:docId w15:val="{481473D0-53BB-4FDB-9F00-30D0DDA6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6E1"/>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uiPriority w:val="99"/>
    <w:unhideWhenUsed/>
    <w:rsid w:val="00CB7144"/>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customStyle="1" w:styleId="Iskyrimas">
    <w:name w:val="Išskyrima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customStyle="1" w:styleId="Aplankytasinternetosaitas">
    <w:name w:val="Aplankytas interneto saitas"/>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BodyTextIndentChar">
    <w:name w:val="Body Text Indent Char"/>
    <w:basedOn w:val="DefaultParagraphFont"/>
    <w:link w:val="BodyTextIndent"/>
    <w:qFormat/>
    <w:rsid w:val="00CB7144"/>
    <w:rPr>
      <w:rFonts w:ascii="Calibri" w:eastAsia="Calibri" w:hAnsi="Calibri"/>
      <w:color w:val="00000A"/>
      <w:sz w:val="22"/>
      <w:szCs w:val="22"/>
      <w:lang w:eastAsia="en-US"/>
    </w:rPr>
  </w:style>
  <w:style w:type="character" w:customStyle="1" w:styleId="Eiluinumeravimas">
    <w:name w:val="Eilučių numeravimas"/>
  </w:style>
  <w:style w:type="paragraph" w:customStyle="1" w:styleId="Antrat">
    <w:name w:val="Antraštė"/>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ascii="Times New Roman" w:hAnsi="Times New Roman"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Rodykl">
    <w:name w:val="Rodyklė"/>
    <w:basedOn w:val="Normal"/>
    <w:qFormat/>
    <w:pPr>
      <w:suppressLineNumbers/>
    </w:pPr>
    <w:rPr>
      <w:rFonts w:ascii="Times New Roman" w:hAnsi="Times New Roman"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BB2735"/>
    <w:pPr>
      <w:tabs>
        <w:tab w:val="right" w:leader="dot" w:pos="9962"/>
      </w:tabs>
      <w:spacing w:after="0"/>
      <w:ind w:left="220"/>
    </w:pPr>
    <w:rPr>
      <w:rFonts w:cstheme="minorHAnsi"/>
    </w:r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western">
    <w:name w:val="western"/>
    <w:basedOn w:val="Normal"/>
    <w:qFormat/>
    <w:rsid w:val="009C752D"/>
    <w:pPr>
      <w:keepNext/>
      <w:spacing w:beforeAutospacing="1" w:after="142" w:line="288" w:lineRule="auto"/>
    </w:pPr>
    <w:rPr>
      <w:rFonts w:ascii="Times New Roman" w:eastAsia="Times New Roman" w:hAnsi="Times New Roman" w:cs="Times New Roman"/>
      <w:sz w:val="24"/>
      <w:szCs w:val="24"/>
    </w:rPr>
  </w:style>
  <w:style w:type="paragraph" w:customStyle="1" w:styleId="Standard">
    <w:name w:val="Standard"/>
    <w:qFormat/>
    <w:rsid w:val="009C0A6F"/>
    <w:pPr>
      <w:textAlignment w:val="baseline"/>
    </w:pPr>
    <w:rPr>
      <w:rFonts w:ascii="Times New Roman" w:eastAsia="Arial Unicode MS" w:hAnsi="Times New Roman" w:cs="Times New Roman"/>
      <w:sz w:val="24"/>
      <w:szCs w:val="24"/>
      <w:lang w:val="en-US" w:eastAsia="en-US"/>
    </w:rPr>
  </w:style>
  <w:style w:type="paragraph" w:customStyle="1" w:styleId="BodyText1">
    <w:name w:val="Body Text1"/>
    <w:qFormat/>
    <w:rsid w:val="00CB7144"/>
    <w:pPr>
      <w:ind w:firstLine="312"/>
      <w:jc w:val="both"/>
    </w:pPr>
    <w:rPr>
      <w:rFonts w:ascii="TimesLT" w:eastAsia="Times New Roman" w:hAnsi="TimesLT" w:cs="Times New Roman"/>
      <w:color w:val="00000A"/>
      <w:sz w:val="22"/>
      <w:szCs w:val="20"/>
      <w:lang w:val="en-US" w:eastAsia="ar-SA"/>
    </w:rPr>
  </w:style>
  <w:style w:type="paragraph" w:styleId="BodyTextIndent">
    <w:name w:val="Body Text Indent"/>
    <w:basedOn w:val="Normal"/>
    <w:link w:val="BodyTextIndentChar"/>
    <w:rsid w:val="00CB7144"/>
    <w:pPr>
      <w:spacing w:after="120" w:line="259" w:lineRule="auto"/>
      <w:ind w:left="283"/>
    </w:pPr>
    <w:rPr>
      <w:rFonts w:ascii="Calibri" w:eastAsia="Calibri" w:hAnsi="Calibri"/>
      <w:color w:val="00000A"/>
      <w:sz w:val="22"/>
      <w:szCs w:val="22"/>
      <w:lang w:eastAsia="en-US"/>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1E7EE8"/>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1E7E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uiPriority w:val="39"/>
    <w:rsid w:val="001E7E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EB7BD4"/>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uiPriority w:val="39"/>
    <w:rsid w:val="00C94B5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31E7D-0F32-4565-AE56-7D54A3A4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6866</Words>
  <Characters>39141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HP Inc.</Company>
  <LinksUpToDate>false</LinksUpToDate>
  <CharactersWithSpaces>45916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Tatjana Valiukienė</cp:lastModifiedBy>
  <cp:revision>11</cp:revision>
  <cp:lastPrinted>2023-06-13T12:31:00Z</cp:lastPrinted>
  <dcterms:created xsi:type="dcterms:W3CDTF">2025-10-24T08:19:00Z</dcterms:created>
  <dcterms:modified xsi:type="dcterms:W3CDTF">2025-10-27T08:12:00Z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