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EA8C" w14:textId="77777777" w:rsidR="00E9692B" w:rsidRPr="00D046AF" w:rsidRDefault="00E9692B" w:rsidP="00E9692B">
      <w:pPr>
        <w:rPr>
          <w:rFonts w:ascii="Verdana" w:hAnsi="Verdana"/>
          <w:szCs w:val="20"/>
          <w:u w:val="single"/>
        </w:rPr>
      </w:pPr>
      <w:r w:rsidRPr="00D046AF">
        <w:rPr>
          <w:rFonts w:ascii="Verdana" w:hAnsi="Verdana"/>
          <w:szCs w:val="20"/>
          <w:u w:val="single"/>
        </w:rPr>
        <w:t>Viešajai įstaigai Inovacijų agentūrai</w:t>
      </w:r>
    </w:p>
    <w:p w14:paraId="1DABF220" w14:textId="77777777" w:rsidR="00E9692B" w:rsidRPr="00D046AF" w:rsidRDefault="00E9692B" w:rsidP="00E9692B">
      <w:pPr>
        <w:rPr>
          <w:rFonts w:ascii="Verdana" w:hAnsi="Verdana"/>
          <w:b/>
          <w:szCs w:val="20"/>
        </w:rPr>
      </w:pPr>
      <w:r w:rsidRPr="00D046AF">
        <w:rPr>
          <w:rFonts w:ascii="Verdana" w:hAnsi="Verdana"/>
          <w:szCs w:val="20"/>
        </w:rPr>
        <w:t>(Adresatas)</w:t>
      </w:r>
    </w:p>
    <w:p w14:paraId="6681650C" w14:textId="77777777" w:rsidR="004E1145" w:rsidRPr="000248FD" w:rsidRDefault="004E1145" w:rsidP="004E1145">
      <w:pPr>
        <w:tabs>
          <w:tab w:val="left" w:pos="567"/>
          <w:tab w:val="left" w:pos="1276"/>
        </w:tabs>
        <w:spacing w:after="0" w:line="240" w:lineRule="auto"/>
        <w:ind w:right="141"/>
        <w:rPr>
          <w:rFonts w:ascii="Tahoma" w:eastAsia="Times New Roman" w:hAnsi="Tahoma" w:cs="Tahoma"/>
          <w:b/>
          <w:sz w:val="22"/>
        </w:rPr>
      </w:pPr>
    </w:p>
    <w:p w14:paraId="0D0E6F54" w14:textId="2570D88A" w:rsidR="004E1145" w:rsidRPr="002F01C3" w:rsidRDefault="004E1145" w:rsidP="004E1145">
      <w:pPr>
        <w:tabs>
          <w:tab w:val="left" w:pos="851"/>
        </w:tabs>
        <w:spacing w:after="0" w:line="240" w:lineRule="auto"/>
        <w:jc w:val="center"/>
        <w:rPr>
          <w:rFonts w:ascii="Tahoma" w:hAnsi="Tahoma" w:cs="Tahoma"/>
          <w:b/>
          <w:sz w:val="20"/>
          <w:szCs w:val="20"/>
        </w:rPr>
      </w:pPr>
      <w:r w:rsidRPr="002F01C3">
        <w:rPr>
          <w:rFonts w:ascii="Tahoma" w:hAnsi="Tahoma" w:cs="Tahoma"/>
          <w:b/>
          <w:sz w:val="20"/>
          <w:szCs w:val="20"/>
        </w:rPr>
        <w:t>PASIŪLYM</w:t>
      </w:r>
      <w:r w:rsidR="00E9692B">
        <w:rPr>
          <w:rFonts w:ascii="Tahoma" w:hAnsi="Tahoma" w:cs="Tahoma"/>
          <w:b/>
          <w:sz w:val="20"/>
          <w:szCs w:val="20"/>
        </w:rPr>
        <w:t xml:space="preserve">AS </w:t>
      </w:r>
      <w:r w:rsidRPr="002F01C3">
        <w:rPr>
          <w:rFonts w:ascii="Tahoma" w:hAnsi="Tahoma" w:cs="Tahoma"/>
          <w:b/>
          <w:sz w:val="20"/>
          <w:szCs w:val="20"/>
        </w:rPr>
        <w:t xml:space="preserve"> </w:t>
      </w:r>
    </w:p>
    <w:p w14:paraId="7DD1A78E" w14:textId="6842610A" w:rsidR="004E1145" w:rsidRDefault="004E1145" w:rsidP="4FCF5EDB">
      <w:pPr>
        <w:tabs>
          <w:tab w:val="left" w:pos="851"/>
        </w:tabs>
        <w:spacing w:after="0" w:line="240" w:lineRule="auto"/>
        <w:jc w:val="center"/>
        <w:rPr>
          <w:rFonts w:ascii="Tahoma" w:hAnsi="Tahoma" w:cs="Tahoma"/>
          <w:b/>
          <w:bCs/>
          <w:sz w:val="20"/>
          <w:szCs w:val="20"/>
        </w:rPr>
      </w:pPr>
      <w:bookmarkStart w:id="0" w:name="_Hlk190274277"/>
      <w:r w:rsidRPr="4FCF5EDB">
        <w:rPr>
          <w:rFonts w:ascii="Tahoma" w:hAnsi="Tahoma" w:cs="Tahoma"/>
          <w:b/>
          <w:bCs/>
          <w:sz w:val="20"/>
          <w:szCs w:val="20"/>
        </w:rPr>
        <w:t xml:space="preserve">DĖL </w:t>
      </w:r>
      <w:r w:rsidR="00F0066E" w:rsidRPr="00F0066E">
        <w:rPr>
          <w:rFonts w:ascii="Tahoma" w:hAnsi="Tahoma" w:cs="Tahoma"/>
          <w:b/>
          <w:bCs/>
          <w:caps/>
          <w:sz w:val="20"/>
          <w:szCs w:val="20"/>
        </w:rPr>
        <w:t xml:space="preserve">EKSPORTO KOMPETENCIJŲ DIDINIMO MOKYMŲ PROGAMOS „EXPORT MASTERCLASS“ </w:t>
      </w:r>
      <w:r w:rsidR="009202CB">
        <w:rPr>
          <w:rFonts w:ascii="Tahoma" w:hAnsi="Tahoma" w:cs="Tahoma"/>
          <w:b/>
          <w:bCs/>
          <w:caps/>
          <w:sz w:val="20"/>
          <w:szCs w:val="20"/>
        </w:rPr>
        <w:t>parengimo ir įgyvendinimo</w:t>
      </w:r>
      <w:r w:rsidR="005B2E49" w:rsidRPr="4FCF5EDB">
        <w:rPr>
          <w:rFonts w:ascii="Tahoma" w:hAnsi="Tahoma" w:cs="Tahoma"/>
          <w:b/>
          <w:bCs/>
          <w:caps/>
          <w:sz w:val="20"/>
          <w:szCs w:val="20"/>
        </w:rPr>
        <w:t xml:space="preserve"> </w:t>
      </w:r>
      <w:r w:rsidRPr="4FCF5EDB">
        <w:rPr>
          <w:rFonts w:ascii="Tahoma" w:hAnsi="Tahoma" w:cs="Tahoma"/>
          <w:b/>
          <w:bCs/>
          <w:caps/>
          <w:sz w:val="20"/>
          <w:szCs w:val="20"/>
        </w:rPr>
        <w:t>PASLAUGŲ</w:t>
      </w:r>
      <w:r w:rsidRPr="4FCF5EDB">
        <w:rPr>
          <w:rFonts w:ascii="Tahoma" w:hAnsi="Tahoma" w:cs="Tahoma"/>
          <w:b/>
          <w:bCs/>
          <w:sz w:val="20"/>
          <w:szCs w:val="20"/>
        </w:rPr>
        <w:t xml:space="preserve"> VIEŠOJO PIRKIMO</w:t>
      </w:r>
    </w:p>
    <w:bookmarkEnd w:id="0"/>
    <w:p w14:paraId="6CBF788D" w14:textId="77777777" w:rsidR="00E9692B" w:rsidRDefault="00E9692B" w:rsidP="4FCF5EDB">
      <w:pPr>
        <w:tabs>
          <w:tab w:val="left" w:pos="851"/>
        </w:tabs>
        <w:spacing w:after="0" w:line="240" w:lineRule="auto"/>
        <w:jc w:val="center"/>
        <w:rPr>
          <w:rFonts w:ascii="Tahoma" w:hAnsi="Tahoma" w:cs="Tahoma"/>
          <w:b/>
          <w:bCs/>
          <w:sz w:val="20"/>
          <w:szCs w:val="20"/>
        </w:rPr>
      </w:pPr>
    </w:p>
    <w:p w14:paraId="4AAFFADD" w14:textId="515AA350" w:rsidR="00E9692B" w:rsidRPr="002F01C3" w:rsidRDefault="00E9692B" w:rsidP="4FCF5EDB">
      <w:pPr>
        <w:tabs>
          <w:tab w:val="left" w:pos="851"/>
        </w:tabs>
        <w:spacing w:after="0" w:line="240" w:lineRule="auto"/>
        <w:jc w:val="center"/>
        <w:rPr>
          <w:rFonts w:ascii="Tahoma" w:hAnsi="Tahoma" w:cs="Tahoma"/>
          <w:b/>
          <w:bCs/>
          <w:sz w:val="20"/>
          <w:szCs w:val="20"/>
        </w:rPr>
      </w:pPr>
      <w:r>
        <w:rPr>
          <w:rFonts w:ascii="Tahoma" w:hAnsi="Tahoma" w:cs="Tahoma"/>
          <w:b/>
          <w:bCs/>
          <w:sz w:val="20"/>
          <w:szCs w:val="20"/>
        </w:rPr>
        <w:t>(B DALIS)</w:t>
      </w:r>
    </w:p>
    <w:p w14:paraId="6F15DBB5" w14:textId="77777777" w:rsidR="004E1145" w:rsidRPr="000248FD" w:rsidRDefault="004E1145" w:rsidP="004E1145">
      <w:pPr>
        <w:pStyle w:val="Paantrat"/>
        <w:rPr>
          <w:rFonts w:ascii="Tahoma" w:hAnsi="Tahoma" w:cs="Tahoma"/>
          <w:b/>
          <w:bCs/>
          <w:sz w:val="22"/>
          <w:szCs w:val="22"/>
          <w:u w:val="none"/>
          <w:lang w:val="lt-LT"/>
        </w:rPr>
      </w:pPr>
    </w:p>
    <w:p w14:paraId="349AA8F7" w14:textId="77777777" w:rsidR="004E1145" w:rsidRPr="002F01C3" w:rsidRDefault="004E1145" w:rsidP="004E1145">
      <w:pPr>
        <w:pStyle w:val="Antrat1"/>
        <w:numPr>
          <w:ilvl w:val="0"/>
          <w:numId w:val="3"/>
        </w:numPr>
        <w:tabs>
          <w:tab w:val="left" w:pos="450"/>
        </w:tabs>
        <w:spacing w:before="0" w:after="0" w:line="240" w:lineRule="auto"/>
        <w:ind w:left="0" w:firstLine="0"/>
        <w:rPr>
          <w:rFonts w:ascii="Tahoma" w:hAnsi="Tahoma" w:cs="Tahoma"/>
          <w:b/>
          <w:bCs/>
          <w:sz w:val="20"/>
        </w:rPr>
      </w:pPr>
      <w:bookmarkStart w:id="1" w:name="_Toc329443224"/>
      <w:r w:rsidRPr="002F01C3">
        <w:rPr>
          <w:rFonts w:ascii="Tahoma" w:hAnsi="Tahoma" w:cs="Tahoma"/>
          <w:b/>
          <w:bCs/>
          <w:sz w:val="20"/>
        </w:rPr>
        <w:t>INFORMACIJA APIE TIEKĖJĄ</w:t>
      </w:r>
      <w:bookmarkEnd w:id="1"/>
    </w:p>
    <w:p w14:paraId="2C50C919" w14:textId="77777777" w:rsidR="004E1145" w:rsidRPr="002F01C3" w:rsidRDefault="004E1145" w:rsidP="004E1145">
      <w:pPr>
        <w:rPr>
          <w:rFonts w:ascii="Tahoma" w:hAnsi="Tahoma" w:cs="Tahoma"/>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4E1145" w:rsidRPr="002F01C3" w14:paraId="112ABA67" w14:textId="77777777" w:rsidTr="0090459B">
        <w:tc>
          <w:tcPr>
            <w:tcW w:w="5070" w:type="dxa"/>
            <w:tcBorders>
              <w:top w:val="single" w:sz="4" w:space="0" w:color="auto"/>
              <w:left w:val="single" w:sz="4" w:space="0" w:color="auto"/>
              <w:bottom w:val="single" w:sz="4" w:space="0" w:color="auto"/>
              <w:right w:val="single" w:sz="4" w:space="0" w:color="auto"/>
            </w:tcBorders>
            <w:hideMark/>
          </w:tcPr>
          <w:p w14:paraId="323F94DB" w14:textId="77777777" w:rsidR="004E1145" w:rsidRPr="002F01C3" w:rsidRDefault="004E1145" w:rsidP="0090459B">
            <w:pPr>
              <w:spacing w:after="0" w:line="240" w:lineRule="auto"/>
              <w:jc w:val="both"/>
              <w:rPr>
                <w:rFonts w:ascii="Tahoma" w:eastAsia="Times New Roman" w:hAnsi="Tahoma" w:cs="Tahoma"/>
                <w:sz w:val="20"/>
                <w:szCs w:val="20"/>
              </w:rPr>
            </w:pPr>
            <w:r w:rsidRPr="002F01C3">
              <w:rPr>
                <w:rFonts w:ascii="Tahoma" w:hAnsi="Tahoma" w:cs="Tahoma"/>
                <w:sz w:val="20"/>
                <w:szCs w:val="20"/>
              </w:rPr>
              <w:t>Tiekėjo pavadinimas / Ūkio subjektų grupės Tiekėjų pavadinimai</w:t>
            </w:r>
          </w:p>
        </w:tc>
        <w:tc>
          <w:tcPr>
            <w:tcW w:w="4848" w:type="dxa"/>
            <w:tcBorders>
              <w:top w:val="single" w:sz="4" w:space="0" w:color="auto"/>
              <w:left w:val="single" w:sz="4" w:space="0" w:color="auto"/>
              <w:bottom w:val="single" w:sz="4" w:space="0" w:color="auto"/>
              <w:right w:val="single" w:sz="4" w:space="0" w:color="auto"/>
            </w:tcBorders>
          </w:tcPr>
          <w:p w14:paraId="4C3E680E" w14:textId="77777777" w:rsidR="004E1145" w:rsidRPr="002F01C3" w:rsidRDefault="004E1145" w:rsidP="0090459B">
            <w:pPr>
              <w:spacing w:after="0" w:line="240" w:lineRule="auto"/>
              <w:jc w:val="both"/>
              <w:rPr>
                <w:rFonts w:ascii="Tahoma" w:hAnsi="Tahoma" w:cs="Tahoma"/>
                <w:sz w:val="20"/>
                <w:szCs w:val="20"/>
              </w:rPr>
            </w:pPr>
          </w:p>
        </w:tc>
      </w:tr>
      <w:tr w:rsidR="004E1145" w:rsidRPr="002F01C3" w14:paraId="244CD8D0" w14:textId="77777777" w:rsidTr="0090459B">
        <w:tc>
          <w:tcPr>
            <w:tcW w:w="5070" w:type="dxa"/>
            <w:tcBorders>
              <w:top w:val="single" w:sz="4" w:space="0" w:color="auto"/>
              <w:left w:val="single" w:sz="4" w:space="0" w:color="auto"/>
              <w:bottom w:val="single" w:sz="4" w:space="0" w:color="auto"/>
              <w:right w:val="single" w:sz="4" w:space="0" w:color="auto"/>
            </w:tcBorders>
            <w:hideMark/>
          </w:tcPr>
          <w:p w14:paraId="2F3DC8AD" w14:textId="77777777" w:rsidR="004E1145" w:rsidRPr="002F01C3" w:rsidRDefault="004E1145" w:rsidP="0090459B">
            <w:pPr>
              <w:spacing w:after="0" w:line="240" w:lineRule="auto"/>
              <w:jc w:val="both"/>
              <w:rPr>
                <w:rFonts w:ascii="Tahoma" w:hAnsi="Tahoma" w:cs="Tahoma"/>
                <w:sz w:val="20"/>
                <w:szCs w:val="20"/>
              </w:rPr>
            </w:pPr>
            <w:r w:rsidRPr="002F01C3">
              <w:rPr>
                <w:rFonts w:ascii="Tahoma" w:hAnsi="Tahoma" w:cs="Tahoma"/>
                <w:sz w:val="20"/>
                <w:szCs w:val="20"/>
              </w:rPr>
              <w:t xml:space="preserve">Ūkio subjektų grupės atsakingas partneris </w:t>
            </w:r>
            <w:r w:rsidRPr="002F01C3">
              <w:rPr>
                <w:rFonts w:ascii="Tahoma" w:hAnsi="Tahoma" w:cs="Tahoma"/>
                <w:i/>
                <w:iCs/>
                <w:sz w:val="20"/>
                <w:szCs w:val="20"/>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704864B8" w14:textId="77777777" w:rsidR="004E1145" w:rsidRPr="002F01C3" w:rsidRDefault="004E1145" w:rsidP="0090459B">
            <w:pPr>
              <w:spacing w:after="0" w:line="240" w:lineRule="auto"/>
              <w:jc w:val="both"/>
              <w:rPr>
                <w:rFonts w:ascii="Tahoma" w:hAnsi="Tahoma" w:cs="Tahoma"/>
                <w:sz w:val="20"/>
                <w:szCs w:val="20"/>
              </w:rPr>
            </w:pPr>
          </w:p>
        </w:tc>
      </w:tr>
    </w:tbl>
    <w:p w14:paraId="154F6C00" w14:textId="77777777" w:rsidR="004E1145" w:rsidRPr="002F01C3" w:rsidRDefault="004E1145" w:rsidP="004E1145">
      <w:pPr>
        <w:spacing w:line="240" w:lineRule="auto"/>
        <w:rPr>
          <w:rFonts w:ascii="Tahoma" w:hAnsi="Tahoma" w:cs="Tahoma"/>
          <w:sz w:val="20"/>
          <w:szCs w:val="20"/>
        </w:rPr>
      </w:pPr>
    </w:p>
    <w:p w14:paraId="22EEE7D6" w14:textId="77777777" w:rsidR="004E1145" w:rsidRPr="005A1639" w:rsidRDefault="004E1145" w:rsidP="004E1145">
      <w:pPr>
        <w:pStyle w:val="Antrat1"/>
        <w:numPr>
          <w:ilvl w:val="0"/>
          <w:numId w:val="3"/>
        </w:numPr>
        <w:tabs>
          <w:tab w:val="left" w:pos="540"/>
        </w:tabs>
        <w:spacing w:before="60" w:after="60" w:line="240" w:lineRule="auto"/>
        <w:ind w:left="0" w:firstLine="0"/>
        <w:rPr>
          <w:rFonts w:ascii="Tahoma" w:hAnsi="Tahoma" w:cs="Tahoma"/>
          <w:b/>
          <w:bCs/>
          <w:sz w:val="20"/>
        </w:rPr>
      </w:pPr>
      <w:r w:rsidRPr="002F01C3">
        <w:rPr>
          <w:rFonts w:ascii="Tahoma" w:hAnsi="Tahoma" w:cs="Tahoma"/>
          <w:b/>
          <w:bCs/>
          <w:sz w:val="20"/>
        </w:rPr>
        <w:t>INFORMACIJA APIE PASIŪLYMĄ PATEIKUSIO TIEKĖJO / ŪKIO SUBJEKTŲ GRUPĖS ATSAKINGOJO PARTNERIO (KONTAKTINĮ) ASMENĮ</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68"/>
      </w:tblGrid>
      <w:tr w:rsidR="004E1145" w:rsidRPr="002F01C3" w14:paraId="7915444C" w14:textId="77777777" w:rsidTr="0090459B">
        <w:tc>
          <w:tcPr>
            <w:tcW w:w="5070" w:type="dxa"/>
            <w:tcBorders>
              <w:top w:val="single" w:sz="4" w:space="0" w:color="auto"/>
              <w:left w:val="single" w:sz="4" w:space="0" w:color="auto"/>
              <w:bottom w:val="single" w:sz="4" w:space="0" w:color="auto"/>
              <w:right w:val="single" w:sz="4" w:space="0" w:color="auto"/>
            </w:tcBorders>
            <w:hideMark/>
          </w:tcPr>
          <w:p w14:paraId="4240BA2F" w14:textId="77777777" w:rsidR="004E1145" w:rsidRPr="002F01C3" w:rsidRDefault="004E1145" w:rsidP="0090459B">
            <w:pPr>
              <w:spacing w:before="60" w:after="60" w:line="240" w:lineRule="auto"/>
              <w:jc w:val="both"/>
              <w:rPr>
                <w:rFonts w:ascii="Tahoma" w:hAnsi="Tahoma" w:cs="Tahoma"/>
                <w:sz w:val="20"/>
                <w:szCs w:val="20"/>
              </w:rPr>
            </w:pPr>
            <w:r w:rsidRPr="002F01C3">
              <w:rPr>
                <w:rFonts w:ascii="Tahoma" w:hAnsi="Tahoma" w:cs="Tahoma"/>
                <w:sz w:val="20"/>
                <w:szCs w:val="20"/>
              </w:rPr>
              <w:t>Vardas, Pavardė</w:t>
            </w:r>
          </w:p>
        </w:tc>
        <w:tc>
          <w:tcPr>
            <w:tcW w:w="4668" w:type="dxa"/>
            <w:tcBorders>
              <w:top w:val="single" w:sz="4" w:space="0" w:color="auto"/>
              <w:left w:val="single" w:sz="4" w:space="0" w:color="auto"/>
              <w:bottom w:val="single" w:sz="4" w:space="0" w:color="auto"/>
              <w:right w:val="single" w:sz="4" w:space="0" w:color="auto"/>
            </w:tcBorders>
          </w:tcPr>
          <w:p w14:paraId="483374D1" w14:textId="77777777" w:rsidR="004E1145" w:rsidRPr="002F01C3" w:rsidRDefault="004E1145" w:rsidP="0090459B">
            <w:pPr>
              <w:spacing w:before="60" w:after="60" w:line="240" w:lineRule="auto"/>
              <w:jc w:val="both"/>
              <w:rPr>
                <w:rFonts w:ascii="Tahoma" w:hAnsi="Tahoma" w:cs="Tahoma"/>
                <w:sz w:val="20"/>
                <w:szCs w:val="20"/>
              </w:rPr>
            </w:pPr>
          </w:p>
        </w:tc>
      </w:tr>
      <w:tr w:rsidR="004E1145" w:rsidRPr="002F01C3" w14:paraId="4FDBDB46" w14:textId="77777777" w:rsidTr="0090459B">
        <w:tc>
          <w:tcPr>
            <w:tcW w:w="5070" w:type="dxa"/>
            <w:tcBorders>
              <w:top w:val="single" w:sz="4" w:space="0" w:color="auto"/>
              <w:left w:val="single" w:sz="4" w:space="0" w:color="auto"/>
              <w:bottom w:val="single" w:sz="4" w:space="0" w:color="auto"/>
              <w:right w:val="single" w:sz="4" w:space="0" w:color="auto"/>
            </w:tcBorders>
            <w:hideMark/>
          </w:tcPr>
          <w:p w14:paraId="3FEA17AA" w14:textId="77777777" w:rsidR="004E1145" w:rsidRPr="002F01C3" w:rsidRDefault="004E1145" w:rsidP="0090459B">
            <w:pPr>
              <w:spacing w:before="60" w:after="60" w:line="240" w:lineRule="auto"/>
              <w:jc w:val="both"/>
              <w:rPr>
                <w:rFonts w:ascii="Tahoma" w:hAnsi="Tahoma" w:cs="Tahoma"/>
                <w:sz w:val="20"/>
                <w:szCs w:val="20"/>
              </w:rPr>
            </w:pPr>
            <w:r w:rsidRPr="002F01C3">
              <w:rPr>
                <w:rFonts w:ascii="Tahoma" w:hAnsi="Tahoma" w:cs="Tahoma"/>
                <w:sz w:val="20"/>
                <w:szCs w:val="20"/>
              </w:rPr>
              <w:t>Telefono numeris / Mobilaus telefono numeris</w:t>
            </w:r>
          </w:p>
        </w:tc>
        <w:tc>
          <w:tcPr>
            <w:tcW w:w="4668" w:type="dxa"/>
            <w:tcBorders>
              <w:top w:val="single" w:sz="4" w:space="0" w:color="auto"/>
              <w:left w:val="single" w:sz="4" w:space="0" w:color="auto"/>
              <w:bottom w:val="single" w:sz="4" w:space="0" w:color="auto"/>
              <w:right w:val="single" w:sz="4" w:space="0" w:color="auto"/>
            </w:tcBorders>
          </w:tcPr>
          <w:p w14:paraId="129A9892" w14:textId="77777777" w:rsidR="004E1145" w:rsidRPr="002F01C3" w:rsidRDefault="004E1145" w:rsidP="0090459B">
            <w:pPr>
              <w:spacing w:before="60" w:after="60" w:line="240" w:lineRule="auto"/>
              <w:jc w:val="both"/>
              <w:rPr>
                <w:rFonts w:ascii="Tahoma" w:hAnsi="Tahoma" w:cs="Tahoma"/>
                <w:sz w:val="20"/>
                <w:szCs w:val="20"/>
              </w:rPr>
            </w:pPr>
          </w:p>
        </w:tc>
      </w:tr>
      <w:tr w:rsidR="004E1145" w:rsidRPr="002F01C3" w14:paraId="67C5121F" w14:textId="77777777" w:rsidTr="0090459B">
        <w:tc>
          <w:tcPr>
            <w:tcW w:w="5070" w:type="dxa"/>
            <w:tcBorders>
              <w:top w:val="single" w:sz="4" w:space="0" w:color="auto"/>
              <w:left w:val="single" w:sz="4" w:space="0" w:color="auto"/>
              <w:bottom w:val="single" w:sz="4" w:space="0" w:color="auto"/>
              <w:right w:val="single" w:sz="4" w:space="0" w:color="auto"/>
            </w:tcBorders>
            <w:hideMark/>
          </w:tcPr>
          <w:p w14:paraId="4077FC26" w14:textId="77777777" w:rsidR="004E1145" w:rsidRPr="002F01C3" w:rsidRDefault="004E1145" w:rsidP="0090459B">
            <w:pPr>
              <w:spacing w:before="60" w:after="60" w:line="240" w:lineRule="auto"/>
              <w:jc w:val="both"/>
              <w:rPr>
                <w:rFonts w:ascii="Tahoma" w:hAnsi="Tahoma" w:cs="Tahoma"/>
                <w:sz w:val="20"/>
                <w:szCs w:val="20"/>
              </w:rPr>
            </w:pPr>
            <w:r w:rsidRPr="002F01C3">
              <w:rPr>
                <w:rFonts w:ascii="Tahoma" w:hAnsi="Tahoma" w:cs="Tahoma"/>
                <w:sz w:val="20"/>
                <w:szCs w:val="20"/>
              </w:rPr>
              <w:t>Elektroninio pašto adresas</w:t>
            </w:r>
          </w:p>
        </w:tc>
        <w:tc>
          <w:tcPr>
            <w:tcW w:w="4668" w:type="dxa"/>
            <w:tcBorders>
              <w:top w:val="single" w:sz="4" w:space="0" w:color="auto"/>
              <w:left w:val="single" w:sz="4" w:space="0" w:color="auto"/>
              <w:bottom w:val="single" w:sz="4" w:space="0" w:color="auto"/>
              <w:right w:val="single" w:sz="4" w:space="0" w:color="auto"/>
            </w:tcBorders>
          </w:tcPr>
          <w:p w14:paraId="561110F9" w14:textId="77777777" w:rsidR="004E1145" w:rsidRPr="002F01C3" w:rsidRDefault="004E1145" w:rsidP="0090459B">
            <w:pPr>
              <w:spacing w:before="60" w:after="60" w:line="240" w:lineRule="auto"/>
              <w:jc w:val="both"/>
              <w:rPr>
                <w:rFonts w:ascii="Tahoma" w:hAnsi="Tahoma" w:cs="Tahoma"/>
                <w:sz w:val="20"/>
                <w:szCs w:val="20"/>
              </w:rPr>
            </w:pPr>
          </w:p>
        </w:tc>
      </w:tr>
    </w:tbl>
    <w:p w14:paraId="0E551E29" w14:textId="77777777" w:rsidR="004E1145" w:rsidRPr="002F01C3" w:rsidRDefault="004E1145" w:rsidP="004E1145">
      <w:pPr>
        <w:spacing w:after="0" w:line="240" w:lineRule="auto"/>
        <w:ind w:firstLine="720"/>
        <w:jc w:val="both"/>
        <w:rPr>
          <w:rFonts w:ascii="Tahoma" w:hAnsi="Tahoma" w:cs="Tahoma"/>
          <w:sz w:val="20"/>
          <w:szCs w:val="20"/>
        </w:rPr>
      </w:pPr>
    </w:p>
    <w:p w14:paraId="7272B7C6" w14:textId="77777777" w:rsidR="004E1145" w:rsidRPr="002F01C3" w:rsidRDefault="004E1145" w:rsidP="004E1145">
      <w:pPr>
        <w:pStyle w:val="Antrat1"/>
        <w:numPr>
          <w:ilvl w:val="0"/>
          <w:numId w:val="3"/>
        </w:numPr>
        <w:tabs>
          <w:tab w:val="left" w:pos="540"/>
        </w:tabs>
        <w:spacing w:before="0" w:after="0" w:line="240" w:lineRule="auto"/>
        <w:ind w:left="0" w:firstLine="0"/>
        <w:rPr>
          <w:rFonts w:ascii="Tahoma" w:hAnsi="Tahoma" w:cs="Tahoma"/>
          <w:b/>
          <w:bCs/>
          <w:sz w:val="20"/>
        </w:rPr>
      </w:pPr>
      <w:bookmarkStart w:id="2" w:name="_Toc329443226"/>
      <w:r w:rsidRPr="002F01C3">
        <w:rPr>
          <w:rFonts w:ascii="Tahoma" w:hAnsi="Tahoma" w:cs="Tahoma"/>
          <w:b/>
          <w:bCs/>
          <w:sz w:val="20"/>
        </w:rPr>
        <w:t>SUTIKIMAS SU PIRKIMO SĄLYGOMIS</w:t>
      </w:r>
      <w:bookmarkEnd w:id="2"/>
    </w:p>
    <w:p w14:paraId="36011F91" w14:textId="77777777" w:rsidR="004E1145" w:rsidRPr="002F01C3" w:rsidRDefault="004E1145" w:rsidP="004E1145">
      <w:pPr>
        <w:spacing w:after="0" w:line="240" w:lineRule="auto"/>
        <w:rPr>
          <w:rFonts w:ascii="Tahoma" w:hAnsi="Tahoma" w:cs="Tahoma"/>
          <w:sz w:val="20"/>
          <w:szCs w:val="20"/>
        </w:rPr>
      </w:pPr>
    </w:p>
    <w:p w14:paraId="6424C23C" w14:textId="77777777" w:rsidR="004E1145" w:rsidRPr="002F01C3" w:rsidRDefault="004E1145" w:rsidP="004E1145">
      <w:pPr>
        <w:pStyle w:val="Sraopastraipa"/>
        <w:numPr>
          <w:ilvl w:val="1"/>
          <w:numId w:val="3"/>
        </w:numPr>
        <w:spacing w:after="0" w:line="240" w:lineRule="auto"/>
        <w:ind w:left="-90" w:right="120" w:firstLine="810"/>
        <w:jc w:val="both"/>
        <w:rPr>
          <w:rFonts w:ascii="Tahoma" w:hAnsi="Tahoma" w:cs="Tahoma"/>
          <w:sz w:val="20"/>
          <w:szCs w:val="20"/>
        </w:rPr>
      </w:pPr>
      <w:r w:rsidRPr="002F01C3">
        <w:rPr>
          <w:rFonts w:ascii="Tahoma" w:hAnsi="Tahoma" w:cs="Tahoma"/>
          <w:sz w:val="20"/>
          <w:szCs w:val="20"/>
        </w:rPr>
        <w:t xml:space="preserve">Pažymime, kad pateikdami savo pasiūlymą, sutinkame su Pirkimo sąlygose (kaip jos apibrėžtos Pirkimo  sąlygose) nustatytomis tolesnėmis Pirkimo procedūromis ir būsimos Pirkimo sutarties sąlygomis. </w:t>
      </w:r>
    </w:p>
    <w:p w14:paraId="713C595A" w14:textId="77777777" w:rsidR="004E1145" w:rsidRPr="002F01C3" w:rsidRDefault="004E1145" w:rsidP="004E1145">
      <w:pPr>
        <w:pStyle w:val="Sraopastraipa"/>
        <w:numPr>
          <w:ilvl w:val="1"/>
          <w:numId w:val="3"/>
        </w:numPr>
        <w:spacing w:after="0" w:line="240" w:lineRule="auto"/>
        <w:ind w:left="-90" w:right="-22" w:firstLine="810"/>
        <w:jc w:val="both"/>
        <w:rPr>
          <w:rFonts w:ascii="Tahoma" w:hAnsi="Tahoma" w:cs="Tahoma"/>
          <w:sz w:val="20"/>
          <w:szCs w:val="20"/>
        </w:rPr>
      </w:pPr>
      <w:r w:rsidRPr="002F01C3">
        <w:rPr>
          <w:rFonts w:ascii="Tahoma" w:hAnsi="Tahoma" w:cs="Tahoma"/>
          <w:sz w:val="20"/>
          <w:szCs w:val="20"/>
        </w:rPr>
        <w:t>Patvirtiname, kad atidžiai perskaitėme visus Pirkimo sąlygų, taip pat ir Techninės specifikacijos, reikalavimus, mūsų pasiūlymas juos visiškai atitinka ir įsipareigojame jų laikytis vykdydami Pirkimo sutartį. Taip pat įsipareigojame laikytis ir kitų Lietuvos Respublikoje galiojančių ir Pirkimo objektui bei sutarčiai taikomų teisės aktų reikalavimų. Rengdami pasiūlymą, atsižvelgėme į darbų saugos ir darbo sąlygų reikalavimus.</w:t>
      </w:r>
      <w:bookmarkStart w:id="3" w:name="_Toc329443228"/>
    </w:p>
    <w:p w14:paraId="333CBE91" w14:textId="77777777" w:rsidR="004E1145" w:rsidRPr="002F01C3" w:rsidRDefault="004E1145" w:rsidP="004E1145">
      <w:pPr>
        <w:spacing w:before="60" w:after="0" w:line="240" w:lineRule="auto"/>
        <w:jc w:val="both"/>
        <w:rPr>
          <w:rFonts w:ascii="Tahoma" w:hAnsi="Tahoma" w:cs="Tahoma"/>
          <w:sz w:val="20"/>
          <w:szCs w:val="20"/>
        </w:rPr>
      </w:pPr>
    </w:p>
    <w:p w14:paraId="3C6797AB" w14:textId="77777777" w:rsidR="004E1145" w:rsidRDefault="004E1145" w:rsidP="004E1145">
      <w:pPr>
        <w:pStyle w:val="Antrat1"/>
        <w:numPr>
          <w:ilvl w:val="0"/>
          <w:numId w:val="2"/>
        </w:numPr>
        <w:spacing w:before="0" w:after="0" w:line="240" w:lineRule="auto"/>
        <w:rPr>
          <w:rFonts w:ascii="Tahoma" w:hAnsi="Tahoma" w:cs="Tahoma"/>
          <w:b/>
          <w:bCs/>
          <w:sz w:val="20"/>
        </w:rPr>
      </w:pPr>
      <w:r w:rsidRPr="002F01C3">
        <w:rPr>
          <w:rFonts w:ascii="Tahoma" w:hAnsi="Tahoma" w:cs="Tahoma"/>
          <w:b/>
          <w:bCs/>
          <w:sz w:val="20"/>
        </w:rPr>
        <w:t>PASIŪLYMO KAINA</w:t>
      </w:r>
      <w:bookmarkEnd w:id="3"/>
    </w:p>
    <w:p w14:paraId="6D325089" w14:textId="77777777" w:rsidR="004E1145" w:rsidRPr="00F36442" w:rsidRDefault="004E1145" w:rsidP="004E1145"/>
    <w:p w14:paraId="3E489AAB" w14:textId="77777777" w:rsidR="004E1145" w:rsidRPr="002F01C3" w:rsidRDefault="004E1145" w:rsidP="004E1145">
      <w:pPr>
        <w:pStyle w:val="Sraopastraipa"/>
        <w:numPr>
          <w:ilvl w:val="1"/>
          <w:numId w:val="2"/>
        </w:numPr>
        <w:tabs>
          <w:tab w:val="left" w:pos="993"/>
        </w:tabs>
        <w:spacing w:after="0" w:line="240" w:lineRule="auto"/>
        <w:ind w:left="426" w:firstLine="283"/>
        <w:contextualSpacing/>
        <w:jc w:val="both"/>
        <w:rPr>
          <w:rFonts w:ascii="Tahoma" w:hAnsi="Tahoma" w:cs="Tahoma"/>
          <w:sz w:val="20"/>
          <w:szCs w:val="20"/>
        </w:rPr>
      </w:pPr>
      <w:r w:rsidRPr="002F01C3">
        <w:rPr>
          <w:rFonts w:ascii="Tahoma" w:hAnsi="Tahoma" w:cs="Tahoma"/>
          <w:sz w:val="20"/>
          <w:szCs w:val="20"/>
        </w:rPr>
        <w:t>Pasiūlymo kaina nurodoma eurais</w:t>
      </w:r>
      <w:r w:rsidRPr="002F01C3">
        <w:rPr>
          <w:rFonts w:ascii="Tahoma" w:hAnsi="Tahoma" w:cs="Tahoma"/>
          <w:bCs/>
          <w:iCs/>
          <w:sz w:val="20"/>
          <w:szCs w:val="20"/>
        </w:rPr>
        <w:t>.</w:t>
      </w:r>
      <w:r w:rsidRPr="002F01C3">
        <w:rPr>
          <w:rFonts w:ascii="Tahoma" w:hAnsi="Tahoma" w:cs="Tahoma"/>
          <w:sz w:val="20"/>
          <w:szCs w:val="20"/>
        </w:rPr>
        <w:t xml:space="preserve"> </w:t>
      </w:r>
    </w:p>
    <w:p w14:paraId="16B77851" w14:textId="658FB157" w:rsidR="004E1145" w:rsidRPr="00E958A4" w:rsidRDefault="004E1145" w:rsidP="00E958A4">
      <w:pPr>
        <w:numPr>
          <w:ilvl w:val="1"/>
          <w:numId w:val="2"/>
        </w:numPr>
        <w:spacing w:after="0" w:line="240" w:lineRule="auto"/>
        <w:ind w:left="567" w:firstLine="142"/>
        <w:jc w:val="both"/>
        <w:rPr>
          <w:rFonts w:ascii="Tahoma" w:hAnsi="Tahoma" w:cs="Tahoma"/>
          <w:sz w:val="20"/>
          <w:szCs w:val="20"/>
        </w:rPr>
      </w:pPr>
      <w:r w:rsidRPr="002F01C3">
        <w:rPr>
          <w:rFonts w:ascii="Tahoma" w:hAnsi="Tahoma" w:cs="Tahoma"/>
          <w:sz w:val="20"/>
          <w:szCs w:val="20"/>
        </w:rPr>
        <w:t>Pasiūlymo kaina nurodoma užpildant pateiktą lentelę</w:t>
      </w:r>
      <w:r w:rsidR="00E958A4">
        <w:rPr>
          <w:rFonts w:ascii="Tahoma" w:hAnsi="Tahoma" w:cs="Tahoma"/>
          <w:sz w:val="20"/>
          <w:szCs w:val="20"/>
        </w:rPr>
        <w:t xml:space="preserve">. </w:t>
      </w:r>
      <w:r w:rsidR="00011147" w:rsidRPr="00E958A4">
        <w:rPr>
          <w:rFonts w:ascii="Tahoma" w:hAnsi="Tahoma" w:cs="Tahoma"/>
          <w:b/>
          <w:sz w:val="20"/>
          <w:szCs w:val="20"/>
        </w:rPr>
        <w:t>Prašome užpildyti visas eilutes ir nurodyti visus įkainius</w:t>
      </w:r>
      <w:r w:rsidR="00E958A4">
        <w:rPr>
          <w:rFonts w:ascii="Tahoma" w:hAnsi="Tahoma" w:cs="Tahoma"/>
          <w:b/>
          <w:sz w:val="20"/>
          <w:szCs w:val="20"/>
        </w:rPr>
        <w:t>:</w:t>
      </w:r>
    </w:p>
    <w:p w14:paraId="178F6CA9" w14:textId="77777777" w:rsidR="00011147" w:rsidRPr="00011147" w:rsidRDefault="00011147" w:rsidP="00011147">
      <w:pPr>
        <w:spacing w:after="0" w:line="240" w:lineRule="auto"/>
        <w:ind w:left="709"/>
        <w:rPr>
          <w:rFonts w:ascii="Tahoma" w:hAnsi="Tahoma" w:cs="Tahoma"/>
          <w:b/>
          <w:sz w:val="20"/>
          <w:szCs w:val="20"/>
        </w:rPr>
      </w:pPr>
    </w:p>
    <w:tbl>
      <w:tblPr>
        <w:tblStyle w:val="TableGrid1"/>
        <w:tblW w:w="9776" w:type="dxa"/>
        <w:tblLayout w:type="fixed"/>
        <w:tblLook w:val="04A0" w:firstRow="1" w:lastRow="0" w:firstColumn="1" w:lastColumn="0" w:noHBand="0" w:noVBand="1"/>
      </w:tblPr>
      <w:tblGrid>
        <w:gridCol w:w="562"/>
        <w:gridCol w:w="2694"/>
        <w:gridCol w:w="1134"/>
        <w:gridCol w:w="1275"/>
        <w:gridCol w:w="1560"/>
        <w:gridCol w:w="2551"/>
      </w:tblGrid>
      <w:tr w:rsidR="009F5196" w:rsidRPr="00063A7D" w14:paraId="19897FA3" w14:textId="77777777" w:rsidTr="00E9692B">
        <w:tc>
          <w:tcPr>
            <w:tcW w:w="562" w:type="dxa"/>
            <w:tcBorders>
              <w:bottom w:val="single" w:sz="4" w:space="0" w:color="auto"/>
            </w:tcBorders>
            <w:shd w:val="clear" w:color="auto" w:fill="BFBFBF" w:themeFill="background1" w:themeFillShade="BF"/>
          </w:tcPr>
          <w:p w14:paraId="47BB566D" w14:textId="77777777" w:rsidR="009F5196" w:rsidRPr="00063A7D" w:rsidRDefault="009F5196" w:rsidP="00DB24CE">
            <w:pPr>
              <w:spacing w:after="0" w:line="240" w:lineRule="auto"/>
              <w:jc w:val="center"/>
              <w:rPr>
                <w:rFonts w:ascii="Aptos" w:eastAsia="Aptos" w:hAnsi="Aptos"/>
                <w:b/>
                <w:bCs/>
              </w:rPr>
            </w:pPr>
            <w:r w:rsidRPr="00063A7D">
              <w:rPr>
                <w:rFonts w:ascii="Aptos" w:eastAsia="Aptos" w:hAnsi="Aptos"/>
                <w:b/>
                <w:bCs/>
              </w:rPr>
              <w:t>Eil. Nr.</w:t>
            </w:r>
          </w:p>
        </w:tc>
        <w:tc>
          <w:tcPr>
            <w:tcW w:w="2694" w:type="dxa"/>
            <w:tcBorders>
              <w:bottom w:val="single" w:sz="4" w:space="0" w:color="auto"/>
            </w:tcBorders>
            <w:shd w:val="clear" w:color="auto" w:fill="BFBFBF" w:themeFill="background1" w:themeFillShade="BF"/>
          </w:tcPr>
          <w:p w14:paraId="78EF796C" w14:textId="77777777" w:rsidR="009F5196" w:rsidRPr="00063A7D" w:rsidRDefault="009F5196" w:rsidP="00DB24CE">
            <w:pPr>
              <w:spacing w:after="0" w:line="240" w:lineRule="auto"/>
              <w:jc w:val="center"/>
              <w:rPr>
                <w:rFonts w:ascii="Aptos" w:eastAsia="Aptos" w:hAnsi="Aptos"/>
                <w:b/>
                <w:bCs/>
              </w:rPr>
            </w:pPr>
            <w:r w:rsidRPr="00063A7D">
              <w:rPr>
                <w:rFonts w:ascii="Aptos" w:eastAsia="Aptos" w:hAnsi="Aptos"/>
                <w:b/>
                <w:bCs/>
              </w:rPr>
              <w:t>Pirkimo objektas</w:t>
            </w:r>
          </w:p>
        </w:tc>
        <w:tc>
          <w:tcPr>
            <w:tcW w:w="1134" w:type="dxa"/>
            <w:shd w:val="clear" w:color="auto" w:fill="BFBFBF" w:themeFill="background1" w:themeFillShade="BF"/>
          </w:tcPr>
          <w:p w14:paraId="16121EAC" w14:textId="77777777" w:rsidR="009F5196" w:rsidRPr="00063A7D" w:rsidRDefault="009F5196" w:rsidP="00DB24CE">
            <w:pPr>
              <w:spacing w:after="0" w:line="240" w:lineRule="auto"/>
              <w:jc w:val="center"/>
              <w:rPr>
                <w:rFonts w:ascii="Aptos" w:eastAsia="Aptos" w:hAnsi="Aptos"/>
                <w:b/>
                <w:bCs/>
              </w:rPr>
            </w:pPr>
            <w:r w:rsidRPr="00063A7D">
              <w:rPr>
                <w:rFonts w:ascii="Aptos" w:eastAsia="Aptos" w:hAnsi="Aptos"/>
                <w:b/>
                <w:bCs/>
              </w:rPr>
              <w:t>Metai</w:t>
            </w:r>
          </w:p>
        </w:tc>
        <w:tc>
          <w:tcPr>
            <w:tcW w:w="1275" w:type="dxa"/>
            <w:shd w:val="clear" w:color="auto" w:fill="BFBFBF" w:themeFill="background1" w:themeFillShade="BF"/>
          </w:tcPr>
          <w:p w14:paraId="524C216C" w14:textId="77777777" w:rsidR="009F5196" w:rsidRDefault="009F5196" w:rsidP="00DB24CE">
            <w:pPr>
              <w:spacing w:after="0" w:line="240" w:lineRule="auto"/>
              <w:jc w:val="center"/>
              <w:rPr>
                <w:rFonts w:ascii="Aptos" w:eastAsia="Aptos" w:hAnsi="Aptos"/>
                <w:b/>
                <w:bCs/>
              </w:rPr>
            </w:pPr>
            <w:r>
              <w:rPr>
                <w:rFonts w:ascii="Aptos" w:eastAsia="Aptos" w:hAnsi="Aptos"/>
                <w:b/>
                <w:bCs/>
              </w:rPr>
              <w:t>Maksimalus</w:t>
            </w:r>
          </w:p>
          <w:p w14:paraId="502F5877" w14:textId="34686056" w:rsidR="009F5196" w:rsidRPr="00063A7D" w:rsidRDefault="009F5196" w:rsidP="00DB24CE">
            <w:pPr>
              <w:spacing w:after="0" w:line="240" w:lineRule="auto"/>
              <w:jc w:val="center"/>
              <w:rPr>
                <w:rFonts w:ascii="Aptos" w:eastAsia="Aptos" w:hAnsi="Aptos"/>
                <w:b/>
                <w:bCs/>
              </w:rPr>
            </w:pPr>
            <w:r>
              <w:rPr>
                <w:rFonts w:ascii="Aptos" w:eastAsia="Aptos" w:hAnsi="Aptos"/>
                <w:b/>
                <w:bCs/>
              </w:rPr>
              <w:t>k</w:t>
            </w:r>
            <w:r w:rsidRPr="00063A7D">
              <w:rPr>
                <w:rFonts w:ascii="Aptos" w:eastAsia="Aptos" w:hAnsi="Aptos"/>
                <w:b/>
                <w:bCs/>
              </w:rPr>
              <w:t>iekis</w:t>
            </w:r>
          </w:p>
        </w:tc>
        <w:tc>
          <w:tcPr>
            <w:tcW w:w="1560" w:type="dxa"/>
            <w:shd w:val="clear" w:color="auto" w:fill="BFBFBF" w:themeFill="background1" w:themeFillShade="BF"/>
          </w:tcPr>
          <w:p w14:paraId="4361BEF9" w14:textId="605B79F7" w:rsidR="009F5196" w:rsidRPr="00063A7D" w:rsidRDefault="009F5196" w:rsidP="00DB24CE">
            <w:pPr>
              <w:spacing w:after="0" w:line="240" w:lineRule="auto"/>
              <w:jc w:val="center"/>
              <w:rPr>
                <w:rFonts w:ascii="Aptos" w:eastAsia="Aptos" w:hAnsi="Aptos"/>
                <w:b/>
                <w:bCs/>
              </w:rPr>
            </w:pPr>
            <w:r>
              <w:rPr>
                <w:rFonts w:ascii="Aptos" w:eastAsia="Aptos" w:hAnsi="Aptos"/>
                <w:b/>
                <w:bCs/>
              </w:rPr>
              <w:t xml:space="preserve">1 </w:t>
            </w:r>
            <w:r w:rsidRPr="00063A7D">
              <w:rPr>
                <w:rFonts w:ascii="Aptos" w:eastAsia="Aptos" w:hAnsi="Aptos"/>
                <w:b/>
                <w:bCs/>
              </w:rPr>
              <w:t>V</w:t>
            </w:r>
            <w:r>
              <w:rPr>
                <w:rFonts w:ascii="Aptos" w:eastAsia="Aptos" w:hAnsi="Aptos"/>
                <w:b/>
                <w:bCs/>
              </w:rPr>
              <w:t xml:space="preserve">nt. </w:t>
            </w:r>
            <w:r w:rsidRPr="00063A7D">
              <w:rPr>
                <w:rFonts w:ascii="Aptos" w:eastAsia="Aptos" w:hAnsi="Aptos"/>
                <w:b/>
                <w:bCs/>
              </w:rPr>
              <w:t>kaina (be PVM)</w:t>
            </w:r>
          </w:p>
        </w:tc>
        <w:tc>
          <w:tcPr>
            <w:tcW w:w="2551" w:type="dxa"/>
            <w:shd w:val="clear" w:color="auto" w:fill="BFBFBF" w:themeFill="background1" w:themeFillShade="BF"/>
          </w:tcPr>
          <w:p w14:paraId="4004F721" w14:textId="1560E1AF" w:rsidR="009F5196" w:rsidRPr="00063A7D" w:rsidRDefault="009F5196" w:rsidP="00DB24CE">
            <w:pPr>
              <w:spacing w:after="0" w:line="240" w:lineRule="auto"/>
              <w:jc w:val="center"/>
              <w:rPr>
                <w:rFonts w:ascii="Aptos" w:eastAsia="Aptos" w:hAnsi="Aptos"/>
                <w:b/>
                <w:bCs/>
              </w:rPr>
            </w:pPr>
            <w:r>
              <w:rPr>
                <w:rFonts w:ascii="Aptos" w:eastAsia="Aptos" w:hAnsi="Aptos"/>
                <w:b/>
                <w:bCs/>
              </w:rPr>
              <w:t xml:space="preserve">Viso kieko </w:t>
            </w:r>
            <w:r w:rsidRPr="00063A7D">
              <w:rPr>
                <w:rFonts w:ascii="Aptos" w:eastAsia="Aptos" w:hAnsi="Aptos"/>
                <w:b/>
                <w:bCs/>
              </w:rPr>
              <w:t xml:space="preserve"> kaina (</w:t>
            </w:r>
            <w:r w:rsidR="00DB24CE">
              <w:rPr>
                <w:rFonts w:ascii="Aptos" w:eastAsia="Aptos" w:hAnsi="Aptos"/>
                <w:b/>
                <w:bCs/>
              </w:rPr>
              <w:t>be</w:t>
            </w:r>
            <w:r w:rsidRPr="00063A7D">
              <w:rPr>
                <w:rFonts w:ascii="Aptos" w:eastAsia="Aptos" w:hAnsi="Aptos"/>
                <w:b/>
                <w:bCs/>
              </w:rPr>
              <w:t xml:space="preserve"> PVM)</w:t>
            </w:r>
          </w:p>
        </w:tc>
      </w:tr>
      <w:tr w:rsidR="00911AD0" w:rsidRPr="00063A7D" w14:paraId="4CB616F1" w14:textId="77777777" w:rsidTr="00CD0D48">
        <w:tc>
          <w:tcPr>
            <w:tcW w:w="562" w:type="dxa"/>
            <w:tcBorders>
              <w:top w:val="single" w:sz="4" w:space="0" w:color="auto"/>
              <w:left w:val="single" w:sz="4" w:space="0" w:color="auto"/>
              <w:bottom w:val="nil"/>
              <w:right w:val="single" w:sz="4" w:space="0" w:color="auto"/>
            </w:tcBorders>
          </w:tcPr>
          <w:p w14:paraId="4AF2511A" w14:textId="77777777" w:rsidR="00911AD0" w:rsidRPr="00063A7D" w:rsidRDefault="00911AD0" w:rsidP="00063A7D">
            <w:pPr>
              <w:spacing w:after="0" w:line="240" w:lineRule="auto"/>
              <w:rPr>
                <w:rFonts w:ascii="Aptos" w:eastAsia="Aptos" w:hAnsi="Aptos"/>
              </w:rPr>
            </w:pPr>
            <w:r w:rsidRPr="00063A7D">
              <w:rPr>
                <w:rFonts w:ascii="Aptos" w:eastAsia="Aptos" w:hAnsi="Aptos"/>
              </w:rPr>
              <w:t>1.</w:t>
            </w:r>
          </w:p>
        </w:tc>
        <w:tc>
          <w:tcPr>
            <w:tcW w:w="2694" w:type="dxa"/>
            <w:vMerge w:val="restart"/>
            <w:tcBorders>
              <w:top w:val="single" w:sz="4" w:space="0" w:color="auto"/>
              <w:left w:val="single" w:sz="4" w:space="0" w:color="auto"/>
              <w:right w:val="single" w:sz="4" w:space="0" w:color="auto"/>
            </w:tcBorders>
          </w:tcPr>
          <w:p w14:paraId="4D1E37D3" w14:textId="77777777" w:rsidR="00911AD0" w:rsidRPr="00063A7D" w:rsidRDefault="00911AD0" w:rsidP="004829D6">
            <w:pPr>
              <w:spacing w:after="0" w:line="240" w:lineRule="auto"/>
              <w:jc w:val="both"/>
              <w:rPr>
                <w:rFonts w:ascii="Aptos" w:eastAsia="Aptos" w:hAnsi="Aptos"/>
              </w:rPr>
            </w:pPr>
            <w:r w:rsidRPr="00063A7D">
              <w:rPr>
                <w:rFonts w:ascii="Aptos" w:eastAsia="Aptos" w:hAnsi="Aptos"/>
              </w:rPr>
              <w:t xml:space="preserve">Motyvaciniai pokalbiai II etapas iki 20 įmonių </w:t>
            </w:r>
            <w:r w:rsidRPr="00063A7D">
              <w:rPr>
                <w:rFonts w:ascii="Aptos" w:eastAsia="Aptos" w:hAnsi="Aptos"/>
              </w:rPr>
              <w:lastRenderedPageBreak/>
              <w:t>(Techninės specifikacijos punktas 2.3.1.)</w:t>
            </w:r>
          </w:p>
        </w:tc>
        <w:tc>
          <w:tcPr>
            <w:tcW w:w="1134" w:type="dxa"/>
            <w:tcBorders>
              <w:left w:val="single" w:sz="4" w:space="0" w:color="auto"/>
            </w:tcBorders>
          </w:tcPr>
          <w:p w14:paraId="1B506A47" w14:textId="77777777" w:rsidR="00911AD0" w:rsidRPr="00063A7D" w:rsidRDefault="00911AD0" w:rsidP="00063A7D">
            <w:pPr>
              <w:spacing w:after="0" w:line="240" w:lineRule="auto"/>
              <w:rPr>
                <w:rFonts w:ascii="Aptos" w:eastAsia="Aptos" w:hAnsi="Aptos"/>
              </w:rPr>
            </w:pPr>
            <w:r w:rsidRPr="00063A7D">
              <w:rPr>
                <w:rFonts w:ascii="Aptos" w:eastAsia="Aptos" w:hAnsi="Aptos"/>
              </w:rPr>
              <w:lastRenderedPageBreak/>
              <w:t>2025 m.</w:t>
            </w:r>
          </w:p>
        </w:tc>
        <w:tc>
          <w:tcPr>
            <w:tcW w:w="1275" w:type="dxa"/>
          </w:tcPr>
          <w:p w14:paraId="7709EA59" w14:textId="77777777" w:rsidR="00911AD0" w:rsidRPr="00063A7D" w:rsidRDefault="00911AD0" w:rsidP="00DB24CE">
            <w:pPr>
              <w:spacing w:after="0" w:line="240" w:lineRule="auto"/>
              <w:jc w:val="center"/>
              <w:rPr>
                <w:rFonts w:ascii="Aptos" w:eastAsia="Aptos" w:hAnsi="Aptos"/>
              </w:rPr>
            </w:pPr>
            <w:r w:rsidRPr="00063A7D">
              <w:rPr>
                <w:rFonts w:ascii="Aptos" w:eastAsia="Aptos" w:hAnsi="Aptos"/>
              </w:rPr>
              <w:t>20 vnt.</w:t>
            </w:r>
          </w:p>
        </w:tc>
        <w:tc>
          <w:tcPr>
            <w:tcW w:w="1560" w:type="dxa"/>
          </w:tcPr>
          <w:p w14:paraId="52706040" w14:textId="77777777" w:rsidR="00911AD0" w:rsidRPr="00063A7D" w:rsidRDefault="00911AD0" w:rsidP="00063A7D">
            <w:pPr>
              <w:spacing w:after="0" w:line="240" w:lineRule="auto"/>
              <w:rPr>
                <w:rFonts w:ascii="Aptos" w:eastAsia="Aptos" w:hAnsi="Aptos"/>
              </w:rPr>
            </w:pPr>
          </w:p>
        </w:tc>
        <w:tc>
          <w:tcPr>
            <w:tcW w:w="2551" w:type="dxa"/>
          </w:tcPr>
          <w:p w14:paraId="1AF88FEC" w14:textId="77777777" w:rsidR="00911AD0" w:rsidRPr="00063A7D" w:rsidRDefault="00911AD0" w:rsidP="00063A7D">
            <w:pPr>
              <w:spacing w:after="0" w:line="240" w:lineRule="auto"/>
              <w:rPr>
                <w:rFonts w:ascii="Aptos" w:eastAsia="Aptos" w:hAnsi="Aptos"/>
              </w:rPr>
            </w:pPr>
          </w:p>
        </w:tc>
      </w:tr>
      <w:tr w:rsidR="00911AD0" w:rsidRPr="00063A7D" w14:paraId="01B01B4E" w14:textId="77777777" w:rsidTr="00CD0D48">
        <w:tc>
          <w:tcPr>
            <w:tcW w:w="562" w:type="dxa"/>
            <w:tcBorders>
              <w:top w:val="nil"/>
              <w:left w:val="single" w:sz="4" w:space="0" w:color="auto"/>
              <w:bottom w:val="single" w:sz="4" w:space="0" w:color="auto"/>
              <w:right w:val="single" w:sz="4" w:space="0" w:color="auto"/>
            </w:tcBorders>
          </w:tcPr>
          <w:p w14:paraId="009AFCF6" w14:textId="79C7B715" w:rsidR="00911AD0" w:rsidRPr="00063A7D" w:rsidRDefault="00911AD0" w:rsidP="00063A7D">
            <w:pPr>
              <w:spacing w:after="0" w:line="240" w:lineRule="auto"/>
              <w:rPr>
                <w:rFonts w:ascii="Aptos" w:eastAsia="Aptos" w:hAnsi="Aptos"/>
              </w:rPr>
            </w:pPr>
          </w:p>
        </w:tc>
        <w:tc>
          <w:tcPr>
            <w:tcW w:w="2694" w:type="dxa"/>
            <w:vMerge/>
            <w:tcBorders>
              <w:left w:val="single" w:sz="4" w:space="0" w:color="auto"/>
              <w:bottom w:val="single" w:sz="4" w:space="0" w:color="auto"/>
              <w:right w:val="single" w:sz="4" w:space="0" w:color="auto"/>
            </w:tcBorders>
          </w:tcPr>
          <w:p w14:paraId="54E721F0" w14:textId="77777777" w:rsidR="00911AD0" w:rsidRPr="00063A7D" w:rsidRDefault="00911AD0" w:rsidP="004829D6">
            <w:pPr>
              <w:spacing w:after="0" w:line="240" w:lineRule="auto"/>
              <w:jc w:val="both"/>
              <w:rPr>
                <w:rFonts w:ascii="Aptos" w:eastAsia="Aptos" w:hAnsi="Aptos"/>
              </w:rPr>
            </w:pPr>
          </w:p>
        </w:tc>
        <w:tc>
          <w:tcPr>
            <w:tcW w:w="1134" w:type="dxa"/>
            <w:tcBorders>
              <w:left w:val="single" w:sz="4" w:space="0" w:color="auto"/>
            </w:tcBorders>
          </w:tcPr>
          <w:p w14:paraId="420DD359" w14:textId="77777777" w:rsidR="00911AD0" w:rsidRPr="00063A7D" w:rsidRDefault="00911AD0" w:rsidP="00063A7D">
            <w:pPr>
              <w:spacing w:after="0" w:line="240" w:lineRule="auto"/>
              <w:rPr>
                <w:rFonts w:ascii="Aptos" w:eastAsia="Aptos" w:hAnsi="Aptos"/>
              </w:rPr>
            </w:pPr>
            <w:r w:rsidRPr="00063A7D">
              <w:rPr>
                <w:rFonts w:ascii="Aptos" w:eastAsia="Aptos" w:hAnsi="Aptos"/>
              </w:rPr>
              <w:t>2026 m.</w:t>
            </w:r>
          </w:p>
        </w:tc>
        <w:tc>
          <w:tcPr>
            <w:tcW w:w="1275" w:type="dxa"/>
          </w:tcPr>
          <w:p w14:paraId="2771D680" w14:textId="77777777" w:rsidR="00911AD0" w:rsidRPr="00063A7D" w:rsidRDefault="00911AD0" w:rsidP="00DB24CE">
            <w:pPr>
              <w:spacing w:after="0" w:line="240" w:lineRule="auto"/>
              <w:jc w:val="center"/>
              <w:rPr>
                <w:rFonts w:ascii="Aptos" w:eastAsia="Aptos" w:hAnsi="Aptos"/>
              </w:rPr>
            </w:pPr>
            <w:r w:rsidRPr="00063A7D">
              <w:rPr>
                <w:rFonts w:ascii="Aptos" w:eastAsia="Aptos" w:hAnsi="Aptos"/>
              </w:rPr>
              <w:t>20 vnt.</w:t>
            </w:r>
          </w:p>
        </w:tc>
        <w:tc>
          <w:tcPr>
            <w:tcW w:w="1560" w:type="dxa"/>
          </w:tcPr>
          <w:p w14:paraId="553EA5D2" w14:textId="77777777" w:rsidR="00911AD0" w:rsidRPr="00063A7D" w:rsidRDefault="00911AD0" w:rsidP="00063A7D">
            <w:pPr>
              <w:spacing w:after="0" w:line="240" w:lineRule="auto"/>
              <w:rPr>
                <w:rFonts w:ascii="Aptos" w:eastAsia="Aptos" w:hAnsi="Aptos"/>
              </w:rPr>
            </w:pPr>
          </w:p>
        </w:tc>
        <w:tc>
          <w:tcPr>
            <w:tcW w:w="2551" w:type="dxa"/>
          </w:tcPr>
          <w:p w14:paraId="5715FDA2" w14:textId="77777777" w:rsidR="00911AD0" w:rsidRPr="00063A7D" w:rsidRDefault="00911AD0" w:rsidP="00063A7D">
            <w:pPr>
              <w:spacing w:after="0" w:line="240" w:lineRule="auto"/>
              <w:rPr>
                <w:rFonts w:ascii="Aptos" w:eastAsia="Aptos" w:hAnsi="Aptos"/>
              </w:rPr>
            </w:pPr>
          </w:p>
        </w:tc>
      </w:tr>
      <w:tr w:rsidR="00911AD0" w:rsidRPr="00063A7D" w14:paraId="03634362" w14:textId="77777777" w:rsidTr="00911AD0">
        <w:trPr>
          <w:trHeight w:val="939"/>
        </w:trPr>
        <w:tc>
          <w:tcPr>
            <w:tcW w:w="562" w:type="dxa"/>
            <w:tcBorders>
              <w:top w:val="single" w:sz="4" w:space="0" w:color="auto"/>
              <w:left w:val="single" w:sz="4" w:space="0" w:color="auto"/>
              <w:bottom w:val="nil"/>
              <w:right w:val="single" w:sz="4" w:space="0" w:color="auto"/>
            </w:tcBorders>
          </w:tcPr>
          <w:p w14:paraId="5C141E94" w14:textId="77777777" w:rsidR="00911AD0" w:rsidRPr="00063A7D" w:rsidRDefault="00911AD0" w:rsidP="00063A7D">
            <w:pPr>
              <w:spacing w:after="0" w:line="240" w:lineRule="auto"/>
              <w:rPr>
                <w:rFonts w:ascii="Aptos" w:eastAsia="Aptos" w:hAnsi="Aptos"/>
              </w:rPr>
            </w:pPr>
            <w:r w:rsidRPr="00063A7D">
              <w:rPr>
                <w:rFonts w:ascii="Aptos" w:eastAsia="Aptos" w:hAnsi="Aptos"/>
              </w:rPr>
              <w:t xml:space="preserve">2. </w:t>
            </w:r>
          </w:p>
        </w:tc>
        <w:tc>
          <w:tcPr>
            <w:tcW w:w="2694" w:type="dxa"/>
            <w:vMerge w:val="restart"/>
            <w:tcBorders>
              <w:top w:val="single" w:sz="4" w:space="0" w:color="auto"/>
              <w:left w:val="single" w:sz="4" w:space="0" w:color="auto"/>
              <w:right w:val="single" w:sz="4" w:space="0" w:color="auto"/>
            </w:tcBorders>
          </w:tcPr>
          <w:p w14:paraId="0AE60A29" w14:textId="77777777" w:rsidR="00911AD0" w:rsidRPr="00063A7D" w:rsidRDefault="00911AD0" w:rsidP="004829D6">
            <w:pPr>
              <w:spacing w:after="0" w:line="240" w:lineRule="auto"/>
              <w:jc w:val="both"/>
              <w:rPr>
                <w:rFonts w:ascii="Aptos" w:eastAsia="Aptos" w:hAnsi="Aptos"/>
              </w:rPr>
            </w:pPr>
            <w:r w:rsidRPr="00063A7D">
              <w:rPr>
                <w:rFonts w:ascii="Aptos" w:eastAsia="Aptos" w:hAnsi="Aptos"/>
              </w:rPr>
              <w:t>Įmonės dabartinio verslo modelio įvertinimas iki 15 įmonių (Techninės specifikacijos punktas 2.3.2.2.)</w:t>
            </w:r>
          </w:p>
        </w:tc>
        <w:tc>
          <w:tcPr>
            <w:tcW w:w="1134" w:type="dxa"/>
            <w:tcBorders>
              <w:left w:val="single" w:sz="4" w:space="0" w:color="auto"/>
            </w:tcBorders>
          </w:tcPr>
          <w:p w14:paraId="36206AB6" w14:textId="77777777" w:rsidR="00911AD0" w:rsidRPr="00063A7D" w:rsidRDefault="00911AD0" w:rsidP="00063A7D">
            <w:pPr>
              <w:spacing w:after="0" w:line="240" w:lineRule="auto"/>
              <w:rPr>
                <w:rFonts w:ascii="Aptos" w:eastAsia="Aptos" w:hAnsi="Aptos"/>
              </w:rPr>
            </w:pPr>
            <w:r w:rsidRPr="00063A7D">
              <w:rPr>
                <w:rFonts w:ascii="Aptos" w:eastAsia="Aptos" w:hAnsi="Aptos"/>
              </w:rPr>
              <w:t>2025 m.</w:t>
            </w:r>
          </w:p>
        </w:tc>
        <w:tc>
          <w:tcPr>
            <w:tcW w:w="1275" w:type="dxa"/>
          </w:tcPr>
          <w:p w14:paraId="14AA9B37" w14:textId="77777777" w:rsidR="00911AD0" w:rsidRPr="00063A7D" w:rsidRDefault="00911AD0" w:rsidP="00DB24CE">
            <w:pPr>
              <w:spacing w:after="0" w:line="240" w:lineRule="auto"/>
              <w:jc w:val="center"/>
              <w:rPr>
                <w:rFonts w:ascii="Aptos" w:eastAsia="Aptos" w:hAnsi="Aptos"/>
              </w:rPr>
            </w:pPr>
            <w:r w:rsidRPr="00063A7D">
              <w:rPr>
                <w:rFonts w:ascii="Aptos" w:eastAsia="Aptos" w:hAnsi="Aptos"/>
              </w:rPr>
              <w:t>15 vnt.</w:t>
            </w:r>
          </w:p>
        </w:tc>
        <w:tc>
          <w:tcPr>
            <w:tcW w:w="1560" w:type="dxa"/>
          </w:tcPr>
          <w:p w14:paraId="70115150" w14:textId="77777777" w:rsidR="00911AD0" w:rsidRPr="00063A7D" w:rsidRDefault="00911AD0" w:rsidP="00063A7D">
            <w:pPr>
              <w:spacing w:after="0" w:line="240" w:lineRule="auto"/>
              <w:rPr>
                <w:rFonts w:ascii="Aptos" w:eastAsia="Aptos" w:hAnsi="Aptos"/>
              </w:rPr>
            </w:pPr>
          </w:p>
        </w:tc>
        <w:tc>
          <w:tcPr>
            <w:tcW w:w="2551" w:type="dxa"/>
          </w:tcPr>
          <w:p w14:paraId="5C249B36" w14:textId="77777777" w:rsidR="00911AD0" w:rsidRPr="00063A7D" w:rsidRDefault="00911AD0" w:rsidP="00063A7D">
            <w:pPr>
              <w:spacing w:after="0" w:line="240" w:lineRule="auto"/>
              <w:rPr>
                <w:rFonts w:ascii="Aptos" w:eastAsia="Aptos" w:hAnsi="Aptos"/>
              </w:rPr>
            </w:pPr>
          </w:p>
        </w:tc>
      </w:tr>
      <w:tr w:rsidR="00911AD0" w:rsidRPr="00063A7D" w14:paraId="1E50BF5D" w14:textId="77777777" w:rsidTr="00D65924">
        <w:tc>
          <w:tcPr>
            <w:tcW w:w="562" w:type="dxa"/>
            <w:tcBorders>
              <w:top w:val="nil"/>
              <w:left w:val="single" w:sz="4" w:space="0" w:color="auto"/>
              <w:bottom w:val="single" w:sz="4" w:space="0" w:color="auto"/>
              <w:right w:val="single" w:sz="4" w:space="0" w:color="auto"/>
            </w:tcBorders>
          </w:tcPr>
          <w:p w14:paraId="121CB523" w14:textId="77777777" w:rsidR="00911AD0" w:rsidRPr="00063A7D" w:rsidRDefault="00911AD0" w:rsidP="00063A7D">
            <w:pPr>
              <w:spacing w:after="0" w:line="240" w:lineRule="auto"/>
              <w:rPr>
                <w:rFonts w:ascii="Aptos" w:eastAsia="Aptos" w:hAnsi="Aptos"/>
              </w:rPr>
            </w:pPr>
          </w:p>
        </w:tc>
        <w:tc>
          <w:tcPr>
            <w:tcW w:w="2694" w:type="dxa"/>
            <w:vMerge/>
            <w:tcBorders>
              <w:left w:val="single" w:sz="4" w:space="0" w:color="auto"/>
              <w:bottom w:val="single" w:sz="4" w:space="0" w:color="auto"/>
              <w:right w:val="single" w:sz="4" w:space="0" w:color="auto"/>
            </w:tcBorders>
          </w:tcPr>
          <w:p w14:paraId="725DAB78" w14:textId="77777777" w:rsidR="00911AD0" w:rsidRPr="00063A7D" w:rsidRDefault="00911AD0" w:rsidP="004829D6">
            <w:pPr>
              <w:spacing w:after="0" w:line="240" w:lineRule="auto"/>
              <w:jc w:val="both"/>
              <w:rPr>
                <w:rFonts w:ascii="Aptos" w:eastAsia="Aptos" w:hAnsi="Aptos"/>
              </w:rPr>
            </w:pPr>
          </w:p>
        </w:tc>
        <w:tc>
          <w:tcPr>
            <w:tcW w:w="1134" w:type="dxa"/>
            <w:tcBorders>
              <w:left w:val="single" w:sz="4" w:space="0" w:color="auto"/>
            </w:tcBorders>
          </w:tcPr>
          <w:p w14:paraId="0E881DCC" w14:textId="77777777" w:rsidR="00911AD0" w:rsidRPr="00063A7D" w:rsidRDefault="00911AD0" w:rsidP="00063A7D">
            <w:pPr>
              <w:spacing w:after="0" w:line="240" w:lineRule="auto"/>
              <w:rPr>
                <w:rFonts w:ascii="Aptos" w:eastAsia="Aptos" w:hAnsi="Aptos"/>
              </w:rPr>
            </w:pPr>
            <w:r w:rsidRPr="00063A7D">
              <w:rPr>
                <w:rFonts w:ascii="Aptos" w:eastAsia="Aptos" w:hAnsi="Aptos"/>
              </w:rPr>
              <w:t xml:space="preserve">2026 m. </w:t>
            </w:r>
          </w:p>
        </w:tc>
        <w:tc>
          <w:tcPr>
            <w:tcW w:w="1275" w:type="dxa"/>
          </w:tcPr>
          <w:p w14:paraId="16EBD0B0" w14:textId="5EF02FDD" w:rsidR="00911AD0" w:rsidRPr="00063A7D" w:rsidRDefault="00911AD0" w:rsidP="00DB24CE">
            <w:pPr>
              <w:spacing w:after="0" w:line="240" w:lineRule="auto"/>
              <w:jc w:val="center"/>
              <w:rPr>
                <w:rFonts w:ascii="Aptos" w:eastAsia="Aptos" w:hAnsi="Aptos"/>
              </w:rPr>
            </w:pPr>
            <w:r w:rsidRPr="00063A7D">
              <w:rPr>
                <w:rFonts w:ascii="Aptos" w:eastAsia="Aptos" w:hAnsi="Aptos"/>
              </w:rPr>
              <w:t>15 vnt.</w:t>
            </w:r>
          </w:p>
        </w:tc>
        <w:tc>
          <w:tcPr>
            <w:tcW w:w="1560" w:type="dxa"/>
          </w:tcPr>
          <w:p w14:paraId="6FB19E8A" w14:textId="77777777" w:rsidR="00911AD0" w:rsidRPr="00063A7D" w:rsidRDefault="00911AD0" w:rsidP="00063A7D">
            <w:pPr>
              <w:spacing w:after="0" w:line="240" w:lineRule="auto"/>
              <w:rPr>
                <w:rFonts w:ascii="Aptos" w:eastAsia="Aptos" w:hAnsi="Aptos"/>
              </w:rPr>
            </w:pPr>
          </w:p>
        </w:tc>
        <w:tc>
          <w:tcPr>
            <w:tcW w:w="2551" w:type="dxa"/>
          </w:tcPr>
          <w:p w14:paraId="2C283A49" w14:textId="77777777" w:rsidR="00911AD0" w:rsidRPr="00063A7D" w:rsidRDefault="00911AD0" w:rsidP="00063A7D">
            <w:pPr>
              <w:spacing w:after="0" w:line="240" w:lineRule="auto"/>
              <w:rPr>
                <w:rFonts w:ascii="Aptos" w:eastAsia="Aptos" w:hAnsi="Aptos"/>
              </w:rPr>
            </w:pPr>
          </w:p>
        </w:tc>
      </w:tr>
      <w:tr w:rsidR="00911AD0" w:rsidRPr="00063A7D" w14:paraId="24655644" w14:textId="77777777" w:rsidTr="00911AD0">
        <w:trPr>
          <w:trHeight w:val="595"/>
        </w:trPr>
        <w:tc>
          <w:tcPr>
            <w:tcW w:w="562" w:type="dxa"/>
            <w:tcBorders>
              <w:top w:val="single" w:sz="4" w:space="0" w:color="auto"/>
              <w:left w:val="single" w:sz="4" w:space="0" w:color="auto"/>
              <w:bottom w:val="nil"/>
              <w:right w:val="single" w:sz="4" w:space="0" w:color="auto"/>
            </w:tcBorders>
          </w:tcPr>
          <w:p w14:paraId="1ACA1925" w14:textId="77777777" w:rsidR="00911AD0" w:rsidRPr="00063A7D" w:rsidRDefault="00911AD0" w:rsidP="00063A7D">
            <w:pPr>
              <w:spacing w:after="0" w:line="240" w:lineRule="auto"/>
              <w:rPr>
                <w:rFonts w:ascii="Aptos" w:eastAsia="Aptos" w:hAnsi="Aptos"/>
              </w:rPr>
            </w:pPr>
            <w:r w:rsidRPr="00063A7D">
              <w:rPr>
                <w:rFonts w:ascii="Aptos" w:eastAsia="Aptos" w:hAnsi="Aptos"/>
              </w:rPr>
              <w:t xml:space="preserve">3. </w:t>
            </w:r>
          </w:p>
        </w:tc>
        <w:tc>
          <w:tcPr>
            <w:tcW w:w="2694" w:type="dxa"/>
            <w:vMerge w:val="restart"/>
            <w:tcBorders>
              <w:top w:val="single" w:sz="4" w:space="0" w:color="auto"/>
              <w:left w:val="single" w:sz="4" w:space="0" w:color="auto"/>
              <w:right w:val="single" w:sz="4" w:space="0" w:color="auto"/>
            </w:tcBorders>
          </w:tcPr>
          <w:p w14:paraId="5633696C" w14:textId="77777777" w:rsidR="00911AD0" w:rsidRPr="00063A7D" w:rsidRDefault="00911AD0" w:rsidP="004829D6">
            <w:pPr>
              <w:spacing w:after="0" w:line="240" w:lineRule="auto"/>
              <w:jc w:val="both"/>
              <w:rPr>
                <w:rFonts w:ascii="Aptos" w:eastAsia="Aptos" w:hAnsi="Aptos"/>
              </w:rPr>
            </w:pPr>
            <w:r w:rsidRPr="00063A7D">
              <w:rPr>
                <w:rFonts w:ascii="Aptos" w:eastAsia="Aptos" w:hAnsi="Aptos"/>
              </w:rPr>
              <w:t>„</w:t>
            </w:r>
            <w:proofErr w:type="spellStart"/>
            <w:r w:rsidRPr="00063A7D">
              <w:rPr>
                <w:rFonts w:ascii="Aptos" w:eastAsia="Aptos" w:hAnsi="Aptos"/>
              </w:rPr>
              <w:t>BrandLAB</w:t>
            </w:r>
            <w:proofErr w:type="spellEnd"/>
            <w:r w:rsidRPr="00063A7D">
              <w:rPr>
                <w:rFonts w:ascii="Aptos" w:eastAsia="Aptos" w:hAnsi="Aptos"/>
              </w:rPr>
              <w:t>“ dirbtuvės (Techninės specifikacijos punktas 2.4.)</w:t>
            </w:r>
          </w:p>
        </w:tc>
        <w:tc>
          <w:tcPr>
            <w:tcW w:w="1134" w:type="dxa"/>
            <w:tcBorders>
              <w:left w:val="single" w:sz="4" w:space="0" w:color="auto"/>
            </w:tcBorders>
          </w:tcPr>
          <w:p w14:paraId="0D602AEE" w14:textId="77777777" w:rsidR="00911AD0" w:rsidRPr="00063A7D" w:rsidRDefault="00911AD0" w:rsidP="00063A7D">
            <w:pPr>
              <w:spacing w:after="0" w:line="240" w:lineRule="auto"/>
              <w:rPr>
                <w:rFonts w:ascii="Aptos" w:eastAsia="Aptos" w:hAnsi="Aptos"/>
              </w:rPr>
            </w:pPr>
            <w:r w:rsidRPr="00063A7D">
              <w:rPr>
                <w:rFonts w:ascii="Aptos" w:eastAsia="Aptos" w:hAnsi="Aptos"/>
              </w:rPr>
              <w:t>2025 m.</w:t>
            </w:r>
          </w:p>
        </w:tc>
        <w:tc>
          <w:tcPr>
            <w:tcW w:w="1275" w:type="dxa"/>
          </w:tcPr>
          <w:p w14:paraId="3D5BA602" w14:textId="77777777" w:rsidR="00911AD0" w:rsidRPr="00063A7D" w:rsidRDefault="00911AD0" w:rsidP="00DB24CE">
            <w:pPr>
              <w:spacing w:after="0" w:line="240" w:lineRule="auto"/>
              <w:jc w:val="center"/>
              <w:rPr>
                <w:rFonts w:ascii="Aptos" w:eastAsia="Aptos" w:hAnsi="Aptos"/>
              </w:rPr>
            </w:pPr>
            <w:r w:rsidRPr="00063A7D">
              <w:rPr>
                <w:rFonts w:ascii="Aptos" w:eastAsia="Aptos" w:hAnsi="Aptos"/>
              </w:rPr>
              <w:t>6 dienos</w:t>
            </w:r>
          </w:p>
        </w:tc>
        <w:tc>
          <w:tcPr>
            <w:tcW w:w="1560" w:type="dxa"/>
          </w:tcPr>
          <w:p w14:paraId="7FFC6161" w14:textId="77777777" w:rsidR="00911AD0" w:rsidRPr="00063A7D" w:rsidRDefault="00911AD0" w:rsidP="00063A7D">
            <w:pPr>
              <w:spacing w:after="0" w:line="240" w:lineRule="auto"/>
              <w:rPr>
                <w:rFonts w:ascii="Aptos" w:eastAsia="Aptos" w:hAnsi="Aptos"/>
              </w:rPr>
            </w:pPr>
          </w:p>
        </w:tc>
        <w:tc>
          <w:tcPr>
            <w:tcW w:w="2551" w:type="dxa"/>
          </w:tcPr>
          <w:p w14:paraId="3BE03BDD" w14:textId="77777777" w:rsidR="00911AD0" w:rsidRPr="00063A7D" w:rsidRDefault="00911AD0" w:rsidP="00063A7D">
            <w:pPr>
              <w:spacing w:after="0" w:line="240" w:lineRule="auto"/>
              <w:rPr>
                <w:rFonts w:ascii="Aptos" w:eastAsia="Aptos" w:hAnsi="Aptos"/>
              </w:rPr>
            </w:pPr>
          </w:p>
        </w:tc>
      </w:tr>
      <w:tr w:rsidR="00911AD0" w:rsidRPr="00063A7D" w14:paraId="37EE7E68" w14:textId="77777777" w:rsidTr="00DB6F8E">
        <w:tc>
          <w:tcPr>
            <w:tcW w:w="562" w:type="dxa"/>
            <w:tcBorders>
              <w:top w:val="nil"/>
              <w:left w:val="single" w:sz="4" w:space="0" w:color="auto"/>
              <w:bottom w:val="single" w:sz="4" w:space="0" w:color="auto"/>
              <w:right w:val="single" w:sz="4" w:space="0" w:color="auto"/>
            </w:tcBorders>
          </w:tcPr>
          <w:p w14:paraId="5EAB4565" w14:textId="28A6EB4B" w:rsidR="00911AD0" w:rsidRPr="00063A7D" w:rsidRDefault="00911AD0" w:rsidP="00063A7D">
            <w:pPr>
              <w:spacing w:after="0" w:line="240" w:lineRule="auto"/>
              <w:rPr>
                <w:rFonts w:ascii="Aptos" w:eastAsia="Aptos" w:hAnsi="Aptos"/>
              </w:rPr>
            </w:pPr>
            <w:r w:rsidRPr="00063A7D">
              <w:rPr>
                <w:rFonts w:ascii="Aptos" w:eastAsia="Aptos" w:hAnsi="Aptos"/>
              </w:rPr>
              <w:t xml:space="preserve"> </w:t>
            </w:r>
          </w:p>
        </w:tc>
        <w:tc>
          <w:tcPr>
            <w:tcW w:w="2694" w:type="dxa"/>
            <w:vMerge/>
            <w:tcBorders>
              <w:left w:val="single" w:sz="4" w:space="0" w:color="auto"/>
              <w:bottom w:val="single" w:sz="4" w:space="0" w:color="auto"/>
              <w:right w:val="single" w:sz="4" w:space="0" w:color="auto"/>
            </w:tcBorders>
          </w:tcPr>
          <w:p w14:paraId="6B921399" w14:textId="77777777" w:rsidR="00911AD0" w:rsidRPr="00063A7D" w:rsidRDefault="00911AD0" w:rsidP="004829D6">
            <w:pPr>
              <w:spacing w:after="0" w:line="240" w:lineRule="auto"/>
              <w:jc w:val="both"/>
              <w:rPr>
                <w:rFonts w:ascii="Aptos" w:eastAsia="Aptos" w:hAnsi="Aptos"/>
              </w:rPr>
            </w:pPr>
          </w:p>
        </w:tc>
        <w:tc>
          <w:tcPr>
            <w:tcW w:w="1134" w:type="dxa"/>
            <w:tcBorders>
              <w:left w:val="single" w:sz="4" w:space="0" w:color="auto"/>
            </w:tcBorders>
          </w:tcPr>
          <w:p w14:paraId="5E06C19A" w14:textId="77777777" w:rsidR="00911AD0" w:rsidRPr="00063A7D" w:rsidRDefault="00911AD0" w:rsidP="00063A7D">
            <w:pPr>
              <w:spacing w:after="0" w:line="240" w:lineRule="auto"/>
              <w:rPr>
                <w:rFonts w:ascii="Aptos" w:eastAsia="Aptos" w:hAnsi="Aptos"/>
              </w:rPr>
            </w:pPr>
            <w:r w:rsidRPr="00063A7D">
              <w:rPr>
                <w:rFonts w:ascii="Aptos" w:eastAsia="Aptos" w:hAnsi="Aptos"/>
              </w:rPr>
              <w:t xml:space="preserve">2026 m. </w:t>
            </w:r>
          </w:p>
        </w:tc>
        <w:tc>
          <w:tcPr>
            <w:tcW w:w="1275" w:type="dxa"/>
          </w:tcPr>
          <w:p w14:paraId="443E15E0" w14:textId="77777777" w:rsidR="00911AD0" w:rsidRPr="00063A7D" w:rsidRDefault="00911AD0" w:rsidP="00DB24CE">
            <w:pPr>
              <w:spacing w:after="0" w:line="240" w:lineRule="auto"/>
              <w:jc w:val="center"/>
              <w:rPr>
                <w:rFonts w:ascii="Aptos" w:eastAsia="Aptos" w:hAnsi="Aptos"/>
              </w:rPr>
            </w:pPr>
            <w:r w:rsidRPr="00063A7D">
              <w:rPr>
                <w:rFonts w:ascii="Aptos" w:eastAsia="Aptos" w:hAnsi="Aptos"/>
              </w:rPr>
              <w:t>6 dienos</w:t>
            </w:r>
          </w:p>
        </w:tc>
        <w:tc>
          <w:tcPr>
            <w:tcW w:w="1560" w:type="dxa"/>
          </w:tcPr>
          <w:p w14:paraId="1CD9FF8E" w14:textId="77777777" w:rsidR="00911AD0" w:rsidRPr="00063A7D" w:rsidRDefault="00911AD0" w:rsidP="00063A7D">
            <w:pPr>
              <w:spacing w:after="0" w:line="240" w:lineRule="auto"/>
              <w:rPr>
                <w:rFonts w:ascii="Aptos" w:eastAsia="Aptos" w:hAnsi="Aptos"/>
              </w:rPr>
            </w:pPr>
          </w:p>
        </w:tc>
        <w:tc>
          <w:tcPr>
            <w:tcW w:w="2551" w:type="dxa"/>
          </w:tcPr>
          <w:p w14:paraId="5B99D789" w14:textId="77777777" w:rsidR="00911AD0" w:rsidRPr="00063A7D" w:rsidRDefault="00911AD0" w:rsidP="00063A7D">
            <w:pPr>
              <w:spacing w:after="0" w:line="240" w:lineRule="auto"/>
              <w:rPr>
                <w:rFonts w:ascii="Aptos" w:eastAsia="Aptos" w:hAnsi="Aptos"/>
              </w:rPr>
            </w:pPr>
          </w:p>
        </w:tc>
      </w:tr>
      <w:tr w:rsidR="00911AD0" w:rsidRPr="00063A7D" w14:paraId="531C4DAE" w14:textId="77777777" w:rsidTr="00911AD0">
        <w:trPr>
          <w:trHeight w:val="541"/>
        </w:trPr>
        <w:tc>
          <w:tcPr>
            <w:tcW w:w="562" w:type="dxa"/>
            <w:tcBorders>
              <w:top w:val="single" w:sz="4" w:space="0" w:color="auto"/>
              <w:left w:val="single" w:sz="4" w:space="0" w:color="auto"/>
              <w:bottom w:val="nil"/>
              <w:right w:val="single" w:sz="4" w:space="0" w:color="auto"/>
            </w:tcBorders>
          </w:tcPr>
          <w:p w14:paraId="53743B3D" w14:textId="2E848B4D" w:rsidR="00911AD0" w:rsidRPr="00063A7D" w:rsidRDefault="00911AD0" w:rsidP="00063A7D">
            <w:pPr>
              <w:spacing w:after="0" w:line="240" w:lineRule="auto"/>
              <w:rPr>
                <w:rFonts w:ascii="Aptos" w:eastAsia="Aptos" w:hAnsi="Aptos"/>
              </w:rPr>
            </w:pPr>
            <w:r>
              <w:rPr>
                <w:rFonts w:ascii="Aptos" w:eastAsia="Aptos" w:hAnsi="Aptos"/>
              </w:rPr>
              <w:t>4</w:t>
            </w:r>
            <w:r w:rsidRPr="00063A7D">
              <w:rPr>
                <w:rFonts w:ascii="Aptos" w:eastAsia="Aptos" w:hAnsi="Aptos"/>
              </w:rPr>
              <w:t>.</w:t>
            </w:r>
          </w:p>
        </w:tc>
        <w:tc>
          <w:tcPr>
            <w:tcW w:w="2694" w:type="dxa"/>
            <w:vMerge w:val="restart"/>
            <w:tcBorders>
              <w:top w:val="single" w:sz="4" w:space="0" w:color="auto"/>
              <w:left w:val="single" w:sz="4" w:space="0" w:color="auto"/>
              <w:right w:val="single" w:sz="4" w:space="0" w:color="auto"/>
            </w:tcBorders>
          </w:tcPr>
          <w:p w14:paraId="2D117CBC" w14:textId="77777777" w:rsidR="00911AD0" w:rsidRPr="00063A7D" w:rsidRDefault="00911AD0" w:rsidP="004829D6">
            <w:pPr>
              <w:spacing w:after="0" w:line="240" w:lineRule="auto"/>
              <w:jc w:val="both"/>
              <w:rPr>
                <w:rFonts w:ascii="Aptos" w:eastAsia="Aptos" w:hAnsi="Aptos"/>
              </w:rPr>
            </w:pPr>
            <w:r w:rsidRPr="00063A7D">
              <w:rPr>
                <w:rFonts w:ascii="Aptos" w:eastAsia="Aptos" w:hAnsi="Aptos"/>
              </w:rPr>
              <w:t>„</w:t>
            </w:r>
            <w:proofErr w:type="spellStart"/>
            <w:r w:rsidRPr="00063A7D">
              <w:rPr>
                <w:rFonts w:ascii="Aptos" w:eastAsia="Aptos" w:hAnsi="Aptos"/>
              </w:rPr>
              <w:t>ExportLAB</w:t>
            </w:r>
            <w:proofErr w:type="spellEnd"/>
            <w:r w:rsidRPr="00063A7D">
              <w:rPr>
                <w:rFonts w:ascii="Aptos" w:eastAsia="Aptos" w:hAnsi="Aptos"/>
              </w:rPr>
              <w:t>“ dirbtuvės (Techninės specifikacijos punktas 2.5.)</w:t>
            </w:r>
          </w:p>
        </w:tc>
        <w:tc>
          <w:tcPr>
            <w:tcW w:w="1134" w:type="dxa"/>
            <w:tcBorders>
              <w:left w:val="single" w:sz="4" w:space="0" w:color="auto"/>
            </w:tcBorders>
          </w:tcPr>
          <w:p w14:paraId="12EB0F84" w14:textId="77777777" w:rsidR="00911AD0" w:rsidRPr="00063A7D" w:rsidRDefault="00911AD0" w:rsidP="00063A7D">
            <w:pPr>
              <w:spacing w:after="0" w:line="240" w:lineRule="auto"/>
              <w:rPr>
                <w:rFonts w:ascii="Aptos" w:eastAsia="Aptos" w:hAnsi="Aptos"/>
              </w:rPr>
            </w:pPr>
            <w:r w:rsidRPr="00063A7D">
              <w:rPr>
                <w:rFonts w:ascii="Aptos" w:eastAsia="Aptos" w:hAnsi="Aptos"/>
              </w:rPr>
              <w:t xml:space="preserve">2025 m. </w:t>
            </w:r>
          </w:p>
        </w:tc>
        <w:tc>
          <w:tcPr>
            <w:tcW w:w="1275" w:type="dxa"/>
          </w:tcPr>
          <w:p w14:paraId="5EBEFEE9" w14:textId="77777777" w:rsidR="00911AD0" w:rsidRPr="00063A7D" w:rsidRDefault="00911AD0" w:rsidP="00DB24CE">
            <w:pPr>
              <w:spacing w:after="0" w:line="240" w:lineRule="auto"/>
              <w:jc w:val="center"/>
              <w:rPr>
                <w:rFonts w:ascii="Aptos" w:eastAsia="Aptos" w:hAnsi="Aptos"/>
              </w:rPr>
            </w:pPr>
            <w:r w:rsidRPr="00063A7D">
              <w:rPr>
                <w:rFonts w:ascii="Aptos" w:eastAsia="Aptos" w:hAnsi="Aptos"/>
              </w:rPr>
              <w:t>6 dienos</w:t>
            </w:r>
          </w:p>
        </w:tc>
        <w:tc>
          <w:tcPr>
            <w:tcW w:w="1560" w:type="dxa"/>
          </w:tcPr>
          <w:p w14:paraId="6046272E" w14:textId="77777777" w:rsidR="00911AD0" w:rsidRPr="00063A7D" w:rsidRDefault="00911AD0" w:rsidP="00063A7D">
            <w:pPr>
              <w:spacing w:after="0" w:line="240" w:lineRule="auto"/>
              <w:rPr>
                <w:rFonts w:ascii="Aptos" w:eastAsia="Aptos" w:hAnsi="Aptos"/>
              </w:rPr>
            </w:pPr>
          </w:p>
        </w:tc>
        <w:tc>
          <w:tcPr>
            <w:tcW w:w="2551" w:type="dxa"/>
          </w:tcPr>
          <w:p w14:paraId="5C6CC05B" w14:textId="77777777" w:rsidR="00911AD0" w:rsidRPr="00063A7D" w:rsidRDefault="00911AD0" w:rsidP="00063A7D">
            <w:pPr>
              <w:spacing w:after="0" w:line="240" w:lineRule="auto"/>
              <w:rPr>
                <w:rFonts w:ascii="Aptos" w:eastAsia="Aptos" w:hAnsi="Aptos"/>
              </w:rPr>
            </w:pPr>
          </w:p>
        </w:tc>
      </w:tr>
      <w:tr w:rsidR="00911AD0" w:rsidRPr="00063A7D" w14:paraId="25D476B2" w14:textId="77777777" w:rsidTr="005533ED">
        <w:tc>
          <w:tcPr>
            <w:tcW w:w="562" w:type="dxa"/>
            <w:tcBorders>
              <w:top w:val="nil"/>
              <w:left w:val="single" w:sz="4" w:space="0" w:color="auto"/>
              <w:bottom w:val="single" w:sz="4" w:space="0" w:color="auto"/>
              <w:right w:val="single" w:sz="4" w:space="0" w:color="auto"/>
            </w:tcBorders>
          </w:tcPr>
          <w:p w14:paraId="7FDCF841" w14:textId="77777777" w:rsidR="00911AD0" w:rsidRPr="00063A7D" w:rsidRDefault="00911AD0" w:rsidP="00063A7D">
            <w:pPr>
              <w:spacing w:after="0" w:line="240" w:lineRule="auto"/>
              <w:rPr>
                <w:rFonts w:ascii="Aptos" w:eastAsia="Aptos" w:hAnsi="Aptos"/>
              </w:rPr>
            </w:pPr>
          </w:p>
        </w:tc>
        <w:tc>
          <w:tcPr>
            <w:tcW w:w="2694" w:type="dxa"/>
            <w:vMerge/>
            <w:tcBorders>
              <w:left w:val="single" w:sz="4" w:space="0" w:color="auto"/>
              <w:bottom w:val="single" w:sz="4" w:space="0" w:color="auto"/>
              <w:right w:val="single" w:sz="4" w:space="0" w:color="auto"/>
            </w:tcBorders>
          </w:tcPr>
          <w:p w14:paraId="5B2CD2F8" w14:textId="77777777" w:rsidR="00911AD0" w:rsidRPr="00063A7D" w:rsidRDefault="00911AD0" w:rsidP="004829D6">
            <w:pPr>
              <w:spacing w:after="0" w:line="240" w:lineRule="auto"/>
              <w:jc w:val="both"/>
              <w:rPr>
                <w:rFonts w:ascii="Aptos" w:eastAsia="Aptos" w:hAnsi="Aptos"/>
              </w:rPr>
            </w:pPr>
          </w:p>
        </w:tc>
        <w:tc>
          <w:tcPr>
            <w:tcW w:w="1134" w:type="dxa"/>
            <w:tcBorders>
              <w:left w:val="single" w:sz="4" w:space="0" w:color="auto"/>
            </w:tcBorders>
          </w:tcPr>
          <w:p w14:paraId="61A64996" w14:textId="77777777" w:rsidR="00911AD0" w:rsidRPr="00063A7D" w:rsidRDefault="00911AD0" w:rsidP="00063A7D">
            <w:pPr>
              <w:spacing w:after="0" w:line="240" w:lineRule="auto"/>
              <w:rPr>
                <w:rFonts w:ascii="Aptos" w:eastAsia="Aptos" w:hAnsi="Aptos"/>
              </w:rPr>
            </w:pPr>
            <w:r w:rsidRPr="00063A7D">
              <w:rPr>
                <w:rFonts w:ascii="Aptos" w:eastAsia="Aptos" w:hAnsi="Aptos"/>
              </w:rPr>
              <w:t xml:space="preserve">2026 m. </w:t>
            </w:r>
          </w:p>
        </w:tc>
        <w:tc>
          <w:tcPr>
            <w:tcW w:w="1275" w:type="dxa"/>
          </w:tcPr>
          <w:p w14:paraId="4361E2FF" w14:textId="77777777" w:rsidR="00911AD0" w:rsidRPr="00063A7D" w:rsidRDefault="00911AD0" w:rsidP="00DB24CE">
            <w:pPr>
              <w:spacing w:after="0" w:line="240" w:lineRule="auto"/>
              <w:jc w:val="center"/>
              <w:rPr>
                <w:rFonts w:ascii="Aptos" w:eastAsia="Aptos" w:hAnsi="Aptos"/>
              </w:rPr>
            </w:pPr>
            <w:r w:rsidRPr="00063A7D">
              <w:rPr>
                <w:rFonts w:ascii="Aptos" w:eastAsia="Aptos" w:hAnsi="Aptos"/>
              </w:rPr>
              <w:t>6 dienos</w:t>
            </w:r>
          </w:p>
        </w:tc>
        <w:tc>
          <w:tcPr>
            <w:tcW w:w="1560" w:type="dxa"/>
          </w:tcPr>
          <w:p w14:paraId="1D4E32DF" w14:textId="77777777" w:rsidR="00911AD0" w:rsidRPr="00063A7D" w:rsidRDefault="00911AD0" w:rsidP="00063A7D">
            <w:pPr>
              <w:spacing w:after="0" w:line="240" w:lineRule="auto"/>
              <w:rPr>
                <w:rFonts w:ascii="Aptos" w:eastAsia="Aptos" w:hAnsi="Aptos"/>
              </w:rPr>
            </w:pPr>
          </w:p>
        </w:tc>
        <w:tc>
          <w:tcPr>
            <w:tcW w:w="2551" w:type="dxa"/>
          </w:tcPr>
          <w:p w14:paraId="5F644C6A" w14:textId="77777777" w:rsidR="00911AD0" w:rsidRPr="00063A7D" w:rsidRDefault="00911AD0" w:rsidP="00063A7D">
            <w:pPr>
              <w:spacing w:after="0" w:line="240" w:lineRule="auto"/>
              <w:rPr>
                <w:rFonts w:ascii="Aptos" w:eastAsia="Aptos" w:hAnsi="Aptos"/>
              </w:rPr>
            </w:pPr>
          </w:p>
        </w:tc>
      </w:tr>
      <w:tr w:rsidR="00911AD0" w:rsidRPr="00063A7D" w14:paraId="72AAE6E3" w14:textId="77777777" w:rsidTr="002344E6">
        <w:trPr>
          <w:trHeight w:val="1351"/>
        </w:trPr>
        <w:tc>
          <w:tcPr>
            <w:tcW w:w="562" w:type="dxa"/>
            <w:tcBorders>
              <w:top w:val="single" w:sz="4" w:space="0" w:color="auto"/>
              <w:left w:val="single" w:sz="4" w:space="0" w:color="auto"/>
              <w:bottom w:val="nil"/>
              <w:right w:val="single" w:sz="4" w:space="0" w:color="auto"/>
            </w:tcBorders>
          </w:tcPr>
          <w:p w14:paraId="62DA4BA0" w14:textId="254ACFAE" w:rsidR="00911AD0" w:rsidRPr="00063A7D" w:rsidRDefault="00911AD0" w:rsidP="00063A7D">
            <w:pPr>
              <w:spacing w:after="0" w:line="240" w:lineRule="auto"/>
              <w:rPr>
                <w:rFonts w:ascii="Aptos" w:eastAsia="Aptos" w:hAnsi="Aptos"/>
              </w:rPr>
            </w:pPr>
            <w:r>
              <w:rPr>
                <w:rFonts w:ascii="Aptos" w:eastAsia="Aptos" w:hAnsi="Aptos"/>
              </w:rPr>
              <w:t>5</w:t>
            </w:r>
            <w:r w:rsidRPr="00063A7D">
              <w:rPr>
                <w:rFonts w:ascii="Aptos" w:eastAsia="Aptos" w:hAnsi="Aptos"/>
              </w:rPr>
              <w:t xml:space="preserve">. </w:t>
            </w:r>
          </w:p>
        </w:tc>
        <w:tc>
          <w:tcPr>
            <w:tcW w:w="2694" w:type="dxa"/>
            <w:vMerge w:val="restart"/>
            <w:tcBorders>
              <w:top w:val="single" w:sz="4" w:space="0" w:color="auto"/>
              <w:left w:val="single" w:sz="4" w:space="0" w:color="auto"/>
              <w:right w:val="single" w:sz="4" w:space="0" w:color="auto"/>
            </w:tcBorders>
          </w:tcPr>
          <w:p w14:paraId="6B942578" w14:textId="77777777" w:rsidR="00911AD0" w:rsidRPr="00063A7D" w:rsidRDefault="00911AD0" w:rsidP="004829D6">
            <w:pPr>
              <w:spacing w:after="0" w:line="240" w:lineRule="auto"/>
              <w:jc w:val="both"/>
              <w:rPr>
                <w:rFonts w:ascii="Aptos" w:eastAsia="Aptos" w:hAnsi="Aptos"/>
              </w:rPr>
            </w:pPr>
            <w:r w:rsidRPr="00063A7D">
              <w:rPr>
                <w:rFonts w:ascii="Aptos" w:eastAsia="Aptos" w:hAnsi="Aptos"/>
              </w:rPr>
              <w:t>„</w:t>
            </w:r>
            <w:proofErr w:type="spellStart"/>
            <w:r w:rsidRPr="00063A7D">
              <w:rPr>
                <w:rFonts w:ascii="Aptos" w:eastAsia="Aptos" w:hAnsi="Aptos"/>
              </w:rPr>
              <w:t>BrandLAB</w:t>
            </w:r>
            <w:proofErr w:type="spellEnd"/>
            <w:r w:rsidRPr="00063A7D">
              <w:rPr>
                <w:rFonts w:ascii="Aptos" w:eastAsia="Aptos" w:hAnsi="Aptos"/>
              </w:rPr>
              <w:t>“ dirbtuvių programos individualios konsultacijos iki 15 įmonių (1 įmonei skiriama ne mažiau kaip 3 val. individualių konsultacijų laiko (Techninės specifikacijos punktas 2.6.1.)</w:t>
            </w:r>
          </w:p>
        </w:tc>
        <w:tc>
          <w:tcPr>
            <w:tcW w:w="1134" w:type="dxa"/>
            <w:tcBorders>
              <w:left w:val="single" w:sz="4" w:space="0" w:color="auto"/>
            </w:tcBorders>
          </w:tcPr>
          <w:p w14:paraId="2D6E5F76" w14:textId="77777777" w:rsidR="00911AD0" w:rsidRPr="00063A7D" w:rsidRDefault="00911AD0" w:rsidP="00063A7D">
            <w:pPr>
              <w:spacing w:after="0" w:line="240" w:lineRule="auto"/>
              <w:rPr>
                <w:rFonts w:ascii="Aptos" w:eastAsia="Aptos" w:hAnsi="Aptos"/>
              </w:rPr>
            </w:pPr>
            <w:r w:rsidRPr="00063A7D">
              <w:rPr>
                <w:rFonts w:ascii="Aptos" w:eastAsia="Aptos" w:hAnsi="Aptos"/>
              </w:rPr>
              <w:t xml:space="preserve">2025 m. </w:t>
            </w:r>
          </w:p>
        </w:tc>
        <w:tc>
          <w:tcPr>
            <w:tcW w:w="1275" w:type="dxa"/>
          </w:tcPr>
          <w:p w14:paraId="7E50F6DF" w14:textId="77777777" w:rsidR="00911AD0" w:rsidRPr="00063A7D" w:rsidRDefault="00911AD0" w:rsidP="00DB24CE">
            <w:pPr>
              <w:spacing w:after="0" w:line="240" w:lineRule="auto"/>
              <w:jc w:val="center"/>
              <w:rPr>
                <w:rFonts w:ascii="Aptos" w:eastAsia="Aptos" w:hAnsi="Aptos"/>
              </w:rPr>
            </w:pPr>
            <w:r w:rsidRPr="00063A7D">
              <w:rPr>
                <w:rFonts w:ascii="Aptos" w:eastAsia="Aptos" w:hAnsi="Aptos"/>
              </w:rPr>
              <w:t>15 vnt.</w:t>
            </w:r>
          </w:p>
        </w:tc>
        <w:tc>
          <w:tcPr>
            <w:tcW w:w="1560" w:type="dxa"/>
          </w:tcPr>
          <w:p w14:paraId="031BD462" w14:textId="77777777" w:rsidR="00911AD0" w:rsidRPr="00063A7D" w:rsidRDefault="00911AD0" w:rsidP="00063A7D">
            <w:pPr>
              <w:spacing w:after="0" w:line="240" w:lineRule="auto"/>
              <w:rPr>
                <w:rFonts w:ascii="Aptos" w:eastAsia="Aptos" w:hAnsi="Aptos"/>
              </w:rPr>
            </w:pPr>
          </w:p>
        </w:tc>
        <w:tc>
          <w:tcPr>
            <w:tcW w:w="2551" w:type="dxa"/>
          </w:tcPr>
          <w:p w14:paraId="2C37C5C5" w14:textId="77777777" w:rsidR="00911AD0" w:rsidRPr="00063A7D" w:rsidRDefault="00911AD0" w:rsidP="00063A7D">
            <w:pPr>
              <w:spacing w:after="0" w:line="240" w:lineRule="auto"/>
              <w:rPr>
                <w:rFonts w:ascii="Aptos" w:eastAsia="Aptos" w:hAnsi="Aptos"/>
              </w:rPr>
            </w:pPr>
          </w:p>
        </w:tc>
      </w:tr>
      <w:tr w:rsidR="00911AD0" w:rsidRPr="00063A7D" w14:paraId="160131EA" w14:textId="77777777" w:rsidTr="002344E6">
        <w:tc>
          <w:tcPr>
            <w:tcW w:w="562" w:type="dxa"/>
            <w:tcBorders>
              <w:top w:val="nil"/>
              <w:left w:val="single" w:sz="4" w:space="0" w:color="auto"/>
              <w:bottom w:val="single" w:sz="4" w:space="0" w:color="auto"/>
              <w:right w:val="single" w:sz="4" w:space="0" w:color="auto"/>
            </w:tcBorders>
          </w:tcPr>
          <w:p w14:paraId="216887E1" w14:textId="77777777" w:rsidR="00911AD0" w:rsidRPr="00063A7D" w:rsidRDefault="00911AD0" w:rsidP="00063A7D">
            <w:pPr>
              <w:spacing w:after="0" w:line="240" w:lineRule="auto"/>
              <w:rPr>
                <w:rFonts w:ascii="Aptos" w:eastAsia="Aptos" w:hAnsi="Aptos"/>
              </w:rPr>
            </w:pPr>
          </w:p>
        </w:tc>
        <w:tc>
          <w:tcPr>
            <w:tcW w:w="2694" w:type="dxa"/>
            <w:vMerge/>
            <w:tcBorders>
              <w:left w:val="single" w:sz="4" w:space="0" w:color="auto"/>
              <w:bottom w:val="single" w:sz="4" w:space="0" w:color="auto"/>
              <w:right w:val="single" w:sz="4" w:space="0" w:color="auto"/>
            </w:tcBorders>
          </w:tcPr>
          <w:p w14:paraId="42318E7E" w14:textId="77777777" w:rsidR="00911AD0" w:rsidRPr="00063A7D" w:rsidRDefault="00911AD0" w:rsidP="004829D6">
            <w:pPr>
              <w:spacing w:after="0" w:line="240" w:lineRule="auto"/>
              <w:jc w:val="both"/>
              <w:rPr>
                <w:rFonts w:ascii="Aptos" w:eastAsia="Aptos" w:hAnsi="Aptos"/>
              </w:rPr>
            </w:pPr>
          </w:p>
        </w:tc>
        <w:tc>
          <w:tcPr>
            <w:tcW w:w="1134" w:type="dxa"/>
            <w:tcBorders>
              <w:left w:val="single" w:sz="4" w:space="0" w:color="auto"/>
            </w:tcBorders>
          </w:tcPr>
          <w:p w14:paraId="023443C1" w14:textId="77777777" w:rsidR="00911AD0" w:rsidRPr="00063A7D" w:rsidRDefault="00911AD0" w:rsidP="00063A7D">
            <w:pPr>
              <w:spacing w:after="0" w:line="240" w:lineRule="auto"/>
              <w:rPr>
                <w:rFonts w:ascii="Aptos" w:eastAsia="Aptos" w:hAnsi="Aptos"/>
              </w:rPr>
            </w:pPr>
            <w:r w:rsidRPr="00063A7D">
              <w:rPr>
                <w:rFonts w:ascii="Aptos" w:eastAsia="Aptos" w:hAnsi="Aptos"/>
              </w:rPr>
              <w:t xml:space="preserve">2026 m. </w:t>
            </w:r>
          </w:p>
        </w:tc>
        <w:tc>
          <w:tcPr>
            <w:tcW w:w="1275" w:type="dxa"/>
          </w:tcPr>
          <w:p w14:paraId="2A17FDA2" w14:textId="3F6908E0" w:rsidR="00911AD0" w:rsidRPr="00063A7D" w:rsidRDefault="00911AD0" w:rsidP="00DB24CE">
            <w:pPr>
              <w:spacing w:after="0" w:line="240" w:lineRule="auto"/>
              <w:jc w:val="center"/>
              <w:rPr>
                <w:rFonts w:ascii="Aptos" w:eastAsia="Aptos" w:hAnsi="Aptos"/>
              </w:rPr>
            </w:pPr>
            <w:r w:rsidRPr="00063A7D">
              <w:rPr>
                <w:rFonts w:ascii="Aptos" w:eastAsia="Aptos" w:hAnsi="Aptos"/>
              </w:rPr>
              <w:t>15 vnt.</w:t>
            </w:r>
          </w:p>
        </w:tc>
        <w:tc>
          <w:tcPr>
            <w:tcW w:w="1560" w:type="dxa"/>
          </w:tcPr>
          <w:p w14:paraId="756A045F" w14:textId="77777777" w:rsidR="00911AD0" w:rsidRPr="00063A7D" w:rsidRDefault="00911AD0" w:rsidP="00063A7D">
            <w:pPr>
              <w:spacing w:after="0" w:line="240" w:lineRule="auto"/>
              <w:rPr>
                <w:rFonts w:ascii="Aptos" w:eastAsia="Aptos" w:hAnsi="Aptos"/>
              </w:rPr>
            </w:pPr>
          </w:p>
        </w:tc>
        <w:tc>
          <w:tcPr>
            <w:tcW w:w="2551" w:type="dxa"/>
          </w:tcPr>
          <w:p w14:paraId="6D37F00E" w14:textId="77777777" w:rsidR="00911AD0" w:rsidRPr="00063A7D" w:rsidRDefault="00911AD0" w:rsidP="00063A7D">
            <w:pPr>
              <w:spacing w:after="0" w:line="240" w:lineRule="auto"/>
              <w:rPr>
                <w:rFonts w:ascii="Aptos" w:eastAsia="Aptos" w:hAnsi="Aptos"/>
              </w:rPr>
            </w:pPr>
          </w:p>
        </w:tc>
      </w:tr>
      <w:tr w:rsidR="009F5196" w:rsidRPr="00063A7D" w14:paraId="6541E7F6" w14:textId="77777777" w:rsidTr="00E9692B">
        <w:tc>
          <w:tcPr>
            <w:tcW w:w="562" w:type="dxa"/>
            <w:tcBorders>
              <w:top w:val="single" w:sz="4" w:space="0" w:color="auto"/>
              <w:left w:val="single" w:sz="4" w:space="0" w:color="auto"/>
              <w:bottom w:val="nil"/>
              <w:right w:val="single" w:sz="4" w:space="0" w:color="auto"/>
            </w:tcBorders>
          </w:tcPr>
          <w:p w14:paraId="46E495FB" w14:textId="2EDCF357" w:rsidR="009F5196" w:rsidRPr="00063A7D" w:rsidRDefault="00747E93" w:rsidP="00063A7D">
            <w:pPr>
              <w:spacing w:after="0" w:line="240" w:lineRule="auto"/>
              <w:rPr>
                <w:rFonts w:ascii="Aptos" w:eastAsia="Aptos" w:hAnsi="Aptos"/>
              </w:rPr>
            </w:pPr>
            <w:r>
              <w:rPr>
                <w:rFonts w:ascii="Aptos" w:eastAsia="Aptos" w:hAnsi="Aptos"/>
              </w:rPr>
              <w:t>6</w:t>
            </w:r>
            <w:r w:rsidR="009F5196" w:rsidRPr="00063A7D">
              <w:rPr>
                <w:rFonts w:ascii="Aptos" w:eastAsia="Aptos" w:hAnsi="Aptos"/>
              </w:rPr>
              <w:t xml:space="preserve">. </w:t>
            </w:r>
          </w:p>
        </w:tc>
        <w:tc>
          <w:tcPr>
            <w:tcW w:w="2694" w:type="dxa"/>
            <w:tcBorders>
              <w:top w:val="single" w:sz="4" w:space="0" w:color="auto"/>
              <w:left w:val="single" w:sz="4" w:space="0" w:color="auto"/>
              <w:bottom w:val="nil"/>
              <w:right w:val="single" w:sz="4" w:space="0" w:color="auto"/>
            </w:tcBorders>
          </w:tcPr>
          <w:p w14:paraId="4A5A8BF5" w14:textId="32F937D3" w:rsidR="009F5196" w:rsidRPr="00063A7D" w:rsidRDefault="009F5196" w:rsidP="004829D6">
            <w:pPr>
              <w:spacing w:after="0" w:line="240" w:lineRule="auto"/>
              <w:jc w:val="both"/>
              <w:rPr>
                <w:rFonts w:ascii="Aptos" w:eastAsia="Aptos" w:hAnsi="Aptos"/>
              </w:rPr>
            </w:pPr>
            <w:r w:rsidRPr="00063A7D">
              <w:rPr>
                <w:rFonts w:ascii="Aptos" w:eastAsia="Aptos" w:hAnsi="Aptos"/>
              </w:rPr>
              <w:t>„</w:t>
            </w:r>
            <w:proofErr w:type="spellStart"/>
            <w:r w:rsidRPr="00063A7D">
              <w:rPr>
                <w:rFonts w:ascii="Aptos" w:eastAsia="Aptos" w:hAnsi="Aptos"/>
              </w:rPr>
              <w:t>ExportLAB</w:t>
            </w:r>
            <w:proofErr w:type="spellEnd"/>
            <w:r w:rsidRPr="00063A7D">
              <w:rPr>
                <w:rFonts w:ascii="Aptos" w:eastAsia="Aptos" w:hAnsi="Aptos"/>
              </w:rPr>
              <w:t>“ dirbtuvių programos individualios konsultacijos iki 15 įmonių (1 įmonei skiriama ne mažiau kaip 3 val. individualių konsultacijų laiko (Techninės specifikacijos punktas 2.6.</w:t>
            </w:r>
            <w:r w:rsidR="00A92980">
              <w:rPr>
                <w:rFonts w:ascii="Aptos" w:eastAsia="Aptos" w:hAnsi="Aptos"/>
              </w:rPr>
              <w:t>2</w:t>
            </w:r>
            <w:r w:rsidRPr="00063A7D">
              <w:rPr>
                <w:rFonts w:ascii="Aptos" w:eastAsia="Aptos" w:hAnsi="Aptos"/>
              </w:rPr>
              <w:t>.)</w:t>
            </w:r>
          </w:p>
        </w:tc>
        <w:tc>
          <w:tcPr>
            <w:tcW w:w="1134" w:type="dxa"/>
            <w:tcBorders>
              <w:left w:val="single" w:sz="4" w:space="0" w:color="auto"/>
            </w:tcBorders>
          </w:tcPr>
          <w:p w14:paraId="0EB824AD" w14:textId="77777777" w:rsidR="009F5196" w:rsidRPr="00063A7D" w:rsidRDefault="009F5196" w:rsidP="00063A7D">
            <w:pPr>
              <w:spacing w:after="0" w:line="240" w:lineRule="auto"/>
              <w:rPr>
                <w:rFonts w:ascii="Aptos" w:eastAsia="Aptos" w:hAnsi="Aptos"/>
              </w:rPr>
            </w:pPr>
            <w:r w:rsidRPr="00063A7D">
              <w:rPr>
                <w:rFonts w:ascii="Aptos" w:eastAsia="Aptos" w:hAnsi="Aptos"/>
              </w:rPr>
              <w:t>2025 m.</w:t>
            </w:r>
          </w:p>
        </w:tc>
        <w:tc>
          <w:tcPr>
            <w:tcW w:w="1275" w:type="dxa"/>
          </w:tcPr>
          <w:p w14:paraId="4963BF30" w14:textId="77777777" w:rsidR="009F5196" w:rsidRPr="00063A7D" w:rsidRDefault="009F5196" w:rsidP="00DB24CE">
            <w:pPr>
              <w:spacing w:after="0" w:line="240" w:lineRule="auto"/>
              <w:jc w:val="center"/>
              <w:rPr>
                <w:rFonts w:ascii="Aptos" w:eastAsia="Aptos" w:hAnsi="Aptos"/>
              </w:rPr>
            </w:pPr>
            <w:r w:rsidRPr="00063A7D">
              <w:rPr>
                <w:rFonts w:ascii="Aptos" w:eastAsia="Aptos" w:hAnsi="Aptos"/>
              </w:rPr>
              <w:t>15 vnt.</w:t>
            </w:r>
          </w:p>
        </w:tc>
        <w:tc>
          <w:tcPr>
            <w:tcW w:w="1560" w:type="dxa"/>
          </w:tcPr>
          <w:p w14:paraId="12AA7313" w14:textId="77777777" w:rsidR="009F5196" w:rsidRPr="00063A7D" w:rsidRDefault="009F5196" w:rsidP="00063A7D">
            <w:pPr>
              <w:spacing w:after="0" w:line="240" w:lineRule="auto"/>
              <w:rPr>
                <w:rFonts w:ascii="Aptos" w:eastAsia="Aptos" w:hAnsi="Aptos"/>
              </w:rPr>
            </w:pPr>
          </w:p>
        </w:tc>
        <w:tc>
          <w:tcPr>
            <w:tcW w:w="2551" w:type="dxa"/>
          </w:tcPr>
          <w:p w14:paraId="0CA306A0" w14:textId="77777777" w:rsidR="009F5196" w:rsidRPr="00063A7D" w:rsidRDefault="009F5196" w:rsidP="00063A7D">
            <w:pPr>
              <w:spacing w:after="0" w:line="240" w:lineRule="auto"/>
              <w:rPr>
                <w:rFonts w:ascii="Aptos" w:eastAsia="Aptos" w:hAnsi="Aptos"/>
              </w:rPr>
            </w:pPr>
          </w:p>
        </w:tc>
      </w:tr>
      <w:tr w:rsidR="009F5196" w:rsidRPr="00063A7D" w14:paraId="602FACA8" w14:textId="77777777" w:rsidTr="00E9692B">
        <w:tc>
          <w:tcPr>
            <w:tcW w:w="562" w:type="dxa"/>
            <w:tcBorders>
              <w:top w:val="nil"/>
              <w:left w:val="single" w:sz="4" w:space="0" w:color="auto"/>
              <w:bottom w:val="single" w:sz="4" w:space="0" w:color="auto"/>
              <w:right w:val="single" w:sz="4" w:space="0" w:color="auto"/>
            </w:tcBorders>
          </w:tcPr>
          <w:p w14:paraId="2C6CBF48" w14:textId="77777777" w:rsidR="009F5196" w:rsidRPr="00063A7D" w:rsidRDefault="009F5196" w:rsidP="00063A7D">
            <w:pPr>
              <w:spacing w:after="0" w:line="240" w:lineRule="auto"/>
              <w:rPr>
                <w:rFonts w:ascii="Aptos" w:eastAsia="Aptos" w:hAnsi="Aptos"/>
              </w:rPr>
            </w:pPr>
          </w:p>
        </w:tc>
        <w:tc>
          <w:tcPr>
            <w:tcW w:w="2694" w:type="dxa"/>
            <w:tcBorders>
              <w:top w:val="nil"/>
              <w:left w:val="single" w:sz="4" w:space="0" w:color="auto"/>
              <w:bottom w:val="single" w:sz="4" w:space="0" w:color="auto"/>
              <w:right w:val="single" w:sz="4" w:space="0" w:color="auto"/>
            </w:tcBorders>
          </w:tcPr>
          <w:p w14:paraId="62F2EABF" w14:textId="77777777" w:rsidR="009F5196" w:rsidRPr="00063A7D" w:rsidRDefault="009F5196" w:rsidP="004829D6">
            <w:pPr>
              <w:spacing w:after="0" w:line="240" w:lineRule="auto"/>
              <w:jc w:val="both"/>
              <w:rPr>
                <w:rFonts w:ascii="Aptos" w:eastAsia="Aptos" w:hAnsi="Aptos"/>
              </w:rPr>
            </w:pPr>
          </w:p>
        </w:tc>
        <w:tc>
          <w:tcPr>
            <w:tcW w:w="1134" w:type="dxa"/>
            <w:tcBorders>
              <w:left w:val="single" w:sz="4" w:space="0" w:color="auto"/>
            </w:tcBorders>
          </w:tcPr>
          <w:p w14:paraId="1C248711" w14:textId="77777777" w:rsidR="009F5196" w:rsidRPr="00063A7D" w:rsidRDefault="009F5196" w:rsidP="00063A7D">
            <w:pPr>
              <w:spacing w:after="0" w:line="240" w:lineRule="auto"/>
              <w:rPr>
                <w:rFonts w:ascii="Aptos" w:eastAsia="Aptos" w:hAnsi="Aptos"/>
              </w:rPr>
            </w:pPr>
            <w:r w:rsidRPr="00063A7D">
              <w:rPr>
                <w:rFonts w:ascii="Aptos" w:eastAsia="Aptos" w:hAnsi="Aptos"/>
              </w:rPr>
              <w:t xml:space="preserve">2026 m. </w:t>
            </w:r>
          </w:p>
        </w:tc>
        <w:tc>
          <w:tcPr>
            <w:tcW w:w="1275" w:type="dxa"/>
          </w:tcPr>
          <w:p w14:paraId="405E5D4F" w14:textId="77777777" w:rsidR="009F5196" w:rsidRPr="00063A7D" w:rsidRDefault="009F5196" w:rsidP="00DB24CE">
            <w:pPr>
              <w:spacing w:after="0" w:line="240" w:lineRule="auto"/>
              <w:jc w:val="center"/>
              <w:rPr>
                <w:rFonts w:ascii="Aptos" w:eastAsia="Aptos" w:hAnsi="Aptos"/>
              </w:rPr>
            </w:pPr>
            <w:r w:rsidRPr="00063A7D">
              <w:rPr>
                <w:rFonts w:ascii="Aptos" w:eastAsia="Aptos" w:hAnsi="Aptos"/>
              </w:rPr>
              <w:t>15 vnt.</w:t>
            </w:r>
          </w:p>
        </w:tc>
        <w:tc>
          <w:tcPr>
            <w:tcW w:w="1560" w:type="dxa"/>
          </w:tcPr>
          <w:p w14:paraId="7F2E7A22" w14:textId="77777777" w:rsidR="009F5196" w:rsidRPr="00063A7D" w:rsidRDefault="009F5196" w:rsidP="00063A7D">
            <w:pPr>
              <w:spacing w:after="0" w:line="240" w:lineRule="auto"/>
              <w:rPr>
                <w:rFonts w:ascii="Aptos" w:eastAsia="Aptos" w:hAnsi="Aptos"/>
              </w:rPr>
            </w:pPr>
          </w:p>
        </w:tc>
        <w:tc>
          <w:tcPr>
            <w:tcW w:w="2551" w:type="dxa"/>
          </w:tcPr>
          <w:p w14:paraId="53362B80" w14:textId="77777777" w:rsidR="009F5196" w:rsidRPr="00063A7D" w:rsidRDefault="009F5196" w:rsidP="00063A7D">
            <w:pPr>
              <w:spacing w:after="0" w:line="240" w:lineRule="auto"/>
              <w:rPr>
                <w:rFonts w:ascii="Aptos" w:eastAsia="Aptos" w:hAnsi="Aptos"/>
              </w:rPr>
            </w:pPr>
          </w:p>
        </w:tc>
      </w:tr>
      <w:tr w:rsidR="009F5196" w:rsidRPr="00063A7D" w14:paraId="193725CA" w14:textId="77777777" w:rsidTr="00E9692B">
        <w:tc>
          <w:tcPr>
            <w:tcW w:w="562" w:type="dxa"/>
            <w:tcBorders>
              <w:top w:val="single" w:sz="4" w:space="0" w:color="auto"/>
              <w:left w:val="single" w:sz="4" w:space="0" w:color="auto"/>
              <w:bottom w:val="nil"/>
              <w:right w:val="single" w:sz="4" w:space="0" w:color="auto"/>
            </w:tcBorders>
          </w:tcPr>
          <w:p w14:paraId="1FFF9D19" w14:textId="02FF4A41" w:rsidR="009F5196" w:rsidRPr="00063A7D" w:rsidRDefault="00747E93" w:rsidP="00063A7D">
            <w:pPr>
              <w:spacing w:after="0" w:line="240" w:lineRule="auto"/>
              <w:rPr>
                <w:rFonts w:ascii="Aptos" w:eastAsia="Aptos" w:hAnsi="Aptos"/>
              </w:rPr>
            </w:pPr>
            <w:r>
              <w:rPr>
                <w:rFonts w:ascii="Aptos" w:eastAsia="Aptos" w:hAnsi="Aptos"/>
              </w:rPr>
              <w:t>7</w:t>
            </w:r>
            <w:r w:rsidR="009F5196" w:rsidRPr="00063A7D">
              <w:rPr>
                <w:rFonts w:ascii="Aptos" w:eastAsia="Aptos" w:hAnsi="Aptos"/>
              </w:rPr>
              <w:t xml:space="preserve">. </w:t>
            </w:r>
          </w:p>
        </w:tc>
        <w:tc>
          <w:tcPr>
            <w:tcW w:w="2694" w:type="dxa"/>
            <w:tcBorders>
              <w:top w:val="single" w:sz="4" w:space="0" w:color="auto"/>
              <w:left w:val="single" w:sz="4" w:space="0" w:color="auto"/>
              <w:bottom w:val="nil"/>
              <w:right w:val="single" w:sz="4" w:space="0" w:color="auto"/>
            </w:tcBorders>
          </w:tcPr>
          <w:p w14:paraId="2C3A896C" w14:textId="6437C1AB" w:rsidR="009F5196" w:rsidRPr="00063A7D" w:rsidRDefault="009F5196" w:rsidP="004829D6">
            <w:pPr>
              <w:spacing w:after="0" w:line="240" w:lineRule="auto"/>
              <w:jc w:val="both"/>
              <w:rPr>
                <w:rFonts w:ascii="Aptos" w:eastAsia="Aptos" w:hAnsi="Aptos"/>
              </w:rPr>
            </w:pPr>
            <w:r w:rsidRPr="00063A7D">
              <w:rPr>
                <w:rFonts w:ascii="Aptos" w:eastAsia="Aptos" w:hAnsi="Aptos"/>
              </w:rPr>
              <w:t>Finalini</w:t>
            </w:r>
            <w:r w:rsidR="009022FB">
              <w:rPr>
                <w:rFonts w:ascii="Aptos" w:eastAsia="Aptos" w:hAnsi="Aptos"/>
              </w:rPr>
              <w:t>ai</w:t>
            </w:r>
            <w:r w:rsidRPr="00063A7D">
              <w:rPr>
                <w:rFonts w:ascii="Aptos" w:eastAsia="Aptos" w:hAnsi="Aptos"/>
              </w:rPr>
              <w:t xml:space="preserve"> rengin</w:t>
            </w:r>
            <w:r w:rsidR="009022FB">
              <w:rPr>
                <w:rFonts w:ascii="Aptos" w:eastAsia="Aptos" w:hAnsi="Aptos"/>
              </w:rPr>
              <w:t>iai</w:t>
            </w:r>
            <w:r w:rsidRPr="00063A7D">
              <w:rPr>
                <w:rFonts w:ascii="Aptos" w:eastAsia="Aptos" w:hAnsi="Aptos"/>
              </w:rPr>
              <w:t xml:space="preserve">  (Techninės specifikacijos punktas 2.7.</w:t>
            </w:r>
            <w:r w:rsidR="0011746C">
              <w:rPr>
                <w:rFonts w:ascii="Aptos" w:eastAsia="Aptos" w:hAnsi="Aptos"/>
              </w:rPr>
              <w:t>)</w:t>
            </w:r>
          </w:p>
        </w:tc>
        <w:tc>
          <w:tcPr>
            <w:tcW w:w="1134" w:type="dxa"/>
            <w:tcBorders>
              <w:left w:val="single" w:sz="4" w:space="0" w:color="auto"/>
            </w:tcBorders>
          </w:tcPr>
          <w:p w14:paraId="5CB6B6B2" w14:textId="77777777" w:rsidR="009F5196" w:rsidRPr="00063A7D" w:rsidRDefault="009F5196" w:rsidP="00063A7D">
            <w:pPr>
              <w:spacing w:after="0" w:line="240" w:lineRule="auto"/>
              <w:rPr>
                <w:rFonts w:ascii="Aptos" w:eastAsia="Aptos" w:hAnsi="Aptos"/>
              </w:rPr>
            </w:pPr>
            <w:r w:rsidRPr="00063A7D">
              <w:rPr>
                <w:rFonts w:ascii="Aptos" w:eastAsia="Aptos" w:hAnsi="Aptos"/>
              </w:rPr>
              <w:t xml:space="preserve">2025 m. </w:t>
            </w:r>
          </w:p>
        </w:tc>
        <w:tc>
          <w:tcPr>
            <w:tcW w:w="1275" w:type="dxa"/>
          </w:tcPr>
          <w:p w14:paraId="688BA8EC" w14:textId="77777777" w:rsidR="009F5196" w:rsidRPr="00063A7D" w:rsidRDefault="009F5196" w:rsidP="00DB24CE">
            <w:pPr>
              <w:spacing w:after="0" w:line="240" w:lineRule="auto"/>
              <w:jc w:val="center"/>
              <w:rPr>
                <w:rFonts w:ascii="Aptos" w:eastAsia="Aptos" w:hAnsi="Aptos"/>
              </w:rPr>
            </w:pPr>
            <w:r w:rsidRPr="00063A7D">
              <w:rPr>
                <w:rFonts w:ascii="Aptos" w:eastAsia="Aptos" w:hAnsi="Aptos"/>
              </w:rPr>
              <w:t>2 dienos</w:t>
            </w:r>
          </w:p>
        </w:tc>
        <w:tc>
          <w:tcPr>
            <w:tcW w:w="1560" w:type="dxa"/>
          </w:tcPr>
          <w:p w14:paraId="50DC52E7" w14:textId="77777777" w:rsidR="009F5196" w:rsidRPr="00063A7D" w:rsidRDefault="009F5196" w:rsidP="00063A7D">
            <w:pPr>
              <w:spacing w:after="0" w:line="240" w:lineRule="auto"/>
              <w:rPr>
                <w:rFonts w:ascii="Aptos" w:eastAsia="Aptos" w:hAnsi="Aptos"/>
              </w:rPr>
            </w:pPr>
          </w:p>
        </w:tc>
        <w:tc>
          <w:tcPr>
            <w:tcW w:w="2551" w:type="dxa"/>
          </w:tcPr>
          <w:p w14:paraId="5E55B615" w14:textId="77777777" w:rsidR="009F5196" w:rsidRPr="00063A7D" w:rsidRDefault="009F5196" w:rsidP="00063A7D">
            <w:pPr>
              <w:spacing w:after="0" w:line="240" w:lineRule="auto"/>
              <w:rPr>
                <w:rFonts w:ascii="Aptos" w:eastAsia="Aptos" w:hAnsi="Aptos"/>
              </w:rPr>
            </w:pPr>
          </w:p>
        </w:tc>
      </w:tr>
      <w:tr w:rsidR="009F5196" w:rsidRPr="00063A7D" w14:paraId="04BEDB9B" w14:textId="77777777" w:rsidTr="00E9692B">
        <w:tc>
          <w:tcPr>
            <w:tcW w:w="562" w:type="dxa"/>
            <w:tcBorders>
              <w:top w:val="nil"/>
              <w:left w:val="single" w:sz="4" w:space="0" w:color="auto"/>
              <w:bottom w:val="single" w:sz="4" w:space="0" w:color="auto"/>
              <w:right w:val="single" w:sz="4" w:space="0" w:color="auto"/>
            </w:tcBorders>
          </w:tcPr>
          <w:p w14:paraId="73B167E8" w14:textId="77777777" w:rsidR="009F5196" w:rsidRPr="00063A7D" w:rsidRDefault="009F5196" w:rsidP="00063A7D">
            <w:pPr>
              <w:spacing w:after="0" w:line="240" w:lineRule="auto"/>
              <w:rPr>
                <w:rFonts w:ascii="Aptos" w:eastAsia="Aptos" w:hAnsi="Aptos"/>
              </w:rPr>
            </w:pPr>
          </w:p>
        </w:tc>
        <w:tc>
          <w:tcPr>
            <w:tcW w:w="2694" w:type="dxa"/>
            <w:tcBorders>
              <w:top w:val="nil"/>
              <w:left w:val="single" w:sz="4" w:space="0" w:color="auto"/>
              <w:bottom w:val="single" w:sz="4" w:space="0" w:color="auto"/>
              <w:right w:val="single" w:sz="4" w:space="0" w:color="auto"/>
            </w:tcBorders>
          </w:tcPr>
          <w:p w14:paraId="77EC31F4" w14:textId="77777777" w:rsidR="009F5196" w:rsidRPr="00063A7D" w:rsidRDefault="009F5196" w:rsidP="00063A7D">
            <w:pPr>
              <w:spacing w:after="0" w:line="240" w:lineRule="auto"/>
              <w:rPr>
                <w:rFonts w:ascii="Aptos" w:eastAsia="Aptos" w:hAnsi="Aptos"/>
              </w:rPr>
            </w:pPr>
          </w:p>
        </w:tc>
        <w:tc>
          <w:tcPr>
            <w:tcW w:w="1134" w:type="dxa"/>
            <w:tcBorders>
              <w:left w:val="single" w:sz="4" w:space="0" w:color="auto"/>
            </w:tcBorders>
          </w:tcPr>
          <w:p w14:paraId="3B455574" w14:textId="77777777" w:rsidR="009F5196" w:rsidRPr="00063A7D" w:rsidRDefault="009F5196" w:rsidP="00063A7D">
            <w:pPr>
              <w:spacing w:after="0" w:line="240" w:lineRule="auto"/>
              <w:rPr>
                <w:rFonts w:ascii="Aptos" w:eastAsia="Aptos" w:hAnsi="Aptos"/>
              </w:rPr>
            </w:pPr>
            <w:r w:rsidRPr="00063A7D">
              <w:rPr>
                <w:rFonts w:ascii="Aptos" w:eastAsia="Aptos" w:hAnsi="Aptos"/>
              </w:rPr>
              <w:t xml:space="preserve">2026 m. </w:t>
            </w:r>
          </w:p>
        </w:tc>
        <w:tc>
          <w:tcPr>
            <w:tcW w:w="1275" w:type="dxa"/>
          </w:tcPr>
          <w:p w14:paraId="6DEC07B3" w14:textId="77777777" w:rsidR="009F5196" w:rsidRPr="00063A7D" w:rsidRDefault="009F5196" w:rsidP="00DB24CE">
            <w:pPr>
              <w:spacing w:after="0" w:line="240" w:lineRule="auto"/>
              <w:jc w:val="center"/>
              <w:rPr>
                <w:rFonts w:ascii="Aptos" w:eastAsia="Aptos" w:hAnsi="Aptos"/>
              </w:rPr>
            </w:pPr>
            <w:r w:rsidRPr="00063A7D">
              <w:rPr>
                <w:rFonts w:ascii="Aptos" w:eastAsia="Aptos" w:hAnsi="Aptos"/>
              </w:rPr>
              <w:t>2 dienos</w:t>
            </w:r>
          </w:p>
        </w:tc>
        <w:tc>
          <w:tcPr>
            <w:tcW w:w="1560" w:type="dxa"/>
          </w:tcPr>
          <w:p w14:paraId="12F03F96" w14:textId="77777777" w:rsidR="009F5196" w:rsidRPr="00063A7D" w:rsidRDefault="009F5196" w:rsidP="00063A7D">
            <w:pPr>
              <w:spacing w:after="0" w:line="240" w:lineRule="auto"/>
              <w:rPr>
                <w:rFonts w:ascii="Aptos" w:eastAsia="Aptos" w:hAnsi="Aptos"/>
              </w:rPr>
            </w:pPr>
          </w:p>
        </w:tc>
        <w:tc>
          <w:tcPr>
            <w:tcW w:w="2551" w:type="dxa"/>
          </w:tcPr>
          <w:p w14:paraId="70ABAAA8" w14:textId="77777777" w:rsidR="009F5196" w:rsidRPr="00063A7D" w:rsidRDefault="009F5196" w:rsidP="00063A7D">
            <w:pPr>
              <w:spacing w:after="0" w:line="240" w:lineRule="auto"/>
              <w:rPr>
                <w:rFonts w:ascii="Aptos" w:eastAsia="Aptos" w:hAnsi="Aptos"/>
              </w:rPr>
            </w:pPr>
          </w:p>
        </w:tc>
      </w:tr>
      <w:tr w:rsidR="009F5196" w:rsidRPr="00063A7D" w14:paraId="4FD2570D" w14:textId="77777777" w:rsidTr="00911AD0">
        <w:trPr>
          <w:trHeight w:val="635"/>
        </w:trPr>
        <w:tc>
          <w:tcPr>
            <w:tcW w:w="562" w:type="dxa"/>
            <w:tcBorders>
              <w:top w:val="single" w:sz="4" w:space="0" w:color="auto"/>
              <w:left w:val="single" w:sz="4" w:space="0" w:color="auto"/>
              <w:bottom w:val="nil"/>
              <w:right w:val="single" w:sz="4" w:space="0" w:color="auto"/>
            </w:tcBorders>
          </w:tcPr>
          <w:p w14:paraId="28FB846E" w14:textId="50D12DE0" w:rsidR="009F5196" w:rsidRPr="00063A7D" w:rsidRDefault="00747E93" w:rsidP="00063A7D">
            <w:pPr>
              <w:spacing w:after="0" w:line="240" w:lineRule="auto"/>
              <w:rPr>
                <w:rFonts w:ascii="Aptos" w:eastAsia="Aptos" w:hAnsi="Aptos"/>
              </w:rPr>
            </w:pPr>
            <w:r>
              <w:rPr>
                <w:rFonts w:ascii="Aptos" w:eastAsia="Aptos" w:hAnsi="Aptos"/>
              </w:rPr>
              <w:lastRenderedPageBreak/>
              <w:t>8</w:t>
            </w:r>
            <w:r w:rsidR="009F5196" w:rsidRPr="00063A7D">
              <w:rPr>
                <w:rFonts w:ascii="Aptos" w:eastAsia="Aptos" w:hAnsi="Aptos"/>
              </w:rPr>
              <w:t xml:space="preserve">. </w:t>
            </w:r>
          </w:p>
        </w:tc>
        <w:tc>
          <w:tcPr>
            <w:tcW w:w="2694" w:type="dxa"/>
            <w:tcBorders>
              <w:top w:val="single" w:sz="4" w:space="0" w:color="auto"/>
              <w:left w:val="single" w:sz="4" w:space="0" w:color="auto"/>
              <w:bottom w:val="nil"/>
              <w:right w:val="single" w:sz="4" w:space="0" w:color="auto"/>
            </w:tcBorders>
          </w:tcPr>
          <w:p w14:paraId="54142F80" w14:textId="77777777" w:rsidR="009F5196" w:rsidRPr="00063A7D" w:rsidRDefault="009F5196" w:rsidP="00063A7D">
            <w:pPr>
              <w:spacing w:after="0" w:line="240" w:lineRule="auto"/>
              <w:rPr>
                <w:rFonts w:ascii="Aptos" w:eastAsia="Aptos" w:hAnsi="Aptos"/>
              </w:rPr>
            </w:pPr>
            <w:r w:rsidRPr="00063A7D">
              <w:rPr>
                <w:rFonts w:ascii="Aptos" w:eastAsia="Aptos" w:hAnsi="Aptos"/>
              </w:rPr>
              <w:t>Dirbtuvių patalpų ir konferencinės įrangos organizavimas (Techninės specifikacijos punktas 3)</w:t>
            </w:r>
          </w:p>
        </w:tc>
        <w:tc>
          <w:tcPr>
            <w:tcW w:w="1134" w:type="dxa"/>
            <w:tcBorders>
              <w:left w:val="single" w:sz="4" w:space="0" w:color="auto"/>
            </w:tcBorders>
          </w:tcPr>
          <w:p w14:paraId="256F1C8A" w14:textId="77777777" w:rsidR="009F5196" w:rsidRPr="00063A7D" w:rsidRDefault="009F5196" w:rsidP="00063A7D">
            <w:pPr>
              <w:spacing w:after="0" w:line="240" w:lineRule="auto"/>
              <w:rPr>
                <w:rFonts w:ascii="Aptos" w:eastAsia="Aptos" w:hAnsi="Aptos"/>
              </w:rPr>
            </w:pPr>
            <w:r w:rsidRPr="00063A7D">
              <w:rPr>
                <w:rFonts w:ascii="Aptos" w:eastAsia="Aptos" w:hAnsi="Aptos"/>
              </w:rPr>
              <w:t xml:space="preserve">2025 m. </w:t>
            </w:r>
          </w:p>
        </w:tc>
        <w:tc>
          <w:tcPr>
            <w:tcW w:w="1275" w:type="dxa"/>
          </w:tcPr>
          <w:p w14:paraId="32A6A836" w14:textId="77777777" w:rsidR="009F5196" w:rsidRPr="00063A7D" w:rsidRDefault="009F5196" w:rsidP="00DB24CE">
            <w:pPr>
              <w:spacing w:after="0" w:line="240" w:lineRule="auto"/>
              <w:jc w:val="center"/>
              <w:rPr>
                <w:rFonts w:ascii="Aptos" w:eastAsia="Aptos" w:hAnsi="Aptos"/>
              </w:rPr>
            </w:pPr>
            <w:r w:rsidRPr="00063A7D">
              <w:rPr>
                <w:rFonts w:ascii="Aptos" w:eastAsia="Aptos" w:hAnsi="Aptos"/>
              </w:rPr>
              <w:t>12 dienų</w:t>
            </w:r>
          </w:p>
        </w:tc>
        <w:tc>
          <w:tcPr>
            <w:tcW w:w="1560" w:type="dxa"/>
          </w:tcPr>
          <w:p w14:paraId="3E8FDD6F" w14:textId="77777777" w:rsidR="009F5196" w:rsidRPr="00063A7D" w:rsidRDefault="009F5196" w:rsidP="00063A7D">
            <w:pPr>
              <w:spacing w:after="0" w:line="240" w:lineRule="auto"/>
              <w:rPr>
                <w:rFonts w:ascii="Aptos" w:eastAsia="Aptos" w:hAnsi="Aptos"/>
              </w:rPr>
            </w:pPr>
          </w:p>
        </w:tc>
        <w:tc>
          <w:tcPr>
            <w:tcW w:w="2551" w:type="dxa"/>
          </w:tcPr>
          <w:p w14:paraId="0C7717A2" w14:textId="77777777" w:rsidR="009F5196" w:rsidRPr="00063A7D" w:rsidRDefault="009F5196" w:rsidP="00063A7D">
            <w:pPr>
              <w:spacing w:after="0" w:line="240" w:lineRule="auto"/>
              <w:rPr>
                <w:rFonts w:ascii="Aptos" w:eastAsia="Aptos" w:hAnsi="Aptos"/>
              </w:rPr>
            </w:pPr>
          </w:p>
        </w:tc>
      </w:tr>
      <w:tr w:rsidR="009F5196" w:rsidRPr="00063A7D" w14:paraId="1879E2A1" w14:textId="77777777" w:rsidTr="00E9692B">
        <w:tc>
          <w:tcPr>
            <w:tcW w:w="562" w:type="dxa"/>
            <w:tcBorders>
              <w:top w:val="nil"/>
              <w:left w:val="single" w:sz="4" w:space="0" w:color="auto"/>
              <w:bottom w:val="single" w:sz="4" w:space="0" w:color="auto"/>
              <w:right w:val="single" w:sz="4" w:space="0" w:color="auto"/>
            </w:tcBorders>
          </w:tcPr>
          <w:p w14:paraId="53626636" w14:textId="77777777" w:rsidR="009F5196" w:rsidRPr="00063A7D" w:rsidRDefault="009F5196" w:rsidP="00063A7D">
            <w:pPr>
              <w:spacing w:after="0" w:line="240" w:lineRule="auto"/>
              <w:rPr>
                <w:rFonts w:ascii="Aptos" w:eastAsia="Aptos" w:hAnsi="Aptos"/>
              </w:rPr>
            </w:pPr>
          </w:p>
        </w:tc>
        <w:tc>
          <w:tcPr>
            <w:tcW w:w="2694" w:type="dxa"/>
            <w:tcBorders>
              <w:top w:val="nil"/>
              <w:left w:val="single" w:sz="4" w:space="0" w:color="auto"/>
              <w:bottom w:val="single" w:sz="4" w:space="0" w:color="auto"/>
              <w:right w:val="single" w:sz="4" w:space="0" w:color="auto"/>
            </w:tcBorders>
          </w:tcPr>
          <w:p w14:paraId="00F81351" w14:textId="77777777" w:rsidR="009F5196" w:rsidRPr="00063A7D" w:rsidRDefault="009F5196" w:rsidP="00063A7D">
            <w:pPr>
              <w:spacing w:after="0" w:line="240" w:lineRule="auto"/>
              <w:rPr>
                <w:rFonts w:ascii="Aptos" w:eastAsia="Aptos" w:hAnsi="Aptos"/>
              </w:rPr>
            </w:pPr>
          </w:p>
        </w:tc>
        <w:tc>
          <w:tcPr>
            <w:tcW w:w="1134" w:type="dxa"/>
            <w:tcBorders>
              <w:left w:val="single" w:sz="4" w:space="0" w:color="auto"/>
            </w:tcBorders>
          </w:tcPr>
          <w:p w14:paraId="4809BAE7" w14:textId="77777777" w:rsidR="009F5196" w:rsidRPr="00063A7D" w:rsidRDefault="009F5196" w:rsidP="00063A7D">
            <w:pPr>
              <w:spacing w:after="0" w:line="240" w:lineRule="auto"/>
              <w:rPr>
                <w:rFonts w:ascii="Aptos" w:eastAsia="Aptos" w:hAnsi="Aptos"/>
              </w:rPr>
            </w:pPr>
            <w:r w:rsidRPr="00063A7D">
              <w:rPr>
                <w:rFonts w:ascii="Aptos" w:eastAsia="Aptos" w:hAnsi="Aptos"/>
              </w:rPr>
              <w:t xml:space="preserve">2026 m. </w:t>
            </w:r>
          </w:p>
        </w:tc>
        <w:tc>
          <w:tcPr>
            <w:tcW w:w="1275" w:type="dxa"/>
          </w:tcPr>
          <w:p w14:paraId="38541DC4" w14:textId="77777777" w:rsidR="009F5196" w:rsidRPr="00063A7D" w:rsidRDefault="009F5196" w:rsidP="00DB24CE">
            <w:pPr>
              <w:spacing w:after="0" w:line="240" w:lineRule="auto"/>
              <w:jc w:val="center"/>
              <w:rPr>
                <w:rFonts w:ascii="Aptos" w:eastAsia="Aptos" w:hAnsi="Aptos"/>
              </w:rPr>
            </w:pPr>
            <w:r w:rsidRPr="00063A7D">
              <w:rPr>
                <w:rFonts w:ascii="Aptos" w:eastAsia="Aptos" w:hAnsi="Aptos"/>
              </w:rPr>
              <w:t>12 dienų</w:t>
            </w:r>
          </w:p>
        </w:tc>
        <w:tc>
          <w:tcPr>
            <w:tcW w:w="1560" w:type="dxa"/>
          </w:tcPr>
          <w:p w14:paraId="0E06B216" w14:textId="77777777" w:rsidR="009F5196" w:rsidRPr="00063A7D" w:rsidRDefault="009F5196" w:rsidP="00063A7D">
            <w:pPr>
              <w:spacing w:after="0" w:line="240" w:lineRule="auto"/>
              <w:rPr>
                <w:rFonts w:ascii="Aptos" w:eastAsia="Aptos" w:hAnsi="Aptos"/>
              </w:rPr>
            </w:pPr>
          </w:p>
        </w:tc>
        <w:tc>
          <w:tcPr>
            <w:tcW w:w="2551" w:type="dxa"/>
          </w:tcPr>
          <w:p w14:paraId="1303EBCD" w14:textId="77777777" w:rsidR="009F5196" w:rsidRPr="00063A7D" w:rsidRDefault="009F5196" w:rsidP="00063A7D">
            <w:pPr>
              <w:spacing w:after="0" w:line="240" w:lineRule="auto"/>
              <w:rPr>
                <w:rFonts w:ascii="Aptos" w:eastAsia="Aptos" w:hAnsi="Aptos"/>
              </w:rPr>
            </w:pPr>
          </w:p>
        </w:tc>
      </w:tr>
      <w:tr w:rsidR="009F5196" w:rsidRPr="00063A7D" w14:paraId="33F72601" w14:textId="77777777" w:rsidTr="00E9692B">
        <w:tc>
          <w:tcPr>
            <w:tcW w:w="562" w:type="dxa"/>
            <w:tcBorders>
              <w:top w:val="single" w:sz="4" w:space="0" w:color="auto"/>
              <w:left w:val="single" w:sz="4" w:space="0" w:color="auto"/>
              <w:bottom w:val="nil"/>
              <w:right w:val="single" w:sz="4" w:space="0" w:color="auto"/>
            </w:tcBorders>
          </w:tcPr>
          <w:p w14:paraId="16F7F516" w14:textId="54D4DFCA" w:rsidR="009F5196" w:rsidRPr="00063A7D" w:rsidRDefault="00747E93" w:rsidP="00063A7D">
            <w:pPr>
              <w:spacing w:after="0" w:line="240" w:lineRule="auto"/>
              <w:rPr>
                <w:rFonts w:ascii="Aptos" w:eastAsia="Aptos" w:hAnsi="Aptos"/>
              </w:rPr>
            </w:pPr>
            <w:r>
              <w:rPr>
                <w:rFonts w:ascii="Aptos" w:eastAsia="Aptos" w:hAnsi="Aptos"/>
              </w:rPr>
              <w:t>9</w:t>
            </w:r>
            <w:r w:rsidR="009F5196" w:rsidRPr="00063A7D">
              <w:rPr>
                <w:rFonts w:ascii="Aptos" w:eastAsia="Aptos" w:hAnsi="Aptos"/>
              </w:rPr>
              <w:t xml:space="preserve">. </w:t>
            </w:r>
          </w:p>
        </w:tc>
        <w:tc>
          <w:tcPr>
            <w:tcW w:w="2694" w:type="dxa"/>
            <w:tcBorders>
              <w:top w:val="single" w:sz="4" w:space="0" w:color="auto"/>
              <w:left w:val="single" w:sz="4" w:space="0" w:color="auto"/>
              <w:bottom w:val="nil"/>
              <w:right w:val="single" w:sz="4" w:space="0" w:color="auto"/>
            </w:tcBorders>
          </w:tcPr>
          <w:p w14:paraId="4182021E" w14:textId="77777777" w:rsidR="009F5196" w:rsidRPr="00063A7D" w:rsidRDefault="009F5196" w:rsidP="00063A7D">
            <w:pPr>
              <w:spacing w:after="0" w:line="240" w:lineRule="auto"/>
              <w:rPr>
                <w:rFonts w:ascii="Aptos" w:eastAsia="Aptos" w:hAnsi="Aptos"/>
              </w:rPr>
            </w:pPr>
            <w:r w:rsidRPr="00063A7D">
              <w:rPr>
                <w:rFonts w:ascii="Aptos" w:eastAsia="Aptos" w:hAnsi="Aptos"/>
              </w:rPr>
              <w:t xml:space="preserve">Mokymų programos įrangos organizavimas </w:t>
            </w:r>
          </w:p>
          <w:p w14:paraId="33980A6C" w14:textId="77777777" w:rsidR="009F5196" w:rsidRPr="00063A7D" w:rsidRDefault="009F5196" w:rsidP="00063A7D">
            <w:pPr>
              <w:spacing w:after="0" w:line="240" w:lineRule="auto"/>
              <w:rPr>
                <w:rFonts w:ascii="Aptos" w:eastAsia="Aptos" w:hAnsi="Aptos"/>
              </w:rPr>
            </w:pPr>
            <w:r w:rsidRPr="00063A7D">
              <w:rPr>
                <w:rFonts w:ascii="Aptos" w:eastAsia="Aptos" w:hAnsi="Aptos"/>
              </w:rPr>
              <w:t xml:space="preserve"> (Techninės specifikacijos punktas 4)</w:t>
            </w:r>
          </w:p>
        </w:tc>
        <w:tc>
          <w:tcPr>
            <w:tcW w:w="1134" w:type="dxa"/>
            <w:tcBorders>
              <w:left w:val="single" w:sz="4" w:space="0" w:color="auto"/>
            </w:tcBorders>
          </w:tcPr>
          <w:p w14:paraId="6AD49CAF" w14:textId="77777777" w:rsidR="009F5196" w:rsidRPr="00063A7D" w:rsidRDefault="009F5196" w:rsidP="00063A7D">
            <w:pPr>
              <w:spacing w:after="0" w:line="240" w:lineRule="auto"/>
              <w:rPr>
                <w:rFonts w:ascii="Aptos" w:eastAsia="Aptos" w:hAnsi="Aptos"/>
              </w:rPr>
            </w:pPr>
            <w:r w:rsidRPr="00063A7D">
              <w:rPr>
                <w:rFonts w:ascii="Aptos" w:eastAsia="Aptos" w:hAnsi="Aptos"/>
              </w:rPr>
              <w:t>2025 m.</w:t>
            </w:r>
          </w:p>
        </w:tc>
        <w:tc>
          <w:tcPr>
            <w:tcW w:w="1275" w:type="dxa"/>
          </w:tcPr>
          <w:p w14:paraId="798BE267" w14:textId="77777777" w:rsidR="009F5196" w:rsidRPr="00063A7D" w:rsidRDefault="009F5196" w:rsidP="00DB24CE">
            <w:pPr>
              <w:spacing w:after="0" w:line="240" w:lineRule="auto"/>
              <w:jc w:val="center"/>
              <w:rPr>
                <w:rFonts w:ascii="Aptos" w:eastAsia="Aptos" w:hAnsi="Aptos"/>
              </w:rPr>
            </w:pPr>
            <w:r w:rsidRPr="00063A7D">
              <w:rPr>
                <w:rFonts w:ascii="Aptos" w:eastAsia="Aptos" w:hAnsi="Aptos"/>
              </w:rPr>
              <w:t>1 vnt.</w:t>
            </w:r>
          </w:p>
        </w:tc>
        <w:tc>
          <w:tcPr>
            <w:tcW w:w="1560" w:type="dxa"/>
          </w:tcPr>
          <w:p w14:paraId="06797AF0" w14:textId="77777777" w:rsidR="009F5196" w:rsidRPr="00063A7D" w:rsidRDefault="009F5196" w:rsidP="00063A7D">
            <w:pPr>
              <w:spacing w:after="0" w:line="240" w:lineRule="auto"/>
              <w:rPr>
                <w:rFonts w:ascii="Aptos" w:eastAsia="Aptos" w:hAnsi="Aptos"/>
              </w:rPr>
            </w:pPr>
          </w:p>
        </w:tc>
        <w:tc>
          <w:tcPr>
            <w:tcW w:w="2551" w:type="dxa"/>
          </w:tcPr>
          <w:p w14:paraId="0096CB05" w14:textId="77777777" w:rsidR="009F5196" w:rsidRPr="00063A7D" w:rsidRDefault="009F5196" w:rsidP="00063A7D">
            <w:pPr>
              <w:spacing w:after="0" w:line="240" w:lineRule="auto"/>
              <w:rPr>
                <w:rFonts w:ascii="Aptos" w:eastAsia="Aptos" w:hAnsi="Aptos"/>
              </w:rPr>
            </w:pPr>
          </w:p>
        </w:tc>
      </w:tr>
      <w:tr w:rsidR="009F5196" w:rsidRPr="00063A7D" w14:paraId="74C21A24" w14:textId="77777777" w:rsidTr="00E9692B">
        <w:tc>
          <w:tcPr>
            <w:tcW w:w="562" w:type="dxa"/>
            <w:tcBorders>
              <w:top w:val="nil"/>
              <w:left w:val="single" w:sz="4" w:space="0" w:color="auto"/>
              <w:bottom w:val="single" w:sz="4" w:space="0" w:color="auto"/>
              <w:right w:val="single" w:sz="4" w:space="0" w:color="auto"/>
            </w:tcBorders>
          </w:tcPr>
          <w:p w14:paraId="2B79CE21" w14:textId="77777777" w:rsidR="009F5196" w:rsidRPr="00063A7D" w:rsidRDefault="009F5196" w:rsidP="00063A7D">
            <w:pPr>
              <w:spacing w:after="0" w:line="240" w:lineRule="auto"/>
              <w:rPr>
                <w:rFonts w:ascii="Aptos" w:eastAsia="Aptos" w:hAnsi="Aptos"/>
              </w:rPr>
            </w:pPr>
          </w:p>
        </w:tc>
        <w:tc>
          <w:tcPr>
            <w:tcW w:w="2694" w:type="dxa"/>
            <w:tcBorders>
              <w:top w:val="nil"/>
              <w:left w:val="single" w:sz="4" w:space="0" w:color="auto"/>
              <w:bottom w:val="single" w:sz="4" w:space="0" w:color="auto"/>
              <w:right w:val="single" w:sz="4" w:space="0" w:color="auto"/>
            </w:tcBorders>
          </w:tcPr>
          <w:p w14:paraId="7AE59E31" w14:textId="77777777" w:rsidR="009F5196" w:rsidRPr="00063A7D" w:rsidRDefault="009F5196" w:rsidP="00063A7D">
            <w:pPr>
              <w:spacing w:after="0" w:line="240" w:lineRule="auto"/>
              <w:rPr>
                <w:rFonts w:ascii="Aptos" w:eastAsia="Aptos" w:hAnsi="Aptos"/>
              </w:rPr>
            </w:pPr>
          </w:p>
        </w:tc>
        <w:tc>
          <w:tcPr>
            <w:tcW w:w="1134" w:type="dxa"/>
            <w:tcBorders>
              <w:left w:val="single" w:sz="4" w:space="0" w:color="auto"/>
            </w:tcBorders>
          </w:tcPr>
          <w:p w14:paraId="55F2A9F5" w14:textId="77777777" w:rsidR="009F5196" w:rsidRPr="00063A7D" w:rsidRDefault="009F5196" w:rsidP="00063A7D">
            <w:pPr>
              <w:spacing w:after="0" w:line="240" w:lineRule="auto"/>
              <w:rPr>
                <w:rFonts w:ascii="Aptos" w:eastAsia="Aptos" w:hAnsi="Aptos"/>
              </w:rPr>
            </w:pPr>
            <w:r w:rsidRPr="00063A7D">
              <w:rPr>
                <w:rFonts w:ascii="Aptos" w:eastAsia="Aptos" w:hAnsi="Aptos"/>
              </w:rPr>
              <w:t xml:space="preserve">2026 m. </w:t>
            </w:r>
          </w:p>
        </w:tc>
        <w:tc>
          <w:tcPr>
            <w:tcW w:w="1275" w:type="dxa"/>
          </w:tcPr>
          <w:p w14:paraId="596F10AB" w14:textId="77777777" w:rsidR="009F5196" w:rsidRPr="00063A7D" w:rsidRDefault="009F5196" w:rsidP="00DB24CE">
            <w:pPr>
              <w:spacing w:after="0" w:line="240" w:lineRule="auto"/>
              <w:jc w:val="center"/>
              <w:rPr>
                <w:rFonts w:ascii="Aptos" w:eastAsia="Aptos" w:hAnsi="Aptos"/>
              </w:rPr>
            </w:pPr>
            <w:r w:rsidRPr="00063A7D">
              <w:rPr>
                <w:rFonts w:ascii="Aptos" w:eastAsia="Aptos" w:hAnsi="Aptos"/>
              </w:rPr>
              <w:t>1 vnt.</w:t>
            </w:r>
          </w:p>
        </w:tc>
        <w:tc>
          <w:tcPr>
            <w:tcW w:w="1560" w:type="dxa"/>
          </w:tcPr>
          <w:p w14:paraId="14DF42D8" w14:textId="77777777" w:rsidR="009F5196" w:rsidRPr="00063A7D" w:rsidRDefault="009F5196" w:rsidP="00063A7D">
            <w:pPr>
              <w:spacing w:after="0" w:line="240" w:lineRule="auto"/>
              <w:rPr>
                <w:rFonts w:ascii="Aptos" w:eastAsia="Aptos" w:hAnsi="Aptos"/>
              </w:rPr>
            </w:pPr>
          </w:p>
        </w:tc>
        <w:tc>
          <w:tcPr>
            <w:tcW w:w="2551" w:type="dxa"/>
          </w:tcPr>
          <w:p w14:paraId="2328F169" w14:textId="77777777" w:rsidR="009F5196" w:rsidRPr="00063A7D" w:rsidRDefault="009F5196" w:rsidP="00063A7D">
            <w:pPr>
              <w:spacing w:after="0" w:line="240" w:lineRule="auto"/>
              <w:rPr>
                <w:rFonts w:ascii="Aptos" w:eastAsia="Aptos" w:hAnsi="Aptos"/>
              </w:rPr>
            </w:pPr>
          </w:p>
        </w:tc>
      </w:tr>
      <w:tr w:rsidR="00911AD0" w:rsidRPr="00063A7D" w14:paraId="1C7458A3" w14:textId="77777777" w:rsidTr="00911AD0">
        <w:trPr>
          <w:trHeight w:val="1043"/>
        </w:trPr>
        <w:tc>
          <w:tcPr>
            <w:tcW w:w="562" w:type="dxa"/>
            <w:tcBorders>
              <w:top w:val="single" w:sz="4" w:space="0" w:color="auto"/>
              <w:left w:val="single" w:sz="4" w:space="0" w:color="auto"/>
              <w:bottom w:val="nil"/>
              <w:right w:val="single" w:sz="4" w:space="0" w:color="auto"/>
            </w:tcBorders>
          </w:tcPr>
          <w:p w14:paraId="5571BE7A" w14:textId="07BA9861" w:rsidR="00911AD0" w:rsidRPr="00063A7D" w:rsidRDefault="00911AD0" w:rsidP="00063A7D">
            <w:pPr>
              <w:spacing w:after="0" w:line="240" w:lineRule="auto"/>
              <w:rPr>
                <w:rFonts w:ascii="Aptos" w:eastAsia="Aptos" w:hAnsi="Aptos"/>
              </w:rPr>
            </w:pPr>
            <w:r w:rsidRPr="00063A7D">
              <w:rPr>
                <w:rFonts w:ascii="Aptos" w:eastAsia="Aptos" w:hAnsi="Aptos"/>
              </w:rPr>
              <w:t>1</w:t>
            </w:r>
            <w:r>
              <w:rPr>
                <w:rFonts w:ascii="Aptos" w:eastAsia="Aptos" w:hAnsi="Aptos"/>
              </w:rPr>
              <w:t>0</w:t>
            </w:r>
            <w:r w:rsidRPr="00063A7D">
              <w:rPr>
                <w:rFonts w:ascii="Aptos" w:eastAsia="Aptos" w:hAnsi="Aptos"/>
              </w:rPr>
              <w:t xml:space="preserve">. </w:t>
            </w:r>
          </w:p>
        </w:tc>
        <w:tc>
          <w:tcPr>
            <w:tcW w:w="2694" w:type="dxa"/>
            <w:vMerge w:val="restart"/>
            <w:tcBorders>
              <w:top w:val="single" w:sz="4" w:space="0" w:color="auto"/>
              <w:left w:val="single" w:sz="4" w:space="0" w:color="auto"/>
              <w:right w:val="single" w:sz="4" w:space="0" w:color="auto"/>
            </w:tcBorders>
          </w:tcPr>
          <w:p w14:paraId="07A541A4" w14:textId="77777777" w:rsidR="00911AD0" w:rsidRPr="00063A7D" w:rsidRDefault="00911AD0" w:rsidP="00063A7D">
            <w:pPr>
              <w:spacing w:after="0" w:line="240" w:lineRule="auto"/>
              <w:rPr>
                <w:rFonts w:ascii="Aptos" w:eastAsia="Aptos" w:hAnsi="Aptos"/>
              </w:rPr>
            </w:pPr>
            <w:r w:rsidRPr="00063A7D">
              <w:rPr>
                <w:rFonts w:ascii="Aptos" w:eastAsia="Aptos" w:hAnsi="Aptos"/>
              </w:rPr>
              <w:t>Kavos pertraukų organizavimas dirbtuvių metu 2 kavos pertraukos per 1 dieną. (Techninės specifikacijos punktas 5.)</w:t>
            </w:r>
          </w:p>
        </w:tc>
        <w:tc>
          <w:tcPr>
            <w:tcW w:w="1134" w:type="dxa"/>
            <w:tcBorders>
              <w:left w:val="single" w:sz="4" w:space="0" w:color="auto"/>
            </w:tcBorders>
          </w:tcPr>
          <w:p w14:paraId="69D3D298" w14:textId="77777777" w:rsidR="00911AD0" w:rsidRPr="00063A7D" w:rsidRDefault="00911AD0" w:rsidP="00063A7D">
            <w:pPr>
              <w:spacing w:after="0" w:line="240" w:lineRule="auto"/>
              <w:rPr>
                <w:rFonts w:ascii="Aptos" w:eastAsia="Aptos" w:hAnsi="Aptos"/>
              </w:rPr>
            </w:pPr>
            <w:r w:rsidRPr="00063A7D">
              <w:rPr>
                <w:rFonts w:ascii="Aptos" w:eastAsia="Aptos" w:hAnsi="Aptos"/>
              </w:rPr>
              <w:t>2025 m.</w:t>
            </w:r>
          </w:p>
        </w:tc>
        <w:tc>
          <w:tcPr>
            <w:tcW w:w="1275" w:type="dxa"/>
          </w:tcPr>
          <w:p w14:paraId="7E42FCE3" w14:textId="77777777" w:rsidR="00911AD0" w:rsidRPr="00063A7D" w:rsidRDefault="00911AD0" w:rsidP="00DB24CE">
            <w:pPr>
              <w:spacing w:after="0" w:line="240" w:lineRule="auto"/>
              <w:jc w:val="center"/>
              <w:rPr>
                <w:rFonts w:ascii="Aptos" w:eastAsia="Aptos" w:hAnsi="Aptos"/>
              </w:rPr>
            </w:pPr>
            <w:r w:rsidRPr="00063A7D">
              <w:rPr>
                <w:rFonts w:ascii="Aptos" w:eastAsia="Aptos" w:hAnsi="Aptos"/>
              </w:rPr>
              <w:t>24 vnt.</w:t>
            </w:r>
          </w:p>
        </w:tc>
        <w:tc>
          <w:tcPr>
            <w:tcW w:w="1560" w:type="dxa"/>
          </w:tcPr>
          <w:p w14:paraId="6AEC9157" w14:textId="77777777" w:rsidR="00911AD0" w:rsidRPr="00063A7D" w:rsidRDefault="00911AD0" w:rsidP="00063A7D">
            <w:pPr>
              <w:spacing w:after="0" w:line="240" w:lineRule="auto"/>
              <w:rPr>
                <w:rFonts w:ascii="Aptos" w:eastAsia="Aptos" w:hAnsi="Aptos"/>
              </w:rPr>
            </w:pPr>
          </w:p>
        </w:tc>
        <w:tc>
          <w:tcPr>
            <w:tcW w:w="2551" w:type="dxa"/>
          </w:tcPr>
          <w:p w14:paraId="176F1B3B" w14:textId="77777777" w:rsidR="00911AD0" w:rsidRPr="00063A7D" w:rsidRDefault="00911AD0" w:rsidP="00063A7D">
            <w:pPr>
              <w:spacing w:after="0" w:line="240" w:lineRule="auto"/>
              <w:rPr>
                <w:rFonts w:ascii="Aptos" w:eastAsia="Aptos" w:hAnsi="Aptos"/>
              </w:rPr>
            </w:pPr>
          </w:p>
        </w:tc>
      </w:tr>
      <w:tr w:rsidR="00911AD0" w:rsidRPr="00063A7D" w14:paraId="59E9A565" w14:textId="77777777" w:rsidTr="00E655BC">
        <w:tc>
          <w:tcPr>
            <w:tcW w:w="562" w:type="dxa"/>
            <w:tcBorders>
              <w:top w:val="nil"/>
              <w:left w:val="single" w:sz="4" w:space="0" w:color="auto"/>
              <w:bottom w:val="single" w:sz="4" w:space="0" w:color="auto"/>
              <w:right w:val="single" w:sz="4" w:space="0" w:color="auto"/>
            </w:tcBorders>
          </w:tcPr>
          <w:p w14:paraId="36793384" w14:textId="77777777" w:rsidR="00911AD0" w:rsidRPr="00063A7D" w:rsidRDefault="00911AD0" w:rsidP="00063A7D">
            <w:pPr>
              <w:spacing w:after="0" w:line="240" w:lineRule="auto"/>
              <w:rPr>
                <w:rFonts w:ascii="Aptos" w:eastAsia="Aptos" w:hAnsi="Aptos"/>
              </w:rPr>
            </w:pPr>
          </w:p>
        </w:tc>
        <w:tc>
          <w:tcPr>
            <w:tcW w:w="2694" w:type="dxa"/>
            <w:vMerge/>
            <w:tcBorders>
              <w:left w:val="single" w:sz="4" w:space="0" w:color="auto"/>
              <w:bottom w:val="single" w:sz="4" w:space="0" w:color="auto"/>
              <w:right w:val="single" w:sz="4" w:space="0" w:color="auto"/>
            </w:tcBorders>
          </w:tcPr>
          <w:p w14:paraId="62BA21AC" w14:textId="77777777" w:rsidR="00911AD0" w:rsidRPr="00063A7D" w:rsidRDefault="00911AD0" w:rsidP="00063A7D">
            <w:pPr>
              <w:spacing w:after="0" w:line="240" w:lineRule="auto"/>
              <w:rPr>
                <w:rFonts w:ascii="Aptos" w:eastAsia="Aptos" w:hAnsi="Aptos"/>
              </w:rPr>
            </w:pPr>
          </w:p>
        </w:tc>
        <w:tc>
          <w:tcPr>
            <w:tcW w:w="1134" w:type="dxa"/>
            <w:tcBorders>
              <w:left w:val="single" w:sz="4" w:space="0" w:color="auto"/>
            </w:tcBorders>
          </w:tcPr>
          <w:p w14:paraId="19AAB1B5" w14:textId="77777777" w:rsidR="00911AD0" w:rsidRPr="00063A7D" w:rsidRDefault="00911AD0" w:rsidP="00063A7D">
            <w:pPr>
              <w:spacing w:after="0" w:line="240" w:lineRule="auto"/>
              <w:rPr>
                <w:rFonts w:ascii="Aptos" w:eastAsia="Aptos" w:hAnsi="Aptos"/>
              </w:rPr>
            </w:pPr>
            <w:r w:rsidRPr="00063A7D">
              <w:rPr>
                <w:rFonts w:ascii="Aptos" w:eastAsia="Aptos" w:hAnsi="Aptos"/>
              </w:rPr>
              <w:t xml:space="preserve">2026 m. </w:t>
            </w:r>
          </w:p>
        </w:tc>
        <w:tc>
          <w:tcPr>
            <w:tcW w:w="1275" w:type="dxa"/>
          </w:tcPr>
          <w:p w14:paraId="447027A6" w14:textId="3B86602D" w:rsidR="00911AD0" w:rsidRPr="00063A7D" w:rsidRDefault="00911AD0" w:rsidP="00DB24CE">
            <w:pPr>
              <w:spacing w:after="0" w:line="240" w:lineRule="auto"/>
              <w:jc w:val="center"/>
              <w:rPr>
                <w:rFonts w:ascii="Aptos" w:eastAsia="Aptos" w:hAnsi="Aptos"/>
              </w:rPr>
            </w:pPr>
            <w:r w:rsidRPr="00063A7D">
              <w:rPr>
                <w:rFonts w:ascii="Aptos" w:eastAsia="Aptos" w:hAnsi="Aptos"/>
              </w:rPr>
              <w:t>24 vnt.</w:t>
            </w:r>
          </w:p>
        </w:tc>
        <w:tc>
          <w:tcPr>
            <w:tcW w:w="1560" w:type="dxa"/>
          </w:tcPr>
          <w:p w14:paraId="1DADDC4E" w14:textId="77777777" w:rsidR="00911AD0" w:rsidRPr="00063A7D" w:rsidRDefault="00911AD0" w:rsidP="00063A7D">
            <w:pPr>
              <w:spacing w:after="0" w:line="240" w:lineRule="auto"/>
              <w:rPr>
                <w:rFonts w:ascii="Aptos" w:eastAsia="Aptos" w:hAnsi="Aptos"/>
              </w:rPr>
            </w:pPr>
          </w:p>
        </w:tc>
        <w:tc>
          <w:tcPr>
            <w:tcW w:w="2551" w:type="dxa"/>
          </w:tcPr>
          <w:p w14:paraId="60AFF8D3" w14:textId="77777777" w:rsidR="00911AD0" w:rsidRPr="00063A7D" w:rsidRDefault="00911AD0" w:rsidP="00063A7D">
            <w:pPr>
              <w:spacing w:after="0" w:line="240" w:lineRule="auto"/>
              <w:rPr>
                <w:rFonts w:ascii="Aptos" w:eastAsia="Aptos" w:hAnsi="Aptos"/>
              </w:rPr>
            </w:pPr>
          </w:p>
        </w:tc>
      </w:tr>
      <w:tr w:rsidR="00911AD0" w:rsidRPr="00063A7D" w14:paraId="16E56543" w14:textId="77777777" w:rsidTr="008F1FDB">
        <w:tc>
          <w:tcPr>
            <w:tcW w:w="562" w:type="dxa"/>
            <w:tcBorders>
              <w:top w:val="single" w:sz="4" w:space="0" w:color="auto"/>
            </w:tcBorders>
          </w:tcPr>
          <w:p w14:paraId="737AFF5C" w14:textId="2947BD7B" w:rsidR="00911AD0" w:rsidRPr="00063A7D" w:rsidRDefault="00911AD0" w:rsidP="00063A7D">
            <w:pPr>
              <w:spacing w:after="0" w:line="240" w:lineRule="auto"/>
              <w:rPr>
                <w:rFonts w:ascii="Aptos" w:eastAsia="Aptos" w:hAnsi="Aptos"/>
              </w:rPr>
            </w:pPr>
          </w:p>
        </w:tc>
        <w:tc>
          <w:tcPr>
            <w:tcW w:w="6663" w:type="dxa"/>
            <w:gridSpan w:val="4"/>
            <w:tcBorders>
              <w:top w:val="single" w:sz="4" w:space="0" w:color="auto"/>
            </w:tcBorders>
          </w:tcPr>
          <w:p w14:paraId="3BCA2C8D" w14:textId="5842A16E" w:rsidR="00911AD0" w:rsidRPr="00063A7D" w:rsidRDefault="00911AD0" w:rsidP="00911AD0">
            <w:pPr>
              <w:spacing w:after="0" w:line="240" w:lineRule="auto"/>
              <w:jc w:val="right"/>
              <w:rPr>
                <w:rFonts w:ascii="Aptos" w:eastAsia="Aptos" w:hAnsi="Aptos"/>
              </w:rPr>
            </w:pPr>
            <w:r w:rsidRPr="00063A7D">
              <w:rPr>
                <w:rFonts w:ascii="Aptos" w:eastAsia="Aptos" w:hAnsi="Aptos"/>
                <w:b/>
                <w:bCs/>
              </w:rPr>
              <w:t>Pasiūlymo kaina už visus metus (2025 + 2026 m., be PVM)</w:t>
            </w:r>
          </w:p>
        </w:tc>
        <w:tc>
          <w:tcPr>
            <w:tcW w:w="2551" w:type="dxa"/>
          </w:tcPr>
          <w:p w14:paraId="08C55F4B" w14:textId="77777777" w:rsidR="00911AD0" w:rsidRPr="00063A7D" w:rsidRDefault="00911AD0" w:rsidP="00063A7D">
            <w:pPr>
              <w:spacing w:after="0" w:line="240" w:lineRule="auto"/>
              <w:rPr>
                <w:rFonts w:ascii="Aptos" w:eastAsia="Aptos" w:hAnsi="Aptos"/>
              </w:rPr>
            </w:pPr>
          </w:p>
        </w:tc>
      </w:tr>
      <w:tr w:rsidR="00911AD0" w:rsidRPr="00063A7D" w14:paraId="324464CB" w14:textId="77777777" w:rsidTr="00A31A43">
        <w:tc>
          <w:tcPr>
            <w:tcW w:w="562" w:type="dxa"/>
          </w:tcPr>
          <w:p w14:paraId="796A8AD6" w14:textId="6DDF442F" w:rsidR="00911AD0" w:rsidRPr="00063A7D" w:rsidRDefault="00911AD0" w:rsidP="00063A7D">
            <w:pPr>
              <w:spacing w:after="0" w:line="240" w:lineRule="auto"/>
              <w:rPr>
                <w:rFonts w:ascii="Aptos" w:eastAsia="Aptos" w:hAnsi="Aptos"/>
              </w:rPr>
            </w:pPr>
          </w:p>
        </w:tc>
        <w:tc>
          <w:tcPr>
            <w:tcW w:w="6663" w:type="dxa"/>
            <w:gridSpan w:val="4"/>
          </w:tcPr>
          <w:p w14:paraId="1C698255" w14:textId="1A79D58A" w:rsidR="00911AD0" w:rsidRPr="00063A7D" w:rsidRDefault="00911AD0" w:rsidP="00911AD0">
            <w:pPr>
              <w:spacing w:after="0" w:line="240" w:lineRule="auto"/>
              <w:jc w:val="right"/>
              <w:rPr>
                <w:rFonts w:ascii="Aptos" w:eastAsia="Aptos" w:hAnsi="Aptos"/>
              </w:rPr>
            </w:pPr>
            <w:r>
              <w:rPr>
                <w:rFonts w:ascii="Aptos" w:hAnsi="Aptos" w:cs="Tahoma"/>
                <w:b/>
                <w:bCs/>
              </w:rPr>
              <w:t xml:space="preserve">Taikomas </w:t>
            </w:r>
            <w:r w:rsidRPr="00063A7D">
              <w:rPr>
                <w:rFonts w:ascii="Aptos" w:hAnsi="Aptos" w:cs="Tahoma"/>
                <w:b/>
                <w:bCs/>
              </w:rPr>
              <w:t>PVM (</w:t>
            </w:r>
            <w:r>
              <w:rPr>
                <w:rFonts w:ascii="Aptos" w:hAnsi="Aptos" w:cs="Tahoma"/>
                <w:b/>
                <w:bCs/>
              </w:rPr>
              <w:t>........</w:t>
            </w:r>
            <w:r w:rsidRPr="00063A7D">
              <w:rPr>
                <w:rFonts w:ascii="Aptos" w:hAnsi="Aptos" w:cs="Tahoma"/>
                <w:b/>
                <w:bCs/>
                <w:lang w:val="en-US"/>
              </w:rPr>
              <w:t>%)</w:t>
            </w:r>
            <w:r w:rsidRPr="00063A7D">
              <w:rPr>
                <w:rFonts w:ascii="Aptos" w:hAnsi="Aptos" w:cs="Tahoma"/>
                <w:b/>
                <w:bCs/>
                <w:vertAlign w:val="superscript"/>
                <w:lang w:val="en-US"/>
              </w:rPr>
              <w:footnoteReference w:id="1"/>
            </w:r>
          </w:p>
        </w:tc>
        <w:tc>
          <w:tcPr>
            <w:tcW w:w="2551" w:type="dxa"/>
          </w:tcPr>
          <w:p w14:paraId="7027646C" w14:textId="77777777" w:rsidR="00911AD0" w:rsidRPr="00063A7D" w:rsidRDefault="00911AD0" w:rsidP="00063A7D">
            <w:pPr>
              <w:spacing w:after="0" w:line="240" w:lineRule="auto"/>
              <w:rPr>
                <w:rFonts w:ascii="Aptos" w:eastAsia="Aptos" w:hAnsi="Aptos"/>
              </w:rPr>
            </w:pPr>
          </w:p>
        </w:tc>
      </w:tr>
      <w:tr w:rsidR="00911AD0" w:rsidRPr="00063A7D" w14:paraId="4C4CFBC4" w14:textId="77777777" w:rsidTr="008B08E5">
        <w:tc>
          <w:tcPr>
            <w:tcW w:w="562" w:type="dxa"/>
          </w:tcPr>
          <w:p w14:paraId="04DB8668" w14:textId="77777777" w:rsidR="00911AD0" w:rsidRPr="00063A7D" w:rsidRDefault="00911AD0" w:rsidP="00063A7D">
            <w:pPr>
              <w:spacing w:after="0" w:line="240" w:lineRule="auto"/>
              <w:rPr>
                <w:rFonts w:ascii="Aptos" w:eastAsia="Aptos" w:hAnsi="Aptos"/>
                <w:b/>
                <w:bCs/>
              </w:rPr>
            </w:pPr>
          </w:p>
        </w:tc>
        <w:tc>
          <w:tcPr>
            <w:tcW w:w="6663" w:type="dxa"/>
            <w:gridSpan w:val="4"/>
          </w:tcPr>
          <w:p w14:paraId="5F538D91" w14:textId="18D290D6" w:rsidR="00911AD0" w:rsidRPr="00063A7D" w:rsidRDefault="00911AD0" w:rsidP="00911AD0">
            <w:pPr>
              <w:spacing w:after="0" w:line="240" w:lineRule="auto"/>
              <w:jc w:val="right"/>
              <w:rPr>
                <w:rFonts w:ascii="Aptos" w:eastAsia="Aptos" w:hAnsi="Aptos"/>
              </w:rPr>
            </w:pPr>
            <w:r w:rsidRPr="00063A7D">
              <w:rPr>
                <w:rFonts w:ascii="Aptos" w:eastAsia="Aptos" w:hAnsi="Aptos"/>
                <w:b/>
                <w:bCs/>
              </w:rPr>
              <w:t xml:space="preserve">Pasiūlymo kaina už visus metus (2025 + 2026 m., </w:t>
            </w:r>
            <w:r w:rsidRPr="00063A7D">
              <w:rPr>
                <w:rFonts w:ascii="Tahoma" w:hAnsi="Tahoma" w:cs="Tahoma"/>
                <w:b/>
                <w:sz w:val="20"/>
                <w:szCs w:val="20"/>
              </w:rPr>
              <w:t>su PVM</w:t>
            </w:r>
            <w:r w:rsidRPr="00063A7D">
              <w:rPr>
                <w:rFonts w:ascii="Tahoma" w:hAnsi="Tahoma" w:cs="Tahoma"/>
                <w:b/>
                <w:sz w:val="20"/>
                <w:szCs w:val="20"/>
                <w:vertAlign w:val="superscript"/>
              </w:rPr>
              <w:footnoteReference w:id="2"/>
            </w:r>
            <w:r w:rsidRPr="00063A7D">
              <w:rPr>
                <w:rFonts w:ascii="Tahoma" w:hAnsi="Tahoma" w:cs="Tahoma"/>
                <w:b/>
                <w:sz w:val="20"/>
                <w:szCs w:val="20"/>
              </w:rPr>
              <w:t xml:space="preserve"> </w:t>
            </w:r>
            <w:r w:rsidRPr="00063A7D">
              <w:rPr>
                <w:rFonts w:ascii="Tahoma" w:hAnsi="Tahoma" w:cs="Tahoma"/>
                <w:b/>
                <w:bCs/>
                <w:i/>
                <w:sz w:val="20"/>
                <w:szCs w:val="20"/>
              </w:rPr>
              <w:t>(</w:t>
            </w:r>
            <w:r w:rsidRPr="00063A7D">
              <w:rPr>
                <w:rFonts w:ascii="Tahoma" w:eastAsia="Times New Roman" w:hAnsi="Tahoma" w:cs="Tahoma"/>
                <w:b/>
                <w:bCs/>
                <w:i/>
                <w:noProof/>
                <w:kern w:val="0"/>
                <w:position w:val="-14"/>
                <w:sz w:val="20"/>
                <w:szCs w:val="20"/>
                <w14:ligatures w14:val="none"/>
              </w:rPr>
              <w:object w:dxaOrig="330" w:dyaOrig="330" w14:anchorId="7972E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6.8pt;mso-width-percent:0;mso-height-percent:0;mso-width-percent:0;mso-height-percent:0" o:ole="" fillcolor="window">
                  <v:imagedata r:id="rId8" o:title=""/>
                </v:shape>
                <o:OLEObject Type="Embed" ProgID="Equation.3" ShapeID="_x0000_i1025" DrawAspect="Content" ObjectID="_1801299243" r:id="rId9"/>
              </w:object>
            </w:r>
            <w:r w:rsidRPr="00063A7D">
              <w:rPr>
                <w:rFonts w:ascii="Tahoma" w:hAnsi="Tahoma" w:cs="Tahoma"/>
                <w:b/>
                <w:bCs/>
                <w:i/>
                <w:sz w:val="20"/>
                <w:szCs w:val="20"/>
              </w:rPr>
              <w:t>)</w:t>
            </w:r>
          </w:p>
        </w:tc>
        <w:tc>
          <w:tcPr>
            <w:tcW w:w="2551" w:type="dxa"/>
          </w:tcPr>
          <w:p w14:paraId="5389108E" w14:textId="77777777" w:rsidR="00911AD0" w:rsidRPr="00063A7D" w:rsidRDefault="00911AD0" w:rsidP="00063A7D">
            <w:pPr>
              <w:spacing w:after="0" w:line="240" w:lineRule="auto"/>
              <w:rPr>
                <w:rFonts w:ascii="Aptos" w:eastAsia="Aptos" w:hAnsi="Aptos"/>
              </w:rPr>
            </w:pPr>
          </w:p>
        </w:tc>
      </w:tr>
    </w:tbl>
    <w:p w14:paraId="1043CC15" w14:textId="77777777" w:rsidR="004E1145" w:rsidRPr="002F01C3" w:rsidRDefault="004E1145" w:rsidP="004E1145">
      <w:pPr>
        <w:spacing w:after="0" w:line="240" w:lineRule="auto"/>
        <w:jc w:val="both"/>
        <w:rPr>
          <w:rFonts w:ascii="Tahoma" w:hAnsi="Tahoma" w:cs="Tahoma"/>
          <w:sz w:val="20"/>
          <w:szCs w:val="20"/>
        </w:rPr>
      </w:pPr>
    </w:p>
    <w:p w14:paraId="07C9DC65" w14:textId="77777777" w:rsidR="004E1145" w:rsidRDefault="004E1145" w:rsidP="004E1145">
      <w:pPr>
        <w:pStyle w:val="Sraopastraipa"/>
        <w:tabs>
          <w:tab w:val="left" w:pos="567"/>
        </w:tabs>
        <w:spacing w:line="240" w:lineRule="auto"/>
        <w:ind w:left="0" w:firstLine="630"/>
        <w:jc w:val="both"/>
        <w:rPr>
          <w:rFonts w:ascii="Tahoma" w:hAnsi="Tahoma" w:cs="Tahoma"/>
          <w:sz w:val="20"/>
          <w:szCs w:val="20"/>
        </w:rPr>
      </w:pPr>
      <w:bookmarkStart w:id="4" w:name="_Toc329443227"/>
    </w:p>
    <w:p w14:paraId="622E6A01" w14:textId="77777777" w:rsidR="004E1145" w:rsidRDefault="004E1145" w:rsidP="004E1145">
      <w:pPr>
        <w:spacing w:before="60" w:after="60"/>
        <w:jc w:val="both"/>
        <w:rPr>
          <w:rStyle w:val="FontStyle15"/>
          <w:rFonts w:ascii="Tahoma" w:hAnsi="Tahoma" w:cs="Tahoma"/>
        </w:rPr>
      </w:pPr>
    </w:p>
    <w:p w14:paraId="29A5A39F" w14:textId="77777777" w:rsidR="004E1145" w:rsidRPr="000704A2" w:rsidRDefault="004E1145" w:rsidP="004E1145">
      <w:pPr>
        <w:spacing w:before="60" w:after="60"/>
        <w:ind w:firstLine="630"/>
        <w:jc w:val="both"/>
        <w:rPr>
          <w:rFonts w:ascii="Tahoma" w:hAnsi="Tahoma" w:cs="Tahoma"/>
          <w:sz w:val="20"/>
          <w:szCs w:val="20"/>
        </w:rPr>
      </w:pPr>
      <w:r w:rsidRPr="000704A2">
        <w:rPr>
          <w:rStyle w:val="FontStyle15"/>
          <w:rFonts w:ascii="Tahoma" w:hAnsi="Tahoma" w:cs="Tahoma"/>
        </w:rPr>
        <w:t xml:space="preserve">Pasirašydamas šį Pasiūlymą, tvirtintu visų kartu su Pasiūlymu pateikiamų dokumentų tikrumą. </w:t>
      </w:r>
    </w:p>
    <w:p w14:paraId="5282DCE2" w14:textId="77777777" w:rsidR="004E1145" w:rsidRPr="000704A2" w:rsidRDefault="004E1145" w:rsidP="004E1145">
      <w:pPr>
        <w:spacing w:before="60" w:after="60"/>
        <w:jc w:val="center"/>
        <w:rPr>
          <w:rFonts w:ascii="Tahoma" w:hAnsi="Tahoma" w:cs="Tahoma"/>
          <w:sz w:val="20"/>
          <w:szCs w:val="20"/>
        </w:rPr>
      </w:pPr>
      <w:r w:rsidRPr="000704A2">
        <w:rPr>
          <w:rFonts w:ascii="Tahoma" w:hAnsi="Tahoma" w:cs="Tahoma"/>
          <w:sz w:val="20"/>
          <w:szCs w:val="20"/>
        </w:rPr>
        <w:t>______________________________________________________</w:t>
      </w:r>
    </w:p>
    <w:p w14:paraId="0160A6F1" w14:textId="77777777" w:rsidR="004E1145" w:rsidRPr="00DA5F52" w:rsidRDefault="004E1145" w:rsidP="004E1145">
      <w:pPr>
        <w:spacing w:before="60" w:after="60"/>
        <w:jc w:val="center"/>
        <w:rPr>
          <w:rFonts w:ascii="Tahoma" w:hAnsi="Tahoma" w:cs="Tahoma"/>
          <w:sz w:val="20"/>
          <w:szCs w:val="20"/>
        </w:rPr>
      </w:pPr>
      <w:r w:rsidRPr="000704A2">
        <w:rPr>
          <w:rFonts w:ascii="Tahoma" w:hAnsi="Tahoma" w:cs="Tahoma"/>
          <w:sz w:val="20"/>
          <w:szCs w:val="20"/>
        </w:rPr>
        <w:t>(Tiekėjo arba jo įgalioto asmens vardas, pavardė, parašas)</w:t>
      </w:r>
      <w:r w:rsidRPr="000704A2">
        <w:rPr>
          <w:rStyle w:val="Puslapioinaosnuoroda"/>
          <w:rFonts w:ascii="Tahoma" w:hAnsi="Tahoma" w:cs="Tahoma"/>
          <w:sz w:val="20"/>
          <w:szCs w:val="20"/>
        </w:rPr>
        <w:footnoteReference w:id="3"/>
      </w:r>
      <w:bookmarkEnd w:id="4"/>
    </w:p>
    <w:p w14:paraId="73F1210C" w14:textId="77777777" w:rsidR="00457469" w:rsidRDefault="00457469"/>
    <w:sectPr w:rsidR="004574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F9C45" w14:textId="77777777" w:rsidR="00C57495" w:rsidRDefault="00C57495" w:rsidP="004E1145">
      <w:pPr>
        <w:spacing w:after="0" w:line="240" w:lineRule="auto"/>
      </w:pPr>
      <w:r>
        <w:separator/>
      </w:r>
    </w:p>
  </w:endnote>
  <w:endnote w:type="continuationSeparator" w:id="0">
    <w:p w14:paraId="66077694" w14:textId="77777777" w:rsidR="00C57495" w:rsidRDefault="00C57495" w:rsidP="004E1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0936E" w14:textId="77777777" w:rsidR="00C57495" w:rsidRDefault="00C57495" w:rsidP="004E1145">
      <w:pPr>
        <w:spacing w:after="0" w:line="240" w:lineRule="auto"/>
      </w:pPr>
      <w:r>
        <w:separator/>
      </w:r>
    </w:p>
  </w:footnote>
  <w:footnote w:type="continuationSeparator" w:id="0">
    <w:p w14:paraId="586A5074" w14:textId="77777777" w:rsidR="00C57495" w:rsidRDefault="00C57495" w:rsidP="004E1145">
      <w:pPr>
        <w:spacing w:after="0" w:line="240" w:lineRule="auto"/>
      </w:pPr>
      <w:r>
        <w:continuationSeparator/>
      </w:r>
    </w:p>
  </w:footnote>
  <w:footnote w:id="1">
    <w:p w14:paraId="4063626C" w14:textId="77777777" w:rsidR="00911AD0" w:rsidRPr="00A5164F" w:rsidRDefault="00911AD0" w:rsidP="00063A7D">
      <w:pPr>
        <w:pStyle w:val="Puslapioinaostekstas"/>
        <w:jc w:val="both"/>
        <w:rPr>
          <w:rFonts w:ascii="Tahoma" w:hAnsi="Tahoma" w:cs="Tahoma"/>
          <w:sz w:val="18"/>
          <w:szCs w:val="18"/>
        </w:rPr>
      </w:pPr>
      <w:r>
        <w:rPr>
          <w:rStyle w:val="Puslapioinaosnuoroda"/>
        </w:rPr>
        <w:footnoteRef/>
      </w:r>
      <w:r>
        <w:t xml:space="preserve"> </w:t>
      </w:r>
      <w:r w:rsidRPr="00A5164F">
        <w:rPr>
          <w:rFonts w:ascii="Tahoma" w:hAnsi="Tahoma" w:cs="Tahoma"/>
          <w:sz w:val="18"/>
          <w:szCs w:val="18"/>
        </w:rPr>
        <w:t>Tais atvejais, kai pagal galiojančius teisės aktus tiekėjui nereikia mokėti PVM, jis nepildo lentelės skilčių, kur nurodyta PVM ar kaina su PVM ir nurodo priežastis, dėl kurių PVM nemokama.</w:t>
      </w:r>
    </w:p>
  </w:footnote>
  <w:footnote w:id="2">
    <w:p w14:paraId="3FC3A95E" w14:textId="77777777" w:rsidR="00911AD0" w:rsidRPr="00A5164F" w:rsidRDefault="00911AD0" w:rsidP="00063A7D">
      <w:pPr>
        <w:pStyle w:val="Puslapioinaostekstas"/>
        <w:jc w:val="both"/>
        <w:rPr>
          <w:rFonts w:ascii="Tahoma" w:hAnsi="Tahoma" w:cs="Tahoma"/>
          <w:b/>
          <w:sz w:val="18"/>
          <w:szCs w:val="18"/>
        </w:rPr>
      </w:pPr>
      <w:r w:rsidRPr="00FB2D5F">
        <w:rPr>
          <w:rStyle w:val="Puslapioinaosnuoroda"/>
          <w:rFonts w:ascii="Tahoma" w:eastAsia="Calibri" w:hAnsi="Tahoma" w:cs="Tahoma"/>
          <w:sz w:val="18"/>
          <w:szCs w:val="18"/>
        </w:rPr>
        <w:footnoteRef/>
      </w:r>
      <w:r w:rsidRPr="00FB2D5F">
        <w:rPr>
          <w:rFonts w:ascii="Tahoma" w:hAnsi="Tahoma" w:cs="Tahoma"/>
          <w:sz w:val="18"/>
          <w:szCs w:val="18"/>
        </w:rPr>
        <w:t xml:space="preserve"> </w:t>
      </w:r>
      <w:r w:rsidRPr="00FB41C6">
        <w:rPr>
          <w:rFonts w:ascii="Tahoma" w:hAnsi="Tahoma" w:cs="Tahoma"/>
          <w:sz w:val="18"/>
          <w:szCs w:val="18"/>
        </w:rPr>
        <w:t xml:space="preserve">Pasiūlymo kaina EUR </w:t>
      </w:r>
      <w:r>
        <w:rPr>
          <w:rFonts w:ascii="Tahoma" w:hAnsi="Tahoma" w:cs="Tahoma"/>
          <w:sz w:val="18"/>
          <w:szCs w:val="18"/>
        </w:rPr>
        <w:t>su</w:t>
      </w:r>
      <w:r w:rsidRPr="00FB41C6">
        <w:rPr>
          <w:rFonts w:ascii="Tahoma" w:hAnsi="Tahoma" w:cs="Tahoma"/>
          <w:sz w:val="18"/>
          <w:szCs w:val="18"/>
        </w:rPr>
        <w:t xml:space="preserve"> PVM bus naudojama pasiūlymų vertinimui. Pasiūlymo kaina EUR </w:t>
      </w:r>
      <w:r>
        <w:rPr>
          <w:rFonts w:ascii="Tahoma" w:hAnsi="Tahoma" w:cs="Tahoma"/>
          <w:sz w:val="18"/>
          <w:szCs w:val="18"/>
        </w:rPr>
        <w:t>su</w:t>
      </w:r>
      <w:r w:rsidRPr="00FB41C6">
        <w:rPr>
          <w:rFonts w:ascii="Tahoma" w:hAnsi="Tahoma" w:cs="Tahoma"/>
          <w:sz w:val="18"/>
          <w:szCs w:val="18"/>
        </w:rPr>
        <w:t xml:space="preserve"> PVM turi apimti visas išlaidas, visus mokesčius, išskyrus PVM mokestį, mokėtinus pagal galiojančius įstatymus. Tai nėra Perkančiosios organizacijos įsipareigojimas laimėjusiam dalyviui sumokėti nurodytą sumą sutarties galiojimo laikotarpiu. Laimėjusiam dalyviui bus sumokama tik už faktiškai suteiktų paslaugų kiekį</w:t>
      </w:r>
      <w:r>
        <w:rPr>
          <w:rFonts w:ascii="Tahoma" w:hAnsi="Tahoma" w:cs="Tahoma"/>
          <w:sz w:val="18"/>
          <w:szCs w:val="18"/>
        </w:rPr>
        <w:t xml:space="preserve"> Paslaugų teikėjo nurodytu įkainiu.</w:t>
      </w:r>
      <w:r w:rsidRPr="00FB41C6">
        <w:rPr>
          <w:rFonts w:ascii="Tahoma" w:hAnsi="Tahoma" w:cs="Tahoma"/>
          <w:sz w:val="18"/>
          <w:szCs w:val="18"/>
        </w:rPr>
        <w:t xml:space="preserve">  </w:t>
      </w:r>
      <w:r w:rsidRPr="00A141FC">
        <w:rPr>
          <w:rFonts w:ascii="Tahoma" w:hAnsi="Tahoma" w:cs="Tahoma"/>
          <w:sz w:val="18"/>
          <w:szCs w:val="18"/>
        </w:rPr>
        <w:t xml:space="preserve">Pasiūlymo kaina EUR su PVM turi apimti visas išlaidas, visus mokesčius ir apmokestinimus, mokėtinus pagal galiojančius Lietuvos Respublikos įstatymus, įskaitant mokėjimo dokumentų pateikimą per E. sąskaita sistemą. </w:t>
      </w:r>
    </w:p>
  </w:footnote>
  <w:footnote w:id="3">
    <w:p w14:paraId="2C6C7AA8" w14:textId="77777777" w:rsidR="004E1145" w:rsidRDefault="004E1145" w:rsidP="004E1145">
      <w:pPr>
        <w:pStyle w:val="Puslapioinaostekstas"/>
        <w:jc w:val="both"/>
        <w:rPr>
          <w:sz w:val="18"/>
          <w:szCs w:val="18"/>
        </w:rPr>
      </w:pPr>
      <w:r w:rsidRPr="00090910">
        <w:rPr>
          <w:rStyle w:val="Puslapioinaosnuoroda"/>
          <w:rFonts w:ascii="Tahoma" w:eastAsia="Calibri" w:hAnsi="Tahoma" w:cs="Tahoma"/>
          <w:sz w:val="18"/>
          <w:szCs w:val="18"/>
        </w:rPr>
        <w:footnoteRef/>
      </w:r>
      <w:r w:rsidRPr="00090910">
        <w:rPr>
          <w:rFonts w:ascii="Tahoma" w:hAnsi="Tahoma" w:cs="Tahoma"/>
          <w:sz w:val="18"/>
          <w:szCs w:val="18"/>
        </w:rP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D32E4"/>
    <w:multiLevelType w:val="multilevel"/>
    <w:tmpl w:val="CA98C82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B3F7BD8"/>
    <w:multiLevelType w:val="multilevel"/>
    <w:tmpl w:val="D9DC639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329989535">
    <w:abstractNumId w:val="2"/>
  </w:num>
  <w:num w:numId="2" w16cid:durableId="533077365">
    <w:abstractNumId w:val="0"/>
  </w:num>
  <w:num w:numId="3" w16cid:durableId="1578444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145"/>
    <w:rsid w:val="00011147"/>
    <w:rsid w:val="000234F7"/>
    <w:rsid w:val="00032900"/>
    <w:rsid w:val="00033381"/>
    <w:rsid w:val="00037696"/>
    <w:rsid w:val="00045B02"/>
    <w:rsid w:val="00063933"/>
    <w:rsid w:val="00063A7D"/>
    <w:rsid w:val="00063FB1"/>
    <w:rsid w:val="000716D0"/>
    <w:rsid w:val="00073AE9"/>
    <w:rsid w:val="00077FD8"/>
    <w:rsid w:val="0009040C"/>
    <w:rsid w:val="00095752"/>
    <w:rsid w:val="000A4B7C"/>
    <w:rsid w:val="000A5A41"/>
    <w:rsid w:val="000C6CDC"/>
    <w:rsid w:val="000E60B8"/>
    <w:rsid w:val="000F022C"/>
    <w:rsid w:val="00105679"/>
    <w:rsid w:val="001109FD"/>
    <w:rsid w:val="00110E78"/>
    <w:rsid w:val="0011746C"/>
    <w:rsid w:val="001276B9"/>
    <w:rsid w:val="001434E3"/>
    <w:rsid w:val="00145822"/>
    <w:rsid w:val="001553FE"/>
    <w:rsid w:val="001560B2"/>
    <w:rsid w:val="00157206"/>
    <w:rsid w:val="00196BFE"/>
    <w:rsid w:val="001C1A87"/>
    <w:rsid w:val="001C648A"/>
    <w:rsid w:val="001D3EA2"/>
    <w:rsid w:val="001D7071"/>
    <w:rsid w:val="00206933"/>
    <w:rsid w:val="002314B9"/>
    <w:rsid w:val="0024381F"/>
    <w:rsid w:val="00244EF0"/>
    <w:rsid w:val="00261E3F"/>
    <w:rsid w:val="00263058"/>
    <w:rsid w:val="00275181"/>
    <w:rsid w:val="00277BF7"/>
    <w:rsid w:val="002959D8"/>
    <w:rsid w:val="002A2E5C"/>
    <w:rsid w:val="002E5BEF"/>
    <w:rsid w:val="00300DA7"/>
    <w:rsid w:val="003030C2"/>
    <w:rsid w:val="00305AE0"/>
    <w:rsid w:val="0031287D"/>
    <w:rsid w:val="00312B76"/>
    <w:rsid w:val="00322F05"/>
    <w:rsid w:val="00364A97"/>
    <w:rsid w:val="00375ADC"/>
    <w:rsid w:val="00385594"/>
    <w:rsid w:val="00393E2E"/>
    <w:rsid w:val="00394BEF"/>
    <w:rsid w:val="003A0F55"/>
    <w:rsid w:val="003A3601"/>
    <w:rsid w:val="003B31FE"/>
    <w:rsid w:val="003C0C27"/>
    <w:rsid w:val="003C73E1"/>
    <w:rsid w:val="003D19EA"/>
    <w:rsid w:val="003E6177"/>
    <w:rsid w:val="003F4C12"/>
    <w:rsid w:val="00436843"/>
    <w:rsid w:val="004411FA"/>
    <w:rsid w:val="00454F58"/>
    <w:rsid w:val="00457469"/>
    <w:rsid w:val="00457FE1"/>
    <w:rsid w:val="00460E35"/>
    <w:rsid w:val="004829D6"/>
    <w:rsid w:val="004832E9"/>
    <w:rsid w:val="00494929"/>
    <w:rsid w:val="004A7027"/>
    <w:rsid w:val="004E1145"/>
    <w:rsid w:val="004E7885"/>
    <w:rsid w:val="004F1FA0"/>
    <w:rsid w:val="0050386E"/>
    <w:rsid w:val="00531D37"/>
    <w:rsid w:val="0053278F"/>
    <w:rsid w:val="00532D6B"/>
    <w:rsid w:val="00550B22"/>
    <w:rsid w:val="005820E7"/>
    <w:rsid w:val="00592F52"/>
    <w:rsid w:val="005A0229"/>
    <w:rsid w:val="005A5064"/>
    <w:rsid w:val="005B1DE0"/>
    <w:rsid w:val="005B2E49"/>
    <w:rsid w:val="005C5136"/>
    <w:rsid w:val="006028B0"/>
    <w:rsid w:val="0060481E"/>
    <w:rsid w:val="0061118C"/>
    <w:rsid w:val="006160C5"/>
    <w:rsid w:val="0062403B"/>
    <w:rsid w:val="006479FC"/>
    <w:rsid w:val="00653EFC"/>
    <w:rsid w:val="00664823"/>
    <w:rsid w:val="00664F45"/>
    <w:rsid w:val="00677D83"/>
    <w:rsid w:val="006A3A4B"/>
    <w:rsid w:val="006D50CF"/>
    <w:rsid w:val="006E30BD"/>
    <w:rsid w:val="006E38FD"/>
    <w:rsid w:val="006E62F1"/>
    <w:rsid w:val="006F5295"/>
    <w:rsid w:val="006F74C8"/>
    <w:rsid w:val="00702C10"/>
    <w:rsid w:val="00707C23"/>
    <w:rsid w:val="00714101"/>
    <w:rsid w:val="00720F6D"/>
    <w:rsid w:val="007268CF"/>
    <w:rsid w:val="00734336"/>
    <w:rsid w:val="007408F2"/>
    <w:rsid w:val="00746625"/>
    <w:rsid w:val="00747E93"/>
    <w:rsid w:val="00764305"/>
    <w:rsid w:val="00770A1B"/>
    <w:rsid w:val="00771DB2"/>
    <w:rsid w:val="007B3C41"/>
    <w:rsid w:val="007B49F8"/>
    <w:rsid w:val="007D792A"/>
    <w:rsid w:val="007F3AAF"/>
    <w:rsid w:val="00802CA8"/>
    <w:rsid w:val="0081105F"/>
    <w:rsid w:val="008113E4"/>
    <w:rsid w:val="00817E63"/>
    <w:rsid w:val="00831483"/>
    <w:rsid w:val="008325D9"/>
    <w:rsid w:val="0083569F"/>
    <w:rsid w:val="008467D3"/>
    <w:rsid w:val="0085592C"/>
    <w:rsid w:val="008577E8"/>
    <w:rsid w:val="008629B0"/>
    <w:rsid w:val="0087144A"/>
    <w:rsid w:val="008B4377"/>
    <w:rsid w:val="008C754C"/>
    <w:rsid w:val="008D5E42"/>
    <w:rsid w:val="008E3DEC"/>
    <w:rsid w:val="009022FB"/>
    <w:rsid w:val="00907950"/>
    <w:rsid w:val="009108E9"/>
    <w:rsid w:val="00911AD0"/>
    <w:rsid w:val="009202CB"/>
    <w:rsid w:val="00923F34"/>
    <w:rsid w:val="00933491"/>
    <w:rsid w:val="0095170F"/>
    <w:rsid w:val="0097318C"/>
    <w:rsid w:val="00990847"/>
    <w:rsid w:val="009D245D"/>
    <w:rsid w:val="009F5196"/>
    <w:rsid w:val="009F739C"/>
    <w:rsid w:val="00A13426"/>
    <w:rsid w:val="00A32E4E"/>
    <w:rsid w:val="00A331FB"/>
    <w:rsid w:val="00A5164F"/>
    <w:rsid w:val="00A91D31"/>
    <w:rsid w:val="00A92980"/>
    <w:rsid w:val="00A95F1E"/>
    <w:rsid w:val="00AE1222"/>
    <w:rsid w:val="00AF0799"/>
    <w:rsid w:val="00B61261"/>
    <w:rsid w:val="00B61444"/>
    <w:rsid w:val="00BA6F06"/>
    <w:rsid w:val="00BB445D"/>
    <w:rsid w:val="00BB7788"/>
    <w:rsid w:val="00BC56EC"/>
    <w:rsid w:val="00BD1CBF"/>
    <w:rsid w:val="00BD5DD3"/>
    <w:rsid w:val="00BE34E2"/>
    <w:rsid w:val="00BF1DE0"/>
    <w:rsid w:val="00BF5D0C"/>
    <w:rsid w:val="00C01EA4"/>
    <w:rsid w:val="00C116DE"/>
    <w:rsid w:val="00C4002C"/>
    <w:rsid w:val="00C467D9"/>
    <w:rsid w:val="00C57495"/>
    <w:rsid w:val="00C75BD0"/>
    <w:rsid w:val="00C80450"/>
    <w:rsid w:val="00C829E3"/>
    <w:rsid w:val="00CB3178"/>
    <w:rsid w:val="00CB645E"/>
    <w:rsid w:val="00CC1B45"/>
    <w:rsid w:val="00CD1AB4"/>
    <w:rsid w:val="00CD7115"/>
    <w:rsid w:val="00D14670"/>
    <w:rsid w:val="00D2355E"/>
    <w:rsid w:val="00D45247"/>
    <w:rsid w:val="00D504AA"/>
    <w:rsid w:val="00D53875"/>
    <w:rsid w:val="00D57760"/>
    <w:rsid w:val="00D630E0"/>
    <w:rsid w:val="00D733E7"/>
    <w:rsid w:val="00D85204"/>
    <w:rsid w:val="00D86479"/>
    <w:rsid w:val="00D86982"/>
    <w:rsid w:val="00DA09E6"/>
    <w:rsid w:val="00DB24CE"/>
    <w:rsid w:val="00DB32DA"/>
    <w:rsid w:val="00DB6BFA"/>
    <w:rsid w:val="00DC0B07"/>
    <w:rsid w:val="00DC4465"/>
    <w:rsid w:val="00DC68EE"/>
    <w:rsid w:val="00DC7C3D"/>
    <w:rsid w:val="00DE25C1"/>
    <w:rsid w:val="00E07B0A"/>
    <w:rsid w:val="00E10D70"/>
    <w:rsid w:val="00E20A10"/>
    <w:rsid w:val="00E21406"/>
    <w:rsid w:val="00E27123"/>
    <w:rsid w:val="00E47ECA"/>
    <w:rsid w:val="00E519A5"/>
    <w:rsid w:val="00E62A93"/>
    <w:rsid w:val="00E83E1E"/>
    <w:rsid w:val="00E958A4"/>
    <w:rsid w:val="00E9692B"/>
    <w:rsid w:val="00EB08B0"/>
    <w:rsid w:val="00EC2026"/>
    <w:rsid w:val="00ED4056"/>
    <w:rsid w:val="00EE6820"/>
    <w:rsid w:val="00F0066E"/>
    <w:rsid w:val="00F1675D"/>
    <w:rsid w:val="00F31A12"/>
    <w:rsid w:val="00F50B4C"/>
    <w:rsid w:val="00F6541B"/>
    <w:rsid w:val="00F808C2"/>
    <w:rsid w:val="00FB4842"/>
    <w:rsid w:val="00FD5304"/>
    <w:rsid w:val="00FE06D2"/>
    <w:rsid w:val="4FCF5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0502"/>
  <w15:chartTrackingRefBased/>
  <w15:docId w15:val="{52A47B78-8D21-4317-9165-64C4199B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145"/>
    <w:pPr>
      <w:spacing w:after="200" w:line="276" w:lineRule="auto"/>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4E1145"/>
    <w:pPr>
      <w:keepNext/>
      <w:numPr>
        <w:numId w:val="1"/>
      </w:numPr>
      <w:spacing w:before="360" w:after="360"/>
      <w:jc w:val="center"/>
      <w:outlineLvl w:val="0"/>
    </w:pPr>
    <w:rPr>
      <w:sz w:val="28"/>
      <w:szCs w:val="20"/>
    </w:rPr>
  </w:style>
  <w:style w:type="paragraph" w:styleId="Antrat2">
    <w:name w:val="heading 2"/>
    <w:aliases w:val="Title Header2"/>
    <w:basedOn w:val="prastasis"/>
    <w:next w:val="prastasis"/>
    <w:link w:val="Antrat2Diagrama"/>
    <w:qFormat/>
    <w:rsid w:val="004E1145"/>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4E1145"/>
    <w:pPr>
      <w:keepNext/>
      <w:numPr>
        <w:ilvl w:val="2"/>
        <w:numId w:val="1"/>
      </w:numPr>
      <w:jc w:val="both"/>
      <w:outlineLvl w:val="2"/>
    </w:pPr>
    <w:rPr>
      <w:szCs w:val="20"/>
    </w:rPr>
  </w:style>
  <w:style w:type="paragraph" w:styleId="Antrat4">
    <w:name w:val="heading 4"/>
    <w:aliases w:val=" Sub-Clause Sub-paragraph,Sub-Clause Sub-paragraph,Heading 4 Char Char Char Char"/>
    <w:basedOn w:val="prastasis"/>
    <w:next w:val="prastasis"/>
    <w:link w:val="Antrat4Diagrama"/>
    <w:qFormat/>
    <w:rsid w:val="004E1145"/>
    <w:pPr>
      <w:keepNext/>
      <w:numPr>
        <w:ilvl w:val="3"/>
        <w:numId w:val="1"/>
      </w:numPr>
      <w:outlineLvl w:val="3"/>
    </w:pPr>
    <w:rPr>
      <w:b/>
      <w:sz w:val="44"/>
      <w:szCs w:val="20"/>
    </w:rPr>
  </w:style>
  <w:style w:type="paragraph" w:styleId="Antrat5">
    <w:name w:val="heading 5"/>
    <w:aliases w:val=" Diagrama"/>
    <w:basedOn w:val="prastasis"/>
    <w:next w:val="prastasis"/>
    <w:link w:val="Antrat5Diagrama"/>
    <w:qFormat/>
    <w:rsid w:val="004E1145"/>
    <w:pPr>
      <w:keepNext/>
      <w:numPr>
        <w:ilvl w:val="4"/>
        <w:numId w:val="1"/>
      </w:numPr>
      <w:outlineLvl w:val="4"/>
    </w:pPr>
    <w:rPr>
      <w:b/>
      <w:sz w:val="40"/>
      <w:szCs w:val="20"/>
    </w:rPr>
  </w:style>
  <w:style w:type="paragraph" w:styleId="Antrat6">
    <w:name w:val="heading 6"/>
    <w:basedOn w:val="prastasis"/>
    <w:next w:val="prastasis"/>
    <w:link w:val="Antrat6Diagrama"/>
    <w:qFormat/>
    <w:rsid w:val="004E1145"/>
    <w:pPr>
      <w:keepNext/>
      <w:numPr>
        <w:ilvl w:val="5"/>
        <w:numId w:val="1"/>
      </w:numPr>
      <w:outlineLvl w:val="5"/>
    </w:pPr>
    <w:rPr>
      <w:b/>
      <w:sz w:val="36"/>
      <w:szCs w:val="20"/>
    </w:rPr>
  </w:style>
  <w:style w:type="paragraph" w:styleId="Antrat7">
    <w:name w:val="heading 7"/>
    <w:basedOn w:val="prastasis"/>
    <w:next w:val="prastasis"/>
    <w:link w:val="Antrat7Diagrama"/>
    <w:qFormat/>
    <w:rsid w:val="004E1145"/>
    <w:pPr>
      <w:keepNext/>
      <w:numPr>
        <w:ilvl w:val="6"/>
        <w:numId w:val="1"/>
      </w:numPr>
      <w:outlineLvl w:val="6"/>
    </w:pPr>
    <w:rPr>
      <w:sz w:val="48"/>
      <w:szCs w:val="20"/>
    </w:rPr>
  </w:style>
  <w:style w:type="paragraph" w:styleId="Antrat8">
    <w:name w:val="heading 8"/>
    <w:basedOn w:val="prastasis"/>
    <w:next w:val="prastasis"/>
    <w:link w:val="Antrat8Diagrama"/>
    <w:qFormat/>
    <w:rsid w:val="004E1145"/>
    <w:pPr>
      <w:keepNext/>
      <w:numPr>
        <w:ilvl w:val="7"/>
        <w:numId w:val="1"/>
      </w:numPr>
      <w:outlineLvl w:val="7"/>
    </w:pPr>
    <w:rPr>
      <w:b/>
      <w:sz w:val="18"/>
      <w:szCs w:val="20"/>
    </w:rPr>
  </w:style>
  <w:style w:type="paragraph" w:styleId="Antrat9">
    <w:name w:val="heading 9"/>
    <w:basedOn w:val="prastasis"/>
    <w:next w:val="prastasis"/>
    <w:link w:val="Antrat9Diagrama"/>
    <w:qFormat/>
    <w:rsid w:val="004E1145"/>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145"/>
    <w:rPr>
      <w:rFonts w:ascii="Times New Roman" w:eastAsia="Calibri" w:hAnsi="Times New Roman" w:cs="Times New Roman"/>
      <w:sz w:val="28"/>
      <w:szCs w:val="20"/>
      <w:lang w:val="lt-LT"/>
    </w:rPr>
  </w:style>
  <w:style w:type="character" w:customStyle="1" w:styleId="Antrat2Diagrama">
    <w:name w:val="Antraštė 2 Diagrama"/>
    <w:aliases w:val="Title Header2 Diagrama"/>
    <w:basedOn w:val="Numatytasispastraiposriftas"/>
    <w:link w:val="Antrat2"/>
    <w:rsid w:val="004E1145"/>
    <w:rPr>
      <w:rFonts w:ascii="Times New Roman" w:eastAsia="Calibri"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rsid w:val="004E1145"/>
    <w:rPr>
      <w:rFonts w:ascii="Times New Roman" w:eastAsia="Calibri" w:hAnsi="Times New Roman" w:cs="Times New Roman"/>
      <w:sz w:val="24"/>
      <w:szCs w:val="20"/>
      <w:lang w:val="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4E1145"/>
    <w:rPr>
      <w:rFonts w:ascii="Times New Roman" w:eastAsia="Calibri" w:hAnsi="Times New Roman" w:cs="Times New Roman"/>
      <w:b/>
      <w:sz w:val="44"/>
      <w:szCs w:val="20"/>
      <w:lang w:val="lt-LT"/>
    </w:rPr>
  </w:style>
  <w:style w:type="character" w:customStyle="1" w:styleId="Antrat5Diagrama">
    <w:name w:val="Antraštė 5 Diagrama"/>
    <w:aliases w:val=" Diagrama Diagrama"/>
    <w:basedOn w:val="Numatytasispastraiposriftas"/>
    <w:link w:val="Antrat5"/>
    <w:rsid w:val="004E1145"/>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4E1145"/>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4E1145"/>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4E1145"/>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4E1145"/>
    <w:rPr>
      <w:rFonts w:ascii="Times New Roman" w:eastAsia="Calibri" w:hAnsi="Times New Roman" w:cs="Times New Roman"/>
      <w:sz w:val="40"/>
      <w:szCs w:val="20"/>
      <w:lang w:val="lt-LT"/>
    </w:rPr>
  </w:style>
  <w:style w:type="character" w:styleId="Komentaronuoroda">
    <w:name w:val="annotation reference"/>
    <w:uiPriority w:val="99"/>
    <w:rsid w:val="004E1145"/>
    <w:rPr>
      <w:sz w:val="16"/>
      <w:szCs w:val="16"/>
    </w:rPr>
  </w:style>
  <w:style w:type="paragraph" w:styleId="Sraopastraipa">
    <w:name w:val="List Paragraph"/>
    <w:aliases w:val="Bullet EY,Table of contents numbered,List Paragraph21,List Paragraph2,ERP-List Paragraph,List Paragraph11,Numbering,Sąrašo pastraipa1,List Paragraph Red,List Paragraph111,Buletai,lp1,Bullet 1,Use Case List Paragraph,Paragraph"/>
    <w:basedOn w:val="prastasis"/>
    <w:link w:val="SraopastraipaDiagrama"/>
    <w:uiPriority w:val="34"/>
    <w:qFormat/>
    <w:rsid w:val="004E1145"/>
    <w:pPr>
      <w:ind w:left="1296"/>
    </w:pPr>
  </w:style>
  <w:style w:type="table" w:styleId="Lentelstinklelis">
    <w:name w:val="Table Grid"/>
    <w:basedOn w:val="prastojilentel"/>
    <w:uiPriority w:val="59"/>
    <w:rsid w:val="004E1145"/>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nhideWhenUsed/>
    <w:rsid w:val="004E1145"/>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4E1145"/>
    <w:rPr>
      <w:rFonts w:ascii="Times New Roman" w:eastAsia="Times New Roman" w:hAnsi="Times New Roman" w:cs="Times New Roman"/>
      <w:sz w:val="20"/>
      <w:szCs w:val="20"/>
      <w:lang w:val="lt-LT"/>
    </w:rPr>
  </w:style>
  <w:style w:type="character" w:styleId="Puslapioinaosnuoroda">
    <w:name w:val="footnote reference"/>
    <w:aliases w:val="fr"/>
    <w:uiPriority w:val="99"/>
    <w:unhideWhenUsed/>
    <w:rsid w:val="004E1145"/>
    <w:rPr>
      <w:vertAlign w:val="superscript"/>
    </w:rPr>
  </w:style>
  <w:style w:type="character" w:customStyle="1" w:styleId="SraopastraipaDiagrama">
    <w:name w:val="Sąrašo pastraipa Diagrama"/>
    <w:aliases w:val="Bullet EY Diagrama,Table of contents numbered Diagrama,List Paragraph21 Diagrama,List Paragraph2 Diagrama,ERP-List Paragraph Diagrama,List Paragraph11 Diagrama,Numbering Diagrama,Sąrašo pastraipa1 Diagrama,Buletai Diagrama"/>
    <w:link w:val="Sraopastraipa"/>
    <w:uiPriority w:val="34"/>
    <w:locked/>
    <w:rsid w:val="004E1145"/>
    <w:rPr>
      <w:rFonts w:ascii="Times New Roman" w:eastAsia="Calibri" w:hAnsi="Times New Roman" w:cs="Times New Roman"/>
      <w:sz w:val="24"/>
      <w:lang w:val="lt-LT"/>
    </w:rPr>
  </w:style>
  <w:style w:type="paragraph" w:styleId="Paantrat">
    <w:name w:val="Subtitle"/>
    <w:basedOn w:val="prastasis"/>
    <w:link w:val="PaantratDiagrama"/>
    <w:uiPriority w:val="99"/>
    <w:qFormat/>
    <w:rsid w:val="004E1145"/>
    <w:pPr>
      <w:spacing w:after="0" w:line="240" w:lineRule="auto"/>
    </w:pPr>
    <w:rPr>
      <w:rFonts w:eastAsia="Times New Roman"/>
      <w:szCs w:val="24"/>
      <w:u w:val="single"/>
      <w:lang w:val="en-US"/>
    </w:rPr>
  </w:style>
  <w:style w:type="character" w:customStyle="1" w:styleId="PaantratDiagrama">
    <w:name w:val="Paantraštė Diagrama"/>
    <w:basedOn w:val="Numatytasispastraiposriftas"/>
    <w:link w:val="Paantrat"/>
    <w:uiPriority w:val="99"/>
    <w:rsid w:val="004E1145"/>
    <w:rPr>
      <w:rFonts w:ascii="Times New Roman" w:eastAsia="Times New Roman" w:hAnsi="Times New Roman" w:cs="Times New Roman"/>
      <w:sz w:val="24"/>
      <w:szCs w:val="24"/>
      <w:u w:val="single"/>
    </w:rPr>
  </w:style>
  <w:style w:type="character" w:customStyle="1" w:styleId="FontStyle15">
    <w:name w:val="Font Style15"/>
    <w:basedOn w:val="Numatytasispastraiposriftas"/>
    <w:uiPriority w:val="99"/>
    <w:rsid w:val="004E1145"/>
    <w:rPr>
      <w:rFonts w:ascii="Times New Roman" w:hAnsi="Times New Roman" w:cs="Times New Roman"/>
      <w:sz w:val="20"/>
      <w:szCs w:val="20"/>
    </w:rPr>
  </w:style>
  <w:style w:type="paragraph" w:customStyle="1" w:styleId="Standard1">
    <w:name w:val="Standard1"/>
    <w:rsid w:val="004E1145"/>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Debesliotekstas">
    <w:name w:val="Balloon Text"/>
    <w:basedOn w:val="prastasis"/>
    <w:link w:val="DebesliotekstasDiagrama"/>
    <w:uiPriority w:val="99"/>
    <w:semiHidden/>
    <w:unhideWhenUsed/>
    <w:rsid w:val="00E62A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2A93"/>
    <w:rPr>
      <w:rFonts w:ascii="Segoe UI" w:eastAsia="Calibri" w:hAnsi="Segoe UI" w:cs="Segoe UI"/>
      <w:sz w:val="18"/>
      <w:szCs w:val="18"/>
      <w:lang w:val="lt-LT"/>
    </w:rPr>
  </w:style>
  <w:style w:type="paragraph" w:styleId="Dokumentoinaostekstas">
    <w:name w:val="endnote text"/>
    <w:basedOn w:val="prastasis"/>
    <w:link w:val="DokumentoinaostekstasDiagrama"/>
    <w:uiPriority w:val="99"/>
    <w:semiHidden/>
    <w:unhideWhenUsed/>
    <w:rsid w:val="00A5164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5164F"/>
    <w:rPr>
      <w:rFonts w:ascii="Times New Roman" w:eastAsia="Calibri" w:hAnsi="Times New Roman" w:cs="Times New Roman"/>
      <w:sz w:val="20"/>
      <w:szCs w:val="20"/>
      <w:lang w:val="lt-LT"/>
    </w:rPr>
  </w:style>
  <w:style w:type="character" w:styleId="Dokumentoinaosnumeris">
    <w:name w:val="endnote reference"/>
    <w:basedOn w:val="Numatytasispastraiposriftas"/>
    <w:uiPriority w:val="99"/>
    <w:semiHidden/>
    <w:unhideWhenUsed/>
    <w:rsid w:val="00A5164F"/>
    <w:rPr>
      <w:vertAlign w:val="superscript"/>
    </w:rPr>
  </w:style>
  <w:style w:type="paragraph" w:styleId="Komentarotekstas">
    <w:name w:val="annotation text"/>
    <w:basedOn w:val="prastasis"/>
    <w:link w:val="KomentarotekstasDiagrama"/>
    <w:uiPriority w:val="99"/>
    <w:unhideWhenUsed/>
    <w:rsid w:val="001434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34E3"/>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434E3"/>
    <w:rPr>
      <w:b/>
      <w:bCs/>
    </w:rPr>
  </w:style>
  <w:style w:type="character" w:customStyle="1" w:styleId="KomentarotemaDiagrama">
    <w:name w:val="Komentaro tema Diagrama"/>
    <w:basedOn w:val="KomentarotekstasDiagrama"/>
    <w:link w:val="Komentarotema"/>
    <w:uiPriority w:val="99"/>
    <w:semiHidden/>
    <w:rsid w:val="001434E3"/>
    <w:rPr>
      <w:rFonts w:ascii="Times New Roman" w:eastAsia="Calibri" w:hAnsi="Times New Roman" w:cs="Times New Roman"/>
      <w:b/>
      <w:bCs/>
      <w:sz w:val="20"/>
      <w:szCs w:val="20"/>
      <w:lang w:val="lt-LT"/>
    </w:rPr>
  </w:style>
  <w:style w:type="table" w:customStyle="1" w:styleId="TableGrid1">
    <w:name w:val="Table Grid1"/>
    <w:basedOn w:val="prastojilentel"/>
    <w:next w:val="Lentelstinklelis"/>
    <w:uiPriority w:val="39"/>
    <w:rsid w:val="00063A7D"/>
    <w:pPr>
      <w:spacing w:after="0" w:line="240" w:lineRule="auto"/>
    </w:pPr>
    <w:rPr>
      <w:kern w:val="2"/>
      <w:sz w:val="24"/>
      <w:szCs w:val="24"/>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4378CB96-BCB4-4426-B424-826A4688743C}">
  <ds:schemaRefs>
    <ds:schemaRef ds:uri="http://schemas.openxmlformats.org/officeDocument/2006/bibliography"/>
  </ds:schemaRefs>
</ds:datastoreItem>
</file>

<file path=customXml/itemProps2.xml><?xml version="1.0" encoding="utf-8"?>
<ds:datastoreItem xmlns:ds="http://schemas.openxmlformats.org/officeDocument/2006/customXml" ds:itemID="{343DAC96-46BC-439C-9B73-07ADD3430775}"/>
</file>

<file path=customXml/itemProps3.xml><?xml version="1.0" encoding="utf-8"?>
<ds:datastoreItem xmlns:ds="http://schemas.openxmlformats.org/officeDocument/2006/customXml" ds:itemID="{ADD242FF-D77C-494E-A7DC-84F635B52AA3}"/>
</file>

<file path=customXml/itemProps4.xml><?xml version="1.0" encoding="utf-8"?>
<ds:datastoreItem xmlns:ds="http://schemas.openxmlformats.org/officeDocument/2006/customXml" ds:itemID="{6CA8135D-822F-475F-B9CD-90A841D9FD26}"/>
</file>

<file path=docProps/app.xml><?xml version="1.0" encoding="utf-8"?>
<Properties xmlns="http://schemas.openxmlformats.org/officeDocument/2006/extended-properties" xmlns:vt="http://schemas.openxmlformats.org/officeDocument/2006/docPropsVTypes">
  <Template>Normal</Template>
  <TotalTime>29</TotalTime>
  <Pages>1</Pages>
  <Words>2166</Words>
  <Characters>1235</Characters>
  <Application>Microsoft Office Word</Application>
  <DocSecurity>0</DocSecurity>
  <Lines>10</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2020-07-28T09:30:00Z</cp:lastPrinted>
  <dcterms:created xsi:type="dcterms:W3CDTF">2025-01-21T06:45:00Z</dcterms:created>
  <dcterms:modified xsi:type="dcterms:W3CDTF">2025-02-17T10:08:00Z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