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w:rsidRPr="00493225" w:rsidR="00573536" w:rsidP="00573536" w:rsidRDefault="00573536" w14:paraId="46DD72D9" w14:textId="77777777">
      <w:pPr>
        <w:jc w:val="right"/>
        <w:rPr>
          <w:rFonts w:ascii="Arial" w:hAnsi="Arial" w:cs="Arial"/>
        </w:rPr>
      </w:pPr>
      <w:r>
        <w:rPr>
          <w:rFonts w:ascii="Arial" w:hAnsi="Arial" w:cs="Arial"/>
          <w:u w:val="single"/>
        </w:rPr>
        <w:t>Specialiųjų pirkimo sąlygų 11 priedas</w:t>
      </w:r>
    </w:p>
    <w:p w:rsidR="00573536" w:rsidP="00573536" w:rsidRDefault="00573536" w14:paraId="388BC3CD" w14:textId="77777777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573536" w:rsidP="00573536" w:rsidRDefault="00573536" w14:paraId="64E3688F" w14:textId="77777777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GRAFINĖS IR TEKSTINĖS MEDŽIAGOS PATEIKIMAS</w:t>
      </w:r>
    </w:p>
    <w:p w:rsidRPr="008C6864" w:rsidR="00573536" w:rsidP="00573536" w:rsidRDefault="00573536" w14:paraId="032F3508" w14:textId="77777777">
      <w:pPr>
        <w:pStyle w:val="NoSpacing"/>
        <w:rPr>
          <w:rFonts w:ascii="Arial" w:hAnsi="Arial" w:cs="Arial"/>
          <w:b/>
          <w:sz w:val="24"/>
          <w:szCs w:val="24"/>
          <w:lang w:val="lt-LT"/>
        </w:rPr>
      </w:pPr>
    </w:p>
    <w:p w:rsidRPr="008C6864" w:rsidR="00573536" w:rsidP="00573536" w:rsidRDefault="00573536" w14:paraId="451229C8" w14:textId="77777777">
      <w:pPr>
        <w:mirrorIndents/>
        <w:rPr>
          <w:rFonts w:ascii="Arial" w:hAnsi="Arial" w:cs="Arial"/>
          <w:b/>
          <w:sz w:val="20"/>
          <w:szCs w:val="20"/>
        </w:rPr>
      </w:pPr>
    </w:p>
    <w:p w:rsidRPr="008C6864" w:rsidR="00573536" w:rsidP="00573536" w:rsidRDefault="00573536" w14:paraId="64D9A823" w14:textId="77777777">
      <w:pPr>
        <w:pStyle w:val="Heading1"/>
      </w:pPr>
      <w:r w:rsidRPr="008C6864">
        <w:t>AIŠKINAMASIS RAŠTAS</w:t>
      </w:r>
    </w:p>
    <w:p w:rsidRPr="008C6864" w:rsidR="00573536" w:rsidP="00573536" w:rsidRDefault="68394FFC" w14:paraId="0D142654" w14:textId="3FF977F4" w14:noSpellErr="1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AB4B677" w:rsidR="68394FFC">
        <w:rPr>
          <w:rFonts w:ascii="Arial" w:hAnsi="Arial" w:cs="Arial"/>
          <w:sz w:val="20"/>
          <w:szCs w:val="20"/>
        </w:rPr>
        <w:t xml:space="preserve">Aiškinamasis raštas skirtas projekto koncepcijai atskleisti, pasirinktiems sprendiniams paaiškinti. Aiškinamajame rašte atskleidžiama, kaip architektūrinis projektas atliepia kiekvieną vertinimo kriterijų: (Žr. Specialiųjų pirkimo sąlygų (toliau – SPS) </w:t>
      </w:r>
      <w:r w:rsidRPr="0AB4B677" w:rsidR="68394FFC">
        <w:rPr>
          <w:rFonts w:ascii="Arial" w:hAnsi="Arial" w:cs="Arial"/>
          <w:sz w:val="20"/>
          <w:szCs w:val="20"/>
        </w:rPr>
        <w:t>7 priedą „</w:t>
      </w:r>
      <w:r w:rsidRPr="0AB4B677" w:rsidR="31B89760">
        <w:rPr>
          <w:rFonts w:ascii="Arial" w:hAnsi="Arial" w:cs="Arial"/>
          <w:sz w:val="20"/>
          <w:szCs w:val="20"/>
        </w:rPr>
        <w:t xml:space="preserve">Ekonominio naudingumo vertinimo metodika </w:t>
      </w:r>
      <w:r w:rsidRPr="0AB4B677" w:rsidR="68394FFC">
        <w:rPr>
          <w:rFonts w:ascii="Arial" w:hAnsi="Arial" w:cs="Arial"/>
          <w:sz w:val="20"/>
          <w:szCs w:val="20"/>
        </w:rPr>
        <w:t>“)</w:t>
      </w:r>
      <w:r w:rsidRPr="0AB4B677" w:rsidR="68394FFC">
        <w:rPr>
          <w:rFonts w:ascii="Arial" w:hAnsi="Arial" w:cs="Arial"/>
          <w:sz w:val="20"/>
          <w:szCs w:val="20"/>
        </w:rPr>
        <w:t xml:space="preserve"> </w:t>
      </w:r>
    </w:p>
    <w:p w:rsidRPr="008C6864" w:rsidR="00573536" w:rsidP="00573536" w:rsidRDefault="00573536" w14:paraId="590F0F4C" w14:textId="77777777">
      <w:pPr>
        <w:spacing w:line="276" w:lineRule="auto"/>
        <w:rPr>
          <w:rFonts w:ascii="Arial" w:hAnsi="Arial" w:cs="Arial"/>
          <w:sz w:val="20"/>
          <w:szCs w:val="20"/>
          <w:u w:val="single"/>
        </w:rPr>
      </w:pPr>
      <w:r w:rsidRPr="008C6864">
        <w:rPr>
          <w:rFonts w:ascii="Arial" w:hAnsi="Arial" w:cs="Arial"/>
          <w:sz w:val="20"/>
          <w:szCs w:val="20"/>
          <w:u w:val="single"/>
        </w:rPr>
        <w:t>Rekomenduojama aiškinamojo rašto sudėtis</w:t>
      </w:r>
    </w:p>
    <w:p w:rsidRPr="008C6864" w:rsidR="00573536" w:rsidP="00573536" w:rsidRDefault="00573536" w14:paraId="31CACBF3" w14:textId="77777777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  <w:sz w:val="20"/>
          <w:szCs w:val="20"/>
        </w:rPr>
      </w:pPr>
      <w:r w:rsidRPr="008C6864">
        <w:rPr>
          <w:rFonts w:ascii="Arial" w:hAnsi="Arial" w:cs="Arial"/>
          <w:sz w:val="20"/>
          <w:szCs w:val="20"/>
        </w:rPr>
        <w:t>Urbanistinė idėja</w:t>
      </w:r>
    </w:p>
    <w:p w:rsidRPr="008C6864" w:rsidR="00573536" w:rsidP="00573536" w:rsidRDefault="00573536" w14:paraId="4BFEEDFC" w14:textId="77777777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  <w:sz w:val="20"/>
          <w:szCs w:val="20"/>
        </w:rPr>
      </w:pPr>
      <w:r w:rsidRPr="008C6864">
        <w:rPr>
          <w:rFonts w:ascii="Arial" w:hAnsi="Arial" w:cs="Arial"/>
          <w:sz w:val="20"/>
          <w:szCs w:val="20"/>
        </w:rPr>
        <w:t>Architektūrinė idėja</w:t>
      </w:r>
    </w:p>
    <w:p w:rsidRPr="008C6864" w:rsidR="00573536" w:rsidP="00573536" w:rsidRDefault="00573536" w14:paraId="0DFCCC0B" w14:textId="77777777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  <w:sz w:val="20"/>
          <w:szCs w:val="20"/>
        </w:rPr>
      </w:pPr>
      <w:r w:rsidRPr="008C6864">
        <w:rPr>
          <w:rFonts w:ascii="Arial" w:hAnsi="Arial" w:cs="Arial"/>
          <w:sz w:val="20"/>
          <w:szCs w:val="20"/>
        </w:rPr>
        <w:t>Funkcionalumo sprendiniai</w:t>
      </w:r>
    </w:p>
    <w:p w:rsidRPr="008C6864" w:rsidR="00573536" w:rsidP="00573536" w:rsidRDefault="00573536" w14:paraId="362C8043" w14:textId="77777777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  <w:sz w:val="20"/>
          <w:szCs w:val="20"/>
        </w:rPr>
      </w:pPr>
      <w:r w:rsidRPr="008C6864">
        <w:rPr>
          <w:rFonts w:ascii="Arial" w:hAnsi="Arial" w:cs="Arial"/>
          <w:sz w:val="20"/>
          <w:szCs w:val="20"/>
        </w:rPr>
        <w:t>Viešosios erdvės ir mažoji architektūra</w:t>
      </w:r>
    </w:p>
    <w:p w:rsidRPr="008C6864" w:rsidR="00573536" w:rsidP="00573536" w:rsidRDefault="00573536" w14:paraId="64416201" w14:textId="77777777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  <w:sz w:val="20"/>
          <w:szCs w:val="20"/>
        </w:rPr>
      </w:pPr>
      <w:r w:rsidRPr="008C6864">
        <w:rPr>
          <w:rFonts w:ascii="Arial" w:hAnsi="Arial" w:cs="Arial"/>
          <w:sz w:val="20"/>
          <w:szCs w:val="20"/>
        </w:rPr>
        <w:t>Srautų valdymo sprendiniai</w:t>
      </w:r>
    </w:p>
    <w:p w:rsidRPr="008C6864" w:rsidR="00573536" w:rsidP="00573536" w:rsidRDefault="00573536" w14:paraId="3B59AE22" w14:textId="77777777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  <w:sz w:val="20"/>
          <w:szCs w:val="20"/>
        </w:rPr>
      </w:pPr>
      <w:r w:rsidRPr="008C6864">
        <w:rPr>
          <w:rFonts w:ascii="Arial" w:hAnsi="Arial" w:cs="Arial"/>
          <w:sz w:val="20"/>
          <w:szCs w:val="20"/>
        </w:rPr>
        <w:t>Tvarumo ir saugumo sprendiniai</w:t>
      </w:r>
    </w:p>
    <w:p w:rsidRPr="008C6864" w:rsidR="00573536" w:rsidP="00573536" w:rsidRDefault="00573536" w14:paraId="7A7A2C29" w14:textId="77777777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  <w:sz w:val="20"/>
          <w:szCs w:val="20"/>
        </w:rPr>
      </w:pPr>
      <w:r w:rsidRPr="008C6864">
        <w:rPr>
          <w:rFonts w:ascii="Arial" w:hAnsi="Arial" w:cs="Arial"/>
          <w:sz w:val="20"/>
          <w:szCs w:val="20"/>
        </w:rPr>
        <w:t>Esminiai konstrukciniai sprendimai</w:t>
      </w:r>
    </w:p>
    <w:p w:rsidRPr="008C6864" w:rsidR="00573536" w:rsidP="00573536" w:rsidRDefault="00573536" w14:paraId="3BFD0A9E" w14:textId="77777777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  <w:sz w:val="20"/>
          <w:szCs w:val="20"/>
        </w:rPr>
      </w:pPr>
      <w:r w:rsidRPr="008C6864">
        <w:rPr>
          <w:rFonts w:ascii="Arial" w:hAnsi="Arial" w:cs="Arial"/>
          <w:sz w:val="20"/>
          <w:szCs w:val="20"/>
        </w:rPr>
        <w:t>Bendrieji rodikliai</w:t>
      </w:r>
    </w:p>
    <w:p w:rsidRPr="008C6864" w:rsidR="00573536" w:rsidP="00573536" w:rsidRDefault="00573536" w14:paraId="758D34A0" w14:textId="77777777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8C6864">
        <w:rPr>
          <w:rFonts w:ascii="Arial" w:hAnsi="Arial" w:cs="Arial"/>
          <w:sz w:val="20"/>
          <w:szCs w:val="20"/>
        </w:rPr>
        <w:t xml:space="preserve">Aiškinamasis raštas turi būti pateiktas skaitmeniniu formatu A4 </w:t>
      </w:r>
      <w:r w:rsidRPr="007E3076">
        <w:rPr>
          <w:rFonts w:ascii="Arial" w:hAnsi="Arial" w:cs="Arial"/>
          <w:sz w:val="20"/>
          <w:szCs w:val="20"/>
        </w:rPr>
        <w:t xml:space="preserve">dydžiu CVP IS pasiūlymo voke „Vokas 1“ </w:t>
      </w:r>
      <w:r w:rsidRPr="008C6864">
        <w:rPr>
          <w:rFonts w:ascii="Arial" w:hAnsi="Arial" w:cs="Arial"/>
          <w:sz w:val="20"/>
          <w:szCs w:val="20"/>
        </w:rPr>
        <w:t xml:space="preserve">Bylos pavadinimas: </w:t>
      </w:r>
      <w:r>
        <w:rPr>
          <w:rFonts w:ascii="Arial" w:hAnsi="Arial" w:cs="Arial"/>
          <w:sz w:val="20"/>
          <w:szCs w:val="20"/>
        </w:rPr>
        <w:t>„</w:t>
      </w:r>
      <w:r w:rsidRPr="009373B3">
        <w:rPr>
          <w:rFonts w:ascii="Arial" w:hAnsi="Arial" w:eastAsia="Calibri" w:cs="Arial"/>
          <w:b/>
          <w:lang w:eastAsia="x-none"/>
        </w:rPr>
        <w:t>Ai</w:t>
      </w:r>
      <w:r>
        <w:rPr>
          <w:rFonts w:ascii="Arial" w:hAnsi="Arial" w:eastAsia="Calibri" w:cs="Arial"/>
          <w:b/>
          <w:lang w:eastAsia="x-none"/>
        </w:rPr>
        <w:t>š</w:t>
      </w:r>
      <w:r w:rsidRPr="009373B3">
        <w:rPr>
          <w:rFonts w:ascii="Arial" w:hAnsi="Arial" w:eastAsia="Calibri" w:cs="Arial"/>
          <w:b/>
          <w:lang w:eastAsia="x-none"/>
        </w:rPr>
        <w:t>kinamasis</w:t>
      </w:r>
      <w:r>
        <w:rPr>
          <w:rFonts w:ascii="Arial" w:hAnsi="Arial" w:eastAsia="Calibri" w:cs="Arial"/>
          <w:b/>
          <w:lang w:eastAsia="x-none"/>
        </w:rPr>
        <w:t xml:space="preserve"> </w:t>
      </w:r>
      <w:proofErr w:type="spellStart"/>
      <w:r w:rsidRPr="009373B3">
        <w:rPr>
          <w:rFonts w:ascii="Arial" w:hAnsi="Arial" w:eastAsia="Calibri" w:cs="Arial"/>
          <w:b/>
          <w:lang w:eastAsia="x-none"/>
        </w:rPr>
        <w:t>ra</w:t>
      </w:r>
      <w:r>
        <w:rPr>
          <w:rFonts w:ascii="Arial" w:hAnsi="Arial" w:eastAsia="Calibri" w:cs="Arial"/>
          <w:b/>
          <w:lang w:eastAsia="x-none"/>
        </w:rPr>
        <w:t>š</w:t>
      </w:r>
      <w:r w:rsidRPr="009373B3">
        <w:rPr>
          <w:rFonts w:ascii="Arial" w:hAnsi="Arial" w:eastAsia="Calibri" w:cs="Arial"/>
          <w:b/>
          <w:lang w:eastAsia="x-none"/>
        </w:rPr>
        <w:t>tas</w:t>
      </w:r>
      <w:bookmarkStart w:name="_Hlk156815495" w:id="0"/>
      <w:r>
        <w:rPr>
          <w:rFonts w:ascii="Arial" w:hAnsi="Arial" w:eastAsia="Calibri" w:cs="Arial"/>
          <w:b/>
          <w:lang w:eastAsia="x-none"/>
        </w:rPr>
        <w:t>_</w:t>
      </w:r>
      <w:r w:rsidRPr="00B12097">
        <w:rPr>
          <w:rFonts w:ascii="Arial" w:hAnsi="Arial" w:eastAsia="Calibri" w:cs="Arial"/>
          <w:b/>
          <w:i/>
          <w:iCs/>
          <w:lang w:eastAsia="x-none"/>
        </w:rPr>
        <w:t>deviz</w:t>
      </w:r>
      <w:r w:rsidRPr="00B00212">
        <w:rPr>
          <w:rFonts w:ascii="Arial" w:hAnsi="Arial" w:eastAsia="Calibri" w:cs="Arial"/>
          <w:b/>
          <w:i/>
          <w:iCs/>
          <w:lang w:eastAsia="x-none"/>
        </w:rPr>
        <w:t>o</w:t>
      </w:r>
      <w:proofErr w:type="spellEnd"/>
      <w:r w:rsidRPr="00B00212">
        <w:rPr>
          <w:rFonts w:ascii="Arial" w:hAnsi="Arial" w:eastAsia="Calibri" w:cs="Arial"/>
          <w:b/>
          <w:i/>
          <w:iCs/>
          <w:lang w:eastAsia="x-none"/>
        </w:rPr>
        <w:t xml:space="preserve"> pavadinimas</w:t>
      </w:r>
      <w:bookmarkEnd w:id="0"/>
      <w:r>
        <w:rPr>
          <w:rFonts w:ascii="Arial" w:hAnsi="Arial" w:eastAsia="Calibri" w:cs="Arial"/>
          <w:b/>
          <w:i/>
          <w:iCs/>
          <w:lang w:eastAsia="x-none"/>
        </w:rPr>
        <w:t>“</w:t>
      </w:r>
      <w:r w:rsidRPr="008C6864">
        <w:rPr>
          <w:rFonts w:ascii="Arial" w:hAnsi="Arial" w:cs="Arial"/>
          <w:sz w:val="20"/>
          <w:szCs w:val="20"/>
        </w:rPr>
        <w:t xml:space="preserve">. Pateikiamas lietuvių ir anglų kalbomis. Aiškinamajame rašte pateikiama tekstinė ir vaizdinė informacija. Jo apimtis neturėtų viršyti </w:t>
      </w:r>
      <w:r w:rsidRPr="004A5BE8">
        <w:rPr>
          <w:rFonts w:ascii="Arial" w:hAnsi="Arial" w:cs="Arial"/>
          <w:sz w:val="20"/>
          <w:szCs w:val="20"/>
        </w:rPr>
        <w:t>20</w:t>
      </w:r>
      <w:r w:rsidRPr="008C6864">
        <w:rPr>
          <w:rFonts w:ascii="Arial" w:hAnsi="Arial" w:cs="Arial"/>
          <w:sz w:val="20"/>
          <w:szCs w:val="20"/>
        </w:rPr>
        <w:t xml:space="preserve"> puslapių (vienai kalbai). Dalyviai gali rinktis arba pateikti du aiškinamuosius raštus skirtingomis kalbomis arba vieną kombinuotą aiškinamąjį raštą (tuo atveju, dokumento apimtis neturėtų viršyti </w:t>
      </w:r>
      <w:r w:rsidRPr="00E80DC6">
        <w:rPr>
          <w:rFonts w:ascii="Arial" w:hAnsi="Arial" w:cs="Arial"/>
          <w:sz w:val="20"/>
          <w:szCs w:val="20"/>
        </w:rPr>
        <w:t>40 puslapi</w:t>
      </w:r>
      <w:r w:rsidRPr="008C6864">
        <w:rPr>
          <w:rFonts w:ascii="Arial" w:hAnsi="Arial" w:cs="Arial"/>
          <w:sz w:val="20"/>
          <w:szCs w:val="20"/>
        </w:rPr>
        <w:t xml:space="preserve">ų) </w:t>
      </w:r>
      <w:r w:rsidRPr="004A5BE8">
        <w:rPr>
          <w:rFonts w:ascii="Arial" w:hAnsi="Arial" w:cs="Arial"/>
          <w:sz w:val="20"/>
          <w:szCs w:val="20"/>
        </w:rPr>
        <w:t>Pateikiamas PDF, DOC ar kitu lygiaverčiu formatu</w:t>
      </w:r>
      <w:r w:rsidRPr="00D859E8">
        <w:rPr>
          <w:rFonts w:ascii="Arial" w:hAnsi="Arial" w:cs="Arial"/>
          <w:sz w:val="20"/>
          <w:szCs w:val="20"/>
        </w:rPr>
        <w:t>.</w:t>
      </w:r>
    </w:p>
    <w:p w:rsidRPr="008C6864" w:rsidR="00573536" w:rsidP="111BCA10" w:rsidRDefault="68394FFC" w14:paraId="4528C72D" w14:textId="607BB4D7">
      <w:pPr>
        <w:spacing w:line="276" w:lineRule="auto"/>
        <w:rPr>
          <w:rFonts w:ascii="Arial" w:hAnsi="Arial" w:cs="Arial"/>
          <w:sz w:val="20"/>
          <w:szCs w:val="20"/>
        </w:rPr>
      </w:pPr>
      <w:r w:rsidRPr="77EA0D99">
        <w:rPr>
          <w:rFonts w:ascii="Arial" w:hAnsi="Arial" w:cs="Arial"/>
          <w:sz w:val="20"/>
          <w:szCs w:val="20"/>
        </w:rPr>
        <w:t>Paskutiniame aiškinamojo rašto lape papildomai pateikiami apibendrinti apskaičiuoti pastatų plotai ir erdvių programa pagal pateiktą formas.</w:t>
      </w:r>
      <w:r w:rsidRPr="77EA0D99" w:rsidR="451F3DCD">
        <w:rPr>
          <w:rFonts w:ascii="Arial" w:hAnsi="Arial" w:cs="Arial"/>
          <w:sz w:val="20"/>
          <w:szCs w:val="20"/>
        </w:rPr>
        <w:t xml:space="preserve"> SPS 11</w:t>
      </w:r>
      <w:r w:rsidRPr="77EA0D99" w:rsidR="312B940A">
        <w:rPr>
          <w:rFonts w:ascii="Arial" w:hAnsi="Arial" w:cs="Arial"/>
          <w:sz w:val="20"/>
          <w:szCs w:val="20"/>
        </w:rPr>
        <w:t>.1</w:t>
      </w:r>
      <w:r w:rsidRPr="77EA0D99" w:rsidR="451F3DCD">
        <w:rPr>
          <w:rFonts w:ascii="Arial" w:hAnsi="Arial" w:cs="Arial"/>
          <w:sz w:val="20"/>
          <w:szCs w:val="20"/>
        </w:rPr>
        <w:t xml:space="preserve"> pried</w:t>
      </w:r>
      <w:r w:rsidRPr="77EA0D99" w:rsidR="676B4820">
        <w:rPr>
          <w:rFonts w:ascii="Arial" w:hAnsi="Arial" w:cs="Arial"/>
          <w:sz w:val="20"/>
          <w:szCs w:val="20"/>
        </w:rPr>
        <w:t>as</w:t>
      </w:r>
      <w:r w:rsidRPr="77EA0D99" w:rsidR="3BB8BD40">
        <w:rPr>
          <w:rFonts w:ascii="Arial" w:hAnsi="Arial" w:cs="Arial"/>
          <w:sz w:val="20"/>
          <w:szCs w:val="20"/>
        </w:rPr>
        <w:t xml:space="preserve"> </w:t>
      </w:r>
      <w:r w:rsidRPr="77EA0D99" w:rsidR="451F3DCD">
        <w:rPr>
          <w:rFonts w:ascii="Arial" w:hAnsi="Arial" w:cs="Arial"/>
          <w:sz w:val="20"/>
          <w:szCs w:val="20"/>
        </w:rPr>
        <w:t>Plotų lentelė”.</w:t>
      </w:r>
    </w:p>
    <w:p w:rsidRPr="008C6864" w:rsidR="1B58E3D3" w:rsidP="1B58E3D3" w:rsidRDefault="1B58E3D3" w14:paraId="5371B684" w14:textId="67DDCF9F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:rsidRPr="00EF3B36" w:rsidR="000D0937" w:rsidP="00EF3B36" w:rsidRDefault="008628D8" w14:paraId="5497E9CA" w14:textId="6AE07163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8C6864">
        <w:rPr>
          <w:rFonts w:ascii="Arial" w:hAnsi="Arial" w:cs="Arial"/>
          <w:b/>
          <w:bCs/>
          <w:sz w:val="20"/>
          <w:szCs w:val="20"/>
        </w:rPr>
        <w:t>Plotų lentelė</w:t>
      </w:r>
      <w:r w:rsidRPr="008C6864" w:rsidR="793B0863">
        <w:rPr>
          <w:rFonts w:ascii="Arial" w:hAnsi="Arial" w:cs="Arial"/>
          <w:b/>
          <w:bCs/>
          <w:sz w:val="20"/>
          <w:szCs w:val="20"/>
        </w:rPr>
        <w:t>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13"/>
        <w:gridCol w:w="1704"/>
        <w:gridCol w:w="1675"/>
        <w:gridCol w:w="1675"/>
        <w:gridCol w:w="1389"/>
        <w:gridCol w:w="1403"/>
      </w:tblGrid>
      <w:tr w:rsidRPr="008C6864" w:rsidR="1B58E3D3" w:rsidTr="1B58E3D3" w14:paraId="27E24530" w14:textId="77777777">
        <w:trPr>
          <w:trHeight w:val="300"/>
        </w:trPr>
        <w:tc>
          <w:tcPr>
            <w:tcW w:w="15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8C6864" w:rsidR="26F6AD9A" w:rsidP="1B58E3D3" w:rsidRDefault="26F6AD9A" w14:paraId="2DDA50C3" w14:textId="50FD181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C6864">
              <w:rPr>
                <w:rFonts w:ascii="Arial" w:hAnsi="Arial" w:eastAsia="Calibri" w:cs="Arial"/>
                <w:b/>
                <w:bCs/>
                <w:sz w:val="20"/>
                <w:szCs w:val="20"/>
                <w:lang w:val="lt"/>
              </w:rPr>
              <w:t>Objektas</w:t>
            </w:r>
          </w:p>
        </w:tc>
        <w:tc>
          <w:tcPr>
            <w:tcW w:w="17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8C6864" w:rsidR="1B58E3D3" w:rsidP="1B58E3D3" w:rsidRDefault="1B58E3D3" w14:paraId="67EF5D69" w14:textId="12C485B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C6864">
              <w:rPr>
                <w:rFonts w:ascii="Arial" w:hAnsi="Arial" w:eastAsia="Calibri" w:cs="Arial"/>
                <w:b/>
                <w:bCs/>
                <w:sz w:val="20"/>
                <w:szCs w:val="20"/>
                <w:lang w:val="lt"/>
              </w:rPr>
              <w:t>Bendras antžeminis plotas</w:t>
            </w:r>
          </w:p>
          <w:p w:rsidRPr="008C6864" w:rsidR="1B58E3D3" w:rsidP="1B58E3D3" w:rsidRDefault="1B58E3D3" w14:paraId="32043295" w14:textId="6F5F9B4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C6864">
              <w:rPr>
                <w:rFonts w:ascii="Arial" w:hAnsi="Arial" w:eastAsia="Calibri" w:cs="Arial"/>
                <w:b/>
                <w:bCs/>
                <w:sz w:val="20"/>
                <w:szCs w:val="20"/>
                <w:lang w:val="lt"/>
              </w:rPr>
              <w:t>(kv. m)</w:t>
            </w:r>
          </w:p>
        </w:tc>
        <w:tc>
          <w:tcPr>
            <w:tcW w:w="1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8C6864" w:rsidR="1B58E3D3" w:rsidP="1B58E3D3" w:rsidRDefault="1B58E3D3" w14:paraId="6FFAC81F" w14:textId="63EC1BE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C6864">
              <w:rPr>
                <w:rFonts w:ascii="Arial" w:hAnsi="Arial" w:eastAsia="Calibri" w:cs="Arial"/>
                <w:b/>
                <w:bCs/>
                <w:sz w:val="20"/>
                <w:szCs w:val="20"/>
                <w:lang w:val="lt"/>
              </w:rPr>
              <w:t xml:space="preserve">Bendras požeminis plotas </w:t>
            </w:r>
          </w:p>
          <w:p w:rsidRPr="008C6864" w:rsidR="1B58E3D3" w:rsidP="1B58E3D3" w:rsidRDefault="1B58E3D3" w14:paraId="0753ABF5" w14:textId="7E85D97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C6864">
              <w:rPr>
                <w:rFonts w:ascii="Arial" w:hAnsi="Arial" w:eastAsia="Calibri" w:cs="Arial"/>
                <w:b/>
                <w:bCs/>
                <w:sz w:val="20"/>
                <w:szCs w:val="20"/>
                <w:lang w:val="lt"/>
              </w:rPr>
              <w:t>(kv. m)</w:t>
            </w:r>
          </w:p>
        </w:tc>
        <w:tc>
          <w:tcPr>
            <w:tcW w:w="1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8C6864" w:rsidR="3C9C1008" w:rsidP="1B58E3D3" w:rsidRDefault="3C9C1008" w14:paraId="250CEC73" w14:textId="66B9DA0C">
            <w:pPr>
              <w:spacing w:line="276" w:lineRule="auto"/>
              <w:rPr>
                <w:rFonts w:ascii="Arial" w:hAnsi="Arial" w:eastAsia="Calibri" w:cs="Arial"/>
                <w:b/>
                <w:bCs/>
                <w:sz w:val="20"/>
                <w:szCs w:val="20"/>
                <w:lang w:val="lt"/>
              </w:rPr>
            </w:pPr>
            <w:r w:rsidRPr="008C6864">
              <w:rPr>
                <w:rFonts w:ascii="Arial" w:hAnsi="Arial" w:eastAsia="Calibri" w:cs="Arial"/>
                <w:b/>
                <w:bCs/>
                <w:sz w:val="20"/>
                <w:szCs w:val="20"/>
                <w:lang w:val="lt"/>
              </w:rPr>
              <w:t xml:space="preserve">Užstatymo plotas </w:t>
            </w:r>
          </w:p>
          <w:p w:rsidRPr="008C6864" w:rsidR="3C9C1008" w:rsidP="1B58E3D3" w:rsidRDefault="3C9C1008" w14:paraId="5D9570A4" w14:textId="45D6D317">
            <w:pPr>
              <w:spacing w:line="276" w:lineRule="auto"/>
              <w:rPr>
                <w:rFonts w:ascii="Arial" w:hAnsi="Arial" w:eastAsia="Calibri" w:cs="Arial"/>
                <w:b/>
                <w:bCs/>
                <w:sz w:val="20"/>
                <w:szCs w:val="20"/>
                <w:lang w:val="lt"/>
              </w:rPr>
            </w:pPr>
            <w:r w:rsidRPr="008C6864">
              <w:rPr>
                <w:rFonts w:ascii="Arial" w:hAnsi="Arial" w:eastAsia="Calibri" w:cs="Arial"/>
                <w:b/>
                <w:bCs/>
                <w:sz w:val="20"/>
                <w:szCs w:val="20"/>
                <w:lang w:val="lt"/>
              </w:rPr>
              <w:t>UT</w:t>
            </w:r>
          </w:p>
          <w:p w:rsidRPr="008C6864" w:rsidR="3C9C1008" w:rsidP="1B58E3D3" w:rsidRDefault="3C9C1008" w14:paraId="48C797A0" w14:textId="7E85D97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C6864">
              <w:rPr>
                <w:rFonts w:ascii="Arial" w:hAnsi="Arial" w:eastAsia="Calibri" w:cs="Arial"/>
                <w:b/>
                <w:bCs/>
                <w:sz w:val="20"/>
                <w:szCs w:val="20"/>
                <w:lang w:val="lt"/>
              </w:rPr>
              <w:t>(kv. m)</w:t>
            </w:r>
          </w:p>
          <w:p w:rsidRPr="008C6864" w:rsidR="1B58E3D3" w:rsidP="1B58E3D3" w:rsidRDefault="1B58E3D3" w14:paraId="2D9B4934" w14:textId="26F75AA3">
            <w:pPr>
              <w:spacing w:line="276" w:lineRule="auto"/>
              <w:rPr>
                <w:rFonts w:ascii="Arial" w:hAnsi="Arial" w:eastAsia="Calibri" w:cs="Arial"/>
                <w:b/>
                <w:bCs/>
                <w:sz w:val="20"/>
                <w:szCs w:val="20"/>
                <w:lang w:val="lt"/>
              </w:rPr>
            </w:pPr>
          </w:p>
        </w:tc>
        <w:tc>
          <w:tcPr>
            <w:tcW w:w="13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8C6864" w:rsidR="1B58E3D3" w:rsidP="1B58E3D3" w:rsidRDefault="1B58E3D3" w14:paraId="4C5A786A" w14:textId="386A28AE">
            <w:pPr>
              <w:spacing w:line="276" w:lineRule="auto"/>
              <w:rPr>
                <w:rFonts w:ascii="Arial" w:hAnsi="Arial" w:eastAsia="Calibri" w:cs="Arial"/>
                <w:b/>
                <w:bCs/>
                <w:sz w:val="20"/>
                <w:szCs w:val="20"/>
                <w:lang w:val="lt"/>
              </w:rPr>
            </w:pPr>
            <w:r w:rsidRPr="008C6864">
              <w:rPr>
                <w:rFonts w:ascii="Arial" w:hAnsi="Arial" w:eastAsia="Calibri" w:cs="Arial"/>
                <w:b/>
                <w:bCs/>
                <w:sz w:val="20"/>
                <w:szCs w:val="20"/>
                <w:lang w:val="lt"/>
              </w:rPr>
              <w:t>Bendras parkavimo vietų skaičius</w:t>
            </w:r>
            <w:r w:rsidRPr="008C6864">
              <w:rPr>
                <w:rFonts w:ascii="Arial" w:hAnsi="Arial" w:cs="Arial"/>
                <w:sz w:val="20"/>
                <w:szCs w:val="20"/>
              </w:rPr>
              <w:br/>
            </w:r>
            <w:r w:rsidRPr="008C6864">
              <w:rPr>
                <w:rFonts w:ascii="Arial" w:hAnsi="Arial" w:eastAsia="Calibri" w:cs="Arial"/>
                <w:b/>
                <w:bCs/>
                <w:sz w:val="20"/>
                <w:szCs w:val="20"/>
                <w:lang w:val="lt"/>
              </w:rPr>
              <w:t>(vnt</w:t>
            </w:r>
            <w:r w:rsidR="00EF3B36">
              <w:rPr>
                <w:rFonts w:ascii="Arial" w:hAnsi="Arial" w:eastAsia="Calibri" w:cs="Arial"/>
                <w:b/>
                <w:bCs/>
                <w:sz w:val="20"/>
                <w:szCs w:val="20"/>
                <w:lang w:val="lt"/>
              </w:rPr>
              <w:t>.</w:t>
            </w:r>
            <w:r w:rsidRPr="008C6864">
              <w:rPr>
                <w:rFonts w:ascii="Arial" w:hAnsi="Arial" w:eastAsia="Calibri" w:cs="Arial"/>
                <w:b/>
                <w:bCs/>
                <w:sz w:val="20"/>
                <w:szCs w:val="20"/>
                <w:lang w:val="lt"/>
              </w:rPr>
              <w:t>)</w:t>
            </w:r>
          </w:p>
        </w:tc>
        <w:tc>
          <w:tcPr>
            <w:tcW w:w="14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8C6864" w:rsidR="1B58E3D3" w:rsidP="1B58E3D3" w:rsidRDefault="1B58E3D3" w14:paraId="7476058E" w14:textId="334D95F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C6864">
              <w:rPr>
                <w:rFonts w:ascii="Arial" w:hAnsi="Arial" w:eastAsia="Calibri" w:cs="Arial"/>
                <w:b/>
                <w:bCs/>
                <w:sz w:val="20"/>
                <w:szCs w:val="20"/>
                <w:lang w:val="lt"/>
              </w:rPr>
              <w:t>Požeminių parkavimo vietų skaičius</w:t>
            </w:r>
          </w:p>
          <w:p w:rsidRPr="008C6864" w:rsidR="1B58E3D3" w:rsidP="1B58E3D3" w:rsidRDefault="1B58E3D3" w14:paraId="6EAE2D35" w14:textId="5BA75E32">
            <w:pPr>
              <w:spacing w:line="276" w:lineRule="auto"/>
              <w:rPr>
                <w:rFonts w:ascii="Arial" w:hAnsi="Arial" w:eastAsia="Calibri" w:cs="Arial"/>
                <w:b/>
                <w:bCs/>
                <w:sz w:val="20"/>
                <w:szCs w:val="20"/>
                <w:lang w:val="lt"/>
              </w:rPr>
            </w:pPr>
            <w:r w:rsidRPr="008C6864">
              <w:rPr>
                <w:rFonts w:ascii="Arial" w:hAnsi="Arial" w:eastAsia="Calibri" w:cs="Arial"/>
                <w:b/>
                <w:bCs/>
                <w:sz w:val="20"/>
                <w:szCs w:val="20"/>
                <w:lang w:val="lt"/>
              </w:rPr>
              <w:t>(vnt</w:t>
            </w:r>
            <w:r w:rsidR="00EF3B36">
              <w:rPr>
                <w:rFonts w:ascii="Arial" w:hAnsi="Arial" w:eastAsia="Calibri" w:cs="Arial"/>
                <w:b/>
                <w:bCs/>
                <w:sz w:val="20"/>
                <w:szCs w:val="20"/>
                <w:lang w:val="lt"/>
              </w:rPr>
              <w:t>.</w:t>
            </w:r>
            <w:r w:rsidRPr="008C6864">
              <w:rPr>
                <w:rFonts w:ascii="Arial" w:hAnsi="Arial" w:eastAsia="Calibri" w:cs="Arial"/>
                <w:b/>
                <w:bCs/>
                <w:sz w:val="20"/>
                <w:szCs w:val="20"/>
                <w:lang w:val="lt"/>
              </w:rPr>
              <w:t>)</w:t>
            </w:r>
          </w:p>
        </w:tc>
      </w:tr>
      <w:tr w:rsidRPr="008C6864" w:rsidR="1B58E3D3" w:rsidTr="1B58E3D3" w14:paraId="6E45D863" w14:textId="77777777">
        <w:trPr>
          <w:trHeight w:val="300"/>
        </w:trPr>
        <w:tc>
          <w:tcPr>
            <w:tcW w:w="15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8C6864" w:rsidR="0C515AE3" w:rsidP="1B58E3D3" w:rsidRDefault="0C515AE3" w14:paraId="44014C22" w14:textId="3329AE5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C6864">
              <w:rPr>
                <w:rFonts w:ascii="Arial" w:hAnsi="Arial" w:eastAsia="Calibri" w:cs="Arial"/>
                <w:sz w:val="20"/>
                <w:szCs w:val="20"/>
                <w:lang w:val="lt"/>
              </w:rPr>
              <w:t>Vilniaus kongresų centras</w:t>
            </w:r>
          </w:p>
        </w:tc>
        <w:tc>
          <w:tcPr>
            <w:tcW w:w="17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8C6864" w:rsidR="1B58E3D3" w:rsidP="1B58E3D3" w:rsidRDefault="1B58E3D3" w14:paraId="43AF1A65" w14:textId="1F7B048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C6864">
              <w:rPr>
                <w:rFonts w:ascii="Arial" w:hAnsi="Arial" w:eastAsia="Calibri" w:cs="Arial"/>
                <w:sz w:val="20"/>
                <w:szCs w:val="20"/>
                <w:lang w:val="lt"/>
              </w:rPr>
              <w:t xml:space="preserve"> </w:t>
            </w:r>
          </w:p>
        </w:tc>
        <w:tc>
          <w:tcPr>
            <w:tcW w:w="1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8C6864" w:rsidR="1B58E3D3" w:rsidP="1B58E3D3" w:rsidRDefault="1B58E3D3" w14:paraId="5CBFC750" w14:textId="15793DD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C6864">
              <w:rPr>
                <w:rFonts w:ascii="Arial" w:hAnsi="Arial" w:eastAsia="Calibri" w:cs="Arial"/>
                <w:sz w:val="20"/>
                <w:szCs w:val="20"/>
                <w:lang w:val="lt"/>
              </w:rPr>
              <w:t xml:space="preserve"> </w:t>
            </w:r>
          </w:p>
        </w:tc>
        <w:tc>
          <w:tcPr>
            <w:tcW w:w="1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8C6864" w:rsidR="1B58E3D3" w:rsidP="1B58E3D3" w:rsidRDefault="1B58E3D3" w14:paraId="16281E90" w14:textId="17ADE207">
            <w:pPr>
              <w:spacing w:line="276" w:lineRule="auto"/>
              <w:rPr>
                <w:rFonts w:ascii="Arial" w:hAnsi="Arial" w:eastAsia="Calibri" w:cs="Arial"/>
                <w:sz w:val="20"/>
                <w:szCs w:val="20"/>
                <w:lang w:val="lt"/>
              </w:rPr>
            </w:pPr>
          </w:p>
        </w:tc>
        <w:tc>
          <w:tcPr>
            <w:tcW w:w="13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8C6864" w:rsidR="1B58E3D3" w:rsidP="1B58E3D3" w:rsidRDefault="1B58E3D3" w14:paraId="6C820F99" w14:textId="706614B0">
            <w:pPr>
              <w:spacing w:line="276" w:lineRule="auto"/>
              <w:rPr>
                <w:rFonts w:ascii="Arial" w:hAnsi="Arial" w:eastAsia="Calibri" w:cs="Arial"/>
                <w:sz w:val="20"/>
                <w:szCs w:val="20"/>
                <w:lang w:val="lt"/>
              </w:rPr>
            </w:pPr>
          </w:p>
        </w:tc>
        <w:tc>
          <w:tcPr>
            <w:tcW w:w="14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8C6864" w:rsidR="1B58E3D3" w:rsidP="1B58E3D3" w:rsidRDefault="1B58E3D3" w14:paraId="58105ABC" w14:textId="515F8BCF">
            <w:pPr>
              <w:spacing w:line="276" w:lineRule="auto"/>
              <w:rPr>
                <w:rFonts w:ascii="Arial" w:hAnsi="Arial" w:eastAsia="Calibri" w:cs="Arial"/>
                <w:sz w:val="20"/>
                <w:szCs w:val="20"/>
                <w:lang w:val="lt"/>
              </w:rPr>
            </w:pPr>
          </w:p>
        </w:tc>
      </w:tr>
    </w:tbl>
    <w:p w:rsidRPr="008C6864" w:rsidR="1B58E3D3" w:rsidP="1B58E3D3" w:rsidRDefault="1B58E3D3" w14:paraId="673FA3F7" w14:textId="1C8F61D1">
      <w:pPr>
        <w:pStyle w:val="ListParagraph"/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:rsidRPr="008C6864" w:rsidR="1B58E3D3" w:rsidP="1B58E3D3" w:rsidRDefault="1B58E3D3" w14:paraId="7F26FC04" w14:textId="71B9B542">
      <w:pPr>
        <w:pStyle w:val="ListParagraph"/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22"/>
        <w:gridCol w:w="1768"/>
        <w:gridCol w:w="1631"/>
        <w:gridCol w:w="1631"/>
        <w:gridCol w:w="1397"/>
        <w:gridCol w:w="1411"/>
      </w:tblGrid>
      <w:tr w:rsidRPr="008C6864" w:rsidR="1B58E3D3" w:rsidTr="1B58E3D3" w14:paraId="59295901" w14:textId="77777777">
        <w:trPr>
          <w:trHeight w:val="300"/>
        </w:trPr>
        <w:tc>
          <w:tcPr>
            <w:tcW w:w="1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8C6864" w:rsidR="0FAF4445" w:rsidP="1B58E3D3" w:rsidRDefault="0FAF4445" w14:paraId="411A15F4" w14:textId="304C51E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C6864">
              <w:rPr>
                <w:rFonts w:ascii="Arial" w:hAnsi="Arial" w:eastAsia="Calibri" w:cs="Arial"/>
                <w:b/>
                <w:bCs/>
                <w:sz w:val="20"/>
                <w:szCs w:val="20"/>
                <w:lang w:val="lt"/>
              </w:rPr>
              <w:t>Objektas</w:t>
            </w:r>
          </w:p>
        </w:tc>
        <w:tc>
          <w:tcPr>
            <w:tcW w:w="17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8C6864" w:rsidR="0A7925CB" w:rsidP="1B58E3D3" w:rsidRDefault="0A7925CB" w14:paraId="3590E6EF" w14:textId="44ADE3A9">
            <w:pPr>
              <w:spacing w:line="276" w:lineRule="auto"/>
              <w:rPr>
                <w:rFonts w:ascii="Arial" w:hAnsi="Arial" w:eastAsia="Calibri" w:cs="Arial"/>
                <w:b/>
                <w:bCs/>
                <w:sz w:val="20"/>
                <w:szCs w:val="20"/>
                <w:lang w:val="lt"/>
              </w:rPr>
            </w:pPr>
            <w:r w:rsidRPr="008C6864">
              <w:rPr>
                <w:rFonts w:ascii="Arial" w:hAnsi="Arial" w:eastAsia="Calibri" w:cs="Arial"/>
                <w:b/>
                <w:bCs/>
                <w:sz w:val="20"/>
                <w:szCs w:val="20"/>
                <w:lang w:val="lt"/>
              </w:rPr>
              <w:t>A</w:t>
            </w:r>
            <w:r w:rsidRPr="008C6864" w:rsidR="1B58E3D3">
              <w:rPr>
                <w:rFonts w:ascii="Arial" w:hAnsi="Arial" w:eastAsia="Calibri" w:cs="Arial"/>
                <w:b/>
                <w:bCs/>
                <w:sz w:val="20"/>
                <w:szCs w:val="20"/>
                <w:lang w:val="lt"/>
              </w:rPr>
              <w:t>ntžeminis plotas</w:t>
            </w:r>
            <w:r w:rsidRPr="008C6864" w:rsidR="1215E6DC">
              <w:rPr>
                <w:rFonts w:ascii="Arial" w:hAnsi="Arial" w:eastAsia="Calibri" w:cs="Arial"/>
                <w:b/>
                <w:bCs/>
                <w:sz w:val="20"/>
                <w:szCs w:val="20"/>
                <w:lang w:val="lt"/>
              </w:rPr>
              <w:t>*</w:t>
            </w:r>
          </w:p>
          <w:p w:rsidRPr="008C6864" w:rsidR="1B58E3D3" w:rsidP="1B58E3D3" w:rsidRDefault="1B58E3D3" w14:paraId="0288442B" w14:textId="44197A3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C6864">
              <w:rPr>
                <w:rFonts w:ascii="Arial" w:hAnsi="Arial" w:eastAsia="Calibri" w:cs="Arial"/>
                <w:b/>
                <w:bCs/>
                <w:sz w:val="20"/>
                <w:szCs w:val="20"/>
                <w:lang w:val="lt"/>
              </w:rPr>
              <w:t>(kv. m)</w:t>
            </w:r>
          </w:p>
        </w:tc>
        <w:tc>
          <w:tcPr>
            <w:tcW w:w="16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8C6864" w:rsidR="39004A07" w:rsidP="1B58E3D3" w:rsidRDefault="39004A07" w14:paraId="5BFE823F" w14:textId="2F46523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C6864">
              <w:rPr>
                <w:rFonts w:ascii="Arial" w:hAnsi="Arial" w:eastAsia="Calibri" w:cs="Arial"/>
                <w:b/>
                <w:bCs/>
                <w:sz w:val="20"/>
                <w:szCs w:val="20"/>
                <w:lang w:val="lt"/>
              </w:rPr>
              <w:t>P</w:t>
            </w:r>
            <w:r w:rsidRPr="008C6864" w:rsidR="1B58E3D3">
              <w:rPr>
                <w:rFonts w:ascii="Arial" w:hAnsi="Arial" w:eastAsia="Calibri" w:cs="Arial"/>
                <w:b/>
                <w:bCs/>
                <w:sz w:val="20"/>
                <w:szCs w:val="20"/>
                <w:lang w:val="lt"/>
              </w:rPr>
              <w:t>ožeminis plotas</w:t>
            </w:r>
            <w:r w:rsidRPr="008C6864" w:rsidR="59BAB9ED">
              <w:rPr>
                <w:rFonts w:ascii="Arial" w:hAnsi="Arial" w:eastAsia="Calibri" w:cs="Arial"/>
                <w:b/>
                <w:bCs/>
                <w:sz w:val="20"/>
                <w:szCs w:val="20"/>
                <w:lang w:val="lt"/>
              </w:rPr>
              <w:t>*</w:t>
            </w:r>
            <w:r w:rsidRPr="008C6864" w:rsidR="1B58E3D3">
              <w:rPr>
                <w:rFonts w:ascii="Arial" w:hAnsi="Arial" w:eastAsia="Calibri" w:cs="Arial"/>
                <w:b/>
                <w:bCs/>
                <w:sz w:val="20"/>
                <w:szCs w:val="20"/>
                <w:lang w:val="lt"/>
              </w:rPr>
              <w:t xml:space="preserve"> </w:t>
            </w:r>
          </w:p>
          <w:p w:rsidRPr="008C6864" w:rsidR="1B58E3D3" w:rsidP="1B58E3D3" w:rsidRDefault="1B58E3D3" w14:paraId="4D6BC861" w14:textId="6B2FD4B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C6864">
              <w:rPr>
                <w:rFonts w:ascii="Arial" w:hAnsi="Arial" w:eastAsia="Calibri" w:cs="Arial"/>
                <w:b/>
                <w:bCs/>
                <w:sz w:val="20"/>
                <w:szCs w:val="20"/>
                <w:lang w:val="lt"/>
              </w:rPr>
              <w:t>(kv. m)</w:t>
            </w:r>
          </w:p>
        </w:tc>
        <w:tc>
          <w:tcPr>
            <w:tcW w:w="16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8C6864" w:rsidR="1A19DB8B" w:rsidP="1B58E3D3" w:rsidRDefault="1A19DB8B" w14:paraId="38842CA0" w14:textId="66B9DA0C">
            <w:pPr>
              <w:spacing w:line="276" w:lineRule="auto"/>
              <w:rPr>
                <w:rFonts w:ascii="Arial" w:hAnsi="Arial" w:eastAsia="Calibri" w:cs="Arial"/>
                <w:b/>
                <w:bCs/>
                <w:sz w:val="20"/>
                <w:szCs w:val="20"/>
                <w:lang w:val="lt"/>
              </w:rPr>
            </w:pPr>
            <w:r w:rsidRPr="008C6864">
              <w:rPr>
                <w:rFonts w:ascii="Arial" w:hAnsi="Arial" w:eastAsia="Calibri" w:cs="Arial"/>
                <w:b/>
                <w:bCs/>
                <w:sz w:val="20"/>
                <w:szCs w:val="20"/>
                <w:lang w:val="lt"/>
              </w:rPr>
              <w:t xml:space="preserve">Užstatymo plotas </w:t>
            </w:r>
          </w:p>
          <w:p w:rsidRPr="008C6864" w:rsidR="1A19DB8B" w:rsidP="1B58E3D3" w:rsidRDefault="1A19DB8B" w14:paraId="083A11CC" w14:textId="45D6D317">
            <w:pPr>
              <w:spacing w:line="276" w:lineRule="auto"/>
              <w:rPr>
                <w:rFonts w:ascii="Arial" w:hAnsi="Arial" w:eastAsia="Calibri" w:cs="Arial"/>
                <w:b/>
                <w:bCs/>
                <w:sz w:val="20"/>
                <w:szCs w:val="20"/>
                <w:lang w:val="lt"/>
              </w:rPr>
            </w:pPr>
            <w:r w:rsidRPr="008C6864">
              <w:rPr>
                <w:rFonts w:ascii="Arial" w:hAnsi="Arial" w:eastAsia="Calibri" w:cs="Arial"/>
                <w:b/>
                <w:bCs/>
                <w:sz w:val="20"/>
                <w:szCs w:val="20"/>
                <w:lang w:val="lt"/>
              </w:rPr>
              <w:t>UT</w:t>
            </w:r>
          </w:p>
          <w:p w:rsidRPr="008C6864" w:rsidR="1A19DB8B" w:rsidP="1B58E3D3" w:rsidRDefault="1A19DB8B" w14:paraId="250209BE" w14:textId="7E85D97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C6864">
              <w:rPr>
                <w:rFonts w:ascii="Arial" w:hAnsi="Arial" w:eastAsia="Calibri" w:cs="Arial"/>
                <w:b/>
                <w:bCs/>
                <w:sz w:val="20"/>
                <w:szCs w:val="20"/>
                <w:lang w:val="lt"/>
              </w:rPr>
              <w:t>(kv. m)</w:t>
            </w:r>
          </w:p>
          <w:p w:rsidRPr="008C6864" w:rsidR="1B58E3D3" w:rsidP="1B58E3D3" w:rsidRDefault="1B58E3D3" w14:paraId="16691B0B" w14:textId="3EE195FF">
            <w:pPr>
              <w:spacing w:line="276" w:lineRule="auto"/>
              <w:rPr>
                <w:rFonts w:ascii="Arial" w:hAnsi="Arial" w:eastAsia="Calibri" w:cs="Arial"/>
                <w:b/>
                <w:bCs/>
                <w:sz w:val="20"/>
                <w:szCs w:val="20"/>
                <w:lang w:val="lt"/>
              </w:rPr>
            </w:pPr>
          </w:p>
        </w:tc>
        <w:tc>
          <w:tcPr>
            <w:tcW w:w="13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8C6864" w:rsidR="2677903F" w:rsidP="1B58E3D3" w:rsidRDefault="2677903F" w14:paraId="0AC34014" w14:textId="5F91DFF6">
            <w:pPr>
              <w:spacing w:line="276" w:lineRule="auto"/>
              <w:rPr>
                <w:rFonts w:ascii="Arial" w:hAnsi="Arial" w:eastAsia="Calibri" w:cs="Arial"/>
                <w:b/>
                <w:bCs/>
                <w:sz w:val="20"/>
                <w:szCs w:val="20"/>
                <w:lang w:val="lt"/>
              </w:rPr>
            </w:pPr>
            <w:r w:rsidRPr="008C6864">
              <w:rPr>
                <w:rFonts w:ascii="Arial" w:hAnsi="Arial" w:eastAsia="Calibri" w:cs="Arial"/>
                <w:b/>
                <w:bCs/>
                <w:sz w:val="20"/>
                <w:szCs w:val="20"/>
                <w:lang w:val="lt"/>
              </w:rPr>
              <w:t>Bendras p</w:t>
            </w:r>
            <w:r w:rsidRPr="008C6864" w:rsidR="13177F36">
              <w:rPr>
                <w:rFonts w:ascii="Arial" w:hAnsi="Arial" w:eastAsia="Calibri" w:cs="Arial"/>
                <w:b/>
                <w:bCs/>
                <w:sz w:val="20"/>
                <w:szCs w:val="20"/>
                <w:lang w:val="lt"/>
              </w:rPr>
              <w:t>arkavimo vietų skaičius</w:t>
            </w:r>
            <w:r w:rsidRPr="008C6864">
              <w:rPr>
                <w:rFonts w:ascii="Arial" w:hAnsi="Arial" w:cs="Arial"/>
                <w:sz w:val="20"/>
                <w:szCs w:val="20"/>
              </w:rPr>
              <w:br/>
            </w:r>
            <w:r w:rsidRPr="008C6864" w:rsidR="3CDAD747">
              <w:rPr>
                <w:rFonts w:ascii="Arial" w:hAnsi="Arial" w:eastAsia="Calibri" w:cs="Arial"/>
                <w:b/>
                <w:bCs/>
                <w:sz w:val="20"/>
                <w:szCs w:val="20"/>
                <w:lang w:val="lt"/>
              </w:rPr>
              <w:t>(vnt</w:t>
            </w:r>
            <w:r w:rsidR="00C87AD5">
              <w:rPr>
                <w:rFonts w:ascii="Arial" w:hAnsi="Arial" w:eastAsia="Calibri" w:cs="Arial"/>
                <w:b/>
                <w:bCs/>
                <w:sz w:val="20"/>
                <w:szCs w:val="20"/>
                <w:lang w:val="lt"/>
              </w:rPr>
              <w:t>.</w:t>
            </w:r>
            <w:r w:rsidRPr="008C6864" w:rsidR="3CDAD747">
              <w:rPr>
                <w:rFonts w:ascii="Arial" w:hAnsi="Arial" w:eastAsia="Calibri" w:cs="Arial"/>
                <w:b/>
                <w:bCs/>
                <w:sz w:val="20"/>
                <w:szCs w:val="20"/>
                <w:lang w:val="lt"/>
              </w:rPr>
              <w:t>)</w:t>
            </w:r>
          </w:p>
        </w:tc>
        <w:tc>
          <w:tcPr>
            <w:tcW w:w="14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8C6864" w:rsidR="5FB38013" w:rsidP="1B58E3D3" w:rsidRDefault="5FB38013" w14:paraId="4E53814C" w14:textId="334D95F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C6864">
              <w:rPr>
                <w:rFonts w:ascii="Arial" w:hAnsi="Arial" w:eastAsia="Calibri" w:cs="Arial"/>
                <w:b/>
                <w:bCs/>
                <w:sz w:val="20"/>
                <w:szCs w:val="20"/>
                <w:lang w:val="lt"/>
              </w:rPr>
              <w:t>Požeminių parkavimo vietų skaičius</w:t>
            </w:r>
          </w:p>
          <w:p w:rsidRPr="008C6864" w:rsidR="5FB38013" w:rsidP="1B58E3D3" w:rsidRDefault="5FB38013" w14:paraId="030B88CE" w14:textId="7A49D673">
            <w:pPr>
              <w:spacing w:line="276" w:lineRule="auto"/>
              <w:rPr>
                <w:rFonts w:ascii="Arial" w:hAnsi="Arial" w:eastAsia="Calibri" w:cs="Arial"/>
                <w:b/>
                <w:bCs/>
                <w:sz w:val="20"/>
                <w:szCs w:val="20"/>
                <w:lang w:val="lt"/>
              </w:rPr>
            </w:pPr>
            <w:r w:rsidRPr="008C6864">
              <w:rPr>
                <w:rFonts w:ascii="Arial" w:hAnsi="Arial" w:eastAsia="Calibri" w:cs="Arial"/>
                <w:b/>
                <w:bCs/>
                <w:sz w:val="20"/>
                <w:szCs w:val="20"/>
                <w:lang w:val="lt"/>
              </w:rPr>
              <w:t>(vnt</w:t>
            </w:r>
            <w:r w:rsidR="00C87AD5">
              <w:rPr>
                <w:rFonts w:ascii="Arial" w:hAnsi="Arial" w:eastAsia="Calibri" w:cs="Arial"/>
                <w:b/>
                <w:bCs/>
                <w:sz w:val="20"/>
                <w:szCs w:val="20"/>
                <w:lang w:val="lt"/>
              </w:rPr>
              <w:t>.</w:t>
            </w:r>
            <w:r w:rsidRPr="008C6864">
              <w:rPr>
                <w:rFonts w:ascii="Arial" w:hAnsi="Arial" w:eastAsia="Calibri" w:cs="Arial"/>
                <w:b/>
                <w:bCs/>
                <w:sz w:val="20"/>
                <w:szCs w:val="20"/>
                <w:lang w:val="lt"/>
              </w:rPr>
              <w:t>)</w:t>
            </w:r>
          </w:p>
        </w:tc>
      </w:tr>
      <w:tr w:rsidRPr="008C6864" w:rsidR="1B58E3D3" w:rsidTr="1B58E3D3" w14:paraId="733CF510" w14:textId="77777777">
        <w:trPr>
          <w:trHeight w:val="655"/>
        </w:trPr>
        <w:tc>
          <w:tcPr>
            <w:tcW w:w="1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:rsidRPr="008C6864" w:rsidR="1B58E3D3" w:rsidP="1B58E3D3" w:rsidRDefault="1B58E3D3" w14:paraId="0136FC08" w14:textId="7E1F04FC">
            <w:pPr>
              <w:spacing w:line="276" w:lineRule="auto"/>
              <w:rPr>
                <w:rFonts w:ascii="Arial" w:hAnsi="Arial" w:eastAsia="Calibri" w:cs="Arial"/>
                <w:sz w:val="20"/>
                <w:szCs w:val="20"/>
                <w:lang w:val="lt"/>
              </w:rPr>
            </w:pPr>
            <w:r w:rsidRPr="008C6864">
              <w:rPr>
                <w:rFonts w:ascii="Arial" w:hAnsi="Arial" w:eastAsia="Calibri" w:cs="Arial"/>
                <w:sz w:val="20"/>
                <w:szCs w:val="20"/>
                <w:lang w:val="lt"/>
              </w:rPr>
              <w:t>Vi</w:t>
            </w:r>
            <w:r w:rsidRPr="008C6864" w:rsidR="42D78F24">
              <w:rPr>
                <w:rFonts w:ascii="Arial" w:hAnsi="Arial" w:eastAsia="Calibri" w:cs="Arial"/>
                <w:sz w:val="20"/>
                <w:szCs w:val="20"/>
                <w:lang w:val="lt"/>
              </w:rPr>
              <w:t>ešbutis</w:t>
            </w:r>
          </w:p>
        </w:tc>
        <w:tc>
          <w:tcPr>
            <w:tcW w:w="17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8C6864" w:rsidR="1B58E3D3" w:rsidP="1B58E3D3" w:rsidRDefault="1B58E3D3" w14:paraId="423AD326" w14:textId="1F7B048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C6864">
              <w:rPr>
                <w:rFonts w:ascii="Arial" w:hAnsi="Arial" w:eastAsia="Calibri" w:cs="Arial"/>
                <w:sz w:val="20"/>
                <w:szCs w:val="20"/>
                <w:lang w:val="lt"/>
              </w:rPr>
              <w:t xml:space="preserve"> </w:t>
            </w:r>
          </w:p>
        </w:tc>
        <w:tc>
          <w:tcPr>
            <w:tcW w:w="16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8C6864" w:rsidR="1B58E3D3" w:rsidP="1B58E3D3" w:rsidRDefault="1B58E3D3" w14:paraId="15448421" w14:textId="15793DD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C6864">
              <w:rPr>
                <w:rFonts w:ascii="Arial" w:hAnsi="Arial" w:eastAsia="Calibri" w:cs="Arial"/>
                <w:sz w:val="20"/>
                <w:szCs w:val="20"/>
                <w:lang w:val="lt"/>
              </w:rPr>
              <w:t xml:space="preserve"> </w:t>
            </w:r>
          </w:p>
        </w:tc>
        <w:tc>
          <w:tcPr>
            <w:tcW w:w="16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8C6864" w:rsidR="1B58E3D3" w:rsidP="1B58E3D3" w:rsidRDefault="1B58E3D3" w14:paraId="750A448E" w14:textId="60460B17">
            <w:pPr>
              <w:spacing w:line="276" w:lineRule="auto"/>
              <w:rPr>
                <w:rFonts w:ascii="Arial" w:hAnsi="Arial" w:eastAsia="Calibri" w:cs="Arial"/>
                <w:sz w:val="20"/>
                <w:szCs w:val="20"/>
                <w:lang w:val="lt"/>
              </w:rPr>
            </w:pPr>
          </w:p>
        </w:tc>
        <w:tc>
          <w:tcPr>
            <w:tcW w:w="13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8C6864" w:rsidR="1B58E3D3" w:rsidP="1B58E3D3" w:rsidRDefault="1B58E3D3" w14:paraId="15E03789" w14:textId="706614B0">
            <w:pPr>
              <w:spacing w:line="276" w:lineRule="auto"/>
              <w:rPr>
                <w:rFonts w:ascii="Arial" w:hAnsi="Arial" w:eastAsia="Calibri" w:cs="Arial"/>
                <w:sz w:val="20"/>
                <w:szCs w:val="20"/>
                <w:lang w:val="lt"/>
              </w:rPr>
            </w:pPr>
          </w:p>
        </w:tc>
        <w:tc>
          <w:tcPr>
            <w:tcW w:w="14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8C6864" w:rsidR="1B58E3D3" w:rsidP="1B58E3D3" w:rsidRDefault="1B58E3D3" w14:paraId="38BA2DA4" w14:textId="515F8BCF">
            <w:pPr>
              <w:spacing w:line="276" w:lineRule="auto"/>
              <w:rPr>
                <w:rFonts w:ascii="Arial" w:hAnsi="Arial" w:eastAsia="Calibri" w:cs="Arial"/>
                <w:sz w:val="20"/>
                <w:szCs w:val="20"/>
                <w:lang w:val="lt"/>
              </w:rPr>
            </w:pPr>
          </w:p>
        </w:tc>
      </w:tr>
    </w:tbl>
    <w:p w:rsidRPr="008C6864" w:rsidR="1B58E3D3" w:rsidP="1B58E3D3" w:rsidRDefault="1B58E3D3" w14:paraId="6E778561" w14:textId="6761201D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:rsidRPr="008C6864" w:rsidR="1203033E" w:rsidP="1B58E3D3" w:rsidRDefault="1203033E" w14:paraId="56C6F85F" w14:textId="2070DB2D">
      <w:pPr>
        <w:spacing w:line="276" w:lineRule="auto"/>
        <w:rPr>
          <w:rFonts w:ascii="Arial" w:hAnsi="Arial" w:cs="Arial"/>
          <w:sz w:val="20"/>
          <w:szCs w:val="20"/>
        </w:rPr>
      </w:pPr>
      <w:r w:rsidRPr="008C6864">
        <w:rPr>
          <w:rFonts w:ascii="Arial" w:hAnsi="Arial" w:cs="Arial"/>
          <w:sz w:val="20"/>
          <w:szCs w:val="20"/>
        </w:rPr>
        <w:t>*visų aukštų išorinių perimetrų plotų suma (</w:t>
      </w:r>
      <w:r w:rsidRPr="008C6864">
        <w:rPr>
          <w:rFonts w:ascii="Arial" w:hAnsi="Arial" w:cs="Arial"/>
          <w:i/>
          <w:iCs/>
          <w:sz w:val="20"/>
          <w:szCs w:val="20"/>
        </w:rPr>
        <w:t>ang</w:t>
      </w:r>
      <w:r w:rsidRPr="008C6864" w:rsidR="318FA5F4">
        <w:rPr>
          <w:rFonts w:ascii="Arial" w:hAnsi="Arial" w:cs="Arial"/>
          <w:i/>
          <w:iCs/>
          <w:sz w:val="20"/>
          <w:szCs w:val="20"/>
        </w:rPr>
        <w:t>l</w:t>
      </w:r>
      <w:r w:rsidRPr="008C6864">
        <w:rPr>
          <w:rFonts w:ascii="Arial" w:hAnsi="Arial" w:cs="Arial"/>
          <w:i/>
          <w:iCs/>
          <w:sz w:val="20"/>
          <w:szCs w:val="20"/>
        </w:rPr>
        <w:t>. GFA</w:t>
      </w:r>
      <w:r w:rsidRPr="008C6864">
        <w:rPr>
          <w:rFonts w:ascii="Arial" w:hAnsi="Arial" w:cs="Arial"/>
          <w:sz w:val="20"/>
          <w:szCs w:val="20"/>
        </w:rPr>
        <w:t>)</w:t>
      </w:r>
    </w:p>
    <w:p w:rsidRPr="00E52BE1" w:rsidR="1B58E3D3" w:rsidP="00E52BE1" w:rsidRDefault="1B58E3D3" w14:paraId="692DDD07" w14:textId="1800ED52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:rsidRPr="008C6864" w:rsidR="008628D8" w:rsidP="008628D8" w:rsidRDefault="000D0937" w14:paraId="34702365" w14:textId="12B74688">
      <w:pPr>
        <w:pStyle w:val="ListParagraph"/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8C6864">
        <w:rPr>
          <w:rFonts w:ascii="Arial" w:hAnsi="Arial" w:cs="Arial"/>
          <w:b/>
          <w:bCs/>
          <w:sz w:val="20"/>
          <w:szCs w:val="20"/>
        </w:rPr>
        <w:t>Programos lentelė</w:t>
      </w:r>
    </w:p>
    <w:p w:rsidRPr="008C6864" w:rsidR="7DD383EF" w:rsidP="6DBEC298" w:rsidRDefault="7DD383EF" w14:paraId="15D01B7A" w14:textId="4556DC8A" w14:noSpellErr="1">
      <w:pPr>
        <w:spacing w:line="276" w:lineRule="auto"/>
        <w:rPr>
          <w:rFonts w:ascii="Arial" w:hAnsi="Arial" w:cs="Arial"/>
          <w:i w:val="1"/>
          <w:iCs w:val="1"/>
          <w:sz w:val="20"/>
          <w:szCs w:val="20"/>
        </w:rPr>
      </w:pPr>
      <w:r w:rsidRPr="6DBEC298" w:rsidR="7DD383EF">
        <w:rPr>
          <w:rFonts w:ascii="Arial" w:hAnsi="Arial" w:cs="Arial"/>
          <w:sz w:val="20"/>
          <w:szCs w:val="20"/>
        </w:rPr>
        <w:t>Siūlomų sprendinių programos lentelę</w:t>
      </w:r>
      <w:r w:rsidRPr="6DBEC298" w:rsidR="38F1D572">
        <w:rPr>
          <w:rFonts w:ascii="Arial" w:hAnsi="Arial" w:cs="Arial"/>
          <w:sz w:val="20"/>
          <w:szCs w:val="20"/>
        </w:rPr>
        <w:t xml:space="preserve"> parengt</w:t>
      </w:r>
      <w:r w:rsidRPr="6DBEC298" w:rsidR="3904009B">
        <w:rPr>
          <w:rFonts w:ascii="Arial" w:hAnsi="Arial" w:cs="Arial"/>
          <w:sz w:val="20"/>
          <w:szCs w:val="20"/>
        </w:rPr>
        <w:t>i</w:t>
      </w:r>
      <w:r w:rsidRPr="6DBEC298" w:rsidR="38F1D572">
        <w:rPr>
          <w:rFonts w:ascii="Arial" w:hAnsi="Arial" w:cs="Arial"/>
          <w:sz w:val="20"/>
          <w:szCs w:val="20"/>
        </w:rPr>
        <w:t xml:space="preserve"> </w:t>
      </w:r>
      <w:r w:rsidRPr="6DBEC298" w:rsidR="00E52BE1">
        <w:rPr>
          <w:rFonts w:ascii="Arial" w:hAnsi="Arial" w:cs="Arial"/>
          <w:sz w:val="20"/>
          <w:szCs w:val="20"/>
        </w:rPr>
        <w:t xml:space="preserve">ir pateikti aiškinamajame rašte </w:t>
      </w:r>
      <w:r w:rsidRPr="6DBEC298" w:rsidR="38F1D572">
        <w:rPr>
          <w:rFonts w:ascii="Arial" w:hAnsi="Arial" w:cs="Arial"/>
          <w:sz w:val="20"/>
          <w:szCs w:val="20"/>
        </w:rPr>
        <w:t xml:space="preserve">pagal </w:t>
      </w:r>
      <w:r w:rsidRPr="6DBEC298" w:rsidR="0004799C">
        <w:rPr>
          <w:rFonts w:ascii="Arial" w:hAnsi="Arial" w:cs="Arial"/>
          <w:sz w:val="20"/>
          <w:szCs w:val="20"/>
        </w:rPr>
        <w:t>K</w:t>
      </w:r>
      <w:r w:rsidRPr="6DBEC298" w:rsidR="38F1D572">
        <w:rPr>
          <w:rFonts w:ascii="Arial" w:hAnsi="Arial" w:cs="Arial"/>
          <w:sz w:val="20"/>
          <w:szCs w:val="20"/>
        </w:rPr>
        <w:t xml:space="preserve">U lentelę </w:t>
      </w:r>
      <w:r w:rsidRPr="6DBEC298" w:rsidR="38F1D572">
        <w:rPr>
          <w:rFonts w:ascii="Arial" w:hAnsi="Arial" w:cs="Arial"/>
          <w:i w:val="1"/>
          <w:iCs w:val="1"/>
          <w:sz w:val="20"/>
          <w:szCs w:val="20"/>
        </w:rPr>
        <w:t>2.1</w:t>
      </w:r>
      <w:r w:rsidRPr="6DBEC298" w:rsidR="00E65D04">
        <w:rPr>
          <w:rFonts w:ascii="Arial" w:hAnsi="Arial" w:cs="Arial"/>
          <w:i w:val="1"/>
          <w:iCs w:val="1"/>
          <w:sz w:val="20"/>
          <w:szCs w:val="20"/>
        </w:rPr>
        <w:t>4</w:t>
      </w:r>
      <w:r w:rsidRPr="6DBEC298" w:rsidR="38F1D572">
        <w:rPr>
          <w:rFonts w:ascii="Arial" w:hAnsi="Arial" w:cs="Arial"/>
          <w:i w:val="1"/>
          <w:iCs w:val="1"/>
          <w:sz w:val="20"/>
          <w:szCs w:val="20"/>
        </w:rPr>
        <w:t>.</w:t>
      </w:r>
      <w:r w:rsidRPr="6DBEC298" w:rsidR="00E65D04">
        <w:rPr>
          <w:rFonts w:ascii="Arial" w:hAnsi="Arial" w:cs="Arial"/>
          <w:i w:val="1"/>
          <w:iCs w:val="1"/>
          <w:sz w:val="20"/>
          <w:szCs w:val="20"/>
        </w:rPr>
        <w:t>1.2</w:t>
      </w:r>
      <w:r w:rsidRPr="6DBEC298" w:rsidR="38F1D572">
        <w:rPr>
          <w:rFonts w:ascii="Arial" w:hAnsi="Arial" w:cs="Arial"/>
          <w:i w:val="1"/>
          <w:iCs w:val="1"/>
          <w:sz w:val="20"/>
          <w:szCs w:val="20"/>
        </w:rPr>
        <w:t xml:space="preserve"> Programa</w:t>
      </w:r>
      <w:r w:rsidRPr="6DBEC298" w:rsidR="62726581">
        <w:rPr>
          <w:rFonts w:ascii="Arial" w:hAnsi="Arial" w:cs="Arial"/>
          <w:i w:val="1"/>
          <w:iCs w:val="1"/>
          <w:sz w:val="20"/>
          <w:szCs w:val="20"/>
        </w:rPr>
        <w:t>.</w:t>
      </w:r>
      <w:r w:rsidRPr="6DBEC298" w:rsidR="62726581">
        <w:rPr>
          <w:rFonts w:ascii="Arial" w:hAnsi="Arial" w:cs="Arial"/>
          <w:i w:val="1"/>
          <w:iCs w:val="1"/>
          <w:sz w:val="20"/>
          <w:szCs w:val="20"/>
        </w:rPr>
        <w:t xml:space="preserve"> </w:t>
      </w:r>
    </w:p>
    <w:p w:rsidRPr="008C6864" w:rsidR="008628D8" w:rsidP="008628D8" w:rsidRDefault="008628D8" w14:paraId="5255624A" w14:textId="77777777">
      <w:pPr>
        <w:pStyle w:val="ListParagraph"/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:rsidRPr="008C6864" w:rsidR="008628D8" w:rsidP="008C6864" w:rsidRDefault="008C6864" w14:paraId="7F8C5186" w14:textId="65A0B5B3">
      <w:pPr>
        <w:pStyle w:val="Heading1"/>
      </w:pPr>
      <w:r w:rsidRPr="008C6864">
        <w:t>TRUMPAS PROJEKTO APRAŠYMAS </w:t>
      </w:r>
    </w:p>
    <w:p w:rsidRPr="008C6864" w:rsidR="00950209" w:rsidP="008E30E8" w:rsidRDefault="00950209" w14:paraId="3CA03ADE" w14:textId="3EC7AAFC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8C6864">
        <w:rPr>
          <w:rFonts w:ascii="Arial" w:hAnsi="Arial" w:cs="Arial"/>
          <w:sz w:val="20"/>
          <w:szCs w:val="20"/>
        </w:rPr>
        <w:t>Prašome pateikti trumpus (apie 300 žodžių) projekto aprašymus lietuvių ir anglų kalba.</w:t>
      </w:r>
      <w:r w:rsidRPr="008C6864" w:rsidR="00B135BA">
        <w:rPr>
          <w:rFonts w:ascii="Arial" w:hAnsi="Arial" w:cs="Arial"/>
          <w:sz w:val="20"/>
          <w:szCs w:val="20"/>
        </w:rPr>
        <w:t xml:space="preserve"> Aprašymas bus naudojamas viešinant konkurso dalyvių darbus.</w:t>
      </w:r>
    </w:p>
    <w:p w:rsidRPr="008C6864" w:rsidR="008628D8" w:rsidP="008E30E8" w:rsidRDefault="008E30E8" w14:paraId="4D548793" w14:textId="54988E73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7753F135">
        <w:rPr>
          <w:rFonts w:ascii="Arial" w:hAnsi="Arial" w:cs="Arial"/>
          <w:sz w:val="20"/>
          <w:szCs w:val="20"/>
        </w:rPr>
        <w:t>Pateikiamas skaitmeniniu formatu CV</w:t>
      </w:r>
      <w:r w:rsidRPr="7753F135" w:rsidR="20A51DAF">
        <w:rPr>
          <w:rFonts w:ascii="Arial" w:hAnsi="Arial" w:cs="Arial"/>
          <w:sz w:val="20"/>
          <w:szCs w:val="20"/>
        </w:rPr>
        <w:t>P</w:t>
      </w:r>
      <w:r w:rsidRPr="7753F135">
        <w:rPr>
          <w:rFonts w:ascii="Arial" w:hAnsi="Arial" w:cs="Arial"/>
          <w:sz w:val="20"/>
          <w:szCs w:val="20"/>
        </w:rPr>
        <w:t xml:space="preserve"> IS priemonėmis pasiūlymo voke „Vokas 1“ (</w:t>
      </w:r>
      <w:r w:rsidRPr="7753F135">
        <w:rPr>
          <w:rFonts w:ascii="Arial" w:hAnsi="Arial" w:eastAsia="Calibri" w:cs="Arial"/>
          <w:b/>
          <w:bCs/>
        </w:rPr>
        <w:t xml:space="preserve">Aiškinamasis </w:t>
      </w:r>
      <w:proofErr w:type="spellStart"/>
      <w:r w:rsidRPr="7753F135">
        <w:rPr>
          <w:rFonts w:ascii="Arial" w:hAnsi="Arial" w:eastAsia="Calibri" w:cs="Arial"/>
          <w:b/>
          <w:bCs/>
        </w:rPr>
        <w:t>raštas_</w:t>
      </w:r>
      <w:r w:rsidRPr="7753F135">
        <w:rPr>
          <w:rFonts w:ascii="Arial" w:hAnsi="Arial" w:eastAsia="Calibri" w:cs="Arial"/>
          <w:b/>
          <w:bCs/>
          <w:i/>
          <w:iCs/>
        </w:rPr>
        <w:t>devizo</w:t>
      </w:r>
      <w:proofErr w:type="spellEnd"/>
      <w:r w:rsidRPr="7753F135">
        <w:rPr>
          <w:rFonts w:ascii="Arial" w:hAnsi="Arial" w:eastAsia="Calibri" w:cs="Arial"/>
          <w:b/>
          <w:bCs/>
          <w:i/>
          <w:iCs/>
        </w:rPr>
        <w:t xml:space="preserve"> pavadinimas</w:t>
      </w:r>
      <w:r w:rsidRPr="7753F135">
        <w:rPr>
          <w:rFonts w:ascii="Arial" w:hAnsi="Arial" w:cs="Arial"/>
          <w:sz w:val="20"/>
          <w:szCs w:val="20"/>
        </w:rPr>
        <w:t>) redaguojamu DOC ar kitu lygiaverčiu formatu.</w:t>
      </w:r>
    </w:p>
    <w:p w:rsidRPr="008C6864" w:rsidR="008628D8" w:rsidP="008628D8" w:rsidRDefault="008628D8" w14:paraId="7ACE3ADB" w14:textId="77777777">
      <w:pPr>
        <w:pStyle w:val="ListParagraph"/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:rsidRPr="008C6864" w:rsidR="008628D8" w:rsidP="008C6864" w:rsidRDefault="008C6864" w14:paraId="03C3CE50" w14:textId="16405B18">
      <w:pPr>
        <w:pStyle w:val="Heading1"/>
      </w:pPr>
      <w:r w:rsidRPr="008C6864">
        <w:t>PRIVALOMOS VIZUALIZACIJOS </w:t>
      </w:r>
    </w:p>
    <w:p w:rsidRPr="008C6864" w:rsidR="0022685F" w:rsidP="0022685F" w:rsidRDefault="0022685F" w14:paraId="075D9F68" w14:textId="1F6D1C8E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7753F135">
        <w:rPr>
          <w:rFonts w:ascii="Arial" w:hAnsi="Arial" w:cs="Arial"/>
          <w:sz w:val="20"/>
          <w:szCs w:val="20"/>
        </w:rPr>
        <w:t>Pateikiama skaitmeniniu formatu C</w:t>
      </w:r>
      <w:r w:rsidRPr="7753F135" w:rsidR="0EB01EA8">
        <w:rPr>
          <w:rFonts w:ascii="Arial" w:hAnsi="Arial" w:cs="Arial"/>
          <w:sz w:val="20"/>
          <w:szCs w:val="20"/>
        </w:rPr>
        <w:t>VP</w:t>
      </w:r>
      <w:r w:rsidRPr="7753F135">
        <w:rPr>
          <w:rFonts w:ascii="Arial" w:hAnsi="Arial" w:cs="Arial"/>
          <w:sz w:val="20"/>
          <w:szCs w:val="20"/>
        </w:rPr>
        <w:t xml:space="preserve"> IS priemonėmis pasiūlymo voke „Vokas 1“ (</w:t>
      </w:r>
      <w:proofErr w:type="spellStart"/>
      <w:r w:rsidRPr="7753F135">
        <w:rPr>
          <w:rFonts w:ascii="Arial" w:hAnsi="Arial" w:eastAsia="Calibri" w:cs="Arial"/>
          <w:b/>
          <w:bCs/>
        </w:rPr>
        <w:t>Iliustracijos_</w:t>
      </w:r>
      <w:r w:rsidRPr="7753F135">
        <w:rPr>
          <w:rFonts w:ascii="Arial" w:hAnsi="Arial" w:eastAsia="Calibri" w:cs="Arial"/>
          <w:b/>
          <w:bCs/>
          <w:i/>
          <w:iCs/>
        </w:rPr>
        <w:t>devizo</w:t>
      </w:r>
      <w:proofErr w:type="spellEnd"/>
      <w:r w:rsidRPr="7753F135">
        <w:rPr>
          <w:rFonts w:ascii="Arial" w:hAnsi="Arial" w:eastAsia="Calibri" w:cs="Arial"/>
          <w:b/>
          <w:bCs/>
          <w:i/>
          <w:iCs/>
        </w:rPr>
        <w:t xml:space="preserve"> pavadinimas</w:t>
      </w:r>
      <w:r w:rsidRPr="7753F135">
        <w:rPr>
          <w:rFonts w:ascii="Arial" w:hAnsi="Arial" w:cs="Arial"/>
          <w:sz w:val="20"/>
          <w:szCs w:val="20"/>
        </w:rPr>
        <w:t xml:space="preserve">) JPG ar kitu lygiaverčiu formatu (raiška ne mažiau kaip 300 </w:t>
      </w:r>
      <w:proofErr w:type="spellStart"/>
      <w:r w:rsidRPr="7753F135">
        <w:rPr>
          <w:rFonts w:ascii="Arial" w:hAnsi="Arial" w:cs="Arial"/>
          <w:sz w:val="20"/>
          <w:szCs w:val="20"/>
        </w:rPr>
        <w:t>dpi</w:t>
      </w:r>
      <w:proofErr w:type="spellEnd"/>
      <w:r w:rsidRPr="7753F135">
        <w:rPr>
          <w:rFonts w:ascii="Arial" w:hAnsi="Arial" w:cs="Arial"/>
          <w:sz w:val="20"/>
          <w:szCs w:val="20"/>
        </w:rPr>
        <w:t>).</w:t>
      </w:r>
    </w:p>
    <w:p w:rsidRPr="008C6864" w:rsidR="00A43AF5" w:rsidP="00A43AF5" w:rsidRDefault="00A43AF5" w14:paraId="20BC6539" w14:textId="77777777">
      <w:pPr>
        <w:pStyle w:val="ListParagraph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8C6864">
        <w:rPr>
          <w:rFonts w:ascii="Arial" w:hAnsi="Arial" w:cs="Arial"/>
          <w:b/>
          <w:sz w:val="20"/>
          <w:szCs w:val="20"/>
        </w:rPr>
        <w:t>Vizualizacijų reikalavimai:</w:t>
      </w:r>
    </w:p>
    <w:p w:rsidRPr="008C6864" w:rsidR="00A43AF5" w:rsidP="00A43AF5" w:rsidRDefault="00904741" w14:paraId="149BBB93" w14:textId="5C294A4B">
      <w:pPr>
        <w:pStyle w:val="ListParagraph"/>
        <w:numPr>
          <w:ilvl w:val="0"/>
          <w:numId w:val="14"/>
        </w:num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8C6864">
        <w:rPr>
          <w:rFonts w:ascii="Arial" w:hAnsi="Arial" w:cs="Arial"/>
          <w:sz w:val="20"/>
          <w:szCs w:val="20"/>
        </w:rPr>
        <w:t>Pavaizduokite, kaip kompleksas atrodo aplinkiniame kraštovaizdyje ir kontekste, žvelgiant į jį n</w:t>
      </w:r>
      <w:r w:rsidRPr="008C6864" w:rsidR="00A43AF5">
        <w:rPr>
          <w:rFonts w:ascii="Arial" w:hAnsi="Arial" w:cs="Arial"/>
          <w:bCs/>
          <w:sz w:val="20"/>
          <w:szCs w:val="20"/>
        </w:rPr>
        <w:t>uo kito upės kranto viršutinės terasos</w:t>
      </w:r>
      <w:r w:rsidRPr="008C6864">
        <w:rPr>
          <w:rFonts w:ascii="Arial" w:hAnsi="Arial" w:cs="Arial"/>
          <w:bCs/>
          <w:sz w:val="20"/>
          <w:szCs w:val="20"/>
        </w:rPr>
        <w:t>;</w:t>
      </w:r>
    </w:p>
    <w:p w:rsidRPr="008C6864" w:rsidR="00A43AF5" w:rsidP="00A43AF5" w:rsidRDefault="00904741" w14:paraId="6CD9B273" w14:textId="65E1A4A3">
      <w:pPr>
        <w:pStyle w:val="ListParagraph"/>
        <w:numPr>
          <w:ilvl w:val="0"/>
          <w:numId w:val="14"/>
        </w:num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8C6864">
        <w:rPr>
          <w:rFonts w:ascii="Arial" w:hAnsi="Arial" w:cs="Arial"/>
          <w:sz w:val="20"/>
          <w:szCs w:val="20"/>
        </w:rPr>
        <w:t>Pavaizduokite, kaip kompleksas atrodo aplinkiniame kraštovaizdyje ir kontekste, žvelgiant į jį pietų kryptimi n</w:t>
      </w:r>
      <w:r w:rsidRPr="008C6864" w:rsidR="00A43AF5">
        <w:rPr>
          <w:rFonts w:ascii="Arial" w:hAnsi="Arial" w:cs="Arial"/>
          <w:bCs/>
          <w:sz w:val="20"/>
          <w:szCs w:val="20"/>
        </w:rPr>
        <w:t>uo Goštauto gatvės (link LR Seimo rūmų)</w:t>
      </w:r>
      <w:r w:rsidRPr="008C6864">
        <w:rPr>
          <w:rFonts w:ascii="Arial" w:hAnsi="Arial" w:cs="Arial"/>
          <w:bCs/>
          <w:sz w:val="20"/>
          <w:szCs w:val="20"/>
        </w:rPr>
        <w:t>;</w:t>
      </w:r>
    </w:p>
    <w:p w:rsidRPr="008C6864" w:rsidR="00A43AF5" w:rsidP="1B58E3D3" w:rsidRDefault="00A43AF5" w14:paraId="7B93A157" w14:textId="209D2565">
      <w:pPr>
        <w:pStyle w:val="ListParagraph"/>
        <w:numPr>
          <w:ilvl w:val="0"/>
          <w:numId w:val="14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8C6864">
        <w:rPr>
          <w:rFonts w:ascii="Arial" w:hAnsi="Arial" w:cs="Arial"/>
          <w:sz w:val="20"/>
          <w:szCs w:val="20"/>
        </w:rPr>
        <w:t>Pasirinkti kampus, ku</w:t>
      </w:r>
      <w:r w:rsidRPr="008C6864" w:rsidR="00904741">
        <w:rPr>
          <w:rFonts w:ascii="Arial" w:hAnsi="Arial" w:cs="Arial"/>
          <w:sz w:val="20"/>
          <w:szCs w:val="20"/>
        </w:rPr>
        <w:t>r</w:t>
      </w:r>
      <w:r w:rsidRPr="008C6864">
        <w:rPr>
          <w:rFonts w:ascii="Arial" w:hAnsi="Arial" w:cs="Arial"/>
          <w:sz w:val="20"/>
          <w:szCs w:val="20"/>
        </w:rPr>
        <w:t xml:space="preserve">ie atskleidžia </w:t>
      </w:r>
      <w:r w:rsidRPr="008C6864" w:rsidR="00904741">
        <w:rPr>
          <w:rFonts w:ascii="Arial" w:hAnsi="Arial" w:cs="Arial"/>
          <w:sz w:val="20"/>
          <w:szCs w:val="20"/>
        </w:rPr>
        <w:t>PV ir ŠV fasadus</w:t>
      </w:r>
      <w:r w:rsidRPr="008C6864" w:rsidR="008E77D2">
        <w:rPr>
          <w:rFonts w:ascii="Arial" w:hAnsi="Arial" w:cs="Arial"/>
          <w:sz w:val="20"/>
          <w:szCs w:val="20"/>
        </w:rPr>
        <w:t>, parodo pagrindinius įėjimus, charakteringas a</w:t>
      </w:r>
      <w:r w:rsidRPr="008C6864" w:rsidR="435D523F">
        <w:rPr>
          <w:rFonts w:ascii="Arial" w:hAnsi="Arial" w:cs="Arial"/>
          <w:sz w:val="20"/>
          <w:szCs w:val="20"/>
        </w:rPr>
        <w:t>p</w:t>
      </w:r>
      <w:r w:rsidRPr="008C6864" w:rsidR="008E77D2">
        <w:rPr>
          <w:rFonts w:ascii="Arial" w:hAnsi="Arial" w:cs="Arial"/>
          <w:sz w:val="20"/>
          <w:szCs w:val="20"/>
        </w:rPr>
        <w:t>žvelgiamas architektūros perspektyvas, kuriamas viešąsias erdves;</w:t>
      </w:r>
    </w:p>
    <w:p w:rsidRPr="008C6864" w:rsidR="000D0937" w:rsidP="000D0937" w:rsidRDefault="000D0937" w14:paraId="3A27303A" w14:textId="77777777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:rsidRPr="00893EE4" w:rsidR="00FC6FB3" w:rsidP="00893EE4" w:rsidRDefault="008C6864" w14:paraId="61998344" w14:textId="7C039421">
      <w:pPr>
        <w:pStyle w:val="Heading1"/>
      </w:pPr>
      <w:r w:rsidRPr="008C6864">
        <w:t>SPRENDINIŲ DETALUMO LYGIAI</w:t>
      </w:r>
    </w:p>
    <w:p w:rsidRPr="008C6864" w:rsidR="00FC6FB3" w:rsidP="00885330" w:rsidRDefault="002F7572" w14:paraId="398C976A" w14:textId="418E4D66" w14:noSpellErr="1">
      <w:pPr>
        <w:spacing w:line="276" w:lineRule="auto"/>
        <w:rPr>
          <w:rFonts w:ascii="Arial" w:hAnsi="Arial" w:cs="Arial"/>
          <w:sz w:val="20"/>
          <w:szCs w:val="20"/>
        </w:rPr>
      </w:pPr>
      <w:r w:rsidRPr="6DBEC298" w:rsidR="002F7572">
        <w:rPr>
          <w:rFonts w:ascii="Arial" w:hAnsi="Arial" w:cs="Arial"/>
          <w:sz w:val="20"/>
          <w:szCs w:val="20"/>
        </w:rPr>
        <w:t>Atkreip</w:t>
      </w:r>
      <w:r w:rsidRPr="6DBEC298" w:rsidR="0022729E">
        <w:rPr>
          <w:rFonts w:ascii="Arial" w:hAnsi="Arial" w:cs="Arial"/>
          <w:sz w:val="20"/>
          <w:szCs w:val="20"/>
        </w:rPr>
        <w:t>k</w:t>
      </w:r>
      <w:r w:rsidRPr="6DBEC298" w:rsidR="002F7572">
        <w:rPr>
          <w:rFonts w:ascii="Arial" w:hAnsi="Arial" w:cs="Arial"/>
          <w:sz w:val="20"/>
          <w:szCs w:val="20"/>
        </w:rPr>
        <w:t>i</w:t>
      </w:r>
      <w:r w:rsidRPr="6DBEC298" w:rsidR="0022729E">
        <w:rPr>
          <w:rFonts w:ascii="Arial" w:hAnsi="Arial" w:cs="Arial"/>
          <w:sz w:val="20"/>
          <w:szCs w:val="20"/>
        </w:rPr>
        <w:t>te</w:t>
      </w:r>
      <w:r w:rsidRPr="6DBEC298" w:rsidR="002F7572">
        <w:rPr>
          <w:rFonts w:ascii="Arial" w:hAnsi="Arial" w:cs="Arial"/>
          <w:sz w:val="20"/>
          <w:szCs w:val="20"/>
        </w:rPr>
        <w:t xml:space="preserve"> dėmesį, kad yra trys skirtingi konkurso objektų </w:t>
      </w:r>
      <w:r w:rsidRPr="6DBEC298" w:rsidR="0022729E">
        <w:rPr>
          <w:rFonts w:ascii="Arial" w:hAnsi="Arial" w:cs="Arial"/>
          <w:sz w:val="20"/>
          <w:szCs w:val="20"/>
        </w:rPr>
        <w:t xml:space="preserve">projektavimo </w:t>
      </w:r>
      <w:r w:rsidRPr="6DBEC298" w:rsidR="002F7572">
        <w:rPr>
          <w:rFonts w:ascii="Arial" w:hAnsi="Arial" w:cs="Arial"/>
          <w:sz w:val="20"/>
          <w:szCs w:val="20"/>
        </w:rPr>
        <w:t xml:space="preserve">detalumo lygiai. Šių detalumo lygių aprašymus žiūrėti </w:t>
      </w:r>
      <w:r w:rsidRPr="6DBEC298" w:rsidR="0004799C">
        <w:rPr>
          <w:rFonts w:ascii="Arial" w:hAnsi="Arial" w:cs="Arial"/>
          <w:sz w:val="20"/>
          <w:szCs w:val="20"/>
        </w:rPr>
        <w:t>K</w:t>
      </w:r>
      <w:r w:rsidRPr="6DBEC298" w:rsidR="002F7572">
        <w:rPr>
          <w:rFonts w:ascii="Arial" w:hAnsi="Arial" w:cs="Arial"/>
          <w:sz w:val="20"/>
          <w:szCs w:val="20"/>
        </w:rPr>
        <w:t>U</w:t>
      </w:r>
      <w:r w:rsidRPr="6DBEC298" w:rsidR="401CC6A7">
        <w:rPr>
          <w:rFonts w:ascii="Arial" w:hAnsi="Arial" w:cs="Arial"/>
          <w:sz w:val="20"/>
          <w:szCs w:val="20"/>
        </w:rPr>
        <w:t xml:space="preserve"> </w:t>
      </w:r>
      <w:r w:rsidRPr="6DBEC298" w:rsidR="401CC6A7">
        <w:rPr>
          <w:rFonts w:ascii="Arial" w:hAnsi="Arial" w:cs="Arial"/>
          <w:i w:val="1"/>
          <w:iCs w:val="1"/>
          <w:sz w:val="20"/>
          <w:szCs w:val="20"/>
        </w:rPr>
        <w:t>2.2 Detalumo lygiai</w:t>
      </w:r>
      <w:r w:rsidRPr="6DBEC298" w:rsidR="002F7572">
        <w:rPr>
          <w:rFonts w:ascii="Arial" w:hAnsi="Arial" w:cs="Arial"/>
          <w:sz w:val="20"/>
          <w:szCs w:val="20"/>
        </w:rPr>
        <w:t>.</w:t>
      </w:r>
    </w:p>
    <w:p w:rsidRPr="008C6864" w:rsidR="008628D8" w:rsidP="008628D8" w:rsidRDefault="008628D8" w14:paraId="3C3BEE72" w14:textId="77777777">
      <w:pPr>
        <w:pStyle w:val="ListParagraph"/>
        <w:spacing w:line="276" w:lineRule="auto"/>
        <w:rPr>
          <w:rFonts w:ascii="Arial" w:hAnsi="Arial" w:cs="Arial"/>
          <w:sz w:val="20"/>
          <w:szCs w:val="20"/>
        </w:rPr>
      </w:pPr>
    </w:p>
    <w:p w:rsidRPr="008C6864" w:rsidR="008628D8" w:rsidP="00122906" w:rsidRDefault="008C6864" w14:paraId="2148DA3E" w14:textId="087E7A9E">
      <w:pPr>
        <w:pStyle w:val="Heading1"/>
      </w:pPr>
      <w:r w:rsidRPr="008C6864">
        <w:t>PLANŠETĖS</w:t>
      </w:r>
    </w:p>
    <w:p w:rsidRPr="008C6864" w:rsidR="0022729E" w:rsidP="0022729E" w:rsidRDefault="0022729E" w14:paraId="5F31F4DD" w14:textId="77777777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  <w:lang w:val="lt-LT"/>
        </w:rPr>
      </w:pPr>
      <w:r w:rsidRPr="008C6864">
        <w:rPr>
          <w:rFonts w:ascii="Arial" w:hAnsi="Arial" w:cs="Arial"/>
          <w:sz w:val="20"/>
          <w:szCs w:val="20"/>
          <w:lang w:val="lt-LT"/>
        </w:rPr>
        <w:t>Planšetės skirtos projekto koncepcijai atskleisti, pasirinktiems sprendiniams paaiškinti.</w:t>
      </w:r>
    </w:p>
    <w:p w:rsidRPr="008C6864" w:rsidR="0022729E" w:rsidP="0022729E" w:rsidRDefault="0022729E" w14:paraId="1A8BB561" w14:textId="77777777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  <w:lang w:val="lt-LT"/>
        </w:rPr>
      </w:pPr>
    </w:p>
    <w:p w:rsidRPr="008C6864" w:rsidR="00280FEA" w:rsidP="00280FEA" w:rsidRDefault="00280FEA" w14:paraId="5CCA5CC4" w14:textId="45B4872C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  <w:lang w:val="lt-LT"/>
        </w:rPr>
      </w:pPr>
      <w:r w:rsidRPr="7753F135">
        <w:rPr>
          <w:rFonts w:ascii="Arial" w:hAnsi="Arial" w:cs="Arial"/>
          <w:sz w:val="20"/>
          <w:szCs w:val="20"/>
          <w:lang w:val="lt-LT"/>
        </w:rPr>
        <w:t>Pateikiami skaitmeniniu formatu C</w:t>
      </w:r>
      <w:r w:rsidRPr="7753F135" w:rsidR="401444C8">
        <w:rPr>
          <w:rFonts w:ascii="Arial" w:hAnsi="Arial" w:cs="Arial"/>
          <w:sz w:val="20"/>
          <w:szCs w:val="20"/>
          <w:lang w:val="lt-LT"/>
        </w:rPr>
        <w:t>VP</w:t>
      </w:r>
      <w:r w:rsidRPr="7753F135">
        <w:rPr>
          <w:rFonts w:ascii="Arial" w:hAnsi="Arial" w:cs="Arial"/>
          <w:sz w:val="20"/>
          <w:szCs w:val="20"/>
          <w:lang w:val="lt-LT"/>
        </w:rPr>
        <w:t xml:space="preserve"> IS priemonėmis pasiūlymo voke „Vokas 1“ ir fiziniu formatu pagal specialiųjų pirkimo sąlygų 4.11 punktą.</w:t>
      </w:r>
    </w:p>
    <w:p w:rsidRPr="008C6864" w:rsidR="0022729E" w:rsidP="7753F135" w:rsidRDefault="0022729E" w14:paraId="06472728" w14:textId="2E5B44C2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  <w:highlight w:val="yellow"/>
          <w:lang w:val="lt-LT"/>
        </w:rPr>
      </w:pPr>
    </w:p>
    <w:p w:rsidRPr="008C6864" w:rsidR="0022729E" w:rsidP="0022729E" w:rsidRDefault="0022729E" w14:paraId="72B5DCB4" w14:textId="77777777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  <w:u w:val="single"/>
          <w:lang w:val="lt-LT"/>
        </w:rPr>
      </w:pPr>
      <w:r w:rsidRPr="008C6864">
        <w:rPr>
          <w:rFonts w:ascii="Arial" w:hAnsi="Arial" w:cs="Arial"/>
          <w:sz w:val="20"/>
          <w:szCs w:val="20"/>
          <w:u w:val="single"/>
          <w:lang w:val="lt-LT"/>
        </w:rPr>
        <w:t>Planšečių reikalavimai:</w:t>
      </w:r>
    </w:p>
    <w:p w:rsidRPr="008C6864" w:rsidR="0022729E" w:rsidP="0022729E" w:rsidRDefault="0022729E" w14:paraId="45E0E7EA" w14:textId="2762A2DB">
      <w:pPr>
        <w:pStyle w:val="NoSpacing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sz w:val="20"/>
          <w:szCs w:val="20"/>
          <w:u w:val="single"/>
          <w:lang w:val="lt-LT"/>
        </w:rPr>
      </w:pPr>
      <w:r w:rsidRPr="008C6864">
        <w:rPr>
          <w:rFonts w:ascii="Arial" w:hAnsi="Arial" w:cs="Arial"/>
          <w:sz w:val="20"/>
          <w:szCs w:val="20"/>
          <w:lang w:val="lt-LT"/>
        </w:rPr>
        <w:t xml:space="preserve">skaičius – </w:t>
      </w:r>
      <w:r w:rsidR="00A5787C">
        <w:rPr>
          <w:rFonts w:ascii="Arial" w:hAnsi="Arial" w:cs="Arial"/>
          <w:b/>
          <w:bCs/>
          <w:sz w:val="20"/>
          <w:szCs w:val="20"/>
          <w:lang w:val="lt-LT"/>
        </w:rPr>
        <w:t>8</w:t>
      </w:r>
      <w:r w:rsidRPr="008C6864">
        <w:rPr>
          <w:rFonts w:ascii="Arial" w:hAnsi="Arial" w:cs="Arial"/>
          <w:b/>
          <w:bCs/>
          <w:sz w:val="20"/>
          <w:szCs w:val="20"/>
          <w:lang w:val="lt-LT"/>
        </w:rPr>
        <w:t xml:space="preserve"> vnt</w:t>
      </w:r>
      <w:r w:rsidRPr="008C6864">
        <w:rPr>
          <w:rFonts w:ascii="Arial" w:hAnsi="Arial" w:cs="Arial"/>
          <w:sz w:val="20"/>
          <w:szCs w:val="20"/>
          <w:lang w:val="lt-LT"/>
        </w:rPr>
        <w:t xml:space="preserve">. arba </w:t>
      </w:r>
      <w:r w:rsidR="00A5787C">
        <w:rPr>
          <w:rFonts w:ascii="Arial" w:hAnsi="Arial" w:cs="Arial"/>
          <w:b/>
          <w:bCs/>
          <w:sz w:val="20"/>
          <w:szCs w:val="20"/>
          <w:lang w:val="lt-LT"/>
        </w:rPr>
        <w:t>10</w:t>
      </w:r>
      <w:r w:rsidRPr="008C6864">
        <w:rPr>
          <w:rFonts w:ascii="Arial" w:hAnsi="Arial" w:cs="Arial"/>
          <w:b/>
          <w:bCs/>
          <w:sz w:val="20"/>
          <w:szCs w:val="20"/>
          <w:lang w:val="lt-LT"/>
        </w:rPr>
        <w:t xml:space="preserve"> vnt</w:t>
      </w:r>
      <w:r w:rsidRPr="008C6864">
        <w:rPr>
          <w:rFonts w:ascii="Arial" w:hAnsi="Arial" w:cs="Arial"/>
          <w:sz w:val="20"/>
          <w:szCs w:val="20"/>
          <w:lang w:val="lt-LT"/>
        </w:rPr>
        <w:t xml:space="preserve">. (planšečių skaičių galima pasirinkti: </w:t>
      </w:r>
      <w:r w:rsidR="00A5787C">
        <w:rPr>
          <w:rFonts w:ascii="Arial" w:hAnsi="Arial" w:cs="Arial"/>
          <w:sz w:val="20"/>
          <w:szCs w:val="20"/>
          <w:lang w:val="lt-LT"/>
        </w:rPr>
        <w:t>8</w:t>
      </w:r>
      <w:r w:rsidRPr="008C6864">
        <w:rPr>
          <w:rFonts w:ascii="Arial" w:hAnsi="Arial" w:cs="Arial"/>
          <w:sz w:val="20"/>
          <w:szCs w:val="20"/>
          <w:lang w:val="lt-LT"/>
        </w:rPr>
        <w:t xml:space="preserve"> arba </w:t>
      </w:r>
      <w:r w:rsidR="00A5787C">
        <w:rPr>
          <w:rFonts w:ascii="Arial" w:hAnsi="Arial" w:cs="Arial"/>
          <w:sz w:val="20"/>
          <w:szCs w:val="20"/>
          <w:lang w:val="lt-LT"/>
        </w:rPr>
        <w:t>10</w:t>
      </w:r>
      <w:r w:rsidRPr="008C6864">
        <w:rPr>
          <w:rFonts w:ascii="Arial" w:hAnsi="Arial" w:cs="Arial"/>
          <w:sz w:val="20"/>
          <w:szCs w:val="20"/>
          <w:lang w:val="lt-LT"/>
        </w:rPr>
        <w:t xml:space="preserve"> vnt. Pasirinkus </w:t>
      </w:r>
      <w:r w:rsidR="00A5787C">
        <w:rPr>
          <w:rFonts w:ascii="Arial" w:hAnsi="Arial" w:cs="Arial"/>
          <w:sz w:val="20"/>
          <w:szCs w:val="20"/>
          <w:lang w:val="lt-LT"/>
        </w:rPr>
        <w:t>10</w:t>
      </w:r>
      <w:r w:rsidRPr="008C6864">
        <w:rPr>
          <w:rFonts w:ascii="Arial" w:hAnsi="Arial" w:cs="Arial"/>
          <w:sz w:val="20"/>
          <w:szCs w:val="20"/>
          <w:lang w:val="lt-LT"/>
        </w:rPr>
        <w:t xml:space="preserve"> vnt., papildomos planšetės (</w:t>
      </w:r>
      <w:r w:rsidRPr="008C6864">
        <w:rPr>
          <w:rFonts w:ascii="Arial" w:hAnsi="Arial" w:cs="Arial"/>
          <w:b/>
          <w:bCs/>
          <w:i/>
          <w:iCs/>
          <w:sz w:val="20"/>
          <w:szCs w:val="20"/>
          <w:lang w:val="lt-LT"/>
        </w:rPr>
        <w:t>1 pav.</w:t>
      </w:r>
      <w:r w:rsidRPr="008C6864">
        <w:rPr>
          <w:rFonts w:ascii="Arial" w:hAnsi="Arial" w:cs="Arial"/>
          <w:sz w:val="20"/>
          <w:szCs w:val="20"/>
          <w:lang w:val="lt-LT"/>
        </w:rPr>
        <w:t xml:space="preserve"> pažymėtos Nr. </w:t>
      </w:r>
      <w:r w:rsidR="00A5787C">
        <w:rPr>
          <w:rFonts w:ascii="Arial" w:hAnsi="Arial" w:cs="Arial"/>
          <w:sz w:val="20"/>
          <w:szCs w:val="20"/>
          <w:lang w:val="lt-LT"/>
        </w:rPr>
        <w:t>5</w:t>
      </w:r>
      <w:r w:rsidRPr="008C6864">
        <w:rPr>
          <w:rFonts w:ascii="Arial" w:hAnsi="Arial" w:cs="Arial"/>
          <w:sz w:val="20"/>
          <w:szCs w:val="20"/>
          <w:lang w:val="lt-LT"/>
        </w:rPr>
        <w:t xml:space="preserve">, </w:t>
      </w:r>
      <w:r w:rsidR="00A5787C">
        <w:rPr>
          <w:rFonts w:ascii="Arial" w:hAnsi="Arial" w:cs="Arial"/>
          <w:sz w:val="20"/>
          <w:szCs w:val="20"/>
          <w:lang w:val="lt-LT"/>
        </w:rPr>
        <w:t>6</w:t>
      </w:r>
      <w:r w:rsidRPr="008C6864">
        <w:rPr>
          <w:rFonts w:ascii="Arial" w:hAnsi="Arial" w:cs="Arial"/>
          <w:sz w:val="20"/>
          <w:szCs w:val="20"/>
          <w:lang w:val="lt-LT"/>
        </w:rPr>
        <w:t>) skirtos architektūrinei kokybei ir vidaus erdvių planavimui pristatyti);</w:t>
      </w:r>
    </w:p>
    <w:p w:rsidRPr="008C6864" w:rsidR="0022729E" w:rsidP="0022729E" w:rsidRDefault="0022729E" w14:paraId="602DE608" w14:textId="77777777">
      <w:pPr>
        <w:pStyle w:val="NoSpacing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sz w:val="20"/>
          <w:szCs w:val="20"/>
          <w:u w:val="single"/>
          <w:lang w:val="lt-LT"/>
        </w:rPr>
      </w:pPr>
      <w:r w:rsidRPr="008C6864">
        <w:rPr>
          <w:rFonts w:ascii="Arial" w:hAnsi="Arial" w:cs="Arial"/>
          <w:sz w:val="20"/>
          <w:szCs w:val="20"/>
          <w:lang w:val="lt-LT"/>
        </w:rPr>
        <w:t xml:space="preserve">formatas – </w:t>
      </w:r>
      <w:r w:rsidRPr="008C6864">
        <w:rPr>
          <w:rFonts w:ascii="Arial" w:hAnsi="Arial" w:cs="Arial"/>
          <w:b/>
          <w:bCs/>
          <w:sz w:val="20"/>
          <w:szCs w:val="20"/>
          <w:lang w:val="lt-LT"/>
        </w:rPr>
        <w:t>A1</w:t>
      </w:r>
      <w:r w:rsidRPr="008C6864">
        <w:rPr>
          <w:rFonts w:ascii="Arial" w:hAnsi="Arial" w:cs="Arial"/>
          <w:sz w:val="20"/>
          <w:szCs w:val="20"/>
          <w:lang w:val="lt-LT"/>
        </w:rPr>
        <w:t xml:space="preserve"> (594–841 mm).</w:t>
      </w:r>
    </w:p>
    <w:p w:rsidRPr="008C6864" w:rsidR="0022729E" w:rsidP="0022729E" w:rsidRDefault="0022729E" w14:paraId="5BDE9B91" w14:textId="77777777">
      <w:pPr>
        <w:pStyle w:val="NoSpacing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sz w:val="20"/>
          <w:szCs w:val="20"/>
          <w:u w:val="single"/>
          <w:lang w:val="lt-LT"/>
        </w:rPr>
      </w:pPr>
      <w:r w:rsidRPr="008C6864">
        <w:rPr>
          <w:rFonts w:ascii="Arial" w:hAnsi="Arial" w:cs="Arial"/>
          <w:sz w:val="20"/>
          <w:szCs w:val="20"/>
          <w:lang w:val="lt-LT"/>
        </w:rPr>
        <w:t xml:space="preserve">planšetės komponuojamos ir eksponuojamos </w:t>
      </w:r>
      <w:r w:rsidRPr="008C6864">
        <w:rPr>
          <w:rFonts w:ascii="Arial" w:hAnsi="Arial" w:cs="Arial"/>
          <w:b/>
          <w:bCs/>
          <w:sz w:val="20"/>
          <w:szCs w:val="20"/>
          <w:lang w:val="lt-LT"/>
        </w:rPr>
        <w:t>vertikaliai;</w:t>
      </w:r>
    </w:p>
    <w:p w:rsidRPr="008C6864" w:rsidR="0022729E" w:rsidP="0022729E" w:rsidRDefault="0022729E" w14:paraId="060301A4" w14:textId="77777777">
      <w:pPr>
        <w:pStyle w:val="NoSpacing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sz w:val="20"/>
          <w:szCs w:val="20"/>
          <w:u w:val="single"/>
          <w:lang w:val="lt-LT"/>
        </w:rPr>
      </w:pPr>
      <w:r w:rsidRPr="008C6864">
        <w:rPr>
          <w:rFonts w:ascii="Arial" w:hAnsi="Arial" w:cs="Arial"/>
          <w:sz w:val="20"/>
          <w:szCs w:val="20"/>
          <w:lang w:val="lt-LT"/>
        </w:rPr>
        <w:t xml:space="preserve">turi būti nurodyta planšečių </w:t>
      </w:r>
      <w:r w:rsidRPr="008C6864">
        <w:rPr>
          <w:rFonts w:ascii="Arial" w:hAnsi="Arial" w:cs="Arial"/>
          <w:b/>
          <w:bCs/>
          <w:sz w:val="20"/>
          <w:szCs w:val="20"/>
          <w:lang w:val="lt-LT"/>
        </w:rPr>
        <w:t>išdėstymo tvarka</w:t>
      </w:r>
      <w:r w:rsidRPr="008C6864">
        <w:rPr>
          <w:rFonts w:ascii="Arial" w:hAnsi="Arial" w:cs="Arial"/>
          <w:sz w:val="20"/>
          <w:szCs w:val="20"/>
          <w:lang w:val="lt-LT"/>
        </w:rPr>
        <w:t xml:space="preserve"> (numeracija).</w:t>
      </w:r>
    </w:p>
    <w:p w:rsidRPr="008C6864" w:rsidR="0022729E" w:rsidP="1B58E3D3" w:rsidRDefault="0022729E" w14:paraId="144CDF20" w14:textId="2BB35578">
      <w:pPr>
        <w:pStyle w:val="NoSpacing"/>
        <w:spacing w:line="276" w:lineRule="auto"/>
        <w:ind w:left="1080"/>
        <w:jc w:val="both"/>
        <w:rPr>
          <w:rFonts w:ascii="Arial" w:hAnsi="Arial" w:cs="Arial"/>
          <w:sz w:val="20"/>
          <w:szCs w:val="20"/>
          <w:u w:val="single"/>
          <w:lang w:val="lt-LT"/>
        </w:rPr>
      </w:pPr>
    </w:p>
    <w:p w:rsidRPr="008C6864" w:rsidR="0022729E" w:rsidP="00805F99" w:rsidRDefault="00805F99" w14:paraId="3C629CA3" w14:textId="3F081D19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 w:rsidRPr="00805F99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35512538" wp14:editId="531364D9">
            <wp:extent cx="5943600" cy="3374390"/>
            <wp:effectExtent l="0" t="0" r="0" b="0"/>
            <wp:docPr id="501667043" name="Picture 1" descr="A white square box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1667043" name="Picture 1" descr="A white square box with black text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74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8C6864" w:rsidR="0022729E" w:rsidP="0022729E" w:rsidRDefault="0022729E" w14:paraId="2E1FEB90" w14:textId="77777777">
      <w:pPr>
        <w:pStyle w:val="Caption"/>
        <w:spacing w:line="276" w:lineRule="auto"/>
        <w:jc w:val="center"/>
        <w:rPr>
          <w:rFonts w:ascii="Arial" w:hAnsi="Arial" w:cs="Arial"/>
          <w:sz w:val="20"/>
          <w:szCs w:val="20"/>
          <w:u w:val="single"/>
        </w:rPr>
      </w:pPr>
      <w:r w:rsidRPr="008C6864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C6864">
        <w:rPr>
          <w:rFonts w:ascii="Arial" w:hAnsi="Arial" w:cs="Arial"/>
          <w:b/>
          <w:bCs/>
          <w:sz w:val="20"/>
          <w:szCs w:val="20"/>
        </w:rPr>
        <w:instrText xml:space="preserve"> SEQ pav. \* ARABIC </w:instrText>
      </w:r>
      <w:r w:rsidRPr="008C6864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C6864">
        <w:rPr>
          <w:rFonts w:ascii="Arial" w:hAnsi="Arial" w:cs="Arial"/>
          <w:b/>
          <w:bCs/>
          <w:sz w:val="20"/>
          <w:szCs w:val="20"/>
        </w:rPr>
        <w:t>1</w:t>
      </w:r>
      <w:r w:rsidRPr="008C6864">
        <w:rPr>
          <w:rFonts w:ascii="Arial" w:hAnsi="Arial" w:cs="Arial"/>
          <w:b/>
          <w:bCs/>
          <w:sz w:val="20"/>
          <w:szCs w:val="20"/>
        </w:rPr>
        <w:fldChar w:fldCharType="end"/>
      </w:r>
      <w:r w:rsidRPr="008C6864">
        <w:rPr>
          <w:rFonts w:ascii="Arial" w:hAnsi="Arial" w:cs="Arial"/>
          <w:b/>
          <w:bCs/>
          <w:sz w:val="20"/>
          <w:szCs w:val="20"/>
        </w:rPr>
        <w:t xml:space="preserve"> pav.</w:t>
      </w:r>
      <w:r w:rsidRPr="008C6864">
        <w:rPr>
          <w:rFonts w:ascii="Arial" w:hAnsi="Arial" w:cs="Arial"/>
          <w:sz w:val="20"/>
          <w:szCs w:val="20"/>
        </w:rPr>
        <w:t xml:space="preserve"> Planšečių pateikimo struktūra</w:t>
      </w:r>
    </w:p>
    <w:p w:rsidRPr="008C6864" w:rsidR="0022729E" w:rsidP="0022729E" w:rsidRDefault="0022729E" w14:paraId="199CBEB1" w14:textId="77777777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  <w:lang w:val="lt-LT"/>
        </w:rPr>
      </w:pPr>
      <w:r w:rsidRPr="008C6864">
        <w:rPr>
          <w:rFonts w:ascii="Arial" w:hAnsi="Arial" w:cs="Arial"/>
          <w:sz w:val="20"/>
          <w:szCs w:val="20"/>
          <w:lang w:val="lt-LT"/>
        </w:rPr>
        <w:t>Pageidautina, kad pateiktose planšetėse devizas būtų parašytas 1 cm dydžio šriftu dešiniajame viršutiniame kampe, atitraukiant nuo kraštų po 2 cm. </w:t>
      </w:r>
    </w:p>
    <w:p w:rsidRPr="008C6864" w:rsidR="0022729E" w:rsidP="0022729E" w:rsidRDefault="0022729E" w14:paraId="2D4C5BCD" w14:textId="77777777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  <w:lang w:val="lt-LT"/>
        </w:rPr>
      </w:pPr>
    </w:p>
    <w:p w:rsidRPr="008C6864" w:rsidR="0022729E" w:rsidP="0022729E" w:rsidRDefault="0022729E" w14:paraId="656A9698" w14:textId="0C5B7CDD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  <w:lang w:val="lt-LT"/>
        </w:rPr>
      </w:pPr>
      <w:r w:rsidRPr="7753F135">
        <w:rPr>
          <w:rFonts w:ascii="Arial" w:hAnsi="Arial" w:cs="Arial"/>
          <w:b/>
          <w:bCs/>
          <w:sz w:val="20"/>
          <w:szCs w:val="20"/>
          <w:lang w:val="lt-LT"/>
        </w:rPr>
        <w:t>Fizines planšetės</w:t>
      </w:r>
      <w:r w:rsidRPr="7753F135">
        <w:rPr>
          <w:rFonts w:ascii="Arial" w:hAnsi="Arial" w:cs="Arial"/>
          <w:sz w:val="20"/>
          <w:szCs w:val="20"/>
          <w:lang w:val="lt-LT"/>
        </w:rPr>
        <w:t xml:space="preserve"> pateikiamos A1 (594–841 mm) formatu ant kieto pagrindo (apie 2,5 mm). Pateikiamos fiziniu būdu </w:t>
      </w:r>
      <w:r w:rsidRPr="7753F135" w:rsidR="00280FEA">
        <w:rPr>
          <w:rFonts w:ascii="Arial" w:hAnsi="Arial" w:cs="Arial"/>
          <w:sz w:val="20"/>
          <w:szCs w:val="20"/>
          <w:lang w:val="lt-LT"/>
        </w:rPr>
        <w:t>pagal specialiųjų pirkimo sąlygų 4.11 punktą.</w:t>
      </w:r>
    </w:p>
    <w:p w:rsidRPr="008C6864" w:rsidR="0022729E" w:rsidP="0022729E" w:rsidRDefault="0022729E" w14:paraId="45203E3A" w14:textId="77777777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  <w:lang w:val="lt-LT"/>
        </w:rPr>
      </w:pPr>
    </w:p>
    <w:p w:rsidRPr="008C6864" w:rsidR="0022729E" w:rsidP="0022729E" w:rsidRDefault="0022729E" w14:paraId="01001E53" w14:textId="68875BC2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  <w:lang w:val="lt-LT"/>
        </w:rPr>
      </w:pPr>
      <w:r w:rsidRPr="6DBEC298" w:rsidR="0022729E">
        <w:rPr>
          <w:rFonts w:ascii="Arial" w:hAnsi="Arial" w:cs="Arial"/>
          <w:sz w:val="20"/>
          <w:szCs w:val="20"/>
          <w:lang w:val="lt-LT"/>
        </w:rPr>
        <w:t xml:space="preserve">Skaitmeninio </w:t>
      </w:r>
      <w:r w:rsidRPr="6DBEC298" w:rsidR="0022729E">
        <w:rPr>
          <w:rFonts w:ascii="Arial" w:hAnsi="Arial" w:cs="Arial"/>
          <w:b w:val="1"/>
          <w:bCs w:val="1"/>
          <w:sz w:val="20"/>
          <w:szCs w:val="20"/>
          <w:lang w:val="lt-LT"/>
        </w:rPr>
        <w:t>formato</w:t>
      </w:r>
      <w:r w:rsidRPr="6DBEC298" w:rsidR="0022729E">
        <w:rPr>
          <w:rFonts w:ascii="Arial" w:hAnsi="Arial" w:cs="Arial"/>
          <w:sz w:val="20"/>
          <w:szCs w:val="20"/>
          <w:lang w:val="lt-LT"/>
        </w:rPr>
        <w:t xml:space="preserve"> planšetės </w:t>
      </w:r>
      <w:r w:rsidRPr="6DBEC298" w:rsidR="0022729E">
        <w:rPr>
          <w:rFonts w:ascii="Arial" w:hAnsi="Arial" w:cs="Arial"/>
          <w:b w:val="1"/>
          <w:bCs w:val="1"/>
          <w:sz w:val="20"/>
          <w:szCs w:val="20"/>
          <w:lang w:val="lt-LT"/>
        </w:rPr>
        <w:t xml:space="preserve">pateikiamos </w:t>
      </w:r>
      <w:r w:rsidRPr="6DBEC298" w:rsidR="0022729E">
        <w:rPr>
          <w:rFonts w:ascii="Arial" w:hAnsi="Arial" w:cs="Arial"/>
          <w:sz w:val="20"/>
          <w:szCs w:val="20"/>
          <w:lang w:val="lt-LT"/>
        </w:rPr>
        <w:t xml:space="preserve">PDF arba JPG ar kitu lygiaverčiu formatu (raiška ne mažiau kaip 300 </w:t>
      </w:r>
      <w:r w:rsidRPr="6DBEC298" w:rsidR="0022729E">
        <w:rPr>
          <w:rFonts w:ascii="Arial" w:hAnsi="Arial" w:cs="Arial"/>
          <w:sz w:val="20"/>
          <w:szCs w:val="20"/>
          <w:lang w:val="lt-LT"/>
        </w:rPr>
        <w:t>dpi</w:t>
      </w:r>
      <w:r w:rsidRPr="6DBEC298" w:rsidR="0022729E">
        <w:rPr>
          <w:rFonts w:ascii="Arial" w:hAnsi="Arial" w:cs="Arial"/>
          <w:sz w:val="20"/>
          <w:szCs w:val="20"/>
          <w:lang w:val="lt-LT"/>
        </w:rPr>
        <w:t xml:space="preserve">), vieno failo dydis – iki 10 MB. Pateikiamos  per CVP IS sistemą </w:t>
      </w:r>
      <w:r w:rsidRPr="6DBEC298" w:rsidR="0022729E">
        <w:rPr>
          <w:rFonts w:ascii="Arial" w:hAnsi="Arial" w:cs="Arial"/>
          <w:sz w:val="20"/>
          <w:szCs w:val="20"/>
          <w:lang w:val="lt-LT"/>
        </w:rPr>
        <w:t xml:space="preserve">voke Vokas </w:t>
      </w:r>
      <w:r w:rsidRPr="6DBEC298" w:rsidR="00E531B7">
        <w:rPr>
          <w:rFonts w:ascii="Arial" w:hAnsi="Arial" w:cs="Arial"/>
          <w:sz w:val="20"/>
          <w:szCs w:val="20"/>
          <w:lang w:val="lt-LT"/>
        </w:rPr>
        <w:t>1</w:t>
      </w:r>
      <w:r w:rsidRPr="6DBEC298" w:rsidR="0022729E">
        <w:rPr>
          <w:rFonts w:ascii="Arial" w:hAnsi="Arial" w:cs="Arial"/>
          <w:sz w:val="20"/>
          <w:szCs w:val="20"/>
          <w:lang w:val="lt-LT"/>
        </w:rPr>
        <w:t xml:space="preserve">,  pasiūlymo lange ,Vokas </w:t>
      </w:r>
      <w:r w:rsidRPr="6DBEC298" w:rsidR="00691E05">
        <w:rPr>
          <w:rFonts w:ascii="Arial" w:hAnsi="Arial" w:cs="Arial"/>
          <w:sz w:val="20"/>
          <w:szCs w:val="20"/>
          <w:lang w:val="lt-LT"/>
        </w:rPr>
        <w:t>1</w:t>
      </w:r>
      <w:r w:rsidRPr="6DBEC298" w:rsidR="0022729E">
        <w:rPr>
          <w:rFonts w:ascii="Arial" w:hAnsi="Arial" w:cs="Arial"/>
          <w:sz w:val="20"/>
          <w:szCs w:val="20"/>
          <w:lang w:val="lt-LT"/>
        </w:rPr>
        <w:t xml:space="preserve"> </w:t>
      </w:r>
      <w:r w:rsidRPr="6DBEC298" w:rsidR="0022729E">
        <w:rPr>
          <w:rFonts w:ascii="Arial" w:hAnsi="Arial" w:cs="Arial"/>
          <w:sz w:val="20"/>
          <w:szCs w:val="20"/>
          <w:lang w:val="lt-LT"/>
        </w:rPr>
        <w:t>(</w:t>
      </w:r>
      <w:r w:rsidRPr="6DBEC298" w:rsidR="003A2A3D">
        <w:rPr>
          <w:rFonts w:ascii="Arial" w:hAnsi="Arial" w:cs="Arial"/>
          <w:sz w:val="20"/>
          <w:szCs w:val="20"/>
          <w:lang w:val="lt-LT"/>
        </w:rPr>
        <w:t xml:space="preserve">aplanke </w:t>
      </w:r>
      <w:r w:rsidRPr="6DBEC298" w:rsidR="00CA7808">
        <w:rPr>
          <w:rFonts w:ascii="Arial" w:hAnsi="Arial" w:cs="Arial"/>
          <w:sz w:val="20"/>
          <w:szCs w:val="20"/>
          <w:lang w:val="lt-LT"/>
        </w:rPr>
        <w:t>pavadinimu</w:t>
      </w:r>
      <w:r w:rsidRPr="6DBEC298" w:rsidR="0022729E">
        <w:rPr>
          <w:rFonts w:ascii="Arial" w:hAnsi="Arial" w:cs="Arial"/>
          <w:sz w:val="20"/>
          <w:szCs w:val="20"/>
          <w:lang w:val="lt-LT"/>
        </w:rPr>
        <w:t xml:space="preserve">: </w:t>
      </w:r>
      <w:r w:rsidRPr="6DBEC298" w:rsidR="00EF1C3C">
        <w:rPr>
          <w:rFonts w:ascii="Arial" w:hAnsi="Arial" w:eastAsia="Calibri" w:cs="Arial"/>
          <w:b w:val="1"/>
          <w:bCs w:val="1"/>
          <w:lang w:val="lt-LT"/>
        </w:rPr>
        <w:t>Planšetės_</w:t>
      </w:r>
      <w:r w:rsidRPr="6DBEC298" w:rsidR="00EF1C3C">
        <w:rPr>
          <w:rFonts w:ascii="Arial" w:hAnsi="Arial" w:eastAsia="Calibri" w:cs="Arial"/>
          <w:b w:val="1"/>
          <w:bCs w:val="1"/>
          <w:i w:val="1"/>
          <w:iCs w:val="1"/>
          <w:lang w:val="lt-LT"/>
        </w:rPr>
        <w:t>devizo</w:t>
      </w:r>
      <w:r w:rsidRPr="6DBEC298" w:rsidR="00EF1C3C">
        <w:rPr>
          <w:rFonts w:ascii="Arial" w:hAnsi="Arial" w:eastAsia="Calibri" w:cs="Arial"/>
          <w:b w:val="1"/>
          <w:bCs w:val="1"/>
          <w:i w:val="1"/>
          <w:iCs w:val="1"/>
          <w:lang w:val="lt-LT"/>
        </w:rPr>
        <w:t xml:space="preserve"> pavadinimas</w:t>
      </w:r>
      <w:r w:rsidRPr="6DBEC298" w:rsidR="0022729E">
        <w:rPr>
          <w:rFonts w:ascii="Arial" w:hAnsi="Arial" w:cs="Arial"/>
          <w:sz w:val="20"/>
          <w:szCs w:val="20"/>
          <w:lang w:val="lt-LT"/>
        </w:rPr>
        <w:t>).</w:t>
      </w:r>
    </w:p>
    <w:p w:rsidRPr="008C6864" w:rsidR="0022729E" w:rsidP="0022729E" w:rsidRDefault="0022729E" w14:paraId="7C98152A" w14:textId="77777777" w14:noSpellErr="1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  <w:lang w:val="lt-LT"/>
        </w:rPr>
      </w:pPr>
    </w:p>
    <w:p w:rsidRPr="008C6864" w:rsidR="0022729E" w:rsidP="0022729E" w:rsidRDefault="0022729E" w14:paraId="7170E33E" w14:textId="77777777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  <w:lang w:val="lt-LT"/>
        </w:rPr>
      </w:pPr>
      <w:r w:rsidRPr="008C6864">
        <w:rPr>
          <w:rFonts w:ascii="Arial" w:hAnsi="Arial" w:cs="Arial"/>
          <w:sz w:val="20"/>
          <w:szCs w:val="20"/>
          <w:lang w:val="lt-LT"/>
        </w:rPr>
        <w:t>Planšečių tekstas kiekvienoje planšetėje pateikiamas lietuvių ir anglų kalba.</w:t>
      </w:r>
    </w:p>
    <w:p w:rsidRPr="008C6864" w:rsidR="0022729E" w:rsidP="0022729E" w:rsidRDefault="0022729E" w14:paraId="12CAB7FD" w14:textId="77777777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  <w:lang w:val="lt-LT"/>
        </w:rPr>
      </w:pPr>
    </w:p>
    <w:p w:rsidRPr="008C6864" w:rsidR="0022729E" w:rsidP="0022729E" w:rsidRDefault="0022729E" w14:paraId="06011F22" w14:textId="77777777">
      <w:pPr>
        <w:pStyle w:val="NoSpacing"/>
        <w:spacing w:line="276" w:lineRule="auto"/>
        <w:jc w:val="both"/>
        <w:rPr>
          <w:rFonts w:ascii="Arial" w:hAnsi="Arial" w:cs="Arial"/>
          <w:b/>
          <w:bCs/>
          <w:sz w:val="20"/>
          <w:szCs w:val="20"/>
          <w:lang w:val="lt-LT"/>
        </w:rPr>
      </w:pPr>
      <w:r w:rsidRPr="008C6864">
        <w:rPr>
          <w:rFonts w:ascii="Arial" w:hAnsi="Arial" w:cs="Arial"/>
          <w:b/>
          <w:bCs/>
          <w:sz w:val="20"/>
          <w:szCs w:val="20"/>
          <w:lang w:val="lt-LT"/>
        </w:rPr>
        <w:t xml:space="preserve">Planšečių brėžiniai, schemos ir kita vizualinė medžiaga, autorių nuomone, geriausiai atskleidžianti projekto sprendinius, pateikiama laisvai pasirenkamu, tačiau įskaitomu ir suvokiamu masteliu. </w:t>
      </w:r>
    </w:p>
    <w:p w:rsidRPr="008C6864" w:rsidR="0022729E" w:rsidP="0022729E" w:rsidRDefault="0022729E" w14:paraId="741413FF" w14:textId="77777777">
      <w:pPr>
        <w:pStyle w:val="NoSpacing"/>
        <w:spacing w:line="276" w:lineRule="auto"/>
        <w:jc w:val="both"/>
        <w:rPr>
          <w:rFonts w:ascii="Arial" w:hAnsi="Arial" w:cs="Arial"/>
          <w:b/>
          <w:bCs/>
          <w:sz w:val="20"/>
          <w:szCs w:val="20"/>
          <w:lang w:val="lt-LT"/>
        </w:rPr>
      </w:pPr>
    </w:p>
    <w:p w:rsidRPr="008C6864" w:rsidR="0022729E" w:rsidP="0022729E" w:rsidRDefault="0022729E" w14:paraId="415003C4" w14:textId="77777777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  <w:u w:val="single"/>
          <w:lang w:val="lt-LT"/>
        </w:rPr>
      </w:pPr>
      <w:r w:rsidRPr="008C6864">
        <w:rPr>
          <w:rFonts w:ascii="Arial" w:hAnsi="Arial" w:cs="Arial"/>
          <w:sz w:val="20"/>
          <w:szCs w:val="20"/>
          <w:u w:val="single"/>
          <w:lang w:val="lt-LT"/>
        </w:rPr>
        <w:t>Brėžinių pateikimo rekomendacijos:</w:t>
      </w:r>
    </w:p>
    <w:p w:rsidRPr="008C6864" w:rsidR="0022729E" w:rsidP="0022729E" w:rsidRDefault="0022729E" w14:paraId="35AD3FDC" w14:textId="77777777">
      <w:pPr>
        <w:pStyle w:val="NoSpacing"/>
        <w:numPr>
          <w:ilvl w:val="0"/>
          <w:numId w:val="15"/>
        </w:numPr>
        <w:spacing w:line="276" w:lineRule="auto"/>
        <w:jc w:val="both"/>
        <w:rPr>
          <w:rFonts w:ascii="Arial" w:hAnsi="Arial" w:cs="Arial"/>
          <w:sz w:val="20"/>
          <w:szCs w:val="20"/>
          <w:lang w:val="lt-LT"/>
        </w:rPr>
      </w:pPr>
      <w:r w:rsidRPr="008C6864">
        <w:rPr>
          <w:rFonts w:ascii="Arial" w:hAnsi="Arial" w:cs="Arial"/>
          <w:sz w:val="20"/>
          <w:szCs w:val="20"/>
          <w:lang w:val="lt-LT"/>
        </w:rPr>
        <w:t>sklypo plano brėžiniai gali būti pateikiami M 1:1000; 1:1500; 1:2000;</w:t>
      </w:r>
    </w:p>
    <w:p w:rsidRPr="008C6864" w:rsidR="0022729E" w:rsidP="0022729E" w:rsidRDefault="0022729E" w14:paraId="5277A39A" w14:textId="77777777">
      <w:pPr>
        <w:pStyle w:val="NoSpacing"/>
        <w:numPr>
          <w:ilvl w:val="0"/>
          <w:numId w:val="15"/>
        </w:numPr>
        <w:spacing w:line="276" w:lineRule="auto"/>
        <w:jc w:val="both"/>
        <w:rPr>
          <w:rFonts w:ascii="Arial" w:hAnsi="Arial" w:cs="Arial"/>
          <w:sz w:val="20"/>
          <w:szCs w:val="20"/>
          <w:lang w:val="lt-LT"/>
        </w:rPr>
      </w:pPr>
      <w:r w:rsidRPr="008C6864">
        <w:rPr>
          <w:rFonts w:ascii="Arial" w:hAnsi="Arial" w:cs="Arial"/>
          <w:sz w:val="20"/>
          <w:szCs w:val="20"/>
          <w:lang w:val="lt-LT"/>
        </w:rPr>
        <w:t>brėžiniai (planai, pjūviai, fasadai) gali būti pateikiami M 1:200; M 1:250; 1:300; 1:400;</w:t>
      </w:r>
    </w:p>
    <w:p w:rsidRPr="008C6864" w:rsidR="0022729E" w:rsidP="0022729E" w:rsidRDefault="0022729E" w14:paraId="52CC2C20" w14:textId="77777777">
      <w:pPr>
        <w:pStyle w:val="NoSpacing"/>
        <w:numPr>
          <w:ilvl w:val="0"/>
          <w:numId w:val="15"/>
        </w:numPr>
        <w:spacing w:line="276" w:lineRule="auto"/>
        <w:jc w:val="both"/>
        <w:rPr>
          <w:rFonts w:ascii="Arial" w:hAnsi="Arial" w:cs="Arial"/>
          <w:sz w:val="20"/>
          <w:szCs w:val="20"/>
          <w:lang w:val="lt-LT"/>
        </w:rPr>
      </w:pPr>
      <w:r w:rsidRPr="008C6864">
        <w:rPr>
          <w:rFonts w:ascii="Arial" w:hAnsi="Arial" w:cs="Arial"/>
          <w:sz w:val="20"/>
          <w:szCs w:val="20"/>
          <w:lang w:val="lt-LT"/>
        </w:rPr>
        <w:t>brėžiniai (planai, pjūviai, fasadai) pateikiami pasirinktu vienodu masteliu.</w:t>
      </w:r>
    </w:p>
    <w:p w:rsidRPr="008C6864" w:rsidR="0022729E" w:rsidP="0022729E" w:rsidRDefault="0022729E" w14:paraId="446ABB37" w14:textId="77777777">
      <w:pPr>
        <w:pStyle w:val="NoSpacing"/>
        <w:spacing w:line="276" w:lineRule="auto"/>
        <w:ind w:left="1080"/>
        <w:jc w:val="both"/>
        <w:rPr>
          <w:rFonts w:ascii="Arial" w:hAnsi="Arial" w:cs="Arial"/>
          <w:sz w:val="20"/>
          <w:szCs w:val="20"/>
          <w:lang w:val="lt-LT"/>
        </w:rPr>
      </w:pPr>
    </w:p>
    <w:p w:rsidRPr="008C6864" w:rsidR="0022729E" w:rsidP="0022729E" w:rsidRDefault="0022729E" w14:paraId="1C189818" w14:textId="77777777">
      <w:pPr>
        <w:pStyle w:val="NoSpacing"/>
        <w:spacing w:line="276" w:lineRule="auto"/>
        <w:ind w:left="1080"/>
        <w:jc w:val="both"/>
        <w:rPr>
          <w:rFonts w:ascii="Arial" w:hAnsi="Arial" w:cs="Arial"/>
          <w:sz w:val="20"/>
          <w:szCs w:val="20"/>
          <w:lang w:val="lt-LT"/>
        </w:rPr>
      </w:pPr>
    </w:p>
    <w:p w:rsidRPr="008C6864" w:rsidR="0022729E" w:rsidP="0022729E" w:rsidRDefault="0022729E" w14:paraId="56A2F726" w14:textId="7658B3B7">
      <w:pPr>
        <w:pStyle w:val="ListParagraph"/>
        <w:numPr>
          <w:ilvl w:val="1"/>
          <w:numId w:val="6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8C6864">
        <w:rPr>
          <w:rFonts w:ascii="Arial" w:hAnsi="Arial" w:cs="Arial"/>
          <w:b/>
          <w:bCs/>
          <w:sz w:val="20"/>
          <w:szCs w:val="20"/>
        </w:rPr>
        <w:t>Urbanistinis integralumas (1 planšetė)</w:t>
      </w:r>
    </w:p>
    <w:p w:rsidRPr="008C6864" w:rsidR="000F42C1" w:rsidP="000F42C1" w:rsidRDefault="000F42C1" w14:paraId="7EC51919" w14:textId="4259B4F7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  <w:lang w:val="lt-LT"/>
        </w:rPr>
      </w:pPr>
      <w:r w:rsidRPr="008C6864">
        <w:rPr>
          <w:rFonts w:ascii="Arial" w:hAnsi="Arial" w:cs="Arial"/>
          <w:sz w:val="20"/>
          <w:szCs w:val="20"/>
          <w:lang w:val="lt-LT"/>
        </w:rPr>
        <w:t xml:space="preserve">Parodykite, kaip kompleksas įsilieja į platesnį miesto urbanistinį audinį, tampa integralia Naujamiesčio ir Neries pakrantės dalimi. Šioje planšetėje paaiškinami pastato prieigų sprendiniai, ryšiai su aplinka, judėjimas sklype, pastato pasiekiamumas automobiliais, viešuoju transportu, </w:t>
      </w:r>
      <w:proofErr w:type="spellStart"/>
      <w:r w:rsidRPr="008C6864" w:rsidR="00566606">
        <w:rPr>
          <w:rFonts w:ascii="Arial" w:hAnsi="Arial" w:cs="Arial"/>
          <w:sz w:val="20"/>
          <w:szCs w:val="20"/>
          <w:lang w:val="lt-LT"/>
        </w:rPr>
        <w:t>mikromobilumo</w:t>
      </w:r>
      <w:proofErr w:type="spellEnd"/>
      <w:r w:rsidRPr="008C6864">
        <w:rPr>
          <w:rFonts w:ascii="Arial" w:hAnsi="Arial" w:cs="Arial"/>
          <w:sz w:val="20"/>
          <w:szCs w:val="20"/>
          <w:lang w:val="lt-LT"/>
        </w:rPr>
        <w:t xml:space="preserve"> priemonėmis, pėstiesiems ir fizinę negalią turintiems žmonėms.</w:t>
      </w:r>
    </w:p>
    <w:p w:rsidRPr="008C6864" w:rsidR="000F42C1" w:rsidP="000F42C1" w:rsidRDefault="000F42C1" w14:paraId="6A60D22F" w14:textId="77777777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  <w:lang w:val="lt-LT"/>
        </w:rPr>
      </w:pPr>
    </w:p>
    <w:p w:rsidRPr="008C6864" w:rsidR="000F42C1" w:rsidP="000F42C1" w:rsidRDefault="000F42C1" w14:paraId="1F6C49E4" w14:textId="77777777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  <w:u w:val="single"/>
          <w:lang w:val="lt-LT"/>
        </w:rPr>
      </w:pPr>
      <w:r w:rsidRPr="008C6864">
        <w:rPr>
          <w:rFonts w:ascii="Arial" w:hAnsi="Arial" w:cs="Arial"/>
          <w:sz w:val="20"/>
          <w:szCs w:val="20"/>
          <w:u w:val="single"/>
          <w:lang w:val="lt-LT"/>
        </w:rPr>
        <w:t>Planšetėse pateikiama ši informacija:</w:t>
      </w:r>
    </w:p>
    <w:p w:rsidRPr="008C6864" w:rsidR="000F42C1" w:rsidP="000F42C1" w:rsidRDefault="000F42C1" w14:paraId="185B6A20" w14:textId="1B5DB392">
      <w:pPr>
        <w:pStyle w:val="NoSpacing"/>
        <w:numPr>
          <w:ilvl w:val="0"/>
          <w:numId w:val="18"/>
        </w:numPr>
        <w:spacing w:line="276" w:lineRule="auto"/>
        <w:jc w:val="both"/>
        <w:rPr>
          <w:rFonts w:ascii="Arial" w:hAnsi="Arial" w:cs="Arial"/>
          <w:sz w:val="20"/>
          <w:szCs w:val="20"/>
          <w:lang w:val="lt-LT"/>
        </w:rPr>
      </w:pPr>
      <w:r w:rsidRPr="008C6864">
        <w:rPr>
          <w:rFonts w:ascii="Arial" w:hAnsi="Arial" w:cs="Arial"/>
          <w:sz w:val="20"/>
          <w:szCs w:val="20"/>
          <w:lang w:val="lt-LT"/>
        </w:rPr>
        <w:t>konkurso teritorijos generalinis planas (bendra teritorijos sutvarkymo urbanistinė</w:t>
      </w:r>
      <w:r w:rsidRPr="008C6864" w:rsidR="003448EB">
        <w:rPr>
          <w:rFonts w:ascii="Arial" w:hAnsi="Arial" w:cs="Arial"/>
          <w:sz w:val="20"/>
          <w:szCs w:val="20"/>
          <w:lang w:val="lt-LT"/>
        </w:rPr>
        <w:t>-architektūrinė</w:t>
      </w:r>
      <w:r w:rsidRPr="008C6864">
        <w:rPr>
          <w:rFonts w:ascii="Arial" w:hAnsi="Arial" w:cs="Arial"/>
          <w:sz w:val="20"/>
          <w:szCs w:val="20"/>
          <w:lang w:val="lt-LT"/>
        </w:rPr>
        <w:t xml:space="preserve"> koncepcija);</w:t>
      </w:r>
    </w:p>
    <w:p w:rsidRPr="008C6864" w:rsidR="000F42C1" w:rsidP="000F42C1" w:rsidRDefault="000F42C1" w14:paraId="06030D3E" w14:textId="3DDFB753">
      <w:pPr>
        <w:pStyle w:val="NoSpacing"/>
        <w:numPr>
          <w:ilvl w:val="0"/>
          <w:numId w:val="18"/>
        </w:numPr>
        <w:spacing w:line="276" w:lineRule="auto"/>
        <w:jc w:val="both"/>
        <w:rPr>
          <w:rFonts w:ascii="Arial" w:hAnsi="Arial" w:cs="Arial"/>
          <w:sz w:val="20"/>
          <w:szCs w:val="20"/>
          <w:lang w:val="lt-LT"/>
        </w:rPr>
      </w:pPr>
      <w:r w:rsidRPr="008C6864">
        <w:rPr>
          <w:rFonts w:ascii="Arial" w:hAnsi="Arial" w:cs="Arial"/>
          <w:sz w:val="20"/>
          <w:szCs w:val="20"/>
          <w:lang w:val="lt-LT"/>
        </w:rPr>
        <w:t xml:space="preserve">vizualinė medžiaga, atskleidžianti teritorijos ir pastatų naudotojų, transporto judėjimo ir pastatų aptarnavimo srautus, </w:t>
      </w:r>
      <w:r w:rsidRPr="008C6864" w:rsidR="00566606">
        <w:rPr>
          <w:rFonts w:ascii="Arial" w:hAnsi="Arial" w:cs="Arial"/>
          <w:sz w:val="20"/>
          <w:szCs w:val="20"/>
          <w:lang w:val="lt-LT"/>
        </w:rPr>
        <w:t xml:space="preserve">skirtingus </w:t>
      </w:r>
      <w:r w:rsidRPr="008C6864">
        <w:rPr>
          <w:rFonts w:ascii="Arial" w:hAnsi="Arial" w:cs="Arial"/>
          <w:sz w:val="20"/>
          <w:szCs w:val="20"/>
          <w:lang w:val="lt-LT"/>
        </w:rPr>
        <w:t>patekim</w:t>
      </w:r>
      <w:r w:rsidRPr="008C6864" w:rsidR="00566606">
        <w:rPr>
          <w:rFonts w:ascii="Arial" w:hAnsi="Arial" w:cs="Arial"/>
          <w:sz w:val="20"/>
          <w:szCs w:val="20"/>
          <w:lang w:val="lt-LT"/>
        </w:rPr>
        <w:t>us</w:t>
      </w:r>
      <w:r w:rsidRPr="008C6864">
        <w:rPr>
          <w:rFonts w:ascii="Arial" w:hAnsi="Arial" w:cs="Arial"/>
          <w:sz w:val="20"/>
          <w:szCs w:val="20"/>
          <w:lang w:val="lt-LT"/>
        </w:rPr>
        <w:t xml:space="preserve"> į pastatus, vidaus ir lauko erdvių ryšį ir pan.;</w:t>
      </w:r>
    </w:p>
    <w:p w:rsidRPr="008C6864" w:rsidR="27B648E9" w:rsidP="1B58E3D3" w:rsidRDefault="27B648E9" w14:paraId="77632866" w14:textId="03C1FE2A">
      <w:pPr>
        <w:pStyle w:val="NoSpacing"/>
        <w:numPr>
          <w:ilvl w:val="0"/>
          <w:numId w:val="18"/>
        </w:numPr>
        <w:spacing w:line="276" w:lineRule="auto"/>
        <w:jc w:val="both"/>
        <w:rPr>
          <w:rFonts w:ascii="Arial" w:hAnsi="Arial" w:cs="Arial"/>
          <w:sz w:val="20"/>
          <w:szCs w:val="20"/>
          <w:lang w:val="lt-LT"/>
        </w:rPr>
      </w:pPr>
      <w:r w:rsidRPr="008C6864">
        <w:rPr>
          <w:rFonts w:ascii="Arial" w:hAnsi="Arial" w:cs="Arial"/>
          <w:sz w:val="20"/>
          <w:szCs w:val="20"/>
          <w:lang w:val="lt-LT"/>
        </w:rPr>
        <w:t>s</w:t>
      </w:r>
      <w:r w:rsidRPr="008C6864" w:rsidR="2A108EEB">
        <w:rPr>
          <w:rFonts w:ascii="Arial" w:hAnsi="Arial" w:cs="Arial"/>
          <w:sz w:val="20"/>
          <w:szCs w:val="20"/>
          <w:lang w:val="lt-LT"/>
        </w:rPr>
        <w:t>rautų ir viešųjų erdvių naudojimo scenarij</w:t>
      </w:r>
      <w:r w:rsidRPr="008C6864" w:rsidR="7422626B">
        <w:rPr>
          <w:rFonts w:ascii="Arial" w:hAnsi="Arial" w:cs="Arial"/>
          <w:sz w:val="20"/>
          <w:szCs w:val="20"/>
          <w:lang w:val="lt-LT"/>
        </w:rPr>
        <w:t>us (renginių ir ne renginių metu) pristatanti medžiaga (schemos)</w:t>
      </w:r>
      <w:r w:rsidRPr="008C6864" w:rsidR="65293E29">
        <w:rPr>
          <w:rFonts w:ascii="Arial" w:hAnsi="Arial" w:cs="Arial"/>
          <w:sz w:val="20"/>
          <w:szCs w:val="20"/>
          <w:lang w:val="lt-LT"/>
        </w:rPr>
        <w:t>;</w:t>
      </w:r>
    </w:p>
    <w:p w:rsidRPr="008C6864" w:rsidR="000F42C1" w:rsidP="000F42C1" w:rsidRDefault="000F42C1" w14:paraId="62F59E93" w14:textId="77777777">
      <w:pPr>
        <w:pStyle w:val="NoSpacing"/>
        <w:numPr>
          <w:ilvl w:val="0"/>
          <w:numId w:val="18"/>
        </w:numPr>
        <w:spacing w:line="276" w:lineRule="auto"/>
        <w:jc w:val="both"/>
        <w:rPr>
          <w:rFonts w:ascii="Arial" w:hAnsi="Arial" w:cs="Arial"/>
          <w:sz w:val="20"/>
          <w:szCs w:val="20"/>
          <w:lang w:val="lt-LT"/>
        </w:rPr>
      </w:pPr>
      <w:r w:rsidRPr="008C6864">
        <w:rPr>
          <w:rFonts w:ascii="Arial" w:hAnsi="Arial" w:cs="Arial"/>
          <w:sz w:val="20"/>
          <w:szCs w:val="20"/>
          <w:lang w:val="lt-LT"/>
        </w:rPr>
        <w:t>trimatė vizualinė medžiaga, perteikianti, kaip darniai kompleksas įsilieja į urbanistinį kontekstą;</w:t>
      </w:r>
    </w:p>
    <w:p w:rsidRPr="008C6864" w:rsidR="000F42C1" w:rsidP="000F42C1" w:rsidRDefault="000F42C1" w14:paraId="03D151F6" w14:textId="77777777">
      <w:pPr>
        <w:pStyle w:val="NoSpacing"/>
        <w:numPr>
          <w:ilvl w:val="0"/>
          <w:numId w:val="18"/>
        </w:numPr>
        <w:spacing w:line="276" w:lineRule="auto"/>
        <w:jc w:val="both"/>
        <w:rPr>
          <w:rFonts w:ascii="Arial" w:hAnsi="Arial" w:cs="Arial"/>
          <w:sz w:val="20"/>
          <w:szCs w:val="20"/>
          <w:lang w:val="lt-LT"/>
        </w:rPr>
      </w:pPr>
      <w:r w:rsidRPr="008C6864">
        <w:rPr>
          <w:rFonts w:ascii="Arial" w:hAnsi="Arial" w:cs="Arial"/>
          <w:sz w:val="20"/>
          <w:szCs w:val="20"/>
          <w:lang w:val="lt-LT"/>
        </w:rPr>
        <w:t>trumpi bendros urbanistinės-architektūrinės idėjos aprašymai (iki 150 žodžių).</w:t>
      </w:r>
    </w:p>
    <w:p w:rsidRPr="008C6864" w:rsidR="000F42C1" w:rsidP="000F42C1" w:rsidRDefault="000F42C1" w14:paraId="10021854" w14:textId="77777777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Pr="008C6864" w:rsidR="0022729E" w:rsidP="0022729E" w:rsidRDefault="0022729E" w14:paraId="7B5C1D7F" w14:textId="4BD36D33">
      <w:pPr>
        <w:pStyle w:val="ListParagraph"/>
        <w:numPr>
          <w:ilvl w:val="1"/>
          <w:numId w:val="6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8C6864">
        <w:rPr>
          <w:rFonts w:ascii="Arial" w:hAnsi="Arial" w:cs="Arial"/>
          <w:b/>
          <w:bCs/>
          <w:sz w:val="20"/>
          <w:szCs w:val="20"/>
        </w:rPr>
        <w:t>Architektūrinė kokybė (2–4 planšetės)</w:t>
      </w:r>
    </w:p>
    <w:p w:rsidRPr="008C6864" w:rsidR="5A6094EA" w:rsidP="1B58E3D3" w:rsidRDefault="5A6094EA" w14:paraId="370F43A5" w14:textId="4BB3BE57" w14:noSpellErr="1">
      <w:pPr>
        <w:pStyle w:val="NoSpacing"/>
        <w:spacing w:line="276" w:lineRule="auto"/>
        <w:jc w:val="both"/>
        <w:rPr>
          <w:rFonts w:ascii="Arial" w:hAnsi="Arial" w:eastAsia="Calibri" w:cs="Arial"/>
          <w:sz w:val="20"/>
          <w:szCs w:val="20"/>
          <w:lang w:val="lt"/>
        </w:rPr>
      </w:pPr>
      <w:r w:rsidRPr="6DBEC298" w:rsidR="5A6094EA">
        <w:rPr>
          <w:rFonts w:ascii="Arial" w:hAnsi="Arial" w:eastAsia="Calibri" w:cs="Arial"/>
          <w:sz w:val="20"/>
          <w:szCs w:val="20"/>
          <w:lang w:val="lt"/>
        </w:rPr>
        <w:t xml:space="preserve">Apibūdinkite komplekso architektoniką: formą, dydį, tūrį, medžiagų ypatumus, santykį su kontekstu ir kraštovaizdžiu. Paaiškinkite architektūrinę projekto koncepciją, sykiu pabrėždami architektūrinių sprendinių šiuolaikiškumą, kuriamą santykį su </w:t>
      </w:r>
      <w:r w:rsidRPr="6DBEC298" w:rsidR="7EC573C4">
        <w:rPr>
          <w:rFonts w:ascii="Arial" w:hAnsi="Arial" w:eastAsia="Calibri" w:cs="Arial"/>
          <w:sz w:val="20"/>
          <w:szCs w:val="20"/>
          <w:lang w:val="lt"/>
        </w:rPr>
        <w:t>Naujamiesčio kontekstu</w:t>
      </w:r>
      <w:r w:rsidRPr="6DBEC298" w:rsidR="5A6094EA">
        <w:rPr>
          <w:rFonts w:ascii="Arial" w:hAnsi="Arial" w:eastAsia="Calibri" w:cs="Arial"/>
          <w:sz w:val="20"/>
          <w:szCs w:val="20"/>
          <w:lang w:val="lt"/>
        </w:rPr>
        <w:t>. Įtraukite į šias planšetes du</w:t>
      </w:r>
      <w:r w:rsidRPr="6DBEC298" w:rsidR="2D4DB8E3">
        <w:rPr>
          <w:rFonts w:ascii="Arial" w:hAnsi="Arial" w:eastAsia="Calibri" w:cs="Arial"/>
          <w:sz w:val="20"/>
          <w:szCs w:val="20"/>
          <w:lang w:val="lt"/>
        </w:rPr>
        <w:t>-tris</w:t>
      </w:r>
      <w:r w:rsidRPr="6DBEC298" w:rsidR="5A6094EA">
        <w:rPr>
          <w:rFonts w:ascii="Arial" w:hAnsi="Arial" w:eastAsia="Calibri" w:cs="Arial"/>
          <w:sz w:val="20"/>
          <w:szCs w:val="20"/>
          <w:lang w:val="lt"/>
        </w:rPr>
        <w:t xml:space="preserve"> pagrindinius savo projekto fasadus (atpažįstamu ir įskaitomu masteliu). </w:t>
      </w:r>
      <w:r w:rsidRPr="6DBEC298" w:rsidR="5D0B96F4">
        <w:rPr>
          <w:rFonts w:ascii="Arial" w:hAnsi="Arial" w:eastAsia="Calibri" w:cs="Arial"/>
          <w:sz w:val="20"/>
          <w:szCs w:val="20"/>
          <w:lang w:val="lt"/>
        </w:rPr>
        <w:t>Pristatykite kitų konkurso teritorijos erdvių sprendinius (skirtingu detalumo lygiu</w:t>
      </w:r>
      <w:r w:rsidRPr="6DBEC298" w:rsidR="5D0B96F4">
        <w:rPr>
          <w:rFonts w:ascii="Arial" w:hAnsi="Arial" w:eastAsia="Calibri" w:cs="Arial"/>
          <w:sz w:val="20"/>
          <w:szCs w:val="20"/>
          <w:lang w:val="lt"/>
        </w:rPr>
        <w:t xml:space="preserve">, žr. </w:t>
      </w:r>
      <w:r w:rsidRPr="6DBEC298" w:rsidR="00177BA0">
        <w:rPr>
          <w:rFonts w:ascii="Arial" w:hAnsi="Arial" w:eastAsia="Calibri" w:cs="Arial"/>
          <w:sz w:val="20"/>
          <w:szCs w:val="20"/>
          <w:lang w:val="lt"/>
        </w:rPr>
        <w:t>K</w:t>
      </w:r>
      <w:r w:rsidRPr="6DBEC298" w:rsidR="5D0B96F4">
        <w:rPr>
          <w:rFonts w:ascii="Arial" w:hAnsi="Arial" w:eastAsia="Calibri" w:cs="Arial"/>
          <w:sz w:val="20"/>
          <w:szCs w:val="20"/>
          <w:lang w:val="lt"/>
        </w:rPr>
        <w:t xml:space="preserve">U </w:t>
      </w:r>
      <w:r w:rsidRPr="6DBEC298" w:rsidR="2901A737">
        <w:rPr>
          <w:rFonts w:ascii="Arial" w:hAnsi="Arial" w:eastAsia="Calibri" w:cs="Arial"/>
          <w:i w:val="1"/>
          <w:iCs w:val="1"/>
          <w:sz w:val="20"/>
          <w:szCs w:val="20"/>
          <w:lang w:val="lt"/>
        </w:rPr>
        <w:t>2.2 Detalumo lygiai</w:t>
      </w:r>
      <w:r w:rsidRPr="6DBEC298" w:rsidR="2901A737">
        <w:rPr>
          <w:rFonts w:ascii="Arial" w:hAnsi="Arial" w:eastAsia="Calibri" w:cs="Arial"/>
          <w:sz w:val="20"/>
          <w:szCs w:val="20"/>
          <w:lang w:val="lt"/>
        </w:rPr>
        <w:t>)</w:t>
      </w:r>
      <w:r w:rsidRPr="6DBEC298" w:rsidR="76F09415">
        <w:rPr>
          <w:rFonts w:ascii="Arial" w:hAnsi="Arial" w:eastAsia="Calibri" w:cs="Arial"/>
          <w:sz w:val="20"/>
          <w:szCs w:val="20"/>
          <w:lang w:val="lt"/>
        </w:rPr>
        <w:t>.</w:t>
      </w:r>
      <w:r w:rsidRPr="6DBEC298" w:rsidR="2901A737">
        <w:rPr>
          <w:rFonts w:ascii="Arial" w:hAnsi="Arial" w:eastAsia="Calibri" w:cs="Arial"/>
          <w:sz w:val="20"/>
          <w:szCs w:val="20"/>
          <w:lang w:val="lt"/>
        </w:rPr>
        <w:t xml:space="preserve"> </w:t>
      </w:r>
      <w:r w:rsidRPr="6DBEC298" w:rsidR="5A6094EA">
        <w:rPr>
          <w:rFonts w:ascii="Arial" w:hAnsi="Arial" w:eastAsia="Calibri" w:cs="Arial"/>
          <w:sz w:val="20"/>
          <w:szCs w:val="20"/>
          <w:lang w:val="lt"/>
        </w:rPr>
        <w:t>Planšetėse taip pat prašome pateikti apie 150 žodžių architektūrinio projekto koncepcijos aprašymus (santraukas).</w:t>
      </w:r>
    </w:p>
    <w:p w:rsidRPr="005272A6" w:rsidR="5A6094EA" w:rsidP="1B58E3D3" w:rsidRDefault="5A6094EA" w14:paraId="5BF7A039" w14:textId="3E5D62EF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  <w:lang w:val="lt"/>
        </w:rPr>
      </w:pPr>
      <w:r w:rsidRPr="008C6864">
        <w:rPr>
          <w:rFonts w:ascii="Arial" w:hAnsi="Arial" w:eastAsia="Calibri" w:cs="Arial"/>
          <w:sz w:val="20"/>
          <w:szCs w:val="20"/>
          <w:lang w:val="lt"/>
        </w:rPr>
        <w:t xml:space="preserve"> </w:t>
      </w:r>
    </w:p>
    <w:p w:rsidR="5A6094EA" w:rsidP="1B58E3D3" w:rsidRDefault="00BF4C76" w14:paraId="4EC897F6" w14:textId="3022F629">
      <w:pPr>
        <w:pStyle w:val="NoSpacing"/>
        <w:spacing w:line="276" w:lineRule="auto"/>
        <w:jc w:val="both"/>
        <w:rPr>
          <w:rFonts w:ascii="Arial" w:hAnsi="Arial" w:eastAsia="Calibri" w:cs="Arial"/>
          <w:sz w:val="20"/>
          <w:szCs w:val="20"/>
          <w:lang w:val="lt"/>
        </w:rPr>
      </w:pPr>
      <w:r>
        <w:rPr>
          <w:rFonts w:ascii="Arial" w:hAnsi="Arial" w:eastAsia="Calibri" w:cs="Arial"/>
          <w:sz w:val="20"/>
          <w:szCs w:val="20"/>
          <w:lang w:val="lt"/>
        </w:rPr>
        <w:t xml:space="preserve">Atskleiskite </w:t>
      </w:r>
      <w:r w:rsidRPr="008C6864" w:rsidR="5A6094EA">
        <w:rPr>
          <w:rFonts w:ascii="Arial" w:hAnsi="Arial" w:eastAsia="Calibri" w:cs="Arial"/>
          <w:sz w:val="20"/>
          <w:szCs w:val="20"/>
          <w:lang w:val="lt"/>
        </w:rPr>
        <w:t>projekto vidaus erdvių koncepc</w:t>
      </w:r>
      <w:r w:rsidR="009C67C8">
        <w:rPr>
          <w:rFonts w:ascii="Arial" w:hAnsi="Arial" w:eastAsia="Calibri" w:cs="Arial"/>
          <w:sz w:val="20"/>
          <w:szCs w:val="20"/>
          <w:lang w:val="lt"/>
        </w:rPr>
        <w:t>iją</w:t>
      </w:r>
      <w:r w:rsidRPr="008C6864" w:rsidR="5A6094EA">
        <w:rPr>
          <w:rFonts w:ascii="Arial" w:hAnsi="Arial" w:eastAsia="Calibri" w:cs="Arial"/>
          <w:sz w:val="20"/>
          <w:szCs w:val="20"/>
          <w:lang w:val="lt"/>
        </w:rPr>
        <w:t xml:space="preserve">. Planšetėse svarbu paaiškinti, kaip skirtingos komplekso erdvės jungiasi tarpusavyje, kokios planuojamos skirtingų komplekso naudotojų patirtys judant komplekso erdvėmis. Pateikite </w:t>
      </w:r>
      <w:r w:rsidRPr="008C6864" w:rsidR="57599D26">
        <w:rPr>
          <w:rFonts w:ascii="Arial" w:hAnsi="Arial" w:eastAsia="Calibri" w:cs="Arial"/>
          <w:sz w:val="20"/>
          <w:szCs w:val="20"/>
          <w:lang w:val="lt"/>
        </w:rPr>
        <w:t xml:space="preserve">įvairių salių, vestibiulių, </w:t>
      </w:r>
      <w:r w:rsidRPr="008C6864" w:rsidR="26799D9D">
        <w:rPr>
          <w:rFonts w:ascii="Arial" w:hAnsi="Arial" w:eastAsia="Calibri" w:cs="Arial"/>
          <w:sz w:val="20"/>
          <w:szCs w:val="20"/>
          <w:lang w:val="lt"/>
        </w:rPr>
        <w:t>darbo</w:t>
      </w:r>
      <w:r w:rsidRPr="008C6864" w:rsidR="5A6094EA">
        <w:rPr>
          <w:rFonts w:ascii="Arial" w:hAnsi="Arial" w:eastAsia="Calibri" w:cs="Arial"/>
          <w:sz w:val="20"/>
          <w:szCs w:val="20"/>
          <w:lang w:val="lt"/>
        </w:rPr>
        <w:t xml:space="preserve"> erdvių iliustracij</w:t>
      </w:r>
      <w:r w:rsidRPr="008C6864" w:rsidR="008E3F41">
        <w:rPr>
          <w:rFonts w:ascii="Arial" w:hAnsi="Arial" w:eastAsia="Calibri" w:cs="Arial"/>
          <w:sz w:val="20"/>
          <w:szCs w:val="20"/>
          <w:lang w:val="lt"/>
        </w:rPr>
        <w:t>as</w:t>
      </w:r>
      <w:r w:rsidRPr="008C6864" w:rsidR="5A6094EA">
        <w:rPr>
          <w:rFonts w:ascii="Arial" w:hAnsi="Arial" w:eastAsia="Calibri" w:cs="Arial"/>
          <w:sz w:val="20"/>
          <w:szCs w:val="20"/>
          <w:lang w:val="lt"/>
        </w:rPr>
        <w:t xml:space="preserve">. Pateikite komplekso charakteringus pjūvius, kurie eitų per pagrindines </w:t>
      </w:r>
      <w:r w:rsidRPr="008C6864" w:rsidR="63EE6B36">
        <w:rPr>
          <w:rFonts w:ascii="Arial" w:hAnsi="Arial" w:eastAsia="Calibri" w:cs="Arial"/>
          <w:sz w:val="20"/>
          <w:szCs w:val="20"/>
          <w:lang w:val="lt"/>
        </w:rPr>
        <w:t>sales ir vestibiulius, technines</w:t>
      </w:r>
      <w:r w:rsidRPr="008C6864" w:rsidR="5A6094EA">
        <w:rPr>
          <w:rFonts w:ascii="Arial" w:hAnsi="Arial" w:eastAsia="Calibri" w:cs="Arial"/>
          <w:sz w:val="20"/>
          <w:szCs w:val="20"/>
          <w:lang w:val="lt"/>
        </w:rPr>
        <w:t xml:space="preserve"> erdves (atpažįstamu ir įskaitomu masteliu). </w:t>
      </w:r>
      <w:r w:rsidRPr="008C6864" w:rsidR="37DCAC6E">
        <w:rPr>
          <w:rFonts w:ascii="Arial" w:hAnsi="Arial" w:eastAsia="Calibri" w:cs="Arial"/>
          <w:sz w:val="20"/>
          <w:szCs w:val="20"/>
          <w:lang w:val="lt"/>
        </w:rPr>
        <w:t xml:space="preserve">Atskleiskite erdvių </w:t>
      </w:r>
      <w:proofErr w:type="spellStart"/>
      <w:r w:rsidRPr="008C6864" w:rsidR="37DCAC6E">
        <w:rPr>
          <w:rFonts w:ascii="Arial" w:hAnsi="Arial" w:eastAsia="Calibri" w:cs="Arial"/>
          <w:sz w:val="20"/>
          <w:szCs w:val="20"/>
          <w:lang w:val="lt"/>
        </w:rPr>
        <w:t>lanstumo</w:t>
      </w:r>
      <w:proofErr w:type="spellEnd"/>
      <w:r w:rsidRPr="008C6864" w:rsidR="37DCAC6E">
        <w:rPr>
          <w:rFonts w:ascii="Arial" w:hAnsi="Arial" w:eastAsia="Calibri" w:cs="Arial"/>
          <w:sz w:val="20"/>
          <w:szCs w:val="20"/>
          <w:lang w:val="lt"/>
        </w:rPr>
        <w:t xml:space="preserve"> (jų skaidymo ir</w:t>
      </w:r>
      <w:r w:rsidRPr="008C6864" w:rsidR="7D210D0B">
        <w:rPr>
          <w:rFonts w:ascii="Arial" w:hAnsi="Arial" w:eastAsia="Calibri" w:cs="Arial"/>
          <w:sz w:val="20"/>
          <w:szCs w:val="20"/>
          <w:lang w:val="lt"/>
        </w:rPr>
        <w:t>/ar</w:t>
      </w:r>
      <w:r w:rsidRPr="008C6864" w:rsidR="37DCAC6E">
        <w:rPr>
          <w:rFonts w:ascii="Arial" w:hAnsi="Arial" w:eastAsia="Calibri" w:cs="Arial"/>
          <w:sz w:val="20"/>
          <w:szCs w:val="20"/>
          <w:lang w:val="lt"/>
        </w:rPr>
        <w:t xml:space="preserve"> sujungimo) koncepcij</w:t>
      </w:r>
      <w:r w:rsidRPr="008C6864" w:rsidR="0B5DFF88">
        <w:rPr>
          <w:rFonts w:ascii="Arial" w:hAnsi="Arial" w:eastAsia="Calibri" w:cs="Arial"/>
          <w:sz w:val="20"/>
          <w:szCs w:val="20"/>
          <w:lang w:val="lt"/>
        </w:rPr>
        <w:t>as</w:t>
      </w:r>
      <w:r w:rsidRPr="008C6864" w:rsidR="37DCAC6E">
        <w:rPr>
          <w:rFonts w:ascii="Arial" w:hAnsi="Arial" w:eastAsia="Calibri" w:cs="Arial"/>
          <w:sz w:val="20"/>
          <w:szCs w:val="20"/>
          <w:lang w:val="lt"/>
        </w:rPr>
        <w:t xml:space="preserve"> bei </w:t>
      </w:r>
      <w:r w:rsidRPr="008C6864" w:rsidR="1083123A">
        <w:rPr>
          <w:rFonts w:ascii="Arial" w:hAnsi="Arial" w:eastAsia="Calibri" w:cs="Arial"/>
          <w:sz w:val="20"/>
          <w:szCs w:val="20"/>
          <w:lang w:val="lt"/>
        </w:rPr>
        <w:t>pastato veikim</w:t>
      </w:r>
      <w:r w:rsidRPr="008C6864" w:rsidR="6F9EED20">
        <w:rPr>
          <w:rFonts w:ascii="Arial" w:hAnsi="Arial" w:eastAsia="Calibri" w:cs="Arial"/>
          <w:sz w:val="20"/>
          <w:szCs w:val="20"/>
          <w:lang w:val="lt"/>
        </w:rPr>
        <w:t>o</w:t>
      </w:r>
      <w:r w:rsidRPr="008C6864" w:rsidR="1083123A">
        <w:rPr>
          <w:rFonts w:ascii="Arial" w:hAnsi="Arial" w:eastAsia="Calibri" w:cs="Arial"/>
          <w:sz w:val="20"/>
          <w:szCs w:val="20"/>
          <w:lang w:val="lt"/>
        </w:rPr>
        <w:t xml:space="preserve"> </w:t>
      </w:r>
      <w:r w:rsidRPr="008C6864" w:rsidR="37DCAC6E">
        <w:rPr>
          <w:rFonts w:ascii="Arial" w:hAnsi="Arial" w:eastAsia="Calibri" w:cs="Arial"/>
          <w:sz w:val="20"/>
          <w:szCs w:val="20"/>
          <w:lang w:val="lt"/>
        </w:rPr>
        <w:t>kelių renginių vienu metu</w:t>
      </w:r>
      <w:r w:rsidRPr="008C6864" w:rsidR="0A4F8959">
        <w:rPr>
          <w:rFonts w:ascii="Arial" w:hAnsi="Arial" w:eastAsia="Calibri" w:cs="Arial"/>
          <w:sz w:val="20"/>
          <w:szCs w:val="20"/>
          <w:lang w:val="lt"/>
        </w:rPr>
        <w:t xml:space="preserve"> </w:t>
      </w:r>
      <w:r w:rsidRPr="008C6864" w:rsidR="7D3A2AFB">
        <w:rPr>
          <w:rFonts w:ascii="Arial" w:hAnsi="Arial" w:eastAsia="Calibri" w:cs="Arial"/>
          <w:sz w:val="20"/>
          <w:szCs w:val="20"/>
          <w:lang w:val="lt"/>
        </w:rPr>
        <w:t>atveju.</w:t>
      </w:r>
      <w:r w:rsidRPr="008C6864" w:rsidR="37DCAC6E">
        <w:rPr>
          <w:rFonts w:ascii="Arial" w:hAnsi="Arial" w:eastAsia="Calibri" w:cs="Arial"/>
          <w:sz w:val="20"/>
          <w:szCs w:val="20"/>
          <w:lang w:val="lt"/>
        </w:rPr>
        <w:t xml:space="preserve"> </w:t>
      </w:r>
      <w:r w:rsidRPr="008C6864" w:rsidR="5A6094EA">
        <w:rPr>
          <w:rFonts w:ascii="Arial" w:hAnsi="Arial" w:eastAsia="Calibri" w:cs="Arial"/>
          <w:sz w:val="20"/>
          <w:szCs w:val="20"/>
          <w:lang w:val="lt"/>
        </w:rPr>
        <w:t>Planšetėje taip pat pateikti apie 1</w:t>
      </w:r>
      <w:r w:rsidRPr="008C6864" w:rsidR="280B8889">
        <w:rPr>
          <w:rFonts w:ascii="Arial" w:hAnsi="Arial" w:eastAsia="Calibri" w:cs="Arial"/>
          <w:sz w:val="20"/>
          <w:szCs w:val="20"/>
          <w:lang w:val="lt"/>
        </w:rPr>
        <w:t>5</w:t>
      </w:r>
      <w:r w:rsidRPr="008C6864" w:rsidR="5A6094EA">
        <w:rPr>
          <w:rFonts w:ascii="Arial" w:hAnsi="Arial" w:eastAsia="Calibri" w:cs="Arial"/>
          <w:sz w:val="20"/>
          <w:szCs w:val="20"/>
          <w:lang w:val="lt"/>
        </w:rPr>
        <w:t>0 žodžių vidaus erdvių koncepcijos aprašymus (santraukas).</w:t>
      </w:r>
    </w:p>
    <w:p w:rsidR="009C67C8" w:rsidP="1B58E3D3" w:rsidRDefault="009C67C8" w14:paraId="648D0FBB" w14:textId="77777777">
      <w:pPr>
        <w:pStyle w:val="NoSpacing"/>
        <w:spacing w:line="276" w:lineRule="auto"/>
        <w:jc w:val="both"/>
        <w:rPr>
          <w:rFonts w:ascii="Arial" w:hAnsi="Arial" w:eastAsia="Calibri" w:cs="Arial"/>
          <w:sz w:val="20"/>
          <w:szCs w:val="20"/>
          <w:lang w:val="lt"/>
        </w:rPr>
      </w:pPr>
    </w:p>
    <w:p w:rsidRPr="005272A6" w:rsidR="009C67C8" w:rsidP="1B58E3D3" w:rsidRDefault="009C67C8" w14:paraId="53FC7010" w14:textId="32EC2619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  <w:lang w:val="lt"/>
        </w:rPr>
      </w:pPr>
      <w:r>
        <w:rPr>
          <w:rFonts w:ascii="Arial" w:hAnsi="Arial" w:eastAsia="Calibri" w:cs="Arial"/>
          <w:sz w:val="20"/>
          <w:szCs w:val="20"/>
          <w:lang w:val="lt"/>
        </w:rPr>
        <w:t xml:space="preserve">Paaiškinkite </w:t>
      </w:r>
      <w:r w:rsidR="00AA3058">
        <w:rPr>
          <w:rFonts w:ascii="Arial" w:hAnsi="Arial" w:eastAsia="Calibri" w:cs="Arial"/>
          <w:sz w:val="20"/>
          <w:szCs w:val="20"/>
          <w:lang w:val="lt"/>
        </w:rPr>
        <w:t xml:space="preserve">siūlomą </w:t>
      </w:r>
      <w:r w:rsidRPr="00AA3058" w:rsidR="00AA3058">
        <w:rPr>
          <w:rFonts w:ascii="Arial" w:hAnsi="Arial" w:eastAsia="Calibri" w:cs="Arial"/>
          <w:sz w:val="20"/>
          <w:szCs w:val="20"/>
          <w:lang w:val="lt"/>
        </w:rPr>
        <w:t>A. Goštauto g. atkarpos tarp A. Tumėno g. ir Alberto tilto projekto sprendinių zonos humanizavimo koncepciją ir Neries krantinės atkarpos viešosios erdvės papildymo koncepciją</w:t>
      </w:r>
      <w:r w:rsidR="00AA3058">
        <w:rPr>
          <w:rFonts w:ascii="Arial" w:hAnsi="Arial" w:eastAsia="Calibri" w:cs="Arial"/>
          <w:sz w:val="20"/>
          <w:szCs w:val="20"/>
          <w:lang w:val="lt"/>
        </w:rPr>
        <w:t xml:space="preserve">. </w:t>
      </w:r>
      <w:r w:rsidR="00D36E93">
        <w:rPr>
          <w:rFonts w:ascii="Arial" w:hAnsi="Arial" w:eastAsia="Calibri" w:cs="Arial"/>
          <w:sz w:val="20"/>
          <w:szCs w:val="20"/>
          <w:lang w:val="lt"/>
        </w:rPr>
        <w:t>Pristatykite kaip pasiūlymas kuria tampresnius upės ir VKC viešosios erdvės ryšius</w:t>
      </w:r>
      <w:r w:rsidR="00075DE1">
        <w:rPr>
          <w:rFonts w:ascii="Arial" w:hAnsi="Arial" w:eastAsia="Calibri" w:cs="Arial"/>
          <w:sz w:val="20"/>
          <w:szCs w:val="20"/>
          <w:lang w:val="lt"/>
        </w:rPr>
        <w:t xml:space="preserve"> išnaudojant jau sukurtą krantinės infrastruktūrą</w:t>
      </w:r>
      <w:r w:rsidR="00D36E93">
        <w:rPr>
          <w:rFonts w:ascii="Arial" w:hAnsi="Arial" w:eastAsia="Calibri" w:cs="Arial"/>
          <w:sz w:val="20"/>
          <w:szCs w:val="20"/>
          <w:lang w:val="lt"/>
        </w:rPr>
        <w:t xml:space="preserve">. Paaiškinkite gatvės ir krantinės medžiagiškumo sprendinius, </w:t>
      </w:r>
      <w:r w:rsidR="000A55FD">
        <w:rPr>
          <w:rFonts w:ascii="Arial" w:hAnsi="Arial" w:eastAsia="Calibri" w:cs="Arial"/>
          <w:sz w:val="20"/>
          <w:szCs w:val="20"/>
          <w:lang w:val="lt"/>
        </w:rPr>
        <w:t xml:space="preserve">judėjimo schemą, želdinimo strategiją. Atskleiskite kaip erdvė veiks kasdien ir didelių renginių metu kai eismas A. Goštauto gatve bus ribojamas. </w:t>
      </w:r>
    </w:p>
    <w:p w:rsidRPr="005272A6" w:rsidR="5A6094EA" w:rsidP="1B58E3D3" w:rsidRDefault="5A6094EA" w14:paraId="29AAD095" w14:textId="6BE8C991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  <w:lang w:val="lt"/>
        </w:rPr>
      </w:pPr>
      <w:r w:rsidRPr="008C6864">
        <w:rPr>
          <w:rFonts w:ascii="Arial" w:hAnsi="Arial" w:eastAsia="Calibri" w:cs="Arial"/>
          <w:sz w:val="20"/>
          <w:szCs w:val="20"/>
          <w:lang w:val="lt"/>
        </w:rPr>
        <w:t xml:space="preserve"> </w:t>
      </w:r>
    </w:p>
    <w:p w:rsidRPr="008C6864" w:rsidR="5A6094EA" w:rsidP="1B58E3D3" w:rsidRDefault="5A6094EA" w14:paraId="1007FF04" w14:textId="28DFEFC3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8C6864">
        <w:rPr>
          <w:rFonts w:ascii="Arial" w:hAnsi="Arial" w:eastAsia="Calibri" w:cs="Arial"/>
          <w:sz w:val="20"/>
          <w:szCs w:val="20"/>
          <w:u w:val="single"/>
          <w:lang w:val="lt"/>
        </w:rPr>
        <w:t>Planšetėse pateikiama ši informacija:</w:t>
      </w:r>
    </w:p>
    <w:p w:rsidRPr="008C6864" w:rsidR="5A6094EA" w:rsidP="009321C4" w:rsidRDefault="5A6094EA" w14:paraId="75A287C8" w14:textId="3337F328">
      <w:pPr>
        <w:pStyle w:val="NoSpacing"/>
        <w:numPr>
          <w:ilvl w:val="0"/>
          <w:numId w:val="20"/>
        </w:numPr>
        <w:spacing w:line="276" w:lineRule="auto"/>
        <w:jc w:val="both"/>
        <w:rPr>
          <w:rFonts w:ascii="Arial" w:hAnsi="Arial" w:eastAsia="Calibri" w:cs="Arial"/>
          <w:sz w:val="20"/>
          <w:szCs w:val="20"/>
          <w:lang w:val="lt"/>
        </w:rPr>
      </w:pPr>
      <w:r w:rsidRPr="008C6864">
        <w:rPr>
          <w:rFonts w:ascii="Arial" w:hAnsi="Arial" w:eastAsia="Calibri" w:cs="Arial"/>
          <w:sz w:val="20"/>
          <w:szCs w:val="20"/>
          <w:lang w:val="lt"/>
        </w:rPr>
        <w:t xml:space="preserve">vizualinė medžiaga, paaiškinanti architektūrinę </w:t>
      </w:r>
      <w:r w:rsidRPr="008C6864" w:rsidR="5387BD31">
        <w:rPr>
          <w:rFonts w:ascii="Arial" w:hAnsi="Arial" w:eastAsia="Calibri" w:cs="Arial"/>
          <w:sz w:val="20"/>
          <w:szCs w:val="20"/>
          <w:lang w:val="lt"/>
        </w:rPr>
        <w:t xml:space="preserve">VKC </w:t>
      </w:r>
      <w:r w:rsidRPr="008C6864">
        <w:rPr>
          <w:rFonts w:ascii="Arial" w:hAnsi="Arial" w:eastAsia="Calibri" w:cs="Arial"/>
          <w:sz w:val="20"/>
          <w:szCs w:val="20"/>
          <w:lang w:val="lt"/>
        </w:rPr>
        <w:t>idėją: architektūrinės komplekso tipologijos atitikimą, formą, dydį, tūrius, medžiagiškumą;</w:t>
      </w:r>
    </w:p>
    <w:p w:rsidRPr="008C6864" w:rsidR="5A6094EA" w:rsidP="009321C4" w:rsidRDefault="5A6094EA" w14:paraId="5C849AA8" w14:textId="271509CB">
      <w:pPr>
        <w:pStyle w:val="NoSpacing"/>
        <w:numPr>
          <w:ilvl w:val="0"/>
          <w:numId w:val="20"/>
        </w:numPr>
        <w:spacing w:line="276" w:lineRule="auto"/>
        <w:jc w:val="both"/>
        <w:rPr>
          <w:rFonts w:ascii="Arial" w:hAnsi="Arial" w:eastAsia="Calibri" w:cs="Arial"/>
          <w:sz w:val="20"/>
          <w:szCs w:val="20"/>
          <w:lang w:val="lt"/>
        </w:rPr>
      </w:pPr>
      <w:r w:rsidRPr="008C6864">
        <w:rPr>
          <w:rFonts w:ascii="Arial" w:hAnsi="Arial" w:eastAsia="Calibri" w:cs="Arial"/>
          <w:sz w:val="20"/>
          <w:szCs w:val="20"/>
          <w:lang w:val="lt"/>
        </w:rPr>
        <w:t xml:space="preserve">bent </w:t>
      </w:r>
      <w:r w:rsidRPr="008C6864" w:rsidR="4ADFDC35">
        <w:rPr>
          <w:rFonts w:ascii="Arial" w:hAnsi="Arial" w:eastAsia="Calibri" w:cs="Arial"/>
          <w:sz w:val="20"/>
          <w:szCs w:val="20"/>
          <w:lang w:val="lt"/>
        </w:rPr>
        <w:t>trys</w:t>
      </w:r>
      <w:r w:rsidRPr="008C6864">
        <w:rPr>
          <w:rFonts w:ascii="Arial" w:hAnsi="Arial" w:eastAsia="Calibri" w:cs="Arial"/>
          <w:sz w:val="20"/>
          <w:szCs w:val="20"/>
          <w:lang w:val="lt"/>
        </w:rPr>
        <w:t xml:space="preserve"> pagrindiniai </w:t>
      </w:r>
      <w:r w:rsidRPr="008C6864" w:rsidR="04C67791">
        <w:rPr>
          <w:rFonts w:ascii="Arial" w:hAnsi="Arial" w:eastAsia="Calibri" w:cs="Arial"/>
          <w:sz w:val="20"/>
          <w:szCs w:val="20"/>
          <w:lang w:val="lt"/>
        </w:rPr>
        <w:t xml:space="preserve">VKC </w:t>
      </w:r>
      <w:r w:rsidRPr="008C6864">
        <w:rPr>
          <w:rFonts w:ascii="Arial" w:hAnsi="Arial" w:eastAsia="Calibri" w:cs="Arial"/>
          <w:sz w:val="20"/>
          <w:szCs w:val="20"/>
          <w:lang w:val="lt"/>
        </w:rPr>
        <w:t>fasadai;</w:t>
      </w:r>
    </w:p>
    <w:p w:rsidRPr="008C6864" w:rsidR="5A6094EA" w:rsidP="009321C4" w:rsidRDefault="5A6094EA" w14:paraId="03EB2DF7" w14:textId="37641616">
      <w:pPr>
        <w:pStyle w:val="NoSpacing"/>
        <w:numPr>
          <w:ilvl w:val="0"/>
          <w:numId w:val="20"/>
        </w:numPr>
        <w:spacing w:line="276" w:lineRule="auto"/>
        <w:jc w:val="both"/>
        <w:rPr>
          <w:rFonts w:ascii="Arial" w:hAnsi="Arial" w:eastAsia="Calibri" w:cs="Arial"/>
          <w:sz w:val="20"/>
          <w:szCs w:val="20"/>
          <w:lang w:val="lt"/>
        </w:rPr>
      </w:pPr>
      <w:r w:rsidRPr="008C6864">
        <w:rPr>
          <w:rFonts w:ascii="Arial" w:hAnsi="Arial" w:eastAsia="Calibri" w:cs="Arial"/>
          <w:sz w:val="20"/>
          <w:szCs w:val="20"/>
          <w:lang w:val="lt"/>
        </w:rPr>
        <w:t>charakteringi pjūviai</w:t>
      </w:r>
      <w:r w:rsidRPr="008C6864" w:rsidR="3469E6BA">
        <w:rPr>
          <w:rFonts w:ascii="Arial" w:hAnsi="Arial" w:eastAsia="Calibri" w:cs="Arial"/>
          <w:sz w:val="20"/>
          <w:szCs w:val="20"/>
          <w:lang w:val="lt"/>
        </w:rPr>
        <w:t xml:space="preserve"> per pagrindines sales ir vestibiulius, technines erdves</w:t>
      </w:r>
      <w:r w:rsidRPr="008C6864" w:rsidR="6E9F1AEB">
        <w:rPr>
          <w:rFonts w:ascii="Arial" w:hAnsi="Arial" w:eastAsia="Calibri" w:cs="Arial"/>
          <w:sz w:val="20"/>
          <w:szCs w:val="20"/>
          <w:lang w:val="lt"/>
        </w:rPr>
        <w:t>, atskleidžiant pastato vertikal</w:t>
      </w:r>
      <w:r w:rsidRPr="008C6864" w:rsidR="20A46943">
        <w:rPr>
          <w:rFonts w:ascii="Arial" w:hAnsi="Arial" w:eastAsia="Calibri" w:cs="Arial"/>
          <w:sz w:val="20"/>
          <w:szCs w:val="20"/>
          <w:lang w:val="lt"/>
        </w:rPr>
        <w:t>ių ryšių veikimo principą</w:t>
      </w:r>
      <w:r w:rsidRPr="008C6864">
        <w:rPr>
          <w:rFonts w:ascii="Arial" w:hAnsi="Arial" w:eastAsia="Calibri" w:cs="Arial"/>
          <w:sz w:val="20"/>
          <w:szCs w:val="20"/>
          <w:lang w:val="lt"/>
        </w:rPr>
        <w:t>;</w:t>
      </w:r>
    </w:p>
    <w:p w:rsidRPr="008C6864" w:rsidR="5A6094EA" w:rsidP="009321C4" w:rsidRDefault="5A6094EA" w14:paraId="259A4283" w14:textId="4268A894" w14:noSpellErr="1">
      <w:pPr>
        <w:pStyle w:val="NoSpacing"/>
        <w:numPr>
          <w:ilvl w:val="0"/>
          <w:numId w:val="20"/>
        </w:numPr>
        <w:spacing w:line="276" w:lineRule="auto"/>
        <w:jc w:val="both"/>
        <w:rPr>
          <w:rFonts w:ascii="Arial" w:hAnsi="Arial" w:eastAsia="Calibri" w:cs="Arial"/>
          <w:sz w:val="20"/>
          <w:szCs w:val="20"/>
          <w:lang w:val="lt"/>
        </w:rPr>
      </w:pPr>
      <w:r w:rsidRPr="6DBEC298" w:rsidR="5A6094EA">
        <w:rPr>
          <w:rFonts w:ascii="Arial" w:hAnsi="Arial" w:eastAsia="Calibri" w:cs="Arial"/>
          <w:sz w:val="20"/>
          <w:szCs w:val="20"/>
          <w:lang w:val="lt"/>
        </w:rPr>
        <w:t xml:space="preserve">vizualinė medžiaga, perteikianti kuriamų erdvių </w:t>
      </w:r>
      <w:r w:rsidRPr="6DBEC298" w:rsidR="589DB67C">
        <w:rPr>
          <w:rFonts w:ascii="Arial" w:hAnsi="Arial" w:eastAsia="Calibri" w:cs="Arial"/>
          <w:sz w:val="20"/>
          <w:szCs w:val="20"/>
          <w:lang w:val="lt"/>
        </w:rPr>
        <w:t>įvairiapusiškumą</w:t>
      </w:r>
      <w:r w:rsidRPr="6DBEC298" w:rsidR="3FD2A859">
        <w:rPr>
          <w:rFonts w:ascii="Arial" w:hAnsi="Arial" w:eastAsia="Calibri" w:cs="Arial"/>
          <w:sz w:val="20"/>
          <w:szCs w:val="20"/>
          <w:lang w:val="lt"/>
        </w:rPr>
        <w:t>, jų</w:t>
      </w:r>
      <w:r w:rsidRPr="6DBEC298" w:rsidR="5A6094EA">
        <w:rPr>
          <w:rFonts w:ascii="Arial" w:hAnsi="Arial" w:eastAsia="Calibri" w:cs="Arial"/>
          <w:sz w:val="20"/>
          <w:szCs w:val="20"/>
          <w:lang w:val="lt"/>
        </w:rPr>
        <w:t xml:space="preserve"> charakterį </w:t>
      </w:r>
      <w:r w:rsidRPr="6DBEC298" w:rsidR="21189051">
        <w:rPr>
          <w:rFonts w:ascii="Arial" w:hAnsi="Arial" w:eastAsia="Calibri" w:cs="Arial"/>
          <w:sz w:val="20"/>
          <w:szCs w:val="20"/>
          <w:lang w:val="lt"/>
        </w:rPr>
        <w:t>bei</w:t>
      </w:r>
      <w:r w:rsidRPr="6DBEC298" w:rsidR="5A6094EA">
        <w:rPr>
          <w:rFonts w:ascii="Arial" w:hAnsi="Arial" w:eastAsia="Calibri" w:cs="Arial"/>
          <w:sz w:val="20"/>
          <w:szCs w:val="20"/>
          <w:lang w:val="lt"/>
        </w:rPr>
        <w:t xml:space="preserve"> jų naudojimo pobūdį: </w:t>
      </w:r>
      <w:r w:rsidRPr="6DBEC298" w:rsidR="631E7DAD">
        <w:rPr>
          <w:rFonts w:ascii="Arial" w:hAnsi="Arial" w:eastAsia="Calibri" w:cs="Arial"/>
          <w:sz w:val="20"/>
          <w:szCs w:val="20"/>
          <w:lang w:val="lt"/>
        </w:rPr>
        <w:t>kongresų</w:t>
      </w:r>
      <w:r w:rsidRPr="6DBEC298" w:rsidR="5A6094EA">
        <w:rPr>
          <w:rFonts w:ascii="Arial" w:hAnsi="Arial" w:eastAsia="Calibri" w:cs="Arial"/>
          <w:sz w:val="20"/>
          <w:szCs w:val="20"/>
          <w:lang w:val="lt"/>
        </w:rPr>
        <w:t xml:space="preserve">, </w:t>
      </w:r>
      <w:r w:rsidRPr="6DBEC298" w:rsidR="58962BA3">
        <w:rPr>
          <w:rFonts w:ascii="Arial" w:hAnsi="Arial" w:eastAsia="Calibri" w:cs="Arial"/>
          <w:sz w:val="20"/>
          <w:szCs w:val="20"/>
          <w:lang w:val="lt"/>
        </w:rPr>
        <w:t>susitikimų</w:t>
      </w:r>
      <w:r w:rsidRPr="6DBEC298" w:rsidR="5A6094EA">
        <w:rPr>
          <w:rFonts w:ascii="Arial" w:hAnsi="Arial" w:eastAsia="Calibri" w:cs="Arial"/>
          <w:sz w:val="20"/>
          <w:szCs w:val="20"/>
          <w:lang w:val="lt"/>
        </w:rPr>
        <w:t xml:space="preserve">, </w:t>
      </w:r>
      <w:r w:rsidRPr="6DBEC298" w:rsidR="2C061B22">
        <w:rPr>
          <w:rFonts w:ascii="Arial" w:hAnsi="Arial" w:eastAsia="Calibri" w:cs="Arial"/>
          <w:sz w:val="20"/>
          <w:szCs w:val="20"/>
          <w:lang w:val="lt"/>
        </w:rPr>
        <w:t>parodų</w:t>
      </w:r>
      <w:r w:rsidRPr="6DBEC298" w:rsidR="5A6094EA">
        <w:rPr>
          <w:rFonts w:ascii="Arial" w:hAnsi="Arial" w:eastAsia="Calibri" w:cs="Arial"/>
          <w:sz w:val="20"/>
          <w:szCs w:val="20"/>
          <w:lang w:val="lt"/>
        </w:rPr>
        <w:t xml:space="preserve">, </w:t>
      </w:r>
      <w:r w:rsidRPr="6DBEC298" w:rsidR="6477B77C">
        <w:rPr>
          <w:rFonts w:ascii="Arial" w:hAnsi="Arial" w:eastAsia="Calibri" w:cs="Arial"/>
          <w:sz w:val="20"/>
          <w:szCs w:val="20"/>
          <w:lang w:val="lt"/>
        </w:rPr>
        <w:t>maitinimo</w:t>
      </w:r>
      <w:r w:rsidRPr="6DBEC298" w:rsidR="5A6094EA">
        <w:rPr>
          <w:rFonts w:ascii="Arial" w:hAnsi="Arial" w:eastAsia="Calibri" w:cs="Arial"/>
          <w:sz w:val="20"/>
          <w:szCs w:val="20"/>
          <w:lang w:val="lt"/>
        </w:rPr>
        <w:t>,</w:t>
      </w:r>
      <w:r w:rsidRPr="6DBEC298" w:rsidR="0282566A">
        <w:rPr>
          <w:rFonts w:ascii="Arial" w:hAnsi="Arial" w:eastAsia="Calibri" w:cs="Arial"/>
          <w:sz w:val="20"/>
          <w:szCs w:val="20"/>
          <w:lang w:val="lt"/>
        </w:rPr>
        <w:t xml:space="preserve"> darbo bei</w:t>
      </w:r>
      <w:r w:rsidRPr="6DBEC298" w:rsidR="5A6094EA">
        <w:rPr>
          <w:rFonts w:ascii="Arial" w:hAnsi="Arial" w:eastAsia="Calibri" w:cs="Arial"/>
          <w:sz w:val="20"/>
          <w:szCs w:val="20"/>
          <w:lang w:val="lt"/>
        </w:rPr>
        <w:t xml:space="preserve"> </w:t>
      </w:r>
      <w:r w:rsidRPr="6DBEC298" w:rsidR="0AA9209B">
        <w:rPr>
          <w:rFonts w:ascii="Arial" w:hAnsi="Arial" w:eastAsia="Calibri" w:cs="Arial"/>
          <w:sz w:val="20"/>
          <w:szCs w:val="20"/>
          <w:lang w:val="lt"/>
        </w:rPr>
        <w:t xml:space="preserve">kitų paslaugų </w:t>
      </w:r>
      <w:r w:rsidRPr="6DBEC298" w:rsidR="5A6094EA">
        <w:rPr>
          <w:rFonts w:ascii="Arial" w:hAnsi="Arial" w:eastAsia="Calibri" w:cs="Arial"/>
          <w:sz w:val="20"/>
          <w:szCs w:val="20"/>
          <w:lang w:val="lt"/>
        </w:rPr>
        <w:t>erdv</w:t>
      </w:r>
      <w:r w:rsidRPr="6DBEC298" w:rsidR="7767CE42">
        <w:rPr>
          <w:rFonts w:ascii="Arial" w:hAnsi="Arial" w:eastAsia="Calibri" w:cs="Arial"/>
          <w:sz w:val="20"/>
          <w:szCs w:val="20"/>
          <w:lang w:val="lt"/>
        </w:rPr>
        <w:t>es</w:t>
      </w:r>
      <w:r w:rsidRPr="6DBEC298" w:rsidR="5A6094EA">
        <w:rPr>
          <w:rFonts w:ascii="Arial" w:hAnsi="Arial" w:eastAsia="Calibri" w:cs="Arial"/>
          <w:sz w:val="20"/>
          <w:szCs w:val="20"/>
          <w:lang w:val="lt"/>
        </w:rPr>
        <w:t xml:space="preserve"> ir pan. Pateikite per šias erdves einančius charakteringus pjūvius įskaitomu masteliu;</w:t>
      </w:r>
    </w:p>
    <w:p w:rsidRPr="00143941" w:rsidR="5A6094EA" w:rsidP="6DBEC298" w:rsidRDefault="5A6094EA" w14:paraId="784F6E1B" w14:textId="09722108" w14:noSpellErr="1">
      <w:pPr>
        <w:pStyle w:val="NoSpacing"/>
        <w:numPr>
          <w:ilvl w:val="0"/>
          <w:numId w:val="20"/>
        </w:numPr>
        <w:spacing w:line="276" w:lineRule="auto"/>
        <w:jc w:val="both"/>
        <w:rPr>
          <w:rFonts w:ascii="Arial" w:hAnsi="Arial" w:eastAsia="Calibri" w:cs="Arial"/>
          <w:sz w:val="20"/>
          <w:szCs w:val="20"/>
          <w:lang w:val="lt"/>
        </w:rPr>
      </w:pPr>
      <w:r w:rsidRPr="6DBEC298" w:rsidR="2F567C11">
        <w:rPr>
          <w:rFonts w:ascii="Arial" w:hAnsi="Arial" w:eastAsia="Calibri" w:cs="Arial"/>
          <w:sz w:val="20"/>
          <w:szCs w:val="20"/>
          <w:lang w:val="lt"/>
        </w:rPr>
        <w:t xml:space="preserve">perspektyviniai komplekso vaizdai žvelgiant nuo </w:t>
      </w:r>
      <w:r w:rsidRPr="6DBEC298" w:rsidR="3466A7F8">
        <w:rPr>
          <w:rFonts w:ascii="Arial" w:hAnsi="Arial" w:eastAsia="Calibri" w:cs="Arial"/>
          <w:sz w:val="20"/>
          <w:szCs w:val="20"/>
          <w:lang w:val="lt"/>
        </w:rPr>
        <w:t xml:space="preserve">privalomų </w:t>
      </w:r>
      <w:r w:rsidRPr="6DBEC298" w:rsidR="2EE64CD1">
        <w:rPr>
          <w:rFonts w:ascii="Arial" w:hAnsi="Arial" w:eastAsia="Calibri" w:cs="Arial"/>
          <w:sz w:val="20"/>
          <w:szCs w:val="20"/>
          <w:lang w:val="lt"/>
        </w:rPr>
        <w:t>panoramų</w:t>
      </w:r>
      <w:r w:rsidRPr="6DBEC298" w:rsidR="2F567C11">
        <w:rPr>
          <w:rFonts w:ascii="Arial" w:hAnsi="Arial" w:eastAsia="Calibri" w:cs="Arial"/>
          <w:sz w:val="20"/>
          <w:szCs w:val="20"/>
          <w:lang w:val="lt"/>
        </w:rPr>
        <w:t xml:space="preserve"> </w:t>
      </w:r>
      <w:r w:rsidRPr="6DBEC298" w:rsidR="489F4C47">
        <w:rPr>
          <w:rFonts w:ascii="Arial" w:hAnsi="Arial" w:eastAsia="Calibri" w:cs="Arial"/>
          <w:sz w:val="20"/>
          <w:szCs w:val="20"/>
          <w:lang w:val="lt"/>
        </w:rPr>
        <w:t>KU</w:t>
      </w:r>
      <w:r w:rsidRPr="6DBEC298" w:rsidR="2EE64CD1">
        <w:rPr>
          <w:rFonts w:ascii="Arial" w:hAnsi="Arial" w:eastAsia="Calibri" w:cs="Arial"/>
          <w:sz w:val="20"/>
          <w:szCs w:val="20"/>
          <w:lang w:val="lt"/>
        </w:rPr>
        <w:t xml:space="preserve"> sąlygų</w:t>
      </w:r>
      <w:r w:rsidRPr="6DBEC298" w:rsidR="3A5420BD">
        <w:rPr>
          <w:rFonts w:ascii="Arial" w:hAnsi="Arial" w:eastAsia="Calibri" w:cs="Arial"/>
          <w:sz w:val="20"/>
          <w:szCs w:val="20"/>
          <w:lang w:val="lt"/>
        </w:rPr>
        <w:t>5</w:t>
      </w:r>
      <w:r w:rsidRPr="6DBEC298" w:rsidR="5C70A769">
        <w:rPr>
          <w:rFonts w:ascii="Arial" w:hAnsi="Arial" w:eastAsia="Calibri" w:cs="Arial"/>
          <w:sz w:val="20"/>
          <w:szCs w:val="20"/>
          <w:lang w:val="lt"/>
        </w:rPr>
        <w:t xml:space="preserve"> p</w:t>
      </w:r>
      <w:r w:rsidRPr="6DBEC298" w:rsidR="0644D29E">
        <w:rPr>
          <w:rFonts w:ascii="Arial" w:hAnsi="Arial" w:eastAsia="Calibri" w:cs="Arial"/>
          <w:sz w:val="20"/>
          <w:szCs w:val="20"/>
          <w:lang w:val="lt"/>
        </w:rPr>
        <w:t>riedas</w:t>
      </w:r>
      <w:r w:rsidRPr="6DBEC298" w:rsidR="5C70A769">
        <w:rPr>
          <w:rFonts w:ascii="Arial" w:hAnsi="Arial" w:eastAsia="Calibri" w:cs="Arial"/>
          <w:sz w:val="20"/>
          <w:szCs w:val="20"/>
          <w:lang w:val="lt"/>
        </w:rPr>
        <w:t xml:space="preserve"> „</w:t>
      </w:r>
      <w:r w:rsidRPr="6DBEC298" w:rsidR="0644D29E">
        <w:rPr>
          <w:rFonts w:ascii="Arial" w:hAnsi="Arial" w:eastAsia="Calibri" w:cs="Arial"/>
          <w:sz w:val="20"/>
          <w:szCs w:val="20"/>
          <w:lang w:val="lt"/>
        </w:rPr>
        <w:t>Architektūrinės</w:t>
      </w:r>
      <w:r w:rsidRPr="6DBEC298" w:rsidR="5C70A769">
        <w:rPr>
          <w:rFonts w:ascii="Arial" w:hAnsi="Arial" w:eastAsia="Calibri" w:cs="Arial"/>
          <w:sz w:val="20"/>
          <w:szCs w:val="20"/>
          <w:lang w:val="lt"/>
        </w:rPr>
        <w:t xml:space="preserve"> </w:t>
      </w:r>
      <w:r w:rsidRPr="6DBEC298" w:rsidR="0644D29E">
        <w:rPr>
          <w:rFonts w:ascii="Arial" w:hAnsi="Arial" w:eastAsia="Calibri" w:cs="Arial"/>
          <w:sz w:val="20"/>
          <w:szCs w:val="20"/>
          <w:lang w:val="lt"/>
        </w:rPr>
        <w:t>idėjos_integravimas_į_foto_panoramas</w:t>
      </w:r>
      <w:r w:rsidRPr="6DBEC298" w:rsidR="5C70A769">
        <w:rPr>
          <w:rFonts w:ascii="Arial" w:hAnsi="Arial" w:eastAsia="Calibri" w:cs="Arial"/>
          <w:sz w:val="20"/>
          <w:szCs w:val="20"/>
          <w:lang w:val="lt"/>
        </w:rPr>
        <w:t>:.</w:t>
      </w:r>
    </w:p>
    <w:p w:rsidRPr="008C6864" w:rsidR="5A6094EA" w:rsidP="009321C4" w:rsidRDefault="5A6094EA" w14:paraId="10041FEE" w14:textId="7F002F70" w14:noSpellErr="1">
      <w:pPr>
        <w:pStyle w:val="NoSpacing"/>
        <w:numPr>
          <w:ilvl w:val="0"/>
          <w:numId w:val="20"/>
        </w:numPr>
        <w:spacing w:line="276" w:lineRule="auto"/>
        <w:jc w:val="both"/>
        <w:rPr>
          <w:rFonts w:ascii="Arial" w:hAnsi="Arial" w:eastAsia="Calibri" w:cs="Arial"/>
          <w:sz w:val="20"/>
          <w:szCs w:val="20"/>
          <w:lang w:val="lt-LT"/>
        </w:rPr>
      </w:pPr>
      <w:r w:rsidRPr="6DBEC298" w:rsidR="5A6094EA">
        <w:rPr>
          <w:rFonts w:ascii="Arial" w:hAnsi="Arial" w:eastAsia="Calibri" w:cs="Arial"/>
          <w:sz w:val="20"/>
          <w:szCs w:val="20"/>
          <w:lang w:val="lt"/>
        </w:rPr>
        <w:t>glausti architektūrinės idėjos aprašymai (iki 150 žodžių)</w:t>
      </w:r>
      <w:r w:rsidRPr="6DBEC298" w:rsidR="00C93762">
        <w:rPr>
          <w:rFonts w:ascii="Arial" w:hAnsi="Arial" w:eastAsia="Calibri" w:cs="Arial"/>
          <w:sz w:val="20"/>
          <w:szCs w:val="20"/>
          <w:lang w:val="lt"/>
        </w:rPr>
        <w:t>;</w:t>
      </w:r>
    </w:p>
    <w:p w:rsidRPr="008C6864" w:rsidR="31D14646" w:rsidP="009321C4" w:rsidRDefault="31D14646" w14:paraId="65FAB1C7" w14:textId="505B073C">
      <w:pPr>
        <w:pStyle w:val="NoSpacing"/>
        <w:numPr>
          <w:ilvl w:val="0"/>
          <w:numId w:val="20"/>
        </w:numPr>
        <w:spacing w:line="276" w:lineRule="auto"/>
        <w:jc w:val="both"/>
        <w:rPr>
          <w:rFonts w:ascii="Arial" w:hAnsi="Arial" w:eastAsia="Calibri" w:cs="Arial"/>
          <w:sz w:val="20"/>
          <w:szCs w:val="20"/>
          <w:lang w:val="lt"/>
        </w:rPr>
      </w:pPr>
      <w:r w:rsidRPr="008C6864">
        <w:rPr>
          <w:rFonts w:ascii="Arial" w:hAnsi="Arial" w:eastAsia="Calibri" w:cs="Arial"/>
          <w:sz w:val="20"/>
          <w:szCs w:val="20"/>
          <w:lang w:val="lt"/>
        </w:rPr>
        <w:t xml:space="preserve">Viešbučio tūrio pasiūlymas </w:t>
      </w:r>
      <w:r w:rsidRPr="008C6864" w:rsidR="0B479C94">
        <w:rPr>
          <w:rFonts w:ascii="Arial" w:hAnsi="Arial" w:eastAsia="Calibri" w:cs="Arial"/>
          <w:sz w:val="20"/>
          <w:szCs w:val="20"/>
          <w:lang w:val="lt"/>
        </w:rPr>
        <w:t xml:space="preserve">(angl. </w:t>
      </w:r>
      <w:proofErr w:type="spellStart"/>
      <w:r w:rsidRPr="008C6864" w:rsidR="0B479C94">
        <w:rPr>
          <w:rFonts w:ascii="Arial" w:hAnsi="Arial" w:eastAsia="Calibri" w:cs="Arial"/>
          <w:sz w:val="20"/>
          <w:szCs w:val="20"/>
          <w:lang w:val="lt"/>
        </w:rPr>
        <w:t>Building</w:t>
      </w:r>
      <w:proofErr w:type="spellEnd"/>
      <w:r w:rsidRPr="008C6864" w:rsidR="0B479C94">
        <w:rPr>
          <w:rFonts w:ascii="Arial" w:hAnsi="Arial" w:eastAsia="Calibri" w:cs="Arial"/>
          <w:sz w:val="20"/>
          <w:szCs w:val="20"/>
          <w:lang w:val="lt"/>
        </w:rPr>
        <w:t xml:space="preserve"> </w:t>
      </w:r>
      <w:proofErr w:type="spellStart"/>
      <w:r w:rsidRPr="008C6864" w:rsidR="0B479C94">
        <w:rPr>
          <w:rFonts w:ascii="Arial" w:hAnsi="Arial" w:eastAsia="Calibri" w:cs="Arial"/>
          <w:sz w:val="20"/>
          <w:szCs w:val="20"/>
          <w:lang w:val="lt"/>
        </w:rPr>
        <w:t>envelope</w:t>
      </w:r>
      <w:proofErr w:type="spellEnd"/>
      <w:r w:rsidRPr="008C6864" w:rsidR="0B479C94">
        <w:rPr>
          <w:rFonts w:ascii="Arial" w:hAnsi="Arial" w:eastAsia="Calibri" w:cs="Arial"/>
          <w:sz w:val="20"/>
          <w:szCs w:val="20"/>
          <w:lang w:val="lt"/>
        </w:rPr>
        <w:t>) ir pirmo aukšto funkcinė ir srautų schema;</w:t>
      </w:r>
    </w:p>
    <w:p w:rsidR="182BE485" w:rsidP="009321C4" w:rsidRDefault="00391C57" w14:paraId="247B128B" w14:textId="2ECAA1A7">
      <w:pPr>
        <w:pStyle w:val="NoSpacing"/>
        <w:numPr>
          <w:ilvl w:val="0"/>
          <w:numId w:val="20"/>
        </w:numPr>
        <w:spacing w:line="276" w:lineRule="auto"/>
        <w:jc w:val="both"/>
        <w:rPr>
          <w:rFonts w:ascii="Arial" w:hAnsi="Arial" w:eastAsia="Calibri" w:cs="Arial"/>
          <w:sz w:val="20"/>
          <w:szCs w:val="20"/>
          <w:lang w:val="lt"/>
        </w:rPr>
      </w:pPr>
      <w:r>
        <w:rPr>
          <w:rFonts w:ascii="Arial" w:hAnsi="Arial" w:cs="Arial"/>
          <w:sz w:val="20"/>
          <w:szCs w:val="20"/>
          <w:lang w:val="lt-LT"/>
        </w:rPr>
        <w:t xml:space="preserve">VKC viešosios erdvės ir A. Goštauto gatvės humanizavimo bei krantinės </w:t>
      </w:r>
      <w:r w:rsidR="001F4D98">
        <w:rPr>
          <w:rFonts w:ascii="Arial" w:hAnsi="Arial" w:cs="Arial"/>
          <w:sz w:val="20"/>
          <w:szCs w:val="20"/>
          <w:lang w:val="lt-LT"/>
        </w:rPr>
        <w:t>praturtinimo</w:t>
      </w:r>
      <w:r w:rsidRPr="008C6864" w:rsidR="009C5BF6">
        <w:rPr>
          <w:rFonts w:ascii="Arial" w:hAnsi="Arial" w:cs="Arial"/>
          <w:sz w:val="20"/>
          <w:szCs w:val="20"/>
          <w:lang w:val="lt-LT"/>
        </w:rPr>
        <w:t xml:space="preserve"> sprendiniai: ryšiai su aplinkinėmis viešosiomis erdvėmis, dangų, mažosios architektūros sprendimai, želdinimo ir teritorijos apšvietimo koncepcijos ir pan.</w:t>
      </w:r>
      <w:r>
        <w:rPr>
          <w:rFonts w:ascii="Arial" w:hAnsi="Arial" w:cs="Arial"/>
          <w:sz w:val="20"/>
          <w:szCs w:val="20"/>
          <w:lang w:val="lt-LT"/>
        </w:rPr>
        <w:t xml:space="preserve"> </w:t>
      </w:r>
      <w:r w:rsidRPr="008C6864" w:rsidR="182BE485">
        <w:rPr>
          <w:rFonts w:ascii="Arial" w:hAnsi="Arial" w:eastAsia="Calibri" w:cs="Arial"/>
          <w:sz w:val="20"/>
          <w:szCs w:val="20"/>
          <w:lang w:val="lt"/>
        </w:rPr>
        <w:t>Medžiaga</w:t>
      </w:r>
      <w:r w:rsidRPr="008C6864" w:rsidR="4FDA1CA6">
        <w:rPr>
          <w:rFonts w:ascii="Arial" w:hAnsi="Arial" w:eastAsia="Calibri" w:cs="Arial"/>
          <w:sz w:val="20"/>
          <w:szCs w:val="20"/>
          <w:lang w:val="lt"/>
        </w:rPr>
        <w:t>,</w:t>
      </w:r>
      <w:r w:rsidRPr="008C6864" w:rsidR="182BE485">
        <w:rPr>
          <w:rFonts w:ascii="Arial" w:hAnsi="Arial" w:eastAsia="Calibri" w:cs="Arial"/>
          <w:sz w:val="20"/>
          <w:szCs w:val="20"/>
          <w:lang w:val="lt"/>
        </w:rPr>
        <w:t xml:space="preserve"> paaiškin</w:t>
      </w:r>
      <w:r w:rsidRPr="008C6864" w:rsidR="45357C63">
        <w:rPr>
          <w:rFonts w:ascii="Arial" w:hAnsi="Arial" w:eastAsia="Calibri" w:cs="Arial"/>
          <w:sz w:val="20"/>
          <w:szCs w:val="20"/>
          <w:lang w:val="lt"/>
        </w:rPr>
        <w:t>an</w:t>
      </w:r>
      <w:r w:rsidRPr="008C6864" w:rsidR="182BE485">
        <w:rPr>
          <w:rFonts w:ascii="Arial" w:hAnsi="Arial" w:eastAsia="Calibri" w:cs="Arial"/>
          <w:sz w:val="20"/>
          <w:szCs w:val="20"/>
          <w:lang w:val="lt"/>
        </w:rPr>
        <w:t>ti p</w:t>
      </w:r>
      <w:r w:rsidRPr="008C6864" w:rsidR="0B479C94">
        <w:rPr>
          <w:rFonts w:ascii="Arial" w:hAnsi="Arial" w:eastAsia="Calibri" w:cs="Arial"/>
          <w:sz w:val="20"/>
          <w:szCs w:val="20"/>
          <w:lang w:val="lt"/>
        </w:rPr>
        <w:t xml:space="preserve">akrantės </w:t>
      </w:r>
      <w:r w:rsidRPr="008C6864" w:rsidR="725D2C51">
        <w:rPr>
          <w:rFonts w:ascii="Arial" w:hAnsi="Arial" w:eastAsia="Calibri" w:cs="Arial"/>
          <w:sz w:val="20"/>
          <w:szCs w:val="20"/>
          <w:lang w:val="lt"/>
        </w:rPr>
        <w:t>sutvarkymo idėją</w:t>
      </w:r>
      <w:r w:rsidRPr="008C6864" w:rsidR="7BA1C45C">
        <w:rPr>
          <w:rFonts w:ascii="Arial" w:hAnsi="Arial" w:eastAsia="Calibri" w:cs="Arial"/>
          <w:sz w:val="20"/>
          <w:szCs w:val="20"/>
          <w:lang w:val="lt"/>
        </w:rPr>
        <w:t>: erdvės planas, charakteringi pjūviai</w:t>
      </w:r>
      <w:r w:rsidRPr="008C6864" w:rsidR="1FA948C4">
        <w:rPr>
          <w:rFonts w:ascii="Arial" w:hAnsi="Arial" w:eastAsia="Calibri" w:cs="Arial"/>
          <w:sz w:val="20"/>
          <w:szCs w:val="20"/>
          <w:lang w:val="lt"/>
        </w:rPr>
        <w:t>, medžiagiškumas, mažosios architektūros elementai, suvedim</w:t>
      </w:r>
      <w:r w:rsidRPr="008C6864" w:rsidR="5BDD775F">
        <w:rPr>
          <w:rFonts w:ascii="Arial" w:hAnsi="Arial" w:eastAsia="Calibri" w:cs="Arial"/>
          <w:sz w:val="20"/>
          <w:szCs w:val="20"/>
          <w:lang w:val="lt"/>
        </w:rPr>
        <w:t>as</w:t>
      </w:r>
      <w:r w:rsidRPr="008C6864" w:rsidR="1FA948C4">
        <w:rPr>
          <w:rFonts w:ascii="Arial" w:hAnsi="Arial" w:eastAsia="Calibri" w:cs="Arial"/>
          <w:sz w:val="20"/>
          <w:szCs w:val="20"/>
          <w:lang w:val="lt"/>
        </w:rPr>
        <w:t xml:space="preserve"> su Alberto tilto sprendiniais</w:t>
      </w:r>
      <w:r w:rsidRPr="008C6864" w:rsidR="438A4E8A">
        <w:rPr>
          <w:rFonts w:ascii="Arial" w:hAnsi="Arial" w:eastAsia="Calibri" w:cs="Arial"/>
          <w:sz w:val="20"/>
          <w:szCs w:val="20"/>
          <w:lang w:val="lt"/>
        </w:rPr>
        <w:t>;</w:t>
      </w:r>
    </w:p>
    <w:p w:rsidRPr="008C6864" w:rsidR="00662F42" w:rsidP="009321C4" w:rsidRDefault="00662F42" w14:paraId="27D738F5" w14:textId="307AEB96">
      <w:pPr>
        <w:pStyle w:val="NoSpacing"/>
        <w:numPr>
          <w:ilvl w:val="0"/>
          <w:numId w:val="20"/>
        </w:numPr>
        <w:spacing w:line="276" w:lineRule="auto"/>
        <w:jc w:val="both"/>
        <w:rPr>
          <w:rFonts w:ascii="Arial" w:hAnsi="Arial" w:eastAsia="Calibri" w:cs="Arial"/>
          <w:sz w:val="20"/>
          <w:szCs w:val="20"/>
          <w:lang w:val="lt"/>
        </w:rPr>
      </w:pPr>
      <w:r>
        <w:rPr>
          <w:rFonts w:ascii="Arial" w:hAnsi="Arial" w:cs="Arial"/>
          <w:sz w:val="20"/>
          <w:szCs w:val="20"/>
          <w:lang w:val="lt-LT"/>
        </w:rPr>
        <w:t>A.</w:t>
      </w:r>
      <w:r>
        <w:rPr>
          <w:rFonts w:ascii="Arial" w:hAnsi="Arial" w:eastAsia="Calibri" w:cs="Arial"/>
          <w:sz w:val="20"/>
          <w:szCs w:val="20"/>
          <w:lang w:val="lt"/>
        </w:rPr>
        <w:t xml:space="preserve"> Goštauto gatvės atkarpos </w:t>
      </w:r>
      <w:proofErr w:type="spellStart"/>
      <w:r w:rsidR="00126200">
        <w:rPr>
          <w:rFonts w:ascii="Arial" w:hAnsi="Arial" w:eastAsia="Calibri" w:cs="Arial"/>
          <w:sz w:val="20"/>
          <w:szCs w:val="20"/>
          <w:lang w:val="lt"/>
        </w:rPr>
        <w:t>įveiklinimo</w:t>
      </w:r>
      <w:proofErr w:type="spellEnd"/>
      <w:r w:rsidR="00126200">
        <w:rPr>
          <w:rFonts w:ascii="Arial" w:hAnsi="Arial" w:eastAsia="Calibri" w:cs="Arial"/>
          <w:sz w:val="20"/>
          <w:szCs w:val="20"/>
          <w:lang w:val="lt"/>
        </w:rPr>
        <w:t xml:space="preserve"> schema kasdien ir didelių renginių metu (kai bus ribojamas eismas)</w:t>
      </w:r>
    </w:p>
    <w:p w:rsidRPr="008C6864" w:rsidR="1989A53C" w:rsidP="009321C4" w:rsidRDefault="1989A53C" w14:paraId="63E0C3EE" w14:textId="235F88B3">
      <w:pPr>
        <w:pStyle w:val="NoSpacing"/>
        <w:numPr>
          <w:ilvl w:val="0"/>
          <w:numId w:val="20"/>
        </w:numPr>
        <w:spacing w:line="276" w:lineRule="auto"/>
        <w:jc w:val="both"/>
        <w:rPr>
          <w:rFonts w:ascii="Arial" w:hAnsi="Arial" w:eastAsia="Calibri" w:cs="Arial"/>
          <w:sz w:val="20"/>
          <w:szCs w:val="20"/>
          <w:lang w:val="lt"/>
        </w:rPr>
      </w:pPr>
      <w:r w:rsidRPr="008C6864">
        <w:rPr>
          <w:rFonts w:ascii="Arial" w:hAnsi="Arial" w:eastAsia="Calibri" w:cs="Arial"/>
          <w:sz w:val="20"/>
          <w:szCs w:val="20"/>
          <w:lang w:val="lt"/>
        </w:rPr>
        <w:t>Kitų konkurso teritorijos erdvių sutvarkymo idėjos vizualinė medžiaga ir aprašymas;</w:t>
      </w:r>
    </w:p>
    <w:p w:rsidRPr="008C6864" w:rsidR="1B58E3D3" w:rsidP="1B58E3D3" w:rsidRDefault="1B58E3D3" w14:paraId="49C49C5C" w14:textId="079A960B">
      <w:pPr>
        <w:pStyle w:val="NoSpacing"/>
        <w:spacing w:line="276" w:lineRule="auto"/>
        <w:ind w:left="1080" w:hanging="720"/>
        <w:jc w:val="both"/>
        <w:rPr>
          <w:rFonts w:ascii="Arial" w:hAnsi="Arial" w:eastAsia="Calibri" w:cs="Arial"/>
          <w:sz w:val="20"/>
          <w:szCs w:val="20"/>
          <w:lang w:val="lt-LT"/>
        </w:rPr>
      </w:pPr>
    </w:p>
    <w:p w:rsidRPr="008C6864" w:rsidR="0022729E" w:rsidP="0022729E" w:rsidRDefault="0022729E" w14:paraId="32059FF3" w14:textId="30E0A5D2">
      <w:pPr>
        <w:pStyle w:val="ListParagraph"/>
        <w:numPr>
          <w:ilvl w:val="1"/>
          <w:numId w:val="6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8C6864">
        <w:rPr>
          <w:rFonts w:ascii="Arial" w:hAnsi="Arial" w:cs="Arial"/>
          <w:b/>
          <w:bCs/>
          <w:sz w:val="20"/>
          <w:szCs w:val="20"/>
        </w:rPr>
        <w:t>Vidaus erdvių planavimas (5–7 planšetės)</w:t>
      </w:r>
    </w:p>
    <w:p w:rsidRPr="008C6864" w:rsidR="39065627" w:rsidP="1B58E3D3" w:rsidRDefault="39065627" w14:paraId="03B11077" w14:textId="70B1DCAE">
      <w:pPr>
        <w:pStyle w:val="NoSpacing"/>
        <w:spacing w:line="276" w:lineRule="auto"/>
        <w:jc w:val="both"/>
        <w:rPr>
          <w:rFonts w:ascii="Arial" w:hAnsi="Arial" w:eastAsia="Calibri" w:cs="Arial"/>
          <w:sz w:val="20"/>
          <w:szCs w:val="20"/>
          <w:lang w:val="lt"/>
        </w:rPr>
      </w:pPr>
      <w:r w:rsidRPr="008C6864">
        <w:rPr>
          <w:rFonts w:ascii="Arial" w:hAnsi="Arial" w:eastAsia="Calibri" w:cs="Arial"/>
          <w:sz w:val="20"/>
          <w:szCs w:val="20"/>
          <w:lang w:val="lt"/>
        </w:rPr>
        <w:t xml:space="preserve">Parodykite, kaip </w:t>
      </w:r>
      <w:r w:rsidRPr="008C6864" w:rsidR="2D05FABE">
        <w:rPr>
          <w:rFonts w:ascii="Arial" w:hAnsi="Arial" w:eastAsia="Calibri" w:cs="Arial"/>
          <w:sz w:val="20"/>
          <w:szCs w:val="20"/>
          <w:lang w:val="lt"/>
        </w:rPr>
        <w:t>kongre</w:t>
      </w:r>
      <w:r w:rsidRPr="008C6864">
        <w:rPr>
          <w:rFonts w:ascii="Arial" w:hAnsi="Arial" w:eastAsia="Calibri" w:cs="Arial"/>
          <w:sz w:val="20"/>
          <w:szCs w:val="20"/>
          <w:lang w:val="lt"/>
        </w:rPr>
        <w:t>s</w:t>
      </w:r>
      <w:r w:rsidRPr="008C6864" w:rsidR="2D05FABE">
        <w:rPr>
          <w:rFonts w:ascii="Arial" w:hAnsi="Arial" w:eastAsia="Calibri" w:cs="Arial"/>
          <w:sz w:val="20"/>
          <w:szCs w:val="20"/>
          <w:lang w:val="lt"/>
        </w:rPr>
        <w:t>ų centras</w:t>
      </w:r>
      <w:r w:rsidRPr="008C6864">
        <w:rPr>
          <w:rFonts w:ascii="Arial" w:hAnsi="Arial" w:eastAsia="Calibri" w:cs="Arial"/>
          <w:sz w:val="20"/>
          <w:szCs w:val="20"/>
          <w:lang w:val="lt"/>
        </w:rPr>
        <w:t xml:space="preserve"> bus naudojam</w:t>
      </w:r>
      <w:r w:rsidRPr="008C6864" w:rsidR="61F48F59">
        <w:rPr>
          <w:rFonts w:ascii="Arial" w:hAnsi="Arial" w:eastAsia="Calibri" w:cs="Arial"/>
          <w:sz w:val="20"/>
          <w:szCs w:val="20"/>
          <w:lang w:val="lt"/>
        </w:rPr>
        <w:t>a</w:t>
      </w:r>
      <w:r w:rsidRPr="008C6864">
        <w:rPr>
          <w:rFonts w:ascii="Arial" w:hAnsi="Arial" w:eastAsia="Calibri" w:cs="Arial"/>
          <w:sz w:val="20"/>
          <w:szCs w:val="20"/>
          <w:lang w:val="lt"/>
        </w:rPr>
        <w:t xml:space="preserve">s; kodėl jūsų siūlomas funkcinis šio pastato projektas yra tinkamas. Pristatykite tiek </w:t>
      </w:r>
      <w:r w:rsidRPr="008C6864" w:rsidR="583F959E">
        <w:rPr>
          <w:rFonts w:ascii="Arial" w:hAnsi="Arial" w:eastAsia="Calibri" w:cs="Arial"/>
          <w:sz w:val="20"/>
          <w:szCs w:val="20"/>
          <w:lang w:val="lt"/>
        </w:rPr>
        <w:t>viešąsias, pusiau viešąsias</w:t>
      </w:r>
      <w:r w:rsidRPr="008C6864">
        <w:rPr>
          <w:rFonts w:ascii="Arial" w:hAnsi="Arial" w:eastAsia="Calibri" w:cs="Arial"/>
          <w:sz w:val="20"/>
          <w:szCs w:val="20"/>
          <w:lang w:val="lt"/>
        </w:rPr>
        <w:t xml:space="preserve">, tiek </w:t>
      </w:r>
      <w:r w:rsidRPr="008C6864" w:rsidR="28836256">
        <w:rPr>
          <w:rFonts w:ascii="Arial" w:hAnsi="Arial" w:eastAsia="Calibri" w:cs="Arial"/>
          <w:sz w:val="20"/>
          <w:szCs w:val="20"/>
          <w:lang w:val="lt"/>
        </w:rPr>
        <w:t xml:space="preserve">griežtos patekimo kontrolės </w:t>
      </w:r>
      <w:r w:rsidRPr="008C6864">
        <w:rPr>
          <w:rFonts w:ascii="Arial" w:hAnsi="Arial" w:eastAsia="Calibri" w:cs="Arial"/>
          <w:sz w:val="20"/>
          <w:szCs w:val="20"/>
          <w:lang w:val="lt"/>
        </w:rPr>
        <w:t>patalpas. Šios planšetės turi parodyti, kaip projektas tenkina patalpų eksploatavimo ir prieinamumo</w:t>
      </w:r>
      <w:r w:rsidRPr="008C6864" w:rsidR="23653450">
        <w:rPr>
          <w:rFonts w:ascii="Arial" w:hAnsi="Arial" w:eastAsia="Calibri" w:cs="Arial"/>
          <w:sz w:val="20"/>
          <w:szCs w:val="20"/>
          <w:lang w:val="lt"/>
        </w:rPr>
        <w:t xml:space="preserve"> reikalavimus</w:t>
      </w:r>
      <w:r w:rsidRPr="008C6864" w:rsidR="62D1E444">
        <w:rPr>
          <w:rFonts w:ascii="Arial" w:hAnsi="Arial" w:eastAsia="Calibri" w:cs="Arial"/>
          <w:sz w:val="20"/>
          <w:szCs w:val="20"/>
          <w:lang w:val="lt"/>
        </w:rPr>
        <w:t xml:space="preserve">, erdvių jungimo ir dalinimo </w:t>
      </w:r>
      <w:r w:rsidRPr="008C6864" w:rsidR="6F93C275">
        <w:rPr>
          <w:rFonts w:ascii="Arial" w:hAnsi="Arial" w:eastAsia="Calibri" w:cs="Arial"/>
          <w:sz w:val="20"/>
          <w:szCs w:val="20"/>
          <w:lang w:val="lt"/>
        </w:rPr>
        <w:t>poreiki</w:t>
      </w:r>
      <w:r w:rsidRPr="008C6864" w:rsidR="6D2B52EE">
        <w:rPr>
          <w:rFonts w:ascii="Arial" w:hAnsi="Arial" w:eastAsia="Calibri" w:cs="Arial"/>
          <w:sz w:val="20"/>
          <w:szCs w:val="20"/>
          <w:lang w:val="lt"/>
        </w:rPr>
        <w:t>us</w:t>
      </w:r>
      <w:r w:rsidRPr="008C6864">
        <w:rPr>
          <w:rFonts w:ascii="Arial" w:hAnsi="Arial" w:eastAsia="Calibri" w:cs="Arial"/>
          <w:sz w:val="20"/>
          <w:szCs w:val="20"/>
          <w:lang w:val="lt"/>
        </w:rPr>
        <w:t>. Planšetėse pateikite visus pastato aukštų planus (atpažįstamu ir įskaitomu masteliu). Planšetėse taip pat prašome pateikti pagrindinių pastato patalpų paaiškinimą (pažymėti ant plano arba atskiroje lentelėje).</w:t>
      </w:r>
    </w:p>
    <w:p w:rsidRPr="005272A6" w:rsidR="39065627" w:rsidP="1B58E3D3" w:rsidRDefault="39065627" w14:paraId="0E39805A" w14:textId="28D070B3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  <w:lang w:val="lt"/>
        </w:rPr>
      </w:pPr>
      <w:r w:rsidRPr="008C6864">
        <w:rPr>
          <w:rFonts w:ascii="Arial" w:hAnsi="Arial" w:eastAsia="Calibri" w:cs="Arial"/>
          <w:sz w:val="20"/>
          <w:szCs w:val="20"/>
          <w:lang w:val="lt"/>
        </w:rPr>
        <w:t xml:space="preserve"> </w:t>
      </w:r>
    </w:p>
    <w:p w:rsidRPr="008C6864" w:rsidR="39065627" w:rsidP="1B58E3D3" w:rsidRDefault="39065627" w14:paraId="3898B3DB" w14:textId="465AE503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8C6864">
        <w:rPr>
          <w:rFonts w:ascii="Arial" w:hAnsi="Arial" w:eastAsia="Calibri" w:cs="Arial"/>
          <w:sz w:val="20"/>
          <w:szCs w:val="20"/>
          <w:u w:val="single"/>
          <w:lang w:val="lt"/>
        </w:rPr>
        <w:t>Planšetėse pateikiama ši informacija:</w:t>
      </w:r>
    </w:p>
    <w:p w:rsidRPr="008C6864" w:rsidR="39065627" w:rsidP="1B58E3D3" w:rsidRDefault="39065627" w14:paraId="5A898CC0" w14:textId="63899515">
      <w:pPr>
        <w:pStyle w:val="NoSpacing"/>
        <w:numPr>
          <w:ilvl w:val="0"/>
          <w:numId w:val="4"/>
        </w:numPr>
        <w:spacing w:line="276" w:lineRule="auto"/>
        <w:ind w:left="1080" w:hanging="720"/>
        <w:jc w:val="both"/>
        <w:rPr>
          <w:rFonts w:ascii="Arial" w:hAnsi="Arial" w:eastAsia="Calibri" w:cs="Arial"/>
          <w:sz w:val="20"/>
          <w:szCs w:val="20"/>
          <w:lang w:val="lt"/>
        </w:rPr>
      </w:pPr>
      <w:r w:rsidRPr="008C6864">
        <w:rPr>
          <w:rFonts w:ascii="Arial" w:hAnsi="Arial" w:eastAsia="Calibri" w:cs="Arial"/>
          <w:sz w:val="20"/>
          <w:szCs w:val="20"/>
          <w:lang w:val="lt"/>
        </w:rPr>
        <w:t>visų aukštų planai įskaitomu masteliu su reikalaujamų patalpų / zonų paaiškinimais</w:t>
      </w:r>
      <w:r w:rsidRPr="008C6864" w:rsidR="3C9C8788">
        <w:rPr>
          <w:rFonts w:ascii="Arial" w:hAnsi="Arial" w:eastAsia="Calibri" w:cs="Arial"/>
          <w:sz w:val="20"/>
          <w:szCs w:val="20"/>
          <w:lang w:val="lt"/>
        </w:rPr>
        <w:t>,</w:t>
      </w:r>
      <w:r w:rsidRPr="008C6864">
        <w:rPr>
          <w:rFonts w:ascii="Arial" w:hAnsi="Arial" w:eastAsia="Calibri" w:cs="Arial"/>
          <w:sz w:val="20"/>
          <w:szCs w:val="20"/>
          <w:lang w:val="lt"/>
        </w:rPr>
        <w:t xml:space="preserve"> plotu</w:t>
      </w:r>
      <w:r w:rsidRPr="008C6864" w:rsidR="5C182FF4">
        <w:rPr>
          <w:rFonts w:ascii="Arial" w:hAnsi="Arial" w:eastAsia="Calibri" w:cs="Arial"/>
          <w:sz w:val="20"/>
          <w:szCs w:val="20"/>
          <w:lang w:val="lt"/>
        </w:rPr>
        <w:t xml:space="preserve"> ir talpumu (kur aktualu)</w:t>
      </w:r>
      <w:r w:rsidRPr="008C6864">
        <w:rPr>
          <w:rFonts w:ascii="Arial" w:hAnsi="Arial" w:eastAsia="Calibri" w:cs="Arial"/>
          <w:sz w:val="20"/>
          <w:szCs w:val="20"/>
          <w:lang w:val="lt"/>
        </w:rPr>
        <w:t>;</w:t>
      </w:r>
    </w:p>
    <w:p w:rsidRPr="008C6864" w:rsidR="39065627" w:rsidP="1B58E3D3" w:rsidRDefault="39065627" w14:paraId="1EF7FCE2" w14:textId="372515B8">
      <w:pPr>
        <w:pStyle w:val="NoSpacing"/>
        <w:numPr>
          <w:ilvl w:val="0"/>
          <w:numId w:val="4"/>
        </w:numPr>
        <w:spacing w:line="276" w:lineRule="auto"/>
        <w:ind w:left="1080" w:hanging="720"/>
        <w:jc w:val="both"/>
        <w:rPr>
          <w:rFonts w:ascii="Arial" w:hAnsi="Arial" w:eastAsia="Calibri" w:cs="Arial"/>
          <w:sz w:val="20"/>
          <w:szCs w:val="20"/>
          <w:lang w:val="lt"/>
        </w:rPr>
      </w:pPr>
      <w:r w:rsidRPr="008C6864">
        <w:rPr>
          <w:rFonts w:ascii="Arial" w:hAnsi="Arial" w:eastAsia="Calibri" w:cs="Arial"/>
          <w:sz w:val="20"/>
          <w:szCs w:val="20"/>
          <w:lang w:val="lt"/>
        </w:rPr>
        <w:t>glaustas vidaus erdvių planavimo idėjos aprašymas (iki 100 žodžių);</w:t>
      </w:r>
    </w:p>
    <w:p w:rsidRPr="008C6864" w:rsidR="39065627" w:rsidP="1B58E3D3" w:rsidRDefault="39065627" w14:paraId="0BCE73EC" w14:textId="5223D92E">
      <w:pPr>
        <w:pStyle w:val="NoSpacing"/>
        <w:numPr>
          <w:ilvl w:val="0"/>
          <w:numId w:val="4"/>
        </w:numPr>
        <w:spacing w:line="276" w:lineRule="auto"/>
        <w:ind w:left="1080" w:hanging="720"/>
        <w:jc w:val="both"/>
        <w:rPr>
          <w:rFonts w:ascii="Arial" w:hAnsi="Arial" w:eastAsia="Calibri" w:cs="Arial"/>
          <w:sz w:val="20"/>
          <w:szCs w:val="20"/>
          <w:lang w:val="lt"/>
        </w:rPr>
      </w:pPr>
      <w:r w:rsidRPr="008C6864">
        <w:rPr>
          <w:rFonts w:ascii="Arial" w:hAnsi="Arial" w:eastAsia="Calibri" w:cs="Arial"/>
          <w:sz w:val="20"/>
          <w:szCs w:val="20"/>
          <w:lang w:val="lt"/>
        </w:rPr>
        <w:t>vizualinė medžiaga, perteikianti skirtingų naudotojų judėjimo tarp komplekso vidaus erdvių srautus;</w:t>
      </w:r>
      <w:r w:rsidRPr="008C6864" w:rsidR="66A6D17E">
        <w:rPr>
          <w:rFonts w:ascii="Arial" w:hAnsi="Arial" w:eastAsia="Calibri" w:cs="Arial"/>
          <w:sz w:val="20"/>
          <w:szCs w:val="20"/>
          <w:lang w:val="lt"/>
        </w:rPr>
        <w:t xml:space="preserve"> pastato srautų schemas, atskleidžiančias, kaip savarankiškai ir efektyviai juda lankytojų, organizatorių ir aptarnavimo srautai;</w:t>
      </w:r>
    </w:p>
    <w:p w:rsidRPr="008C6864" w:rsidR="2FE4AE8B" w:rsidP="1B58E3D3" w:rsidRDefault="2FE4AE8B" w14:paraId="54612F2D" w14:textId="380631A7">
      <w:pPr>
        <w:pStyle w:val="NoSpacing"/>
        <w:numPr>
          <w:ilvl w:val="0"/>
          <w:numId w:val="4"/>
        </w:numPr>
        <w:spacing w:line="276" w:lineRule="auto"/>
        <w:ind w:left="1080" w:hanging="720"/>
        <w:jc w:val="both"/>
        <w:rPr>
          <w:rFonts w:ascii="Arial" w:hAnsi="Arial" w:eastAsia="Calibri" w:cs="Arial"/>
          <w:sz w:val="20"/>
          <w:szCs w:val="20"/>
          <w:lang w:val="lt"/>
        </w:rPr>
      </w:pPr>
      <w:r w:rsidRPr="008C6864">
        <w:rPr>
          <w:rFonts w:ascii="Arial" w:hAnsi="Arial" w:eastAsia="Calibri" w:cs="Arial"/>
          <w:sz w:val="20"/>
          <w:szCs w:val="20"/>
          <w:lang w:val="lt"/>
        </w:rPr>
        <w:t>Erdvių lan</w:t>
      </w:r>
      <w:r w:rsidRPr="008C6864" w:rsidR="798C52B6">
        <w:rPr>
          <w:rFonts w:ascii="Arial" w:hAnsi="Arial" w:eastAsia="Calibri" w:cs="Arial"/>
          <w:sz w:val="20"/>
          <w:szCs w:val="20"/>
          <w:lang w:val="lt"/>
        </w:rPr>
        <w:t>ks</w:t>
      </w:r>
      <w:r w:rsidRPr="008C6864">
        <w:rPr>
          <w:rFonts w:ascii="Arial" w:hAnsi="Arial" w:eastAsia="Calibri" w:cs="Arial"/>
          <w:sz w:val="20"/>
          <w:szCs w:val="20"/>
          <w:lang w:val="lt"/>
        </w:rPr>
        <w:t>tumo ir pastato naudojimo scenarijų idėją atskleidžiančios schemos;</w:t>
      </w:r>
    </w:p>
    <w:p w:rsidRPr="008C6864" w:rsidR="415C17ED" w:rsidP="1B58E3D3" w:rsidRDefault="415C17ED" w14:paraId="008CDEAF" w14:textId="0D61F3CF">
      <w:pPr>
        <w:pStyle w:val="NoSpacing"/>
        <w:numPr>
          <w:ilvl w:val="0"/>
          <w:numId w:val="4"/>
        </w:numPr>
        <w:spacing w:line="276" w:lineRule="auto"/>
        <w:ind w:left="1080" w:hanging="720"/>
        <w:jc w:val="both"/>
        <w:rPr>
          <w:rFonts w:ascii="Arial" w:hAnsi="Arial" w:eastAsia="Calibri" w:cs="Arial"/>
          <w:sz w:val="20"/>
          <w:szCs w:val="20"/>
          <w:lang w:val="lt-LT"/>
        </w:rPr>
      </w:pPr>
      <w:r w:rsidRPr="008C6864">
        <w:rPr>
          <w:rFonts w:ascii="Arial" w:hAnsi="Arial" w:eastAsia="Calibri" w:cs="Arial"/>
          <w:sz w:val="20"/>
          <w:szCs w:val="20"/>
          <w:lang w:val="lt"/>
        </w:rPr>
        <w:t>eksploatavimo, logistikos koncepcijos ir įgyvendinimo aprašymai (iki 200 žodžių)</w:t>
      </w:r>
    </w:p>
    <w:p w:rsidRPr="008C6864" w:rsidR="1B58E3D3" w:rsidP="1B58E3D3" w:rsidRDefault="1B58E3D3" w14:paraId="67713AB1" w14:textId="7F4FD486">
      <w:pPr>
        <w:pStyle w:val="NoSpacing"/>
        <w:spacing w:line="276" w:lineRule="auto"/>
        <w:jc w:val="both"/>
        <w:rPr>
          <w:rFonts w:ascii="Arial" w:hAnsi="Arial" w:eastAsia="Calibri" w:cs="Arial"/>
          <w:sz w:val="20"/>
          <w:szCs w:val="20"/>
          <w:lang w:val="lt-LT"/>
        </w:rPr>
      </w:pPr>
    </w:p>
    <w:p w:rsidRPr="008C6864" w:rsidR="0022729E" w:rsidP="0022729E" w:rsidRDefault="0022729E" w14:paraId="63A6D95D" w14:textId="3F176901">
      <w:pPr>
        <w:pStyle w:val="ListParagraph"/>
        <w:numPr>
          <w:ilvl w:val="1"/>
          <w:numId w:val="6"/>
        </w:num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8C6864">
        <w:rPr>
          <w:rFonts w:ascii="Arial" w:hAnsi="Arial" w:cs="Arial"/>
          <w:b/>
          <w:bCs/>
          <w:sz w:val="20"/>
          <w:szCs w:val="20"/>
        </w:rPr>
        <w:t xml:space="preserve">Tvarumas ir </w:t>
      </w:r>
      <w:r w:rsidRPr="008C6864" w:rsidR="2F3CC4FC">
        <w:rPr>
          <w:rFonts w:ascii="Arial" w:hAnsi="Arial" w:cs="Arial"/>
          <w:b/>
          <w:bCs/>
          <w:sz w:val="20"/>
          <w:szCs w:val="20"/>
        </w:rPr>
        <w:t xml:space="preserve">kita informacija </w:t>
      </w:r>
      <w:r w:rsidRPr="008C6864">
        <w:rPr>
          <w:rFonts w:ascii="Arial" w:hAnsi="Arial" w:cs="Arial"/>
          <w:b/>
          <w:bCs/>
          <w:sz w:val="20"/>
          <w:szCs w:val="20"/>
        </w:rPr>
        <w:t>(8 planšetė)</w:t>
      </w:r>
    </w:p>
    <w:p w:rsidRPr="008C6864" w:rsidR="1CDB8787" w:rsidP="1B58E3D3" w:rsidRDefault="1CDB8787" w14:paraId="547D8479" w14:textId="57671833">
      <w:pPr>
        <w:spacing w:line="276" w:lineRule="auto"/>
        <w:jc w:val="both"/>
        <w:rPr>
          <w:rFonts w:ascii="Arial" w:hAnsi="Arial" w:eastAsia="Calibri" w:cs="Arial"/>
          <w:sz w:val="20"/>
          <w:szCs w:val="20"/>
          <w:lang w:val="lt"/>
        </w:rPr>
      </w:pPr>
      <w:r w:rsidRPr="008C6864">
        <w:rPr>
          <w:rFonts w:ascii="Arial" w:hAnsi="Arial" w:eastAsia="Calibri" w:cs="Arial"/>
          <w:sz w:val="20"/>
          <w:szCs w:val="20"/>
          <w:lang w:val="lt"/>
        </w:rPr>
        <w:t xml:space="preserve">Planšetėse paaiškinami </w:t>
      </w:r>
      <w:r w:rsidRPr="008C6864" w:rsidR="15827B4C">
        <w:rPr>
          <w:rFonts w:ascii="Arial" w:hAnsi="Arial" w:eastAsia="Calibri" w:cs="Arial"/>
          <w:sz w:val="20"/>
          <w:szCs w:val="20"/>
          <w:lang w:val="lt"/>
        </w:rPr>
        <w:t xml:space="preserve">kiti </w:t>
      </w:r>
      <w:r w:rsidRPr="008C6864">
        <w:rPr>
          <w:rFonts w:ascii="Arial" w:hAnsi="Arial" w:eastAsia="Calibri" w:cs="Arial"/>
          <w:sz w:val="20"/>
          <w:szCs w:val="20"/>
          <w:lang w:val="lt"/>
        </w:rPr>
        <w:t>kongresų pastatų tipol</w:t>
      </w:r>
      <w:r w:rsidRPr="008C6864" w:rsidR="35DCF39B">
        <w:rPr>
          <w:rFonts w:ascii="Arial" w:hAnsi="Arial" w:eastAsia="Calibri" w:cs="Arial"/>
          <w:sz w:val="20"/>
          <w:szCs w:val="20"/>
          <w:lang w:val="lt"/>
        </w:rPr>
        <w:t>o</w:t>
      </w:r>
      <w:r w:rsidRPr="008C6864">
        <w:rPr>
          <w:rFonts w:ascii="Arial" w:hAnsi="Arial" w:eastAsia="Calibri" w:cs="Arial"/>
          <w:sz w:val="20"/>
          <w:szCs w:val="20"/>
          <w:lang w:val="lt"/>
        </w:rPr>
        <w:t xml:space="preserve">gijai svarbūs </w:t>
      </w:r>
      <w:r w:rsidRPr="008C6864" w:rsidR="6C91BA1C">
        <w:rPr>
          <w:rFonts w:ascii="Arial" w:hAnsi="Arial" w:eastAsia="Calibri" w:cs="Arial"/>
          <w:sz w:val="20"/>
          <w:szCs w:val="20"/>
          <w:lang w:val="lt"/>
        </w:rPr>
        <w:t xml:space="preserve">pasiūlymo </w:t>
      </w:r>
      <w:r w:rsidRPr="008C6864">
        <w:rPr>
          <w:rFonts w:ascii="Arial" w:hAnsi="Arial" w:eastAsia="Calibri" w:cs="Arial"/>
          <w:sz w:val="20"/>
          <w:szCs w:val="20"/>
          <w:lang w:val="lt"/>
        </w:rPr>
        <w:t>aspektai ir pristatoma, kokie tvaraus vystymo aspektai pritaikyti projekte</w:t>
      </w:r>
      <w:r w:rsidRPr="008C6864" w:rsidR="56931DEA">
        <w:rPr>
          <w:rFonts w:ascii="Arial" w:hAnsi="Arial" w:eastAsia="Calibri" w:cs="Arial"/>
          <w:sz w:val="20"/>
          <w:szCs w:val="20"/>
          <w:lang w:val="lt"/>
        </w:rPr>
        <w:t xml:space="preserve">. </w:t>
      </w:r>
    </w:p>
    <w:p w:rsidRPr="008C6864" w:rsidR="74783662" w:rsidP="1B58E3D3" w:rsidRDefault="74783662" w14:paraId="317EAD0C" w14:textId="23C9C94F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8C6864">
        <w:rPr>
          <w:rFonts w:ascii="Arial" w:hAnsi="Arial" w:eastAsia="Calibri" w:cs="Arial"/>
          <w:sz w:val="20"/>
          <w:szCs w:val="20"/>
          <w:u w:val="single"/>
          <w:lang w:val="lt"/>
        </w:rPr>
        <w:t>Planšetėse pateikiama ši informacija:</w:t>
      </w:r>
    </w:p>
    <w:p w:rsidRPr="008C6864" w:rsidR="4FFF51DD" w:rsidP="1B58E3D3" w:rsidRDefault="4FFF51DD" w14:paraId="760E027E" w14:textId="144639E6">
      <w:pPr>
        <w:pStyle w:val="ListParagraph"/>
        <w:numPr>
          <w:ilvl w:val="0"/>
          <w:numId w:val="1"/>
        </w:numPr>
        <w:spacing w:after="0" w:line="276" w:lineRule="auto"/>
        <w:ind w:left="1080"/>
        <w:jc w:val="both"/>
        <w:rPr>
          <w:rFonts w:ascii="Arial" w:hAnsi="Arial" w:eastAsia="Calibri" w:cs="Arial"/>
          <w:sz w:val="20"/>
          <w:szCs w:val="20"/>
          <w:lang w:val="lt"/>
        </w:rPr>
      </w:pPr>
      <w:r w:rsidRPr="008C6864">
        <w:rPr>
          <w:rFonts w:ascii="Arial" w:hAnsi="Arial" w:eastAsia="Calibri" w:cs="Arial"/>
          <w:sz w:val="20"/>
          <w:szCs w:val="20"/>
          <w:lang w:val="lt"/>
        </w:rPr>
        <w:t>vizualinė informacija, atskleidžianti dar neaptartus kongresų pastatų tipologijai svarbius pasiūlymo aspekt</w:t>
      </w:r>
      <w:r w:rsidRPr="008C6864" w:rsidR="1BBABAAF">
        <w:rPr>
          <w:rFonts w:ascii="Arial" w:hAnsi="Arial" w:eastAsia="Calibri" w:cs="Arial"/>
          <w:sz w:val="20"/>
          <w:szCs w:val="20"/>
          <w:lang w:val="lt"/>
        </w:rPr>
        <w:t>us;</w:t>
      </w:r>
    </w:p>
    <w:p w:rsidRPr="008C6864" w:rsidR="74783662" w:rsidP="1B58E3D3" w:rsidRDefault="74783662" w14:paraId="2140CE6F" w14:textId="5E803BEA">
      <w:pPr>
        <w:pStyle w:val="ListParagraph"/>
        <w:numPr>
          <w:ilvl w:val="0"/>
          <w:numId w:val="1"/>
        </w:numPr>
        <w:spacing w:after="0" w:line="276" w:lineRule="auto"/>
        <w:ind w:left="1080"/>
        <w:jc w:val="both"/>
        <w:rPr>
          <w:rFonts w:ascii="Arial" w:hAnsi="Arial" w:eastAsia="Calibri" w:cs="Arial"/>
          <w:sz w:val="20"/>
          <w:szCs w:val="20"/>
          <w:lang w:val="lt"/>
        </w:rPr>
      </w:pPr>
      <w:r w:rsidRPr="008C6864">
        <w:rPr>
          <w:rFonts w:ascii="Arial" w:hAnsi="Arial" w:eastAsia="Calibri" w:cs="Arial"/>
          <w:sz w:val="20"/>
          <w:szCs w:val="20"/>
          <w:lang w:val="lt"/>
        </w:rPr>
        <w:t>vizualinė informacija, atskleidžianti projekto tvarumo aspektus;</w:t>
      </w:r>
    </w:p>
    <w:p w:rsidRPr="008C6864" w:rsidR="74783662" w:rsidP="1B58E3D3" w:rsidRDefault="74783662" w14:paraId="5A0A8FA5" w14:textId="73840963">
      <w:pPr>
        <w:pStyle w:val="ListParagraph"/>
        <w:numPr>
          <w:ilvl w:val="0"/>
          <w:numId w:val="1"/>
        </w:numPr>
        <w:spacing w:after="0" w:line="276" w:lineRule="auto"/>
        <w:ind w:left="1080"/>
        <w:jc w:val="both"/>
        <w:rPr>
          <w:rFonts w:ascii="Arial" w:hAnsi="Arial" w:eastAsia="Calibri" w:cs="Arial"/>
          <w:sz w:val="20"/>
          <w:szCs w:val="20"/>
          <w:lang w:val="lt"/>
        </w:rPr>
      </w:pPr>
      <w:r w:rsidRPr="008C6864">
        <w:rPr>
          <w:rFonts w:ascii="Arial" w:hAnsi="Arial" w:eastAsia="Calibri" w:cs="Arial"/>
          <w:sz w:val="20"/>
          <w:szCs w:val="20"/>
          <w:lang w:val="lt"/>
        </w:rPr>
        <w:t xml:space="preserve">vizualinė informacija, perteikianti siūlomus tvaraus energijos suvartojimo ir </w:t>
      </w:r>
      <w:r w:rsidRPr="008C6864" w:rsidR="29FA01AA">
        <w:rPr>
          <w:rFonts w:ascii="Arial" w:hAnsi="Arial" w:eastAsia="Calibri" w:cs="Arial"/>
          <w:sz w:val="20"/>
          <w:szCs w:val="20"/>
          <w:lang w:val="lt"/>
        </w:rPr>
        <w:t xml:space="preserve">pastato </w:t>
      </w:r>
      <w:r w:rsidRPr="008C6864">
        <w:rPr>
          <w:rFonts w:ascii="Arial" w:hAnsi="Arial" w:eastAsia="Calibri" w:cs="Arial"/>
          <w:sz w:val="20"/>
          <w:szCs w:val="20"/>
          <w:lang w:val="lt"/>
        </w:rPr>
        <w:t>eksploatavimo sprendinius;</w:t>
      </w:r>
    </w:p>
    <w:p w:rsidRPr="008C6864" w:rsidR="74783662" w:rsidP="1B58E3D3" w:rsidRDefault="74783662" w14:paraId="566285AD" w14:textId="76D230AC">
      <w:pPr>
        <w:pStyle w:val="ListParagraph"/>
        <w:numPr>
          <w:ilvl w:val="0"/>
          <w:numId w:val="1"/>
        </w:numPr>
        <w:spacing w:after="0" w:line="276" w:lineRule="auto"/>
        <w:ind w:left="1080"/>
        <w:jc w:val="both"/>
        <w:rPr>
          <w:rFonts w:ascii="Arial" w:hAnsi="Arial" w:eastAsia="Calibri" w:cs="Arial"/>
          <w:sz w:val="20"/>
          <w:szCs w:val="20"/>
          <w:lang w:val="lt"/>
        </w:rPr>
      </w:pPr>
      <w:r w:rsidRPr="008C6864">
        <w:rPr>
          <w:rFonts w:ascii="Arial" w:hAnsi="Arial" w:eastAsia="Calibri" w:cs="Arial"/>
          <w:sz w:val="20"/>
          <w:szCs w:val="20"/>
          <w:lang w:val="lt"/>
        </w:rPr>
        <w:t>vizualinė informacija, pateikianti siūlomus tvarius aplinkos tvarkymo sprendinius;</w:t>
      </w:r>
    </w:p>
    <w:p w:rsidRPr="008C6864" w:rsidR="74783662" w:rsidP="1B58E3D3" w:rsidRDefault="74783662" w14:paraId="6136FC17" w14:textId="3B08BDA7">
      <w:pPr>
        <w:pStyle w:val="ListParagraph"/>
        <w:numPr>
          <w:ilvl w:val="0"/>
          <w:numId w:val="1"/>
        </w:numPr>
        <w:spacing w:after="0" w:line="276" w:lineRule="auto"/>
        <w:ind w:left="1080"/>
        <w:jc w:val="both"/>
        <w:rPr>
          <w:rFonts w:ascii="Arial" w:hAnsi="Arial" w:eastAsia="Calibri" w:cs="Arial"/>
          <w:sz w:val="20"/>
          <w:szCs w:val="20"/>
          <w:lang w:val="lt"/>
        </w:rPr>
      </w:pPr>
      <w:r w:rsidRPr="008C6864">
        <w:rPr>
          <w:rFonts w:ascii="Arial" w:hAnsi="Arial" w:eastAsia="Calibri" w:cs="Arial"/>
          <w:sz w:val="20"/>
          <w:szCs w:val="20"/>
          <w:lang w:val="lt"/>
        </w:rPr>
        <w:t xml:space="preserve">glaustas </w:t>
      </w:r>
      <w:r w:rsidRPr="008C6864" w:rsidR="56A5654A">
        <w:rPr>
          <w:rFonts w:ascii="Arial" w:hAnsi="Arial" w:eastAsia="Calibri" w:cs="Arial"/>
          <w:sz w:val="20"/>
          <w:szCs w:val="20"/>
          <w:lang w:val="lt"/>
        </w:rPr>
        <w:t xml:space="preserve">šių </w:t>
      </w:r>
      <w:r w:rsidRPr="008C6864">
        <w:rPr>
          <w:rFonts w:ascii="Arial" w:hAnsi="Arial" w:eastAsia="Calibri" w:cs="Arial"/>
          <w:sz w:val="20"/>
          <w:szCs w:val="20"/>
          <w:lang w:val="lt"/>
        </w:rPr>
        <w:t>sprendimų aprašymas (iki 200 žodžių).</w:t>
      </w:r>
    </w:p>
    <w:p w:rsidRPr="008C6864" w:rsidR="008628D8" w:rsidP="008628D8" w:rsidRDefault="008628D8" w14:paraId="6C332ED5" w14:textId="77777777">
      <w:pPr>
        <w:pStyle w:val="ListParagraph"/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:rsidRPr="008C6864" w:rsidR="008628D8" w:rsidP="008628D8" w:rsidRDefault="008628D8" w14:paraId="32206ED6" w14:textId="77777777">
      <w:pPr>
        <w:pStyle w:val="ListParagraph"/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:rsidRPr="008C6864" w:rsidR="008628D8" w:rsidP="00122906" w:rsidRDefault="00122906" w14:paraId="36B42E89" w14:textId="08BA17B1">
      <w:pPr>
        <w:pStyle w:val="Heading1"/>
      </w:pPr>
      <w:r w:rsidRPr="008C6864">
        <w:t>FIZINIS MAKETAS</w:t>
      </w:r>
    </w:p>
    <w:p w:rsidRPr="008C6864" w:rsidR="0022729E" w:rsidP="0022729E" w:rsidRDefault="0022729E" w14:paraId="2DAB26B9" w14:textId="326E17F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7753F135">
        <w:rPr>
          <w:rFonts w:ascii="Arial" w:hAnsi="Arial" w:cs="Arial"/>
          <w:sz w:val="20"/>
          <w:szCs w:val="20"/>
        </w:rPr>
        <w:t xml:space="preserve">Pateikiamas fiziniu būdu voke </w:t>
      </w:r>
      <w:r w:rsidRPr="7753F135" w:rsidR="00EF1C3C">
        <w:rPr>
          <w:rFonts w:ascii="Arial" w:hAnsi="Arial" w:cs="Arial"/>
          <w:sz w:val="20"/>
          <w:szCs w:val="20"/>
        </w:rPr>
        <w:t>pagal specialiųjų pirkimo sąlygų 4.11 punkto reikalavimus</w:t>
      </w:r>
    </w:p>
    <w:p w:rsidRPr="008C6864" w:rsidR="0022729E" w:rsidP="0022729E" w:rsidRDefault="0022729E" w14:paraId="19F9634C" w14:textId="77777777" w14:noSpellErr="1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6DBEC298" w:rsidR="0022729E">
        <w:rPr>
          <w:rFonts w:ascii="Arial" w:hAnsi="Arial" w:cs="Arial"/>
          <w:sz w:val="20"/>
          <w:szCs w:val="20"/>
        </w:rPr>
        <w:t xml:space="preserve">Pageidautina, kad maketas būtų pagamintas iš </w:t>
      </w:r>
      <w:r w:rsidRPr="6DBEC298" w:rsidR="0022729E">
        <w:rPr>
          <w:rFonts w:ascii="Arial" w:hAnsi="Arial" w:cs="Arial"/>
          <w:sz w:val="20"/>
          <w:szCs w:val="20"/>
        </w:rPr>
        <w:t>baltos medžiagos, mastelis M 1:500</w:t>
      </w:r>
      <w:r w:rsidRPr="6DBEC298" w:rsidR="0022729E">
        <w:rPr>
          <w:rFonts w:ascii="Arial" w:hAnsi="Arial" w:cs="Arial"/>
          <w:sz w:val="20"/>
          <w:szCs w:val="20"/>
        </w:rPr>
        <w:t xml:space="preserve">. Konkurso organizatorius pagamins platesnį baltą teritorijos maketą, kuriame bus palikta anga konkurso dalyvio maketui įstatyti. </w:t>
      </w:r>
    </w:p>
    <w:p w:rsidRPr="008C6864" w:rsidR="0022729E" w:rsidP="0022729E" w:rsidRDefault="0022729E" w14:paraId="0F631728" w14:textId="77777777" w14:noSpellErr="1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6DBEC298" w:rsidR="0022729E">
        <w:rPr>
          <w:rFonts w:ascii="Arial" w:hAnsi="Arial" w:cs="Arial"/>
          <w:sz w:val="20"/>
          <w:szCs w:val="20"/>
        </w:rPr>
        <w:t xml:space="preserve">Papildoma medžiaga fizinio maketo pateikimui pateikiama prieduose: </w:t>
      </w:r>
    </w:p>
    <w:p w:rsidRPr="008C6864" w:rsidR="0022729E" w:rsidP="0022729E" w:rsidRDefault="00227B62" w14:paraId="677C0403" w14:textId="588D04F3" w14:noSpellErr="1">
      <w:pPr>
        <w:pStyle w:val="ListParagraph"/>
        <w:numPr>
          <w:ilvl w:val="0"/>
          <w:numId w:val="17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6DBEC298" w:rsidR="00227B62">
        <w:rPr>
          <w:rFonts w:ascii="Arial" w:hAnsi="Arial" w:cs="Arial"/>
          <w:b w:val="1"/>
          <w:bCs w:val="1"/>
          <w:sz w:val="20"/>
          <w:szCs w:val="20"/>
        </w:rPr>
        <w:t>VKC</w:t>
      </w:r>
      <w:r w:rsidRPr="6DBEC298" w:rsidR="0022729E">
        <w:rPr>
          <w:rFonts w:ascii="Arial" w:hAnsi="Arial" w:cs="Arial"/>
          <w:b w:val="1"/>
          <w:bCs w:val="1"/>
          <w:sz w:val="20"/>
          <w:szCs w:val="20"/>
        </w:rPr>
        <w:t xml:space="preserve"> Maketo 2D pagrindas</w:t>
      </w:r>
      <w:r w:rsidRPr="6DBEC298" w:rsidR="0022729E">
        <w:rPr>
          <w:rFonts w:ascii="Arial" w:hAnsi="Arial" w:cs="Arial"/>
          <w:sz w:val="20"/>
          <w:szCs w:val="20"/>
        </w:rPr>
        <w:t xml:space="preserve"> - viso maketo pagrindas ir įdedama projekto vieta  DWG (laisvumas tarp detalių </w:t>
      </w:r>
      <w:r w:rsidRPr="6DBEC298" w:rsidR="0022729E">
        <w:rPr>
          <w:rFonts w:ascii="Arial" w:hAnsi="Arial" w:cs="Arial"/>
          <w:sz w:val="20"/>
          <w:szCs w:val="20"/>
        </w:rPr>
        <w:t>1mm</w:t>
      </w:r>
      <w:r w:rsidRPr="6DBEC298" w:rsidR="0022729E">
        <w:rPr>
          <w:rFonts w:ascii="Arial" w:hAnsi="Arial" w:cs="Arial"/>
          <w:sz w:val="20"/>
          <w:szCs w:val="20"/>
        </w:rPr>
        <w:t xml:space="preserve">) vidiniai kampai </w:t>
      </w:r>
      <w:r w:rsidRPr="6DBEC298" w:rsidR="0022729E">
        <w:rPr>
          <w:rFonts w:ascii="Arial" w:hAnsi="Arial" w:cs="Arial"/>
          <w:sz w:val="20"/>
          <w:szCs w:val="20"/>
        </w:rPr>
        <w:t>R1,5mm</w:t>
      </w:r>
    </w:p>
    <w:p w:rsidRPr="008C6864" w:rsidR="0022729E" w:rsidP="0022729E" w:rsidRDefault="00227B62" w14:paraId="1BB2E6EC" w14:textId="47DBDAC5" w14:noSpellErr="1">
      <w:pPr>
        <w:pStyle w:val="ListParagraph"/>
        <w:numPr>
          <w:ilvl w:val="0"/>
          <w:numId w:val="17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6DBEC298" w:rsidR="00227B62">
        <w:rPr>
          <w:rFonts w:ascii="Arial" w:hAnsi="Arial" w:cs="Arial"/>
          <w:b w:val="1"/>
          <w:bCs w:val="1"/>
          <w:sz w:val="20"/>
          <w:szCs w:val="20"/>
        </w:rPr>
        <w:t xml:space="preserve">VKC </w:t>
      </w:r>
      <w:r w:rsidRPr="6DBEC298" w:rsidR="0022729E">
        <w:rPr>
          <w:rFonts w:ascii="Arial" w:hAnsi="Arial" w:cs="Arial"/>
          <w:b w:val="1"/>
          <w:bCs w:val="1"/>
          <w:sz w:val="20"/>
          <w:szCs w:val="20"/>
        </w:rPr>
        <w:t>Maketo 2D įdėtinė dalis</w:t>
      </w:r>
      <w:r w:rsidRPr="6DBEC298" w:rsidR="0022729E">
        <w:rPr>
          <w:rFonts w:ascii="Arial" w:hAnsi="Arial" w:cs="Arial"/>
          <w:sz w:val="20"/>
          <w:szCs w:val="20"/>
        </w:rPr>
        <w:t xml:space="preserve"> – įdedama projekto vieta DWG, aukščiai nuo </w:t>
      </w:r>
      <w:r w:rsidRPr="6DBEC298" w:rsidR="0022729E">
        <w:rPr>
          <w:rFonts w:ascii="Arial" w:hAnsi="Arial" w:cs="Arial"/>
          <w:sz w:val="20"/>
          <w:szCs w:val="20"/>
        </w:rPr>
        <w:t>0,000 milimetrais</w:t>
      </w:r>
    </w:p>
    <w:p w:rsidRPr="008C6864" w:rsidR="0022729E" w:rsidP="6DBEC298" w:rsidRDefault="00227B62" w14:paraId="39519A91" w14:textId="2797F885" w14:noSpellErr="1">
      <w:pPr>
        <w:pStyle w:val="ListParagraph"/>
        <w:numPr>
          <w:ilvl w:val="0"/>
          <w:numId w:val="17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6DBEC298" w:rsidR="00227B62">
        <w:rPr>
          <w:rFonts w:ascii="Arial" w:hAnsi="Arial" w:cs="Arial"/>
          <w:b w:val="1"/>
          <w:bCs w:val="1"/>
          <w:sz w:val="20"/>
          <w:szCs w:val="20"/>
        </w:rPr>
        <w:t xml:space="preserve">VKC </w:t>
      </w:r>
      <w:r w:rsidRPr="6DBEC298" w:rsidR="0022729E">
        <w:rPr>
          <w:rFonts w:ascii="Arial" w:hAnsi="Arial" w:cs="Arial"/>
          <w:b w:val="1"/>
          <w:bCs w:val="1"/>
          <w:sz w:val="20"/>
          <w:szCs w:val="20"/>
        </w:rPr>
        <w:t>Maketo 3D įdėtinė dalis</w:t>
      </w:r>
      <w:r w:rsidRPr="6DBEC298" w:rsidR="0022729E">
        <w:rPr>
          <w:rFonts w:ascii="Arial" w:hAnsi="Arial" w:cs="Arial"/>
          <w:sz w:val="20"/>
          <w:szCs w:val="20"/>
        </w:rPr>
        <w:t xml:space="preserve"> – įdedama projekto vieta 3D formatu 3DM, OBJ, SKP, tinkamas 3D spaudai, 2D frezavimui.</w:t>
      </w:r>
    </w:p>
    <w:p w:rsidRPr="008C6864" w:rsidR="008628D8" w:rsidP="008628D8" w:rsidRDefault="008628D8" w14:paraId="094E975F" w14:textId="77777777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Pr="008C6864" w:rsidR="008628D8" w:rsidP="00122906" w:rsidRDefault="00122906" w14:paraId="73C049CA" w14:textId="41913A20">
      <w:pPr>
        <w:pStyle w:val="Heading1"/>
      </w:pPr>
      <w:r w:rsidRPr="008C6864">
        <w:t>BENDRI REIKALAVIMAI</w:t>
      </w:r>
    </w:p>
    <w:p w:rsidRPr="008C6864" w:rsidR="0022729E" w:rsidP="0022729E" w:rsidRDefault="0022729E" w14:paraId="53858595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eastAsia="Times New Roman" w:cs="Arial"/>
          <w:b/>
          <w:bCs/>
          <w:color w:val="000000"/>
          <w:sz w:val="20"/>
          <w:szCs w:val="20"/>
        </w:rPr>
      </w:pPr>
      <w:r w:rsidRPr="008C6864">
        <w:rPr>
          <w:rFonts w:ascii="Arial" w:hAnsi="Arial" w:eastAsia="Times New Roman" w:cs="Arial"/>
          <w:b/>
          <w:bCs/>
          <w:color w:val="000000"/>
          <w:sz w:val="20"/>
          <w:szCs w:val="20"/>
        </w:rPr>
        <w:t>Konkurso dalyvis privalo išlaikyti anonimiškumą.</w:t>
      </w:r>
    </w:p>
    <w:p w:rsidRPr="008C6864" w:rsidR="0022729E" w:rsidP="0022729E" w:rsidRDefault="0022729E" w14:paraId="44628616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8C6864">
        <w:rPr>
          <w:rFonts w:ascii="Arial" w:hAnsi="Arial" w:cs="Arial"/>
          <w:sz w:val="20"/>
          <w:szCs w:val="20"/>
        </w:rPr>
        <w:t xml:space="preserve">Pasiūlymai turi būti parengti ir pateikti užtikrinant jų anonimiškumą, todėl </w:t>
      </w:r>
      <w:r w:rsidRPr="008C6864">
        <w:rPr>
          <w:rFonts w:ascii="Arial" w:hAnsi="Arial" w:cs="Arial"/>
          <w:b/>
          <w:bCs/>
          <w:sz w:val="20"/>
          <w:szCs w:val="20"/>
        </w:rPr>
        <w:t xml:space="preserve">draudžiama fizinėje ir skaitmeninėje medžiagoje ir ant jose pateikiamų pasiūlymo dokumentų pateikti bet kokią informaciją, kurios pagrindu būtų galima identifikuoti Tiekėją. </w:t>
      </w:r>
    </w:p>
    <w:p w:rsidRPr="008C6864" w:rsidR="0022729E" w:rsidP="7753F135" w:rsidRDefault="0022729E" w14:paraId="12BED57C" w14:textId="5B74DFB8">
      <w:p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spacing w:after="0" w:line="276" w:lineRule="auto"/>
        <w:jc w:val="both"/>
        <w:rPr>
          <w:rFonts w:ascii="Arial" w:hAnsi="Arial" w:eastAsia="Times New Roman" w:cs="Arial"/>
          <w:color w:val="000000"/>
          <w:sz w:val="20"/>
          <w:szCs w:val="20"/>
        </w:rPr>
      </w:pPr>
      <w:r w:rsidRPr="7753F135">
        <w:rPr>
          <w:rFonts w:ascii="Arial" w:hAnsi="Arial" w:cs="Arial"/>
          <w:sz w:val="20"/>
          <w:szCs w:val="20"/>
        </w:rPr>
        <w:t>Ant fizinio voko negali būti jokios kitos informacijos (Tiekėjo adreso, telefono, fakso numerio, elektroninio pašto adreso, logotipo), leidžiančios identifikuoti Pirkimo dalyvį, išskyrus pašto žymas. Ant f</w:t>
      </w:r>
      <w:r w:rsidRPr="7753F135">
        <w:rPr>
          <w:rFonts w:ascii="Arial" w:hAnsi="Arial" w:eastAsia="Times New Roman" w:cs="Arial"/>
          <w:color w:val="000000" w:themeColor="text1"/>
          <w:sz w:val="20"/>
          <w:szCs w:val="20"/>
        </w:rPr>
        <w:t xml:space="preserve">izinės formos pakuotės  (užklijuotame taip, kad jo nepažeidus nebūtų galima atidaryti) turi būti užrašytas tik projekto pavadinimas ir devizas. </w:t>
      </w:r>
    </w:p>
    <w:p w:rsidRPr="008C6864" w:rsidR="0022729E" w:rsidP="0022729E" w:rsidRDefault="0022729E" w14:paraId="3E10A135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eastAsia="Times New Roman" w:cs="Arial"/>
          <w:color w:val="000000"/>
          <w:sz w:val="20"/>
          <w:szCs w:val="20"/>
        </w:rPr>
      </w:pPr>
      <w:r w:rsidRPr="008C6864">
        <w:rPr>
          <w:rFonts w:ascii="Arial" w:hAnsi="Arial" w:eastAsia="Times New Roman" w:cs="Arial"/>
          <w:color w:val="000000"/>
          <w:sz w:val="20"/>
          <w:szCs w:val="20"/>
        </w:rPr>
        <w:t>Iš skaitmeninėje rinkmenoje pateikiamos medžiagos turi būti pašalinta bet kokia apie autorystę liudijanti informacija – be vizualiai tekste ir grafikoje matomų nuorodų į autorystę, tokią informaciją reikia pašalinti  ir iš skaitmeninės bylos savybių informacijos: .</w:t>
      </w:r>
      <w:proofErr w:type="spellStart"/>
      <w:r w:rsidRPr="008C6864">
        <w:rPr>
          <w:rFonts w:ascii="Arial" w:hAnsi="Arial" w:eastAsia="Times New Roman" w:cs="Arial"/>
          <w:color w:val="000000"/>
          <w:sz w:val="20"/>
          <w:szCs w:val="20"/>
        </w:rPr>
        <w:t>pdf</w:t>
      </w:r>
      <w:proofErr w:type="spellEnd"/>
      <w:r w:rsidRPr="008C6864">
        <w:rPr>
          <w:rFonts w:ascii="Arial" w:hAnsi="Arial" w:eastAsia="Times New Roman" w:cs="Arial"/>
          <w:color w:val="000000"/>
          <w:sz w:val="20"/>
          <w:szCs w:val="20"/>
        </w:rPr>
        <w:t xml:space="preserve"> bylos atveju reikia patikrinti, kad </w:t>
      </w:r>
      <w:r w:rsidRPr="008C6864">
        <w:rPr>
          <w:rFonts w:ascii="Arial" w:hAnsi="Arial" w:eastAsia="Times New Roman" w:cs="Arial"/>
          <w:i/>
          <w:color w:val="000000"/>
          <w:sz w:val="20"/>
          <w:szCs w:val="20"/>
        </w:rPr>
        <w:t>„File&gt;</w:t>
      </w:r>
      <w:proofErr w:type="spellStart"/>
      <w:r w:rsidRPr="008C6864">
        <w:rPr>
          <w:rFonts w:ascii="Arial" w:hAnsi="Arial" w:eastAsia="Times New Roman" w:cs="Arial"/>
          <w:i/>
          <w:color w:val="000000"/>
          <w:sz w:val="20"/>
          <w:szCs w:val="20"/>
        </w:rPr>
        <w:t>Properties</w:t>
      </w:r>
      <w:proofErr w:type="spellEnd"/>
      <w:r w:rsidRPr="008C6864">
        <w:rPr>
          <w:rFonts w:ascii="Arial" w:hAnsi="Arial" w:eastAsia="Times New Roman" w:cs="Arial"/>
          <w:i/>
          <w:color w:val="000000"/>
          <w:sz w:val="20"/>
          <w:szCs w:val="20"/>
        </w:rPr>
        <w:t>&gt;</w:t>
      </w:r>
      <w:proofErr w:type="spellStart"/>
      <w:r w:rsidRPr="008C6864">
        <w:rPr>
          <w:rFonts w:ascii="Arial" w:hAnsi="Arial" w:eastAsia="Times New Roman" w:cs="Arial"/>
          <w:i/>
          <w:color w:val="000000"/>
          <w:sz w:val="20"/>
          <w:szCs w:val="20"/>
        </w:rPr>
        <w:t>Description</w:t>
      </w:r>
      <w:proofErr w:type="spellEnd"/>
      <w:r w:rsidRPr="008C6864">
        <w:rPr>
          <w:rFonts w:ascii="Arial" w:hAnsi="Arial" w:eastAsia="Times New Roman" w:cs="Arial"/>
          <w:i/>
          <w:color w:val="000000"/>
          <w:sz w:val="20"/>
          <w:szCs w:val="20"/>
        </w:rPr>
        <w:t>&gt;„</w:t>
      </w:r>
      <w:proofErr w:type="spellStart"/>
      <w:r w:rsidRPr="008C6864">
        <w:rPr>
          <w:rFonts w:ascii="Arial" w:hAnsi="Arial" w:eastAsia="Times New Roman" w:cs="Arial"/>
          <w:i/>
          <w:color w:val="000000"/>
          <w:sz w:val="20"/>
          <w:szCs w:val="20"/>
        </w:rPr>
        <w:t>Author</w:t>
      </w:r>
      <w:proofErr w:type="spellEnd"/>
      <w:r w:rsidRPr="008C6864">
        <w:rPr>
          <w:rFonts w:ascii="Arial" w:hAnsi="Arial" w:eastAsia="Times New Roman" w:cs="Arial"/>
          <w:i/>
          <w:color w:val="000000"/>
          <w:sz w:val="20"/>
          <w:szCs w:val="20"/>
        </w:rPr>
        <w:t>“</w:t>
      </w:r>
      <w:r w:rsidRPr="008C6864">
        <w:rPr>
          <w:rFonts w:ascii="Arial" w:hAnsi="Arial" w:eastAsia="Times New Roman" w:cs="Arial"/>
          <w:color w:val="000000"/>
          <w:sz w:val="20"/>
          <w:szCs w:val="20"/>
        </w:rPr>
        <w:t xml:space="preserve"> laukelis būtų tuščias arba be jokios informacijos apie autorių; .</w:t>
      </w:r>
      <w:proofErr w:type="spellStart"/>
      <w:r w:rsidRPr="008C6864">
        <w:rPr>
          <w:rFonts w:ascii="Arial" w:hAnsi="Arial" w:eastAsia="Times New Roman" w:cs="Arial"/>
          <w:color w:val="000000"/>
          <w:sz w:val="20"/>
          <w:szCs w:val="20"/>
        </w:rPr>
        <w:t>doc</w:t>
      </w:r>
      <w:proofErr w:type="spellEnd"/>
      <w:r w:rsidRPr="008C6864">
        <w:rPr>
          <w:rFonts w:ascii="Arial" w:hAnsi="Arial" w:eastAsia="Times New Roman" w:cs="Arial"/>
          <w:color w:val="000000"/>
          <w:sz w:val="20"/>
          <w:szCs w:val="20"/>
        </w:rPr>
        <w:t>, .</w:t>
      </w:r>
      <w:proofErr w:type="spellStart"/>
      <w:r w:rsidRPr="008C6864">
        <w:rPr>
          <w:rFonts w:ascii="Arial" w:hAnsi="Arial" w:eastAsia="Times New Roman" w:cs="Arial"/>
          <w:color w:val="000000"/>
          <w:sz w:val="20"/>
          <w:szCs w:val="20"/>
        </w:rPr>
        <w:t>docx</w:t>
      </w:r>
      <w:proofErr w:type="spellEnd"/>
      <w:r w:rsidRPr="008C6864">
        <w:rPr>
          <w:rFonts w:ascii="Arial" w:hAnsi="Arial" w:eastAsia="Times New Roman" w:cs="Arial"/>
          <w:color w:val="000000"/>
          <w:sz w:val="20"/>
          <w:szCs w:val="20"/>
        </w:rPr>
        <w:t xml:space="preserve"> atveju reikia patikrinti, kad </w:t>
      </w:r>
      <w:r w:rsidRPr="008C6864">
        <w:rPr>
          <w:rFonts w:ascii="Arial" w:hAnsi="Arial" w:eastAsia="Times New Roman" w:cs="Arial"/>
          <w:i/>
          <w:color w:val="000000"/>
          <w:sz w:val="20"/>
          <w:szCs w:val="20"/>
        </w:rPr>
        <w:t>„File&gt;Info&gt;„</w:t>
      </w:r>
      <w:proofErr w:type="spellStart"/>
      <w:r w:rsidRPr="008C6864">
        <w:rPr>
          <w:rFonts w:ascii="Arial" w:hAnsi="Arial" w:eastAsia="Times New Roman" w:cs="Arial"/>
          <w:i/>
          <w:color w:val="000000"/>
          <w:sz w:val="20"/>
          <w:szCs w:val="20"/>
        </w:rPr>
        <w:t>Author</w:t>
      </w:r>
      <w:proofErr w:type="spellEnd"/>
      <w:r w:rsidRPr="008C6864">
        <w:rPr>
          <w:rFonts w:ascii="Arial" w:hAnsi="Arial" w:eastAsia="Times New Roman" w:cs="Arial"/>
          <w:i/>
          <w:color w:val="000000"/>
          <w:sz w:val="20"/>
          <w:szCs w:val="20"/>
        </w:rPr>
        <w:t>“</w:t>
      </w:r>
      <w:r w:rsidRPr="008C6864">
        <w:rPr>
          <w:rFonts w:ascii="Arial" w:hAnsi="Arial" w:eastAsia="Times New Roman" w:cs="Arial"/>
          <w:color w:val="000000"/>
          <w:sz w:val="20"/>
          <w:szCs w:val="20"/>
        </w:rPr>
        <w:t xml:space="preserve"> ir </w:t>
      </w:r>
      <w:r w:rsidRPr="008C6864">
        <w:rPr>
          <w:rFonts w:ascii="Arial" w:hAnsi="Arial" w:eastAsia="Times New Roman" w:cs="Arial"/>
          <w:i/>
          <w:color w:val="000000"/>
          <w:sz w:val="20"/>
          <w:szCs w:val="20"/>
        </w:rPr>
        <w:t>„</w:t>
      </w:r>
      <w:proofErr w:type="spellStart"/>
      <w:r w:rsidRPr="008C6864">
        <w:rPr>
          <w:rFonts w:ascii="Arial" w:hAnsi="Arial" w:eastAsia="Times New Roman" w:cs="Arial"/>
          <w:i/>
          <w:color w:val="000000"/>
          <w:sz w:val="20"/>
          <w:szCs w:val="20"/>
        </w:rPr>
        <w:t>Last</w:t>
      </w:r>
      <w:proofErr w:type="spellEnd"/>
      <w:r w:rsidRPr="008C6864">
        <w:rPr>
          <w:rFonts w:ascii="Arial" w:hAnsi="Arial" w:eastAsia="Times New Roman" w:cs="Arial"/>
          <w:i/>
          <w:color w:val="000000"/>
          <w:sz w:val="20"/>
          <w:szCs w:val="20"/>
        </w:rPr>
        <w:t xml:space="preserve"> </w:t>
      </w:r>
      <w:proofErr w:type="spellStart"/>
      <w:r w:rsidRPr="008C6864">
        <w:rPr>
          <w:rFonts w:ascii="Arial" w:hAnsi="Arial" w:eastAsia="Times New Roman" w:cs="Arial"/>
          <w:i/>
          <w:color w:val="000000"/>
          <w:sz w:val="20"/>
          <w:szCs w:val="20"/>
        </w:rPr>
        <w:t>Modified</w:t>
      </w:r>
      <w:proofErr w:type="spellEnd"/>
      <w:r w:rsidRPr="008C6864">
        <w:rPr>
          <w:rFonts w:ascii="Arial" w:hAnsi="Arial" w:eastAsia="Times New Roman" w:cs="Arial"/>
          <w:i/>
          <w:color w:val="000000"/>
          <w:sz w:val="20"/>
          <w:szCs w:val="20"/>
        </w:rPr>
        <w:t xml:space="preserve"> </w:t>
      </w:r>
      <w:proofErr w:type="spellStart"/>
      <w:r w:rsidRPr="008C6864">
        <w:rPr>
          <w:rFonts w:ascii="Arial" w:hAnsi="Arial" w:eastAsia="Times New Roman" w:cs="Arial"/>
          <w:i/>
          <w:color w:val="000000"/>
          <w:sz w:val="20"/>
          <w:szCs w:val="20"/>
        </w:rPr>
        <w:t>By</w:t>
      </w:r>
      <w:proofErr w:type="spellEnd"/>
      <w:r w:rsidRPr="008C6864">
        <w:rPr>
          <w:rFonts w:ascii="Arial" w:hAnsi="Arial" w:eastAsia="Times New Roman" w:cs="Arial"/>
          <w:i/>
          <w:color w:val="000000"/>
          <w:sz w:val="20"/>
          <w:szCs w:val="20"/>
        </w:rPr>
        <w:t>“</w:t>
      </w:r>
      <w:r w:rsidRPr="008C6864">
        <w:rPr>
          <w:rFonts w:ascii="Arial" w:hAnsi="Arial" w:eastAsia="Times New Roman" w:cs="Arial"/>
          <w:color w:val="000000"/>
          <w:sz w:val="20"/>
          <w:szCs w:val="20"/>
        </w:rPr>
        <w:t xml:space="preserve"> laukai būtų be jokios informacijos apie autorių.</w:t>
      </w:r>
    </w:p>
    <w:p w:rsidRPr="008C6864" w:rsidR="0022729E" w:rsidP="0022729E" w:rsidRDefault="0022729E" w14:paraId="1F0539B6" w14:textId="2DD9EC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eastAsia="Times New Roman" w:cs="Arial"/>
          <w:color w:val="000000"/>
          <w:sz w:val="20"/>
          <w:szCs w:val="20"/>
        </w:rPr>
      </w:pPr>
      <w:r w:rsidRPr="008C6864">
        <w:rPr>
          <w:rFonts w:ascii="Arial" w:hAnsi="Arial" w:eastAsia="Times New Roman" w:cs="Arial"/>
          <w:color w:val="000000"/>
          <w:sz w:val="20"/>
          <w:szCs w:val="20"/>
        </w:rPr>
        <w:t>Panaikinti metaduomenis iš pateikiamų dokumentų galima programomis, naudojamomis dokumentams sukurti bei kitais būdais, taip pat naudojantis nemokamomis internetinėmis paslaugomis</w:t>
      </w:r>
      <w:r w:rsidRPr="008C6864" w:rsidR="00A22A4F">
        <w:rPr>
          <w:rFonts w:ascii="Arial" w:hAnsi="Arial" w:eastAsia="Times New Roman" w:cs="Arial"/>
          <w:color w:val="000000"/>
          <w:sz w:val="20"/>
          <w:szCs w:val="20"/>
        </w:rPr>
        <w:t>.</w:t>
      </w:r>
    </w:p>
    <w:p w:rsidRPr="008C6864" w:rsidR="0022729E" w:rsidP="0022729E" w:rsidRDefault="0022729E" w14:paraId="2683AB39" w14:textId="77777777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eastAsia="Times New Roman" w:cs="Arial"/>
          <w:color w:val="000000"/>
          <w:sz w:val="20"/>
          <w:szCs w:val="20"/>
        </w:rPr>
      </w:pPr>
    </w:p>
    <w:p w:rsidRPr="008C6864" w:rsidR="0022729E" w:rsidP="0022729E" w:rsidRDefault="0022729E" w14:paraId="244C74B6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eastAsia="Times New Roman" w:cs="Arial"/>
          <w:b/>
          <w:bCs/>
          <w:color w:val="000000"/>
          <w:sz w:val="20"/>
          <w:szCs w:val="20"/>
        </w:rPr>
      </w:pPr>
      <w:r w:rsidRPr="008C6864">
        <w:rPr>
          <w:rFonts w:ascii="Arial" w:hAnsi="Arial" w:cs="Arial"/>
          <w:b/>
          <w:bCs/>
          <w:color w:val="000000" w:themeColor="text1"/>
          <w:sz w:val="20"/>
          <w:szCs w:val="20"/>
        </w:rPr>
        <w:t>Tekstinė informacija architektūriniame pasiūlyme turi būti pateikta lietuvių ir anglų kalba.</w:t>
      </w:r>
    </w:p>
    <w:p w:rsidRPr="008C6864" w:rsidR="0022729E" w:rsidP="0022729E" w:rsidRDefault="0022729E" w14:paraId="24263D24" w14:textId="77777777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eastAsia="Times New Roman" w:cs="Arial"/>
          <w:color w:val="000000"/>
          <w:sz w:val="20"/>
          <w:szCs w:val="20"/>
        </w:rPr>
      </w:pPr>
    </w:p>
    <w:p w:rsidRPr="008C6864" w:rsidR="0022729E" w:rsidP="0022729E" w:rsidRDefault="0022729E" w14:paraId="6A044B71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eastAsia="Times New Roman" w:cs="Arial"/>
          <w:color w:val="000000"/>
          <w:sz w:val="20"/>
          <w:szCs w:val="20"/>
        </w:rPr>
      </w:pPr>
      <w:proofErr w:type="spellStart"/>
      <w:r w:rsidRPr="008C6864">
        <w:rPr>
          <w:rFonts w:ascii="Arial" w:hAnsi="Arial" w:eastAsia="Times New Roman" w:cs="Arial"/>
          <w:color w:val="000000"/>
          <w:sz w:val="20"/>
          <w:szCs w:val="20"/>
        </w:rPr>
        <w:t>Savitikros</w:t>
      </w:r>
      <w:proofErr w:type="spellEnd"/>
      <w:r w:rsidRPr="008C6864">
        <w:rPr>
          <w:rFonts w:ascii="Arial" w:hAnsi="Arial" w:eastAsia="Times New Roman" w:cs="Arial"/>
          <w:color w:val="000000"/>
          <w:sz w:val="20"/>
          <w:szCs w:val="20"/>
        </w:rPr>
        <w:t xml:space="preserve"> lentelė architektūrinio pasiūlymo pateikimui:</w:t>
      </w:r>
    </w:p>
    <w:p w:rsidRPr="008C6864" w:rsidR="008628D8" w:rsidP="008628D8" w:rsidRDefault="008628D8" w14:paraId="25688B49" w14:textId="77777777">
      <w:pPr>
        <w:pStyle w:val="ListParagraph"/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545"/>
        <w:gridCol w:w="3256"/>
        <w:gridCol w:w="3539"/>
      </w:tblGrid>
      <w:tr w:rsidRPr="008C6864" w:rsidR="001C5F6A" w:rsidTr="6DBEC298" w14:paraId="67D746C9" w14:textId="77777777">
        <w:tc>
          <w:tcPr>
            <w:tcW w:w="2545" w:type="dxa"/>
            <w:tcMar/>
            <w:hideMark/>
          </w:tcPr>
          <w:p w:rsidRPr="008C6864" w:rsidR="001C5F6A" w:rsidRDefault="001C5F6A" w14:paraId="0E27AC79" w14:textId="77777777" w14:noSpellErr="1">
            <w:pPr>
              <w:ind w:left="567" w:hanging="425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</w:p>
          <w:p w:rsidRPr="008C6864" w:rsidR="001C5F6A" w:rsidRDefault="001C5F6A" w14:paraId="2310679D" w14:textId="77777777" w14:noSpellErr="1">
            <w:pPr>
              <w:ind w:left="567" w:hanging="425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 w:rsidRPr="6DBEC298" w:rsidR="70493070">
              <w:rPr>
                <w:rFonts w:ascii="Arial" w:hAnsi="Arial" w:eastAsia="Times New Roman" w:cs="Arial"/>
                <w:color w:val="000000" w:themeColor="text1" w:themeTint="FF" w:themeShade="FF"/>
                <w:sz w:val="20"/>
                <w:szCs w:val="20"/>
              </w:rPr>
              <w:t> </w:t>
            </w:r>
          </w:p>
        </w:tc>
        <w:tc>
          <w:tcPr>
            <w:tcW w:w="3256" w:type="dxa"/>
            <w:tcMar/>
            <w:hideMark/>
          </w:tcPr>
          <w:p w:rsidRPr="008C6864" w:rsidR="001C5F6A" w:rsidP="001C5F6A" w:rsidRDefault="2E1239F8" w14:paraId="4763BAB7" w14:textId="462AC130" w14:noSpellErr="1">
            <w:pPr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  <w:r w:rsidRPr="6DBEC298" w:rsidR="61964218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Pateikiama </w:t>
            </w:r>
            <w:r w:rsidRPr="6DBEC298" w:rsidR="61964218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CVP IS priemonėmis skaitmeniniu būdų </w:t>
            </w:r>
            <w:r w:rsidRPr="6DBEC298" w:rsidR="246A7D54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“</w:t>
            </w:r>
            <w:r w:rsidRPr="6DBEC298" w:rsidR="61964218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Vokas </w:t>
            </w:r>
            <w:r w:rsidRPr="6DBEC298" w:rsidR="08B4640F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1</w:t>
            </w:r>
            <w:r w:rsidRPr="6DBEC298" w:rsidR="61964218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”</w:t>
            </w:r>
          </w:p>
        </w:tc>
        <w:tc>
          <w:tcPr>
            <w:tcW w:w="3539" w:type="dxa"/>
            <w:tcMar/>
            <w:hideMark/>
          </w:tcPr>
          <w:p w:rsidRPr="008C6864" w:rsidR="001C5F6A" w:rsidP="71EA1C33" w:rsidRDefault="001C5F6A" w14:paraId="57FEDFA9" w14:textId="7C561C04" w14:noSpellErr="1">
            <w:pPr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  <w:r w:rsidRPr="6DBEC298" w:rsidR="70493070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Pateikiamos fizinėmis priemonėmis </w:t>
            </w:r>
            <w:r w:rsidRPr="6DBEC298" w:rsidR="4CA01889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(vokas/pakuotė)</w:t>
            </w:r>
          </w:p>
        </w:tc>
      </w:tr>
      <w:tr w:rsidRPr="008C6864" w:rsidR="001C5F6A" w:rsidTr="6DBEC298" w14:paraId="0C080DC1" w14:textId="77777777">
        <w:tc>
          <w:tcPr>
            <w:tcW w:w="2545" w:type="dxa"/>
            <w:tcMar/>
            <w:hideMark/>
          </w:tcPr>
          <w:p w:rsidRPr="008C6864" w:rsidR="001C5F6A" w:rsidP="001C5F6A" w:rsidRDefault="001C5F6A" w14:paraId="48C3788B" w14:textId="77777777" w14:noSpellErr="1">
            <w:pPr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  <w:r w:rsidRPr="6DBEC298" w:rsidR="70493070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Aiškinamasis raštas</w:t>
            </w:r>
          </w:p>
        </w:tc>
        <w:tc>
          <w:tcPr>
            <w:tcW w:w="3256" w:type="dxa"/>
            <w:tcMar/>
            <w:hideMark/>
          </w:tcPr>
          <w:p w:rsidRPr="008C6864" w:rsidR="001C5F6A" w:rsidP="6DBEC298" w:rsidRDefault="001C5F6A" w14:paraId="0DF43914" w14:textId="77777777" w14:noSpellErr="1">
            <w:pPr>
              <w:ind w:left="567" w:hanging="425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 w:rsidRPr="6DBEC298" w:rsidR="70493070">
              <w:rPr>
                <w:rFonts w:ascii="Arial" w:hAnsi="Arial" w:eastAsia="Times New Roman" w:cs="Arial"/>
                <w:color w:val="000000" w:themeColor="text1" w:themeTint="FF" w:themeShade="FF"/>
                <w:sz w:val="20"/>
                <w:szCs w:val="20"/>
              </w:rPr>
              <w:t>TAIP</w:t>
            </w:r>
          </w:p>
        </w:tc>
        <w:tc>
          <w:tcPr>
            <w:tcW w:w="3539" w:type="dxa"/>
            <w:tcMar/>
            <w:hideMark/>
          </w:tcPr>
          <w:p w:rsidRPr="008C6864" w:rsidR="001C5F6A" w:rsidP="6DBEC298" w:rsidRDefault="009540AE" w14:paraId="6D3E59CD" w14:textId="0F7BD5EC" w14:noSpellErr="1">
            <w:pPr>
              <w:ind w:left="567" w:hanging="425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 w:rsidRPr="6DBEC298" w:rsidR="0FD93A9E">
              <w:rPr>
                <w:rFonts w:ascii="Arial" w:hAnsi="Arial" w:eastAsia="Times New Roman" w:cs="Arial"/>
                <w:color w:val="000000" w:themeColor="text1" w:themeTint="FF" w:themeShade="FF"/>
                <w:sz w:val="20"/>
                <w:szCs w:val="20"/>
              </w:rPr>
              <w:t>TAIP</w:t>
            </w:r>
          </w:p>
        </w:tc>
      </w:tr>
      <w:tr w:rsidRPr="008C6864" w:rsidR="001C5F6A" w:rsidTr="6DBEC298" w14:paraId="7B28EB4D" w14:textId="77777777">
        <w:tc>
          <w:tcPr>
            <w:tcW w:w="2545" w:type="dxa"/>
            <w:tcMar/>
            <w:hideMark/>
          </w:tcPr>
          <w:p w:rsidRPr="008C6864" w:rsidR="001C5F6A" w:rsidP="001C5F6A" w:rsidRDefault="001C5F6A" w14:paraId="2C045764" w14:textId="407C11CE" w14:noSpellErr="1">
            <w:pPr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  <w:r w:rsidRPr="6DBEC298" w:rsidR="70493070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Trumpas projekto aprašymas</w:t>
            </w:r>
          </w:p>
        </w:tc>
        <w:tc>
          <w:tcPr>
            <w:tcW w:w="3256" w:type="dxa"/>
            <w:tcMar/>
            <w:hideMark/>
          </w:tcPr>
          <w:p w:rsidRPr="008C6864" w:rsidR="001C5F6A" w:rsidP="6DBEC298" w:rsidRDefault="001C5F6A" w14:paraId="3D996C99" w14:textId="77777777" w14:noSpellErr="1">
            <w:pPr>
              <w:ind w:left="567" w:hanging="425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 w:rsidRPr="6DBEC298" w:rsidR="70493070">
              <w:rPr>
                <w:rFonts w:ascii="Arial" w:hAnsi="Arial" w:eastAsia="Times New Roman" w:cs="Arial"/>
                <w:color w:val="000000" w:themeColor="text1" w:themeTint="FF" w:themeShade="FF"/>
                <w:sz w:val="20"/>
                <w:szCs w:val="20"/>
              </w:rPr>
              <w:t>TAIP</w:t>
            </w:r>
          </w:p>
        </w:tc>
        <w:tc>
          <w:tcPr>
            <w:tcW w:w="3539" w:type="dxa"/>
            <w:tcMar/>
            <w:hideMark/>
          </w:tcPr>
          <w:p w:rsidRPr="008C6864" w:rsidR="001C5F6A" w:rsidP="6DBEC298" w:rsidRDefault="001C5F6A" w14:paraId="41E7F82F" w14:textId="77777777" w14:noSpellErr="1">
            <w:pPr>
              <w:ind w:left="567" w:hanging="425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 w:rsidRPr="6DBEC298" w:rsidR="70493070">
              <w:rPr>
                <w:rFonts w:ascii="Arial" w:hAnsi="Arial" w:eastAsia="Times New Roman" w:cs="Arial"/>
                <w:color w:val="000000" w:themeColor="text1" w:themeTint="FF" w:themeShade="FF"/>
                <w:sz w:val="20"/>
                <w:szCs w:val="20"/>
              </w:rPr>
              <w:t>NE</w:t>
            </w:r>
          </w:p>
        </w:tc>
      </w:tr>
      <w:tr w:rsidRPr="008C6864" w:rsidR="001C5F6A" w:rsidTr="6DBEC298" w14:paraId="057085CA" w14:textId="77777777">
        <w:tc>
          <w:tcPr>
            <w:tcW w:w="2545" w:type="dxa"/>
            <w:tcMar/>
            <w:hideMark/>
          </w:tcPr>
          <w:p w:rsidRPr="008C6864" w:rsidR="001C5F6A" w:rsidP="001C5F6A" w:rsidRDefault="001C5F6A" w14:paraId="6BD7ED12" w14:textId="5E166D7C" w14:noSpellErr="1">
            <w:pPr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  <w:r w:rsidRPr="6DBEC298" w:rsidR="70493070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Privalomos vizualizacijos</w:t>
            </w:r>
            <w:r w:rsidRPr="6DBEC298" w:rsidR="785B77C4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/privalomi rakursai</w:t>
            </w:r>
          </w:p>
        </w:tc>
        <w:tc>
          <w:tcPr>
            <w:tcW w:w="3256" w:type="dxa"/>
            <w:tcMar/>
            <w:hideMark/>
          </w:tcPr>
          <w:p w:rsidRPr="008C6864" w:rsidR="001C5F6A" w:rsidP="6DBEC298" w:rsidRDefault="001C5F6A" w14:paraId="55AEAE5E" w14:textId="77777777" w14:noSpellErr="1">
            <w:pPr>
              <w:ind w:left="567" w:hanging="425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 w:rsidRPr="6DBEC298" w:rsidR="70493070">
              <w:rPr>
                <w:rFonts w:ascii="Arial" w:hAnsi="Arial" w:eastAsia="Times New Roman" w:cs="Arial"/>
                <w:color w:val="000000" w:themeColor="text1" w:themeTint="FF" w:themeShade="FF"/>
                <w:sz w:val="20"/>
                <w:szCs w:val="20"/>
              </w:rPr>
              <w:t>TAIP</w:t>
            </w:r>
          </w:p>
        </w:tc>
        <w:tc>
          <w:tcPr>
            <w:tcW w:w="3539" w:type="dxa"/>
            <w:tcMar/>
            <w:hideMark/>
          </w:tcPr>
          <w:p w:rsidRPr="008C6864" w:rsidR="001C5F6A" w:rsidP="6DBEC298" w:rsidRDefault="001C5F6A" w14:paraId="29643C78" w14:textId="77777777" w14:noSpellErr="1">
            <w:pPr>
              <w:ind w:left="567" w:hanging="425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 w:rsidRPr="6DBEC298" w:rsidR="70493070">
              <w:rPr>
                <w:rFonts w:ascii="Arial" w:hAnsi="Arial" w:eastAsia="Times New Roman" w:cs="Arial"/>
                <w:color w:val="000000" w:themeColor="text1" w:themeTint="FF" w:themeShade="FF"/>
                <w:sz w:val="20"/>
                <w:szCs w:val="20"/>
              </w:rPr>
              <w:t>NE</w:t>
            </w:r>
          </w:p>
        </w:tc>
      </w:tr>
      <w:tr w:rsidRPr="008C6864" w:rsidR="001C5F6A" w:rsidTr="6DBEC298" w14:paraId="21C5543D" w14:textId="77777777">
        <w:tc>
          <w:tcPr>
            <w:tcW w:w="2545" w:type="dxa"/>
            <w:tcMar/>
            <w:hideMark/>
          </w:tcPr>
          <w:p w:rsidRPr="008C6864" w:rsidR="001C5F6A" w:rsidP="001C5F6A" w:rsidRDefault="001C5F6A" w14:paraId="48C940B8" w14:textId="77777777" w14:noSpellErr="1">
            <w:pPr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  <w:r w:rsidRPr="6DBEC298" w:rsidR="70493070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Planšetės</w:t>
            </w:r>
          </w:p>
        </w:tc>
        <w:tc>
          <w:tcPr>
            <w:tcW w:w="3256" w:type="dxa"/>
            <w:tcMar/>
            <w:hideMark/>
          </w:tcPr>
          <w:p w:rsidRPr="008C6864" w:rsidR="001C5F6A" w:rsidP="6DBEC298" w:rsidRDefault="001C5F6A" w14:paraId="6BC49E5E" w14:textId="77777777" w14:noSpellErr="1">
            <w:pPr>
              <w:ind w:left="567" w:hanging="425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 w:rsidRPr="6DBEC298" w:rsidR="70493070">
              <w:rPr>
                <w:rFonts w:ascii="Arial" w:hAnsi="Arial" w:eastAsia="Times New Roman" w:cs="Arial"/>
                <w:color w:val="000000" w:themeColor="text1" w:themeTint="FF" w:themeShade="FF"/>
                <w:sz w:val="20"/>
                <w:szCs w:val="20"/>
              </w:rPr>
              <w:t>TAIP</w:t>
            </w:r>
          </w:p>
        </w:tc>
        <w:tc>
          <w:tcPr>
            <w:tcW w:w="3539" w:type="dxa"/>
            <w:tcMar/>
            <w:hideMark/>
          </w:tcPr>
          <w:p w:rsidRPr="008C6864" w:rsidR="001C5F6A" w:rsidP="6DBEC298" w:rsidRDefault="001C5F6A" w14:paraId="70FC7FF2" w14:textId="77777777" w14:noSpellErr="1">
            <w:pPr>
              <w:ind w:left="567" w:hanging="425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 w:rsidRPr="6DBEC298" w:rsidR="70493070">
              <w:rPr>
                <w:rFonts w:ascii="Arial" w:hAnsi="Arial" w:eastAsia="Times New Roman" w:cs="Arial"/>
                <w:color w:val="000000" w:themeColor="text1" w:themeTint="FF" w:themeShade="FF"/>
                <w:sz w:val="20"/>
                <w:szCs w:val="20"/>
              </w:rPr>
              <w:t>TAIP</w:t>
            </w:r>
          </w:p>
        </w:tc>
      </w:tr>
      <w:tr w:rsidRPr="008C6864" w:rsidR="001C5F6A" w:rsidTr="6DBEC298" w14:paraId="5EB2DF68" w14:textId="77777777">
        <w:tc>
          <w:tcPr>
            <w:tcW w:w="2545" w:type="dxa"/>
            <w:tcMar/>
            <w:hideMark/>
          </w:tcPr>
          <w:p w:rsidRPr="008C6864" w:rsidR="001C5F6A" w:rsidP="001C5F6A" w:rsidRDefault="001C5F6A" w14:paraId="2A3D5C3D" w14:textId="77777777" w14:noSpellErr="1">
            <w:pPr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  <w:r w:rsidRPr="6DBEC298" w:rsidR="70493070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Maketas</w:t>
            </w:r>
          </w:p>
        </w:tc>
        <w:tc>
          <w:tcPr>
            <w:tcW w:w="3256" w:type="dxa"/>
            <w:tcMar/>
            <w:hideMark/>
          </w:tcPr>
          <w:p w:rsidRPr="008C6864" w:rsidR="001C5F6A" w:rsidP="6DBEC298" w:rsidRDefault="001C5F6A" w14:paraId="0F084CDB" w14:textId="77777777" w14:noSpellErr="1">
            <w:pPr>
              <w:ind w:left="567" w:hanging="425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 w:rsidRPr="6DBEC298" w:rsidR="70493070">
              <w:rPr>
                <w:rFonts w:ascii="Arial" w:hAnsi="Arial" w:eastAsia="Times New Roman" w:cs="Arial"/>
                <w:color w:val="000000" w:themeColor="text1" w:themeTint="FF" w:themeShade="FF"/>
                <w:sz w:val="20"/>
                <w:szCs w:val="20"/>
              </w:rPr>
              <w:t>NE</w:t>
            </w:r>
          </w:p>
        </w:tc>
        <w:tc>
          <w:tcPr>
            <w:tcW w:w="3539" w:type="dxa"/>
            <w:tcMar/>
            <w:hideMark/>
          </w:tcPr>
          <w:p w:rsidRPr="008C6864" w:rsidR="001C5F6A" w:rsidP="6DBEC298" w:rsidRDefault="001C5F6A" w14:paraId="4C7925FB" w14:textId="77777777" w14:noSpellErr="1">
            <w:pPr>
              <w:ind w:left="567" w:hanging="425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 w:rsidRPr="6DBEC298" w:rsidR="70493070">
              <w:rPr>
                <w:rFonts w:ascii="Arial" w:hAnsi="Arial" w:eastAsia="Times New Roman" w:cs="Arial"/>
                <w:color w:val="000000" w:themeColor="text1" w:themeTint="FF" w:themeShade="FF"/>
                <w:sz w:val="20"/>
                <w:szCs w:val="20"/>
              </w:rPr>
              <w:t>TAIP</w:t>
            </w:r>
          </w:p>
        </w:tc>
      </w:tr>
      <w:tr w:rsidRPr="008C6864" w:rsidR="00427552" w:rsidTr="6DBEC298" w14:paraId="08A2D8D8" w14:textId="77777777">
        <w:tc>
          <w:tcPr>
            <w:tcW w:w="2545" w:type="dxa"/>
            <w:tcMar/>
          </w:tcPr>
          <w:p w:rsidRPr="008C6864" w:rsidR="00427552" w:rsidP="001C5F6A" w:rsidRDefault="00427552" w14:paraId="5B515697" w14:textId="270EBE71">
            <w:pPr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  <w:r w:rsidRPr="6DBEC298" w:rsidR="04C02412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VKC salių plotų </w:t>
            </w:r>
            <w:r w:rsidRPr="6DBEC298" w:rsidR="04C02412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savitikros</w:t>
            </w:r>
            <w:r w:rsidRPr="6DBEC298" w:rsidR="04C02412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 lentelė</w:t>
            </w:r>
          </w:p>
        </w:tc>
        <w:tc>
          <w:tcPr>
            <w:tcW w:w="3256" w:type="dxa"/>
            <w:tcMar/>
          </w:tcPr>
          <w:p w:rsidRPr="008C6864" w:rsidR="00427552" w:rsidP="6DBEC298" w:rsidRDefault="00427552" w14:paraId="5A73C641" w14:textId="6759CE33" w14:noSpellErr="1">
            <w:pPr>
              <w:ind w:left="567" w:hanging="425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 w:rsidRPr="6DBEC298" w:rsidR="04C02412">
              <w:rPr>
                <w:rFonts w:ascii="Arial" w:hAnsi="Arial" w:eastAsia="Times New Roman" w:cs="Arial"/>
                <w:color w:val="000000" w:themeColor="text1" w:themeTint="FF" w:themeShade="FF"/>
                <w:sz w:val="20"/>
                <w:szCs w:val="20"/>
              </w:rPr>
              <w:t>TAIP</w:t>
            </w:r>
          </w:p>
        </w:tc>
        <w:tc>
          <w:tcPr>
            <w:tcW w:w="3539" w:type="dxa"/>
            <w:tcMar/>
          </w:tcPr>
          <w:p w:rsidRPr="008C6864" w:rsidR="00427552" w:rsidP="6DBEC298" w:rsidRDefault="00427552" w14:paraId="26899EEE" w14:textId="2146A6E8" w14:noSpellErr="1">
            <w:pPr>
              <w:ind w:left="567" w:hanging="425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 w:rsidRPr="6DBEC298" w:rsidR="04C02412">
              <w:rPr>
                <w:rFonts w:ascii="Arial" w:hAnsi="Arial" w:eastAsia="Times New Roman" w:cs="Arial"/>
                <w:color w:val="000000" w:themeColor="text1" w:themeTint="FF" w:themeShade="FF"/>
                <w:sz w:val="20"/>
                <w:szCs w:val="20"/>
              </w:rPr>
              <w:t>NE</w:t>
            </w:r>
          </w:p>
        </w:tc>
      </w:tr>
    </w:tbl>
    <w:p w:rsidRPr="008C6864" w:rsidR="001C5F6A" w:rsidP="008628D8" w:rsidRDefault="001C5F6A" w14:paraId="445BBB27" w14:textId="77777777">
      <w:pPr>
        <w:pStyle w:val="ListParagraph"/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:rsidRPr="008C6864" w:rsidR="007F23F8" w:rsidRDefault="007F23F8" w14:paraId="681F1EA3" w14:textId="77777777">
      <w:pPr>
        <w:rPr>
          <w:rFonts w:ascii="Arial" w:hAnsi="Arial" w:cs="Arial"/>
          <w:sz w:val="20"/>
          <w:szCs w:val="20"/>
        </w:rPr>
      </w:pPr>
    </w:p>
    <w:sectPr w:rsidRPr="008C6864" w:rsidR="007F23F8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73CAE" w:rsidP="00007FAA" w:rsidRDefault="00773CAE" w14:paraId="58BF38E2" w14:textId="77777777">
      <w:pPr>
        <w:spacing w:after="0" w:line="240" w:lineRule="auto"/>
      </w:pPr>
      <w:r>
        <w:separator/>
      </w:r>
    </w:p>
  </w:endnote>
  <w:endnote w:type="continuationSeparator" w:id="0">
    <w:p w:rsidR="00773CAE" w:rsidP="00007FAA" w:rsidRDefault="00773CAE" w14:paraId="102CBB6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73CAE" w:rsidP="00007FAA" w:rsidRDefault="00773CAE" w14:paraId="1D925668" w14:textId="77777777">
      <w:pPr>
        <w:spacing w:after="0" w:line="240" w:lineRule="auto"/>
      </w:pPr>
      <w:r>
        <w:separator/>
      </w:r>
    </w:p>
  </w:footnote>
  <w:footnote w:type="continuationSeparator" w:id="0">
    <w:p w:rsidR="00773CAE" w:rsidP="00007FAA" w:rsidRDefault="00773CAE" w14:paraId="16A19218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37D7D"/>
    <w:multiLevelType w:val="multilevel"/>
    <w:tmpl w:val="F2AEB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074928BC"/>
    <w:multiLevelType w:val="hybridMultilevel"/>
    <w:tmpl w:val="07E6666A"/>
    <w:lvl w:ilvl="0" w:tplc="41585136">
      <w:start w:val="6"/>
      <w:numFmt w:val="bullet"/>
      <w:lvlText w:val="-"/>
      <w:lvlJc w:val="left"/>
      <w:pPr>
        <w:ind w:left="1080" w:hanging="360"/>
      </w:pPr>
      <w:rPr>
        <w:rFonts w:hint="default" w:ascii="Calibri" w:hAnsi="Calibri" w:cs="Calibri" w:eastAsiaTheme="minorHAnsi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" w15:restartNumberingAfterBreak="0">
    <w:nsid w:val="0898DB6A"/>
    <w:multiLevelType w:val="hybridMultilevel"/>
    <w:tmpl w:val="DFDC89C0"/>
    <w:lvl w:ilvl="0" w:tplc="FED004E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D02647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9100BC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37E11D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968A6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50E6CE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B44A2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05C00B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E28F5B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B7E132F"/>
    <w:multiLevelType w:val="multilevel"/>
    <w:tmpl w:val="BB10FE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4" w15:restartNumberingAfterBreak="0">
    <w:nsid w:val="248A7DBE"/>
    <w:multiLevelType w:val="multilevel"/>
    <w:tmpl w:val="898C3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24C30731"/>
    <w:multiLevelType w:val="hybridMultilevel"/>
    <w:tmpl w:val="2D546684"/>
    <w:lvl w:ilvl="0" w:tplc="6F50B164">
      <w:numFmt w:val="bullet"/>
      <w:lvlText w:val="•"/>
      <w:lvlJc w:val="left"/>
      <w:pPr>
        <w:ind w:left="1080" w:hanging="720"/>
      </w:pPr>
      <w:rPr>
        <w:rFonts w:hint="default" w:ascii="Aptos" w:hAnsi="Aptos" w:eastAsiaTheme="minorHAnsi" w:cstheme="minorBidi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0D21E5B"/>
    <w:multiLevelType w:val="multilevel"/>
    <w:tmpl w:val="FCF4E544"/>
    <w:lvl w:ilvl="0">
      <w:start w:val="1"/>
      <w:numFmt w:val="decimal"/>
      <w:pStyle w:val="Heading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7" w15:restartNumberingAfterBreak="0">
    <w:nsid w:val="41687340"/>
    <w:multiLevelType w:val="hybridMultilevel"/>
    <w:tmpl w:val="F06C003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2C3515"/>
    <w:multiLevelType w:val="hybridMultilevel"/>
    <w:tmpl w:val="3160B39E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9" w15:restartNumberingAfterBreak="0">
    <w:nsid w:val="4D038EDC"/>
    <w:multiLevelType w:val="hybridMultilevel"/>
    <w:tmpl w:val="F348AA86"/>
    <w:lvl w:ilvl="0" w:tplc="56F2DA66">
      <w:start w:val="1"/>
      <w:numFmt w:val="decimal"/>
      <w:lvlText w:val="•"/>
      <w:lvlJc w:val="left"/>
      <w:pPr>
        <w:ind w:left="720" w:hanging="360"/>
      </w:pPr>
    </w:lvl>
    <w:lvl w:ilvl="1" w:tplc="219A9BA8">
      <w:start w:val="1"/>
      <w:numFmt w:val="lowerLetter"/>
      <w:lvlText w:val="%2."/>
      <w:lvlJc w:val="left"/>
      <w:pPr>
        <w:ind w:left="1440" w:hanging="360"/>
      </w:pPr>
    </w:lvl>
    <w:lvl w:ilvl="2" w:tplc="E8885B00">
      <w:start w:val="1"/>
      <w:numFmt w:val="lowerRoman"/>
      <w:lvlText w:val="%3."/>
      <w:lvlJc w:val="right"/>
      <w:pPr>
        <w:ind w:left="2160" w:hanging="180"/>
      </w:pPr>
    </w:lvl>
    <w:lvl w:ilvl="3" w:tplc="99D2AEBC">
      <w:start w:val="1"/>
      <w:numFmt w:val="decimal"/>
      <w:lvlText w:val="%4."/>
      <w:lvlJc w:val="left"/>
      <w:pPr>
        <w:ind w:left="2880" w:hanging="360"/>
      </w:pPr>
    </w:lvl>
    <w:lvl w:ilvl="4" w:tplc="0BD8B740">
      <w:start w:val="1"/>
      <w:numFmt w:val="lowerLetter"/>
      <w:lvlText w:val="%5."/>
      <w:lvlJc w:val="left"/>
      <w:pPr>
        <w:ind w:left="3600" w:hanging="360"/>
      </w:pPr>
    </w:lvl>
    <w:lvl w:ilvl="5" w:tplc="BD842BE4">
      <w:start w:val="1"/>
      <w:numFmt w:val="lowerRoman"/>
      <w:lvlText w:val="%6."/>
      <w:lvlJc w:val="right"/>
      <w:pPr>
        <w:ind w:left="4320" w:hanging="180"/>
      </w:pPr>
    </w:lvl>
    <w:lvl w:ilvl="6" w:tplc="1C880FEC">
      <w:start w:val="1"/>
      <w:numFmt w:val="decimal"/>
      <w:lvlText w:val="%7."/>
      <w:lvlJc w:val="left"/>
      <w:pPr>
        <w:ind w:left="5040" w:hanging="360"/>
      </w:pPr>
    </w:lvl>
    <w:lvl w:ilvl="7" w:tplc="1BEE005A">
      <w:start w:val="1"/>
      <w:numFmt w:val="lowerLetter"/>
      <w:lvlText w:val="%8."/>
      <w:lvlJc w:val="left"/>
      <w:pPr>
        <w:ind w:left="5760" w:hanging="360"/>
      </w:pPr>
    </w:lvl>
    <w:lvl w:ilvl="8" w:tplc="E1703BFC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F37F43"/>
    <w:multiLevelType w:val="hybridMultilevel"/>
    <w:tmpl w:val="7A3027B6"/>
    <w:lvl w:ilvl="0" w:tplc="F56A95B8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205257C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12C959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CB269C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FC8E92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7D638D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1D8137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2A8ADD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5E479E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57425403"/>
    <w:multiLevelType w:val="hybridMultilevel"/>
    <w:tmpl w:val="9BEE87D8"/>
    <w:lvl w:ilvl="0" w:tplc="C8AC1324">
      <w:start w:val="1"/>
      <w:numFmt w:val="decimal"/>
      <w:lvlText w:val="•"/>
      <w:lvlJc w:val="left"/>
      <w:pPr>
        <w:ind w:left="720" w:hanging="360"/>
      </w:pPr>
    </w:lvl>
    <w:lvl w:ilvl="1" w:tplc="BEBEFD48">
      <w:start w:val="1"/>
      <w:numFmt w:val="lowerLetter"/>
      <w:lvlText w:val="%2."/>
      <w:lvlJc w:val="left"/>
      <w:pPr>
        <w:ind w:left="1440" w:hanging="360"/>
      </w:pPr>
    </w:lvl>
    <w:lvl w:ilvl="2" w:tplc="7EC4A4B4">
      <w:start w:val="1"/>
      <w:numFmt w:val="lowerRoman"/>
      <w:lvlText w:val="%3."/>
      <w:lvlJc w:val="right"/>
      <w:pPr>
        <w:ind w:left="2160" w:hanging="180"/>
      </w:pPr>
    </w:lvl>
    <w:lvl w:ilvl="3" w:tplc="20A6DFEC">
      <w:start w:val="1"/>
      <w:numFmt w:val="decimal"/>
      <w:lvlText w:val="%4."/>
      <w:lvlJc w:val="left"/>
      <w:pPr>
        <w:ind w:left="2880" w:hanging="360"/>
      </w:pPr>
    </w:lvl>
    <w:lvl w:ilvl="4" w:tplc="F976EFF2">
      <w:start w:val="1"/>
      <w:numFmt w:val="lowerLetter"/>
      <w:lvlText w:val="%5."/>
      <w:lvlJc w:val="left"/>
      <w:pPr>
        <w:ind w:left="3600" w:hanging="360"/>
      </w:pPr>
    </w:lvl>
    <w:lvl w:ilvl="5" w:tplc="B858B26A">
      <w:start w:val="1"/>
      <w:numFmt w:val="lowerRoman"/>
      <w:lvlText w:val="%6."/>
      <w:lvlJc w:val="right"/>
      <w:pPr>
        <w:ind w:left="4320" w:hanging="180"/>
      </w:pPr>
    </w:lvl>
    <w:lvl w:ilvl="6" w:tplc="1108C23A">
      <w:start w:val="1"/>
      <w:numFmt w:val="decimal"/>
      <w:lvlText w:val="%7."/>
      <w:lvlJc w:val="left"/>
      <w:pPr>
        <w:ind w:left="5040" w:hanging="360"/>
      </w:pPr>
    </w:lvl>
    <w:lvl w:ilvl="7" w:tplc="AA364FE0">
      <w:start w:val="1"/>
      <w:numFmt w:val="lowerLetter"/>
      <w:lvlText w:val="%8."/>
      <w:lvlJc w:val="left"/>
      <w:pPr>
        <w:ind w:left="5760" w:hanging="360"/>
      </w:pPr>
    </w:lvl>
    <w:lvl w:ilvl="8" w:tplc="9E1AB650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632FD5"/>
    <w:multiLevelType w:val="hybridMultilevel"/>
    <w:tmpl w:val="7754318C"/>
    <w:lvl w:ilvl="0" w:tplc="6F50B164">
      <w:numFmt w:val="bullet"/>
      <w:lvlText w:val="•"/>
      <w:lvlJc w:val="left"/>
      <w:pPr>
        <w:ind w:left="1080" w:hanging="720"/>
      </w:pPr>
      <w:rPr>
        <w:rFonts w:hint="default" w:ascii="Aptos" w:hAnsi="Aptos" w:eastAsiaTheme="minorHAnsi" w:cstheme="minorBidi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58797127"/>
    <w:multiLevelType w:val="hybridMultilevel"/>
    <w:tmpl w:val="4760A680"/>
    <w:lvl w:ilvl="0" w:tplc="6F50B164">
      <w:numFmt w:val="bullet"/>
      <w:lvlText w:val="•"/>
      <w:lvlJc w:val="left"/>
      <w:pPr>
        <w:ind w:left="1080" w:hanging="720"/>
      </w:pPr>
      <w:rPr>
        <w:rFonts w:hint="default" w:ascii="Aptos" w:hAnsi="Aptos" w:eastAsiaTheme="minorHAnsi" w:cstheme="minorBidi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63A16F54"/>
    <w:multiLevelType w:val="multilevel"/>
    <w:tmpl w:val="84203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5" w15:restartNumberingAfterBreak="0">
    <w:nsid w:val="6C245ED7"/>
    <w:multiLevelType w:val="multilevel"/>
    <w:tmpl w:val="5C489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6" w15:restartNumberingAfterBreak="0">
    <w:nsid w:val="70FB2090"/>
    <w:multiLevelType w:val="multilevel"/>
    <w:tmpl w:val="EBDE6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7" w15:restartNumberingAfterBreak="0">
    <w:nsid w:val="76BC58BE"/>
    <w:multiLevelType w:val="multilevel"/>
    <w:tmpl w:val="99ACC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8" w15:restartNumberingAfterBreak="0">
    <w:nsid w:val="771C51FC"/>
    <w:multiLevelType w:val="multilevel"/>
    <w:tmpl w:val="E23E0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9" w15:restartNumberingAfterBreak="0">
    <w:nsid w:val="7D0BD2DB"/>
    <w:multiLevelType w:val="hybridMultilevel"/>
    <w:tmpl w:val="15E8D402"/>
    <w:lvl w:ilvl="0" w:tplc="DC3A53E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13E6B90C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AC92ECAE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4C90B354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4AF4E29C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2C1A358E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B76EAB2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5658C892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2A4C09E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1" w16cid:durableId="1733505451">
    <w:abstractNumId w:val="10"/>
  </w:num>
  <w:num w:numId="2" w16cid:durableId="1066992143">
    <w:abstractNumId w:val="2"/>
  </w:num>
  <w:num w:numId="3" w16cid:durableId="83115474">
    <w:abstractNumId w:val="19"/>
  </w:num>
  <w:num w:numId="4" w16cid:durableId="1655640428">
    <w:abstractNumId w:val="11"/>
  </w:num>
  <w:num w:numId="5" w16cid:durableId="1296255875">
    <w:abstractNumId w:val="9"/>
  </w:num>
  <w:num w:numId="6" w16cid:durableId="1390836381">
    <w:abstractNumId w:val="6"/>
  </w:num>
  <w:num w:numId="7" w16cid:durableId="839927331">
    <w:abstractNumId w:val="18"/>
  </w:num>
  <w:num w:numId="8" w16cid:durableId="1205873305">
    <w:abstractNumId w:val="14"/>
  </w:num>
  <w:num w:numId="9" w16cid:durableId="684019691">
    <w:abstractNumId w:val="17"/>
  </w:num>
  <w:num w:numId="10" w16cid:durableId="1054238903">
    <w:abstractNumId w:val="4"/>
  </w:num>
  <w:num w:numId="11" w16cid:durableId="1741949601">
    <w:abstractNumId w:val="16"/>
  </w:num>
  <w:num w:numId="12" w16cid:durableId="538054085">
    <w:abstractNumId w:val="0"/>
  </w:num>
  <w:num w:numId="13" w16cid:durableId="1177232816">
    <w:abstractNumId w:val="15"/>
  </w:num>
  <w:num w:numId="14" w16cid:durableId="169953148">
    <w:abstractNumId w:val="1"/>
  </w:num>
  <w:num w:numId="15" w16cid:durableId="1251743267">
    <w:abstractNumId w:val="13"/>
  </w:num>
  <w:num w:numId="16" w16cid:durableId="2038239161">
    <w:abstractNumId w:val="12"/>
  </w:num>
  <w:num w:numId="17" w16cid:durableId="766077616">
    <w:abstractNumId w:val="3"/>
  </w:num>
  <w:num w:numId="18" w16cid:durableId="1932620403">
    <w:abstractNumId w:val="5"/>
  </w:num>
  <w:num w:numId="19" w16cid:durableId="849414891">
    <w:abstractNumId w:val="7"/>
  </w:num>
  <w:num w:numId="20" w16cid:durableId="67811819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true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188"/>
    <w:rsid w:val="00007FAA"/>
    <w:rsid w:val="00034A2D"/>
    <w:rsid w:val="0004799C"/>
    <w:rsid w:val="00075DE1"/>
    <w:rsid w:val="000A55FD"/>
    <w:rsid w:val="000B6EF2"/>
    <w:rsid w:val="000C0C85"/>
    <w:rsid w:val="000D0937"/>
    <w:rsid w:val="000D4EFE"/>
    <w:rsid w:val="000E09C5"/>
    <w:rsid w:val="000F42C1"/>
    <w:rsid w:val="00122906"/>
    <w:rsid w:val="00126200"/>
    <w:rsid w:val="00143941"/>
    <w:rsid w:val="0016092A"/>
    <w:rsid w:val="00177BA0"/>
    <w:rsid w:val="0019268E"/>
    <w:rsid w:val="001974C9"/>
    <w:rsid w:val="001B3A31"/>
    <w:rsid w:val="001C5F6A"/>
    <w:rsid w:val="001F4D98"/>
    <w:rsid w:val="00205C54"/>
    <w:rsid w:val="002062B7"/>
    <w:rsid w:val="0022661F"/>
    <w:rsid w:val="0022685F"/>
    <w:rsid w:val="0022729E"/>
    <w:rsid w:val="00227B62"/>
    <w:rsid w:val="0023322D"/>
    <w:rsid w:val="0027538C"/>
    <w:rsid w:val="00280FEA"/>
    <w:rsid w:val="00295486"/>
    <w:rsid w:val="002B24A6"/>
    <w:rsid w:val="002B2B48"/>
    <w:rsid w:val="002B4EA7"/>
    <w:rsid w:val="002C483E"/>
    <w:rsid w:val="002F7572"/>
    <w:rsid w:val="003119DD"/>
    <w:rsid w:val="00331048"/>
    <w:rsid w:val="003448EB"/>
    <w:rsid w:val="00346571"/>
    <w:rsid w:val="00391C57"/>
    <w:rsid w:val="003A2A3D"/>
    <w:rsid w:val="003A5557"/>
    <w:rsid w:val="0040066D"/>
    <w:rsid w:val="00402DEA"/>
    <w:rsid w:val="00427552"/>
    <w:rsid w:val="004545ED"/>
    <w:rsid w:val="004747F5"/>
    <w:rsid w:val="004F1C8F"/>
    <w:rsid w:val="005102E5"/>
    <w:rsid w:val="00523AAF"/>
    <w:rsid w:val="005272A6"/>
    <w:rsid w:val="0054286A"/>
    <w:rsid w:val="00564381"/>
    <w:rsid w:val="00564BD9"/>
    <w:rsid w:val="00566606"/>
    <w:rsid w:val="00573207"/>
    <w:rsid w:val="00573536"/>
    <w:rsid w:val="00635952"/>
    <w:rsid w:val="0063B87F"/>
    <w:rsid w:val="00662F42"/>
    <w:rsid w:val="00676CA9"/>
    <w:rsid w:val="00691E05"/>
    <w:rsid w:val="006C23B5"/>
    <w:rsid w:val="006C5810"/>
    <w:rsid w:val="0071696D"/>
    <w:rsid w:val="007349AD"/>
    <w:rsid w:val="00744A58"/>
    <w:rsid w:val="007656D9"/>
    <w:rsid w:val="00766D88"/>
    <w:rsid w:val="00772FCB"/>
    <w:rsid w:val="00773CAE"/>
    <w:rsid w:val="00791312"/>
    <w:rsid w:val="007A04A7"/>
    <w:rsid w:val="007E20FA"/>
    <w:rsid w:val="007E29EC"/>
    <w:rsid w:val="007F23F8"/>
    <w:rsid w:val="00805F99"/>
    <w:rsid w:val="00823DA6"/>
    <w:rsid w:val="0082A4BF"/>
    <w:rsid w:val="00834FD7"/>
    <w:rsid w:val="00850DC2"/>
    <w:rsid w:val="0085176F"/>
    <w:rsid w:val="008628D8"/>
    <w:rsid w:val="00885330"/>
    <w:rsid w:val="00893EE4"/>
    <w:rsid w:val="008C6864"/>
    <w:rsid w:val="008E30E8"/>
    <w:rsid w:val="008E3F41"/>
    <w:rsid w:val="008E77D2"/>
    <w:rsid w:val="0090262E"/>
    <w:rsid w:val="0090408C"/>
    <w:rsid w:val="00904741"/>
    <w:rsid w:val="009321C4"/>
    <w:rsid w:val="00950209"/>
    <w:rsid w:val="009540AE"/>
    <w:rsid w:val="009C5BF6"/>
    <w:rsid w:val="009C67C8"/>
    <w:rsid w:val="00A103CE"/>
    <w:rsid w:val="00A22A4F"/>
    <w:rsid w:val="00A32BFF"/>
    <w:rsid w:val="00A42499"/>
    <w:rsid w:val="00A43AF5"/>
    <w:rsid w:val="00A51B72"/>
    <w:rsid w:val="00A5787C"/>
    <w:rsid w:val="00A9014D"/>
    <w:rsid w:val="00AA3058"/>
    <w:rsid w:val="00AD32B5"/>
    <w:rsid w:val="00AE21AA"/>
    <w:rsid w:val="00AF1FA0"/>
    <w:rsid w:val="00B135BA"/>
    <w:rsid w:val="00B212AC"/>
    <w:rsid w:val="00B67F13"/>
    <w:rsid w:val="00B76F72"/>
    <w:rsid w:val="00B8446B"/>
    <w:rsid w:val="00B86D04"/>
    <w:rsid w:val="00BA5F97"/>
    <w:rsid w:val="00BC4DEE"/>
    <w:rsid w:val="00BE1BF6"/>
    <w:rsid w:val="00BE59A8"/>
    <w:rsid w:val="00BF4C76"/>
    <w:rsid w:val="00BF70A5"/>
    <w:rsid w:val="00C87AD5"/>
    <w:rsid w:val="00C93762"/>
    <w:rsid w:val="00CA27ED"/>
    <w:rsid w:val="00CA62DD"/>
    <w:rsid w:val="00CA7808"/>
    <w:rsid w:val="00CC7292"/>
    <w:rsid w:val="00CE04B5"/>
    <w:rsid w:val="00CF3096"/>
    <w:rsid w:val="00D0534B"/>
    <w:rsid w:val="00D26302"/>
    <w:rsid w:val="00D302C4"/>
    <w:rsid w:val="00D34BAA"/>
    <w:rsid w:val="00D36E93"/>
    <w:rsid w:val="00D67BD5"/>
    <w:rsid w:val="00DD11D4"/>
    <w:rsid w:val="00DE45D4"/>
    <w:rsid w:val="00DE6136"/>
    <w:rsid w:val="00E17C7D"/>
    <w:rsid w:val="00E2406F"/>
    <w:rsid w:val="00E249E5"/>
    <w:rsid w:val="00E404C3"/>
    <w:rsid w:val="00E52BE1"/>
    <w:rsid w:val="00E531B7"/>
    <w:rsid w:val="00E65D04"/>
    <w:rsid w:val="00E72188"/>
    <w:rsid w:val="00E82949"/>
    <w:rsid w:val="00EA363D"/>
    <w:rsid w:val="00EB59E1"/>
    <w:rsid w:val="00EC4AA5"/>
    <w:rsid w:val="00EE6A0D"/>
    <w:rsid w:val="00EF1C3C"/>
    <w:rsid w:val="00EF3B36"/>
    <w:rsid w:val="00F00AFD"/>
    <w:rsid w:val="00F052D5"/>
    <w:rsid w:val="00F303A1"/>
    <w:rsid w:val="00FB4CC1"/>
    <w:rsid w:val="00FB69F0"/>
    <w:rsid w:val="00FC0FC0"/>
    <w:rsid w:val="00FC6FB3"/>
    <w:rsid w:val="00FD47D0"/>
    <w:rsid w:val="01BE45A2"/>
    <w:rsid w:val="0282566A"/>
    <w:rsid w:val="02924C16"/>
    <w:rsid w:val="02C28CE9"/>
    <w:rsid w:val="04C02412"/>
    <w:rsid w:val="04C67791"/>
    <w:rsid w:val="05311DE8"/>
    <w:rsid w:val="05EF7BF5"/>
    <w:rsid w:val="06010C15"/>
    <w:rsid w:val="0644D29E"/>
    <w:rsid w:val="07B46E34"/>
    <w:rsid w:val="07B51A83"/>
    <w:rsid w:val="080FD14D"/>
    <w:rsid w:val="08637CE9"/>
    <w:rsid w:val="08733A62"/>
    <w:rsid w:val="08B4640F"/>
    <w:rsid w:val="08F13A03"/>
    <w:rsid w:val="0A150B16"/>
    <w:rsid w:val="0A4F8959"/>
    <w:rsid w:val="0A7925CB"/>
    <w:rsid w:val="0AA9209B"/>
    <w:rsid w:val="0AB4B677"/>
    <w:rsid w:val="0AF641E6"/>
    <w:rsid w:val="0B3E4535"/>
    <w:rsid w:val="0B479C94"/>
    <w:rsid w:val="0B50A36A"/>
    <w:rsid w:val="0B5DFF88"/>
    <w:rsid w:val="0B86E8B8"/>
    <w:rsid w:val="0BF5A484"/>
    <w:rsid w:val="0C515AE3"/>
    <w:rsid w:val="0DE25357"/>
    <w:rsid w:val="0E876A94"/>
    <w:rsid w:val="0EB01EA8"/>
    <w:rsid w:val="0ECC29A5"/>
    <w:rsid w:val="0FAF4445"/>
    <w:rsid w:val="0FD93A9E"/>
    <w:rsid w:val="1083123A"/>
    <w:rsid w:val="111BCA10"/>
    <w:rsid w:val="11232F94"/>
    <w:rsid w:val="1140FB06"/>
    <w:rsid w:val="118536E4"/>
    <w:rsid w:val="1203033E"/>
    <w:rsid w:val="1215E6DC"/>
    <w:rsid w:val="128DBBCF"/>
    <w:rsid w:val="13177F36"/>
    <w:rsid w:val="139F1F9E"/>
    <w:rsid w:val="156A1DA4"/>
    <w:rsid w:val="15827B4C"/>
    <w:rsid w:val="15DCE6F1"/>
    <w:rsid w:val="1672D1CD"/>
    <w:rsid w:val="170EFCB4"/>
    <w:rsid w:val="182BE485"/>
    <w:rsid w:val="1835A734"/>
    <w:rsid w:val="1958EF08"/>
    <w:rsid w:val="1979D337"/>
    <w:rsid w:val="1989A53C"/>
    <w:rsid w:val="1A150698"/>
    <w:rsid w:val="1A19DB8B"/>
    <w:rsid w:val="1ADBF28F"/>
    <w:rsid w:val="1B23B85A"/>
    <w:rsid w:val="1B58E3D3"/>
    <w:rsid w:val="1BBABAAF"/>
    <w:rsid w:val="1CC554EE"/>
    <w:rsid w:val="1CDB8787"/>
    <w:rsid w:val="1E7454B9"/>
    <w:rsid w:val="1E870C81"/>
    <w:rsid w:val="1EAC2BD3"/>
    <w:rsid w:val="1F6CD6B3"/>
    <w:rsid w:val="1FA948C4"/>
    <w:rsid w:val="20A46943"/>
    <w:rsid w:val="20A51DAF"/>
    <w:rsid w:val="21189051"/>
    <w:rsid w:val="21334783"/>
    <w:rsid w:val="214D5936"/>
    <w:rsid w:val="23653450"/>
    <w:rsid w:val="245A7EF2"/>
    <w:rsid w:val="246A7D54"/>
    <w:rsid w:val="2677903F"/>
    <w:rsid w:val="26799D9D"/>
    <w:rsid w:val="26F6AD9A"/>
    <w:rsid w:val="27701877"/>
    <w:rsid w:val="27B648E9"/>
    <w:rsid w:val="280B8889"/>
    <w:rsid w:val="28836256"/>
    <w:rsid w:val="2901A737"/>
    <w:rsid w:val="29110629"/>
    <w:rsid w:val="29790704"/>
    <w:rsid w:val="298204D2"/>
    <w:rsid w:val="29FA01AA"/>
    <w:rsid w:val="2A007FCF"/>
    <w:rsid w:val="2A108EEB"/>
    <w:rsid w:val="2A8F63F6"/>
    <w:rsid w:val="2AB4F2A6"/>
    <w:rsid w:val="2BC9568B"/>
    <w:rsid w:val="2C061B22"/>
    <w:rsid w:val="2CD50522"/>
    <w:rsid w:val="2CE24FEC"/>
    <w:rsid w:val="2D05FABE"/>
    <w:rsid w:val="2D437ECC"/>
    <w:rsid w:val="2D4DB8E3"/>
    <w:rsid w:val="2D90E46B"/>
    <w:rsid w:val="2E1239F8"/>
    <w:rsid w:val="2EE64CD1"/>
    <w:rsid w:val="2F3CC4FC"/>
    <w:rsid w:val="2F567C11"/>
    <w:rsid w:val="2FBB3F26"/>
    <w:rsid w:val="2FE4AE8B"/>
    <w:rsid w:val="30779395"/>
    <w:rsid w:val="309500A1"/>
    <w:rsid w:val="30E5E4A5"/>
    <w:rsid w:val="30E60780"/>
    <w:rsid w:val="312B940A"/>
    <w:rsid w:val="316693FF"/>
    <w:rsid w:val="318FA5F4"/>
    <w:rsid w:val="31A9CC8A"/>
    <w:rsid w:val="31B89760"/>
    <w:rsid w:val="31D14646"/>
    <w:rsid w:val="326C9CE2"/>
    <w:rsid w:val="33E97283"/>
    <w:rsid w:val="3466A7F8"/>
    <w:rsid w:val="3469E6BA"/>
    <w:rsid w:val="34B49BA2"/>
    <w:rsid w:val="34C9AD24"/>
    <w:rsid w:val="35B7796C"/>
    <w:rsid w:val="35DCF39B"/>
    <w:rsid w:val="36066FE7"/>
    <w:rsid w:val="362F83B5"/>
    <w:rsid w:val="36619F01"/>
    <w:rsid w:val="3703D2A3"/>
    <w:rsid w:val="37748CE6"/>
    <w:rsid w:val="37C1A4FD"/>
    <w:rsid w:val="37DCAC6E"/>
    <w:rsid w:val="382805E5"/>
    <w:rsid w:val="38442016"/>
    <w:rsid w:val="38F1D572"/>
    <w:rsid w:val="39004A07"/>
    <w:rsid w:val="3904009B"/>
    <w:rsid w:val="39065627"/>
    <w:rsid w:val="39429F0D"/>
    <w:rsid w:val="3A5420BD"/>
    <w:rsid w:val="3B8661DD"/>
    <w:rsid w:val="3BB8BD40"/>
    <w:rsid w:val="3C6B90CB"/>
    <w:rsid w:val="3C9C1008"/>
    <w:rsid w:val="3C9C8788"/>
    <w:rsid w:val="3CDAD747"/>
    <w:rsid w:val="3CE4F75B"/>
    <w:rsid w:val="3D9BBAE6"/>
    <w:rsid w:val="3E015F5B"/>
    <w:rsid w:val="3E7FB5A6"/>
    <w:rsid w:val="3EEAEB2B"/>
    <w:rsid w:val="3F153004"/>
    <w:rsid w:val="3F70844E"/>
    <w:rsid w:val="3FD2A859"/>
    <w:rsid w:val="401444C8"/>
    <w:rsid w:val="401CC6A7"/>
    <w:rsid w:val="40DE6A54"/>
    <w:rsid w:val="415C17ED"/>
    <w:rsid w:val="41F159E5"/>
    <w:rsid w:val="420432FD"/>
    <w:rsid w:val="427BD852"/>
    <w:rsid w:val="42D78F24"/>
    <w:rsid w:val="42E0F193"/>
    <w:rsid w:val="42EDC7EF"/>
    <w:rsid w:val="43589379"/>
    <w:rsid w:val="435D523F"/>
    <w:rsid w:val="43768255"/>
    <w:rsid w:val="438A4E8A"/>
    <w:rsid w:val="43EE6B4E"/>
    <w:rsid w:val="44047250"/>
    <w:rsid w:val="4465F83F"/>
    <w:rsid w:val="451F3DCD"/>
    <w:rsid w:val="45357C63"/>
    <w:rsid w:val="460146B4"/>
    <w:rsid w:val="4642DE07"/>
    <w:rsid w:val="46845B1A"/>
    <w:rsid w:val="4691FAA3"/>
    <w:rsid w:val="4708FE35"/>
    <w:rsid w:val="4730F153"/>
    <w:rsid w:val="4794298E"/>
    <w:rsid w:val="47BB35E4"/>
    <w:rsid w:val="47E6FFCA"/>
    <w:rsid w:val="482D8E19"/>
    <w:rsid w:val="489F4C47"/>
    <w:rsid w:val="49E828FB"/>
    <w:rsid w:val="4ACA92EA"/>
    <w:rsid w:val="4ACFD5AA"/>
    <w:rsid w:val="4ADFDC35"/>
    <w:rsid w:val="4B7D1CD4"/>
    <w:rsid w:val="4BC037B1"/>
    <w:rsid w:val="4C9F99F4"/>
    <w:rsid w:val="4CA01889"/>
    <w:rsid w:val="4CEEFA5F"/>
    <w:rsid w:val="4D8C4A24"/>
    <w:rsid w:val="4DA889F4"/>
    <w:rsid w:val="4DFD2D46"/>
    <w:rsid w:val="4EC13177"/>
    <w:rsid w:val="4FDA1CA6"/>
    <w:rsid w:val="4FFF51DD"/>
    <w:rsid w:val="5003FA7B"/>
    <w:rsid w:val="502135D4"/>
    <w:rsid w:val="50B72112"/>
    <w:rsid w:val="513B052C"/>
    <w:rsid w:val="51AEFC46"/>
    <w:rsid w:val="5267A517"/>
    <w:rsid w:val="53586B4B"/>
    <w:rsid w:val="5387BD31"/>
    <w:rsid w:val="54490B09"/>
    <w:rsid w:val="554DB12B"/>
    <w:rsid w:val="56460213"/>
    <w:rsid w:val="56931DEA"/>
    <w:rsid w:val="56A5654A"/>
    <w:rsid w:val="5703D990"/>
    <w:rsid w:val="57599D26"/>
    <w:rsid w:val="58308711"/>
    <w:rsid w:val="583F959E"/>
    <w:rsid w:val="5841336E"/>
    <w:rsid w:val="58962BA3"/>
    <w:rsid w:val="589DB67C"/>
    <w:rsid w:val="59AF2DCD"/>
    <w:rsid w:val="59BAB9ED"/>
    <w:rsid w:val="59EE4366"/>
    <w:rsid w:val="5A539785"/>
    <w:rsid w:val="5A6094EA"/>
    <w:rsid w:val="5A845A70"/>
    <w:rsid w:val="5A927167"/>
    <w:rsid w:val="5ABC33FB"/>
    <w:rsid w:val="5BDD775F"/>
    <w:rsid w:val="5C182FF4"/>
    <w:rsid w:val="5C70A769"/>
    <w:rsid w:val="5C973777"/>
    <w:rsid w:val="5D0B96F4"/>
    <w:rsid w:val="5D6D949D"/>
    <w:rsid w:val="5D97ADF5"/>
    <w:rsid w:val="5E5B5612"/>
    <w:rsid w:val="5F032A55"/>
    <w:rsid w:val="5FB38013"/>
    <w:rsid w:val="5FFF2195"/>
    <w:rsid w:val="610BA418"/>
    <w:rsid w:val="61964218"/>
    <w:rsid w:val="61E72C3E"/>
    <w:rsid w:val="61F48F59"/>
    <w:rsid w:val="62726581"/>
    <w:rsid w:val="62D1E444"/>
    <w:rsid w:val="631E7DAD"/>
    <w:rsid w:val="63EE6B36"/>
    <w:rsid w:val="6454B562"/>
    <w:rsid w:val="6477B77C"/>
    <w:rsid w:val="6494397E"/>
    <w:rsid w:val="64ADC9A1"/>
    <w:rsid w:val="65293E29"/>
    <w:rsid w:val="6541BC0C"/>
    <w:rsid w:val="654F3DA9"/>
    <w:rsid w:val="658F27FE"/>
    <w:rsid w:val="662DB05B"/>
    <w:rsid w:val="66A6D17E"/>
    <w:rsid w:val="676B4820"/>
    <w:rsid w:val="67BF83AF"/>
    <w:rsid w:val="68394FFC"/>
    <w:rsid w:val="68BF0ED2"/>
    <w:rsid w:val="6933D6F2"/>
    <w:rsid w:val="69D82FC9"/>
    <w:rsid w:val="6B108D78"/>
    <w:rsid w:val="6B3485DC"/>
    <w:rsid w:val="6B6FCC27"/>
    <w:rsid w:val="6B8E9745"/>
    <w:rsid w:val="6C91BA1C"/>
    <w:rsid w:val="6D2B52EE"/>
    <w:rsid w:val="6DBEC298"/>
    <w:rsid w:val="6E31B4ED"/>
    <w:rsid w:val="6E5D318F"/>
    <w:rsid w:val="6E74AC5A"/>
    <w:rsid w:val="6E9F1AEB"/>
    <w:rsid w:val="6EB64FE5"/>
    <w:rsid w:val="6EF6BE52"/>
    <w:rsid w:val="6F93C275"/>
    <w:rsid w:val="6F9EED20"/>
    <w:rsid w:val="6FAB94AD"/>
    <w:rsid w:val="7044D18A"/>
    <w:rsid w:val="70493070"/>
    <w:rsid w:val="7141FAC9"/>
    <w:rsid w:val="71EA1C33"/>
    <w:rsid w:val="724C4BEE"/>
    <w:rsid w:val="725D2C51"/>
    <w:rsid w:val="72E6C2DB"/>
    <w:rsid w:val="73177A5F"/>
    <w:rsid w:val="7422626B"/>
    <w:rsid w:val="74783662"/>
    <w:rsid w:val="75AEBCDC"/>
    <w:rsid w:val="75DD0007"/>
    <w:rsid w:val="76F09415"/>
    <w:rsid w:val="7753F135"/>
    <w:rsid w:val="7764EDAC"/>
    <w:rsid w:val="7767CE42"/>
    <w:rsid w:val="7778C546"/>
    <w:rsid w:val="77BCE9D4"/>
    <w:rsid w:val="77DF0DF4"/>
    <w:rsid w:val="77EA0D99"/>
    <w:rsid w:val="780686CC"/>
    <w:rsid w:val="785B77C4"/>
    <w:rsid w:val="793B0863"/>
    <w:rsid w:val="798C52B6"/>
    <w:rsid w:val="79FFB5E7"/>
    <w:rsid w:val="7BA1C45C"/>
    <w:rsid w:val="7C8CA4EB"/>
    <w:rsid w:val="7D164811"/>
    <w:rsid w:val="7D210D0B"/>
    <w:rsid w:val="7D3A2AFB"/>
    <w:rsid w:val="7DD383EF"/>
    <w:rsid w:val="7E1AD157"/>
    <w:rsid w:val="7E50AF19"/>
    <w:rsid w:val="7EC573C4"/>
    <w:rsid w:val="7F003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648245"/>
  <w15:chartTrackingRefBased/>
  <w15:docId w15:val="{335ACAB7-B168-4890-930D-1646F6A4C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628D8"/>
    <w:pPr>
      <w:spacing w:line="259" w:lineRule="auto"/>
    </w:pPr>
    <w:rPr>
      <w:sz w:val="22"/>
      <w:szCs w:val="22"/>
      <w:lang w:val="lt-LT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8C6864"/>
    <w:pPr>
      <w:numPr>
        <w:numId w:val="6"/>
      </w:numPr>
      <w:spacing w:line="276" w:lineRule="auto"/>
      <w:outlineLvl w:val="0"/>
    </w:pPr>
    <w:rPr>
      <w:rFonts w:ascii="Arial" w:hAnsi="Arial" w:cs="Arial"/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2188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21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21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21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21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21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21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21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8C6864"/>
    <w:rPr>
      <w:rFonts w:ascii="Arial" w:hAnsi="Arial" w:cs="Arial"/>
      <w:b/>
      <w:bCs/>
      <w:sz w:val="20"/>
      <w:szCs w:val="20"/>
      <w:lang w:val="lt-LT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E72188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E72188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E72188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E72188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E72188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E72188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E72188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E721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2188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E72188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21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E721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2188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E72188"/>
    <w:rPr>
      <w:i/>
      <w:iCs/>
      <w:color w:val="404040" w:themeColor="text1" w:themeTint="BF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Normal"/>
    <w:link w:val="ListParagraphChar"/>
    <w:uiPriority w:val="34"/>
    <w:qFormat/>
    <w:rsid w:val="00E721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21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2188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E721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2188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qFormat/>
    <w:rsid w:val="008628D8"/>
    <w:pPr>
      <w:spacing w:after="0" w:line="240" w:lineRule="auto"/>
    </w:pPr>
    <w:rPr>
      <w:sz w:val="22"/>
      <w:szCs w:val="22"/>
    </w:rPr>
  </w:style>
  <w:style w:type="character" w:styleId="NoSpacingChar" w:customStyle="1">
    <w:name w:val="No Spacing Char"/>
    <w:basedOn w:val="DefaultParagraphFont"/>
    <w:link w:val="NoSpacing"/>
    <w:uiPriority w:val="1"/>
    <w:rsid w:val="008628D8"/>
    <w:rPr>
      <w:sz w:val="22"/>
      <w:szCs w:val="22"/>
    </w:rPr>
  </w:style>
  <w:style w:type="character" w:styleId="ListParagraphChar" w:customStyle="1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8628D8"/>
  </w:style>
  <w:style w:type="paragraph" w:styleId="Caption">
    <w:name w:val="caption"/>
    <w:basedOn w:val="Normal"/>
    <w:next w:val="Normal"/>
    <w:uiPriority w:val="35"/>
    <w:unhideWhenUsed/>
    <w:qFormat/>
    <w:rsid w:val="0022729E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Pr>
      <w:sz w:val="20"/>
      <w:szCs w:val="20"/>
      <w:lang w:val="lt-LT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B76F72"/>
    <w:pPr>
      <w:spacing w:after="0" w:line="240" w:lineRule="auto"/>
    </w:pPr>
    <w:rPr>
      <w:sz w:val="22"/>
      <w:szCs w:val="22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3096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CF3096"/>
    <w:rPr>
      <w:b/>
      <w:bCs/>
      <w:sz w:val="20"/>
      <w:szCs w:val="20"/>
      <w:lang w:val="lt-LT"/>
    </w:rPr>
  </w:style>
  <w:style w:type="character" w:styleId="Mention">
    <w:name w:val="Mention"/>
    <w:basedOn w:val="DefaultParagraphFont"/>
    <w:uiPriority w:val="99"/>
    <w:unhideWhenUsed/>
    <w:rsid w:val="00CC7292"/>
    <w:rPr>
      <w:color w:val="2B579A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07FAA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007FAA"/>
    <w:rPr>
      <w:sz w:val="22"/>
      <w:szCs w:val="22"/>
      <w:lang w:val="lt-LT"/>
    </w:rPr>
  </w:style>
  <w:style w:type="paragraph" w:styleId="Footer">
    <w:name w:val="footer"/>
    <w:basedOn w:val="Normal"/>
    <w:link w:val="FooterChar"/>
    <w:uiPriority w:val="99"/>
    <w:unhideWhenUsed/>
    <w:rsid w:val="00007FAA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007FAA"/>
    <w:rPr>
      <w:sz w:val="22"/>
      <w:szCs w:val="22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0ff81f-8d6e-490a-9301-caac4298b7fb">
      <Terms xmlns="http://schemas.microsoft.com/office/infopath/2007/PartnerControls"/>
    </lcf76f155ced4ddcb4097134ff3c332f>
    <TaxCatchAll xmlns="24fc6317-c063-4ee8-8087-6d60cd24f46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5681AB322D1347B1F7CBA0195EE3D0" ma:contentTypeVersion="18" ma:contentTypeDescription="Create a new document." ma:contentTypeScope="" ma:versionID="eab76843d59f838596909db7468aded4">
  <xsd:schema xmlns:xsd="http://www.w3.org/2001/XMLSchema" xmlns:xs="http://www.w3.org/2001/XMLSchema" xmlns:p="http://schemas.microsoft.com/office/2006/metadata/properties" xmlns:ns2="600ff81f-8d6e-490a-9301-caac4298b7fb" xmlns:ns3="24fc6317-c063-4ee8-8087-6d60cd24f46a" targetNamespace="http://schemas.microsoft.com/office/2006/metadata/properties" ma:root="true" ma:fieldsID="04b03c5bc99d59fe3787fd2d06cfa470" ns2:_="" ns3:_="">
    <xsd:import namespace="600ff81f-8d6e-490a-9301-caac4298b7fb"/>
    <xsd:import namespace="24fc6317-c063-4ee8-8087-6d60cd24f4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0ff81f-8d6e-490a-9301-caac4298b7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34a8a67-bd8a-4395-b6f5-189eb7ec8d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fc6317-c063-4ee8-8087-6d60cd24f46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9bfcba4-891e-46d9-b589-21200ffbf81d}" ma:internalName="TaxCatchAll" ma:showField="CatchAllData" ma:web="24fc6317-c063-4ee8-8087-6d60cd24f4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A76500-B468-423A-9658-5B53FC7F666C}">
  <ds:schemaRefs>
    <ds:schemaRef ds:uri="http://schemas.microsoft.com/office/2006/metadata/properties"/>
    <ds:schemaRef ds:uri="http://schemas.microsoft.com/office/infopath/2007/PartnerControls"/>
    <ds:schemaRef ds:uri="600ff81f-8d6e-490a-9301-caac4298b7fb"/>
    <ds:schemaRef ds:uri="24fc6317-c063-4ee8-8087-6d60cd24f46a"/>
  </ds:schemaRefs>
</ds:datastoreItem>
</file>

<file path=customXml/itemProps2.xml><?xml version="1.0" encoding="utf-8"?>
<ds:datastoreItem xmlns:ds="http://schemas.openxmlformats.org/officeDocument/2006/customXml" ds:itemID="{E7AF3A97-2ACE-4CBD-A12F-CFEAF3669B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4F07C0-9E05-4F11-9E7A-88DED22B3405}"/>
</file>

<file path=docMetadata/LabelInfo.xml><?xml version="1.0" encoding="utf-8"?>
<clbl:labelList xmlns:clbl="http://schemas.microsoft.com/office/2020/mipLabelMetadata">
  <clbl:label id="{e810fced-0dec-4651-9321-005788812900}" enabled="0" method="" siteId="{e810fced-0dec-4651-9321-005788812900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Mash studio</dc:creator>
  <keywords/>
  <dc:description/>
  <lastModifiedBy>Agnė Kanavolienė</lastModifiedBy>
  <revision>44</revision>
  <dcterms:created xsi:type="dcterms:W3CDTF">2025-11-07T08:33:00.0000000Z</dcterms:created>
  <dcterms:modified xsi:type="dcterms:W3CDTF">2025-11-25T13:24:49.9202632Z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0x0101005A5681AB322D1347B1F7CBA0195EE3D0</vt:lpwstr>
  </property>
  <property fmtid="{D5CDD505-2E9C-101B-9397-08002B2CF9AE}" pid="3" name="MediaServiceImageTags">
    <vt:lpwstr/>
  </property>
</Properties>
</file>